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5E67" w:rsidRDefault="00E34451" w:rsidP="008E10F8">
      <w:pPr>
        <w:jc w:val="center"/>
        <w:rPr>
          <w:rFonts w:ascii="Franklin Gothic Medium" w:hAnsi="Franklin Gothic Medium" w:cs="Arial"/>
          <w:b/>
          <w:sz w:val="48"/>
          <w:szCs w:val="48"/>
        </w:rPr>
      </w:pPr>
      <w:r w:rsidRPr="00816ED3">
        <w:rPr>
          <w:rFonts w:ascii="Franklin Gothic Medium" w:hAnsi="Franklin Gothic Medium" w:cs="Arial"/>
          <w:b/>
          <w:sz w:val="48"/>
          <w:szCs w:val="48"/>
        </w:rPr>
        <w:t xml:space="preserve">LOS PRIMEROS 100 DÍAS DE CONSTRUCCIÓN DE UNA </w:t>
      </w:r>
      <w:r w:rsidR="00816ED3">
        <w:rPr>
          <w:rFonts w:ascii="Franklin Gothic Medium" w:hAnsi="Franklin Gothic Medium" w:cs="Arial"/>
          <w:b/>
          <w:sz w:val="48"/>
          <w:szCs w:val="48"/>
        </w:rPr>
        <w:t>“</w:t>
      </w:r>
      <w:r w:rsidRPr="00816ED3">
        <w:rPr>
          <w:rFonts w:ascii="Franklin Gothic Medium" w:hAnsi="Franklin Gothic Medium" w:cs="Arial"/>
          <w:b/>
          <w:sz w:val="48"/>
          <w:szCs w:val="48"/>
        </w:rPr>
        <w:t>EMPRESA DE TODOS</w:t>
      </w:r>
      <w:r w:rsidR="00816ED3">
        <w:rPr>
          <w:rFonts w:ascii="Franklin Gothic Medium" w:hAnsi="Franklin Gothic Medium" w:cs="Arial"/>
          <w:b/>
          <w:sz w:val="48"/>
          <w:szCs w:val="48"/>
        </w:rPr>
        <w:t>”</w:t>
      </w:r>
    </w:p>
    <w:p w:rsidR="00816ED3" w:rsidRPr="00816ED3" w:rsidRDefault="00816ED3" w:rsidP="00816ED3">
      <w:pPr>
        <w:jc w:val="both"/>
        <w:rPr>
          <w:rFonts w:ascii="Arial" w:hAnsi="Arial" w:cs="Arial"/>
          <w:sz w:val="24"/>
          <w:szCs w:val="24"/>
        </w:rPr>
      </w:pPr>
      <w:r w:rsidRPr="00816ED3">
        <w:rPr>
          <w:rFonts w:ascii="Arial" w:hAnsi="Arial" w:cs="Arial"/>
          <w:b/>
          <w:i/>
          <w:sz w:val="24"/>
          <w:szCs w:val="24"/>
        </w:rPr>
        <w:t>Dosquebradas, abril de 2012.</w:t>
      </w:r>
      <w:r w:rsidRPr="00816ED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“</w:t>
      </w:r>
      <w:r w:rsidRPr="00816ED3">
        <w:rPr>
          <w:rFonts w:ascii="Arial" w:hAnsi="Arial" w:cs="Arial"/>
          <w:sz w:val="24"/>
          <w:szCs w:val="24"/>
        </w:rPr>
        <w:t>Los primeros 100 días son una meta intermedia</w:t>
      </w:r>
      <w:r>
        <w:rPr>
          <w:rFonts w:ascii="Arial" w:hAnsi="Arial" w:cs="Arial"/>
          <w:sz w:val="24"/>
          <w:szCs w:val="24"/>
        </w:rPr>
        <w:t xml:space="preserve"> que le permite a los ciudadanos, tener una percepción de lo que está realizando su alcalde y el equipo de trabajo, en cumplimiento de </w:t>
      </w:r>
      <w:r w:rsidR="0058391D">
        <w:rPr>
          <w:rFonts w:ascii="Arial" w:hAnsi="Arial" w:cs="Arial"/>
          <w:sz w:val="24"/>
          <w:szCs w:val="24"/>
        </w:rPr>
        <w:t>los objetivos trazados a 4 años. T</w:t>
      </w:r>
      <w:r>
        <w:rPr>
          <w:rFonts w:ascii="Arial" w:hAnsi="Arial" w:cs="Arial"/>
          <w:sz w:val="24"/>
          <w:szCs w:val="24"/>
        </w:rPr>
        <w:t>odavía nos falta el Plan de Desarrollo Municipal 2012-2015, el cual nos dará la ruta que nos guiará a construir la Empresa de Todos, Dosquebradas”: Diego Ramos.</w:t>
      </w:r>
    </w:p>
    <w:p w:rsidR="008E10F8" w:rsidRPr="004C4B90" w:rsidRDefault="00816ED3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4C4B90">
        <w:rPr>
          <w:rFonts w:ascii="Arial" w:hAnsi="Arial" w:cs="Arial"/>
          <w:sz w:val="24"/>
          <w:szCs w:val="24"/>
        </w:rPr>
        <w:t xml:space="preserve">Se llevó a cabo </w:t>
      </w:r>
      <w:r w:rsidR="008E10F8" w:rsidRPr="004C4B90">
        <w:rPr>
          <w:rFonts w:ascii="Arial" w:hAnsi="Arial" w:cs="Arial"/>
          <w:sz w:val="24"/>
          <w:szCs w:val="24"/>
        </w:rPr>
        <w:t>la conformación del gabinete municipal con el nombramiento de secretarios y directores de institutos descentralizados.</w:t>
      </w:r>
    </w:p>
    <w:p w:rsidR="008E10F8" w:rsidRPr="004C4B90" w:rsidRDefault="008E10F8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4C4B90">
        <w:rPr>
          <w:rFonts w:ascii="Arial" w:hAnsi="Arial" w:cs="Arial"/>
          <w:sz w:val="24"/>
          <w:szCs w:val="24"/>
        </w:rPr>
        <w:t>Se iniciaron los acercamientos con el presidente de Ecopetrol, para garantizar el cumplimiento de los compromisos adquiridos con la comunidad.</w:t>
      </w:r>
    </w:p>
    <w:p w:rsidR="008E10F8" w:rsidRPr="004C4B90" w:rsidRDefault="008E10F8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4C4B90">
        <w:rPr>
          <w:rFonts w:ascii="Arial" w:hAnsi="Arial" w:cs="Arial"/>
          <w:sz w:val="24"/>
          <w:szCs w:val="24"/>
        </w:rPr>
        <w:t>El 17 de enero se anunció que las empresas que generen empleo en Dosquebradas obtendrán beneficios tributarios.</w:t>
      </w:r>
    </w:p>
    <w:p w:rsidR="008E10F8" w:rsidRPr="003B1C68" w:rsidRDefault="008E10F8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3B1C68">
        <w:rPr>
          <w:rFonts w:ascii="Arial" w:hAnsi="Arial" w:cs="Arial"/>
          <w:sz w:val="24"/>
          <w:szCs w:val="24"/>
        </w:rPr>
        <w:t>Alcalde Diego Ramos dona lote de 7.000 m2 para la reubicación de los damnificados de Villa Carola en el sector de los Campestres.</w:t>
      </w:r>
    </w:p>
    <w:p w:rsidR="008E10F8" w:rsidRPr="003B1C68" w:rsidRDefault="008E10F8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3B1C68">
        <w:rPr>
          <w:rFonts w:ascii="Arial" w:hAnsi="Arial" w:cs="Arial"/>
          <w:sz w:val="24"/>
          <w:szCs w:val="24"/>
        </w:rPr>
        <w:t>Se gestionaron 312 empleos ante el Gobierno Nacional para los afectados por el invierno.</w:t>
      </w:r>
    </w:p>
    <w:p w:rsidR="008E10F8" w:rsidRPr="003B1C68" w:rsidRDefault="008E10F8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3B1C68">
        <w:rPr>
          <w:rFonts w:ascii="Arial" w:hAnsi="Arial" w:cs="Arial"/>
          <w:sz w:val="24"/>
          <w:szCs w:val="24"/>
        </w:rPr>
        <w:t>Se entregaron 50 unidades productivas para familias vulnerables, en asocio con la Red Unidos.</w:t>
      </w:r>
    </w:p>
    <w:p w:rsidR="008E10F8" w:rsidRPr="003B1C68" w:rsidRDefault="008E10F8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3B1C68">
        <w:rPr>
          <w:rFonts w:ascii="Arial" w:hAnsi="Arial" w:cs="Arial"/>
          <w:sz w:val="24"/>
          <w:szCs w:val="24"/>
        </w:rPr>
        <w:t>Un mes después de la catástrofe de Villa Carola, se entregó informe general al Gobierno Nacional.</w:t>
      </w:r>
    </w:p>
    <w:p w:rsidR="008E10F8" w:rsidRDefault="008E10F8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3B1C68">
        <w:rPr>
          <w:rFonts w:ascii="Arial" w:hAnsi="Arial" w:cs="Arial"/>
          <w:sz w:val="24"/>
          <w:szCs w:val="24"/>
        </w:rPr>
        <w:t>Un total de 31 auxilios por $1.500.000 cada uno</w:t>
      </w:r>
      <w:r w:rsidR="006B749D">
        <w:rPr>
          <w:rFonts w:ascii="Arial" w:hAnsi="Arial" w:cs="Arial"/>
          <w:sz w:val="24"/>
          <w:szCs w:val="24"/>
        </w:rPr>
        <w:t>,</w:t>
      </w:r>
      <w:r w:rsidRPr="003B1C68">
        <w:rPr>
          <w:rFonts w:ascii="Arial" w:hAnsi="Arial" w:cs="Arial"/>
          <w:sz w:val="24"/>
          <w:szCs w:val="24"/>
        </w:rPr>
        <w:t xml:space="preserve"> fueron entregados a los damnificados de Villa Carola, medi</w:t>
      </w:r>
      <w:r w:rsidR="004C6921">
        <w:rPr>
          <w:rFonts w:ascii="Arial" w:hAnsi="Arial" w:cs="Arial"/>
          <w:sz w:val="24"/>
          <w:szCs w:val="24"/>
        </w:rPr>
        <w:t>ante gestión del gobierno local para un total de 46 millones 500 mil pesos.</w:t>
      </w:r>
    </w:p>
    <w:p w:rsidR="008E10F8" w:rsidRPr="003B1C68" w:rsidRDefault="008E10F8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3B1C68">
        <w:rPr>
          <w:rFonts w:ascii="Arial" w:hAnsi="Arial" w:cs="Arial"/>
          <w:sz w:val="24"/>
          <w:szCs w:val="24"/>
        </w:rPr>
        <w:t xml:space="preserve">65 subsidios de arrendamiento fueron aprobados y entregados por valor de </w:t>
      </w:r>
      <w:r w:rsidR="003F53F5">
        <w:rPr>
          <w:rFonts w:ascii="Arial" w:hAnsi="Arial" w:cs="Arial"/>
          <w:sz w:val="24"/>
          <w:szCs w:val="24"/>
        </w:rPr>
        <w:t>$</w:t>
      </w:r>
      <w:r w:rsidRPr="003B1C68">
        <w:rPr>
          <w:rFonts w:ascii="Arial" w:hAnsi="Arial" w:cs="Arial"/>
          <w:sz w:val="24"/>
          <w:szCs w:val="24"/>
        </w:rPr>
        <w:t xml:space="preserve">750.000 </w:t>
      </w:r>
      <w:r w:rsidR="003F53F5">
        <w:rPr>
          <w:rFonts w:ascii="Arial" w:hAnsi="Arial" w:cs="Arial"/>
          <w:sz w:val="24"/>
          <w:szCs w:val="24"/>
        </w:rPr>
        <w:t>cada uno</w:t>
      </w:r>
      <w:r w:rsidR="006B749D">
        <w:rPr>
          <w:rFonts w:ascii="Arial" w:hAnsi="Arial" w:cs="Arial"/>
          <w:sz w:val="24"/>
          <w:szCs w:val="24"/>
        </w:rPr>
        <w:t>,</w:t>
      </w:r>
      <w:r w:rsidR="003F53F5">
        <w:rPr>
          <w:rFonts w:ascii="Arial" w:hAnsi="Arial" w:cs="Arial"/>
          <w:sz w:val="24"/>
          <w:szCs w:val="24"/>
        </w:rPr>
        <w:t xml:space="preserve"> </w:t>
      </w:r>
      <w:r w:rsidRPr="003B1C68">
        <w:rPr>
          <w:rFonts w:ascii="Arial" w:hAnsi="Arial" w:cs="Arial"/>
          <w:sz w:val="24"/>
          <w:szCs w:val="24"/>
        </w:rPr>
        <w:t xml:space="preserve">por la Unidad Nacional de Gestión de Riesgo, para </w:t>
      </w:r>
      <w:r w:rsidRPr="003B1C68">
        <w:rPr>
          <w:rFonts w:ascii="Arial" w:hAnsi="Arial" w:cs="Arial"/>
          <w:sz w:val="24"/>
          <w:szCs w:val="24"/>
        </w:rPr>
        <w:lastRenderedPageBreak/>
        <w:t>garantizar vivienda por 3 meses a los damnificados por</w:t>
      </w:r>
      <w:r w:rsidR="004C6921">
        <w:rPr>
          <w:rFonts w:ascii="Arial" w:hAnsi="Arial" w:cs="Arial"/>
          <w:sz w:val="24"/>
          <w:szCs w:val="24"/>
        </w:rPr>
        <w:t xml:space="preserve"> la tragedia de 23 de diciembre, por un valor total de 48 millones 750 mil pesos.</w:t>
      </w:r>
    </w:p>
    <w:p w:rsidR="008E10F8" w:rsidRPr="003B1C68" w:rsidRDefault="009C3E05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3B1C68">
        <w:rPr>
          <w:rFonts w:ascii="Arial" w:hAnsi="Arial" w:cs="Arial"/>
          <w:sz w:val="24"/>
          <w:szCs w:val="24"/>
        </w:rPr>
        <w:t>Con una inversión conjunta entre el Ministerio del Interior y el Municipio de Dosquebradas de 1.500 millones de pesos, se entregaron 5 CAI móviles para el Municipio y 20 motocicletas por parte del Ministerio del Interior.</w:t>
      </w:r>
    </w:p>
    <w:p w:rsidR="009C3E05" w:rsidRPr="003B1C68" w:rsidRDefault="009C3E05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3B1C68">
        <w:rPr>
          <w:rFonts w:ascii="Arial" w:hAnsi="Arial" w:cs="Arial"/>
          <w:sz w:val="24"/>
          <w:szCs w:val="24"/>
        </w:rPr>
        <w:t>Se instalaron las mesas temáticas para la construcción del Plan de Desarrollo con la participación de todos los entes sociales.</w:t>
      </w:r>
    </w:p>
    <w:p w:rsidR="009C3E05" w:rsidRDefault="009C3E05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3B1C68">
        <w:rPr>
          <w:rFonts w:ascii="Arial" w:hAnsi="Arial" w:cs="Arial"/>
          <w:sz w:val="24"/>
          <w:szCs w:val="24"/>
        </w:rPr>
        <w:t xml:space="preserve">Dos proyectos fueron presentados ante la Ministra de Vivienda Beatriz Uribe, </w:t>
      </w:r>
      <w:r w:rsidR="005E53CF" w:rsidRPr="003B1C68">
        <w:rPr>
          <w:rFonts w:ascii="Arial" w:hAnsi="Arial" w:cs="Arial"/>
          <w:color w:val="000000"/>
          <w:sz w:val="24"/>
          <w:szCs w:val="24"/>
        </w:rPr>
        <w:t>para la reposición y expansión del sistema de acueducto</w:t>
      </w:r>
      <w:r w:rsidR="005E53CF">
        <w:rPr>
          <w:rFonts w:ascii="Arial" w:hAnsi="Arial" w:cs="Arial"/>
          <w:color w:val="000000"/>
          <w:sz w:val="24"/>
          <w:szCs w:val="24"/>
        </w:rPr>
        <w:t>,</w:t>
      </w:r>
      <w:r w:rsidR="005E53CF" w:rsidRPr="003B1C68">
        <w:rPr>
          <w:rFonts w:ascii="Arial" w:hAnsi="Arial" w:cs="Arial"/>
          <w:color w:val="000000"/>
          <w:sz w:val="24"/>
          <w:szCs w:val="24"/>
        </w:rPr>
        <w:t xml:space="preserve"> con el fin de generar una mayor viabilidad para la construcción de un total de 2 mil </w:t>
      </w:r>
      <w:r w:rsidR="005E53CF">
        <w:rPr>
          <w:rFonts w:ascii="Arial" w:hAnsi="Arial" w:cs="Arial"/>
          <w:sz w:val="24"/>
          <w:szCs w:val="24"/>
        </w:rPr>
        <w:t>unidades familiares, de las 3.000 que aspira a construir el Alcalde en su gobierno.</w:t>
      </w:r>
    </w:p>
    <w:p w:rsidR="0035551D" w:rsidRDefault="0035551D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Por sugerencia del señor Alcalde, el Plan de Desarrollo Municipal </w:t>
      </w:r>
      <w:r w:rsidR="00AF1C3F">
        <w:rPr>
          <w:rFonts w:ascii="Arial" w:hAnsi="Arial" w:cs="Arial"/>
          <w:sz w:val="24"/>
          <w:szCs w:val="24"/>
        </w:rPr>
        <w:t>se construyó predominando el</w:t>
      </w:r>
      <w:r>
        <w:rPr>
          <w:rFonts w:ascii="Arial" w:hAnsi="Arial" w:cs="Arial"/>
          <w:sz w:val="24"/>
          <w:szCs w:val="24"/>
        </w:rPr>
        <w:t xml:space="preserve"> carácter social en un 80%.</w:t>
      </w:r>
    </w:p>
    <w:p w:rsidR="007B6139" w:rsidRDefault="007B6139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3B1C68">
        <w:rPr>
          <w:rFonts w:ascii="Arial" w:hAnsi="Arial" w:cs="Arial"/>
          <w:sz w:val="24"/>
          <w:szCs w:val="24"/>
        </w:rPr>
        <w:t xml:space="preserve">Por iniciativa del gobierno municipal se presentó ante el Concejo Municipal, un </w:t>
      </w:r>
      <w:r w:rsidR="0039355A" w:rsidRPr="003B1C68">
        <w:rPr>
          <w:rFonts w:ascii="Arial" w:hAnsi="Arial" w:cs="Arial"/>
          <w:sz w:val="24"/>
          <w:szCs w:val="24"/>
        </w:rPr>
        <w:t>plan de alivio tributario</w:t>
      </w:r>
      <w:r w:rsidRPr="003B1C68">
        <w:rPr>
          <w:rFonts w:ascii="Arial" w:hAnsi="Arial" w:cs="Arial"/>
          <w:sz w:val="24"/>
          <w:szCs w:val="24"/>
        </w:rPr>
        <w:t xml:space="preserve"> del impuesto Predial del año 2011, el cual fue aprobado y se convirtió en proyecto de acuerdo.</w:t>
      </w:r>
    </w:p>
    <w:p w:rsidR="00375796" w:rsidRDefault="00EF2909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375796">
        <w:rPr>
          <w:rFonts w:ascii="Arial" w:hAnsi="Arial" w:cs="Arial"/>
          <w:sz w:val="24"/>
          <w:szCs w:val="24"/>
        </w:rPr>
        <w:t>Los ingresos durante los primeros 3 meses del año 2012, en comparación con el año 2011 se increment</w:t>
      </w:r>
      <w:r w:rsidR="00375796" w:rsidRPr="00375796">
        <w:rPr>
          <w:rFonts w:ascii="Arial" w:hAnsi="Arial" w:cs="Arial"/>
          <w:sz w:val="24"/>
          <w:szCs w:val="24"/>
        </w:rPr>
        <w:t xml:space="preserve">aron en 33 puntos, pasó de </w:t>
      </w:r>
      <w:r w:rsidR="008B06E3">
        <w:rPr>
          <w:rFonts w:ascii="Arial" w:hAnsi="Arial" w:cs="Arial"/>
          <w:sz w:val="24"/>
          <w:szCs w:val="24"/>
        </w:rPr>
        <w:t>$19.776.782.155 en el 2011 a $</w:t>
      </w:r>
      <w:r w:rsidR="00AF1C3F">
        <w:rPr>
          <w:rFonts w:ascii="Arial" w:hAnsi="Arial" w:cs="Arial"/>
          <w:sz w:val="24"/>
          <w:szCs w:val="24"/>
        </w:rPr>
        <w:t>26.268.129.185 en el 2012.</w:t>
      </w:r>
    </w:p>
    <w:p w:rsidR="00375796" w:rsidRDefault="00EF2909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375796">
        <w:rPr>
          <w:rFonts w:ascii="Arial" w:hAnsi="Arial" w:cs="Arial"/>
          <w:sz w:val="24"/>
          <w:szCs w:val="24"/>
        </w:rPr>
        <w:t xml:space="preserve">El recaudo por impuesto Predial correspondiente a los ingresos corrientes de libre destinación tuvo un incremento del 721% en el año 2012, frente al </w:t>
      </w:r>
      <w:r w:rsidR="00AF1C3F">
        <w:rPr>
          <w:rFonts w:ascii="Arial" w:hAnsi="Arial" w:cs="Arial"/>
          <w:sz w:val="24"/>
          <w:szCs w:val="24"/>
        </w:rPr>
        <w:t>año anterior</w:t>
      </w:r>
      <w:r w:rsidR="00375796">
        <w:rPr>
          <w:rFonts w:ascii="Arial" w:hAnsi="Arial" w:cs="Arial"/>
          <w:sz w:val="24"/>
          <w:szCs w:val="24"/>
        </w:rPr>
        <w:t>, ya que pasó de</w:t>
      </w:r>
      <w:r w:rsidR="00375796" w:rsidRPr="00375796">
        <w:rPr>
          <w:rFonts w:ascii="Arial" w:hAnsi="Arial" w:cs="Arial"/>
          <w:bCs/>
          <w:sz w:val="24"/>
          <w:szCs w:val="24"/>
        </w:rPr>
        <w:t xml:space="preserve"> $1.083.831.824</w:t>
      </w:r>
      <w:r w:rsidR="008E79B8">
        <w:rPr>
          <w:rFonts w:ascii="Arial" w:hAnsi="Arial" w:cs="Arial"/>
          <w:bCs/>
          <w:sz w:val="24"/>
          <w:szCs w:val="24"/>
        </w:rPr>
        <w:t xml:space="preserve"> en el 2011</w:t>
      </w:r>
      <w:r w:rsidR="00375796">
        <w:rPr>
          <w:rFonts w:ascii="Arial" w:hAnsi="Arial" w:cs="Arial"/>
          <w:bCs/>
          <w:sz w:val="24"/>
          <w:szCs w:val="24"/>
        </w:rPr>
        <w:t>,</w:t>
      </w:r>
      <w:r w:rsidR="00375796" w:rsidRPr="00375796">
        <w:rPr>
          <w:rFonts w:ascii="Arial" w:hAnsi="Arial" w:cs="Arial"/>
          <w:bCs/>
          <w:sz w:val="24"/>
          <w:szCs w:val="24"/>
        </w:rPr>
        <w:t xml:space="preserve"> </w:t>
      </w:r>
      <w:r w:rsidR="00375796">
        <w:rPr>
          <w:rFonts w:ascii="Arial" w:hAnsi="Arial" w:cs="Arial"/>
          <w:bCs/>
          <w:sz w:val="24"/>
          <w:szCs w:val="24"/>
        </w:rPr>
        <w:t xml:space="preserve">a recaudarse </w:t>
      </w:r>
      <w:r w:rsidR="008B06E3">
        <w:rPr>
          <w:rFonts w:ascii="Arial" w:hAnsi="Arial" w:cs="Arial"/>
          <w:bCs/>
          <w:sz w:val="24"/>
          <w:szCs w:val="24"/>
        </w:rPr>
        <w:t>$</w:t>
      </w:r>
      <w:r w:rsidR="008E79B8">
        <w:rPr>
          <w:rFonts w:ascii="Arial" w:hAnsi="Arial" w:cs="Arial"/>
          <w:bCs/>
          <w:sz w:val="24"/>
          <w:szCs w:val="24"/>
        </w:rPr>
        <w:t>8.899.110.994 en el 2012.</w:t>
      </w:r>
    </w:p>
    <w:p w:rsidR="00EF2909" w:rsidRPr="00436EE1" w:rsidRDefault="00EF2909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436EE1">
        <w:rPr>
          <w:rFonts w:ascii="Arial" w:hAnsi="Arial" w:cs="Arial"/>
          <w:sz w:val="24"/>
          <w:szCs w:val="24"/>
        </w:rPr>
        <w:t>La deuda pública del Municipio fue reducida de 11 mil 224 millones de pesos a 10 mil 495 millones de pesos, de enero a marzo del presente año.</w:t>
      </w:r>
    </w:p>
    <w:p w:rsidR="00EF2909" w:rsidRPr="00EF2909" w:rsidRDefault="00EF2909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EF2909">
        <w:rPr>
          <w:rFonts w:ascii="Arial" w:hAnsi="Arial" w:cs="Arial"/>
          <w:bCs/>
          <w:sz w:val="24"/>
          <w:szCs w:val="24"/>
        </w:rPr>
        <w:t xml:space="preserve">Dosquebradas mantiene los gastos de funcionamiento en un 48%, por debajo de lo permitido para un Municipio de categoría 1 que es del 65%, lo que significa una mayor eficiencia administrativa y un ahorro significativo de recursos. </w:t>
      </w:r>
    </w:p>
    <w:p w:rsidR="007B6139" w:rsidRDefault="005E53CF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 gestionaron 1.000 millones de pesos ante </w:t>
      </w:r>
      <w:r w:rsidR="005B0588">
        <w:rPr>
          <w:rFonts w:ascii="Arial" w:hAnsi="Arial" w:cs="Arial"/>
          <w:sz w:val="24"/>
          <w:szCs w:val="24"/>
        </w:rPr>
        <w:t>la Unidad Nacional de Gestión del Riesgo</w:t>
      </w:r>
      <w:r>
        <w:rPr>
          <w:rFonts w:ascii="Arial" w:hAnsi="Arial" w:cs="Arial"/>
          <w:sz w:val="24"/>
          <w:szCs w:val="24"/>
        </w:rPr>
        <w:t>, para invertir en proyectos de mitigación y prevención de riesgo.</w:t>
      </w:r>
    </w:p>
    <w:p w:rsidR="005E53CF" w:rsidRDefault="005E53CF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Se acondicionó un lote de 8.000 m2 para la reubicación de los patios de Tránsito.</w:t>
      </w:r>
    </w:p>
    <w:p w:rsidR="005E53CF" w:rsidRDefault="005E53CF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 alcalde Diego Ramos, se acogió al fallo del Tribunal Contencioso Administrativo de Risaralda que ordenaba la nulidad del Decreto que prohibía el parrillero hombre en Dosquebradas.</w:t>
      </w:r>
    </w:p>
    <w:p w:rsidR="005B0588" w:rsidRDefault="005B0588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inició mantenimiento de vías rurales, con el equipo de la Secretaría de Obras Públicas del Municipio.</w:t>
      </w:r>
    </w:p>
    <w:p w:rsidR="008C6A62" w:rsidRDefault="005B0588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Campesinos de las veredas La Argentina, El Chaquiro, La Cima y El Estanquillo</w:t>
      </w:r>
      <w:r w:rsidR="003708F7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recibieron insumos agrícolas y se generaron compromisos durante encuentro con el alcalde Diego Ramos.</w:t>
      </w:r>
    </w:p>
    <w:p w:rsidR="005B0588" w:rsidRPr="008C6A62" w:rsidRDefault="005B0588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8C6A62">
        <w:rPr>
          <w:rFonts w:ascii="Arial" w:hAnsi="Arial" w:cs="Arial"/>
          <w:sz w:val="24"/>
          <w:szCs w:val="24"/>
        </w:rPr>
        <w:t>Se instaló el Comité de Justicia Transicional</w:t>
      </w:r>
      <w:r w:rsidR="003708F7">
        <w:rPr>
          <w:rFonts w:ascii="Arial" w:hAnsi="Arial" w:cs="Arial"/>
          <w:sz w:val="24"/>
          <w:szCs w:val="24"/>
        </w:rPr>
        <w:t>,</w:t>
      </w:r>
      <w:r w:rsidRPr="008C6A62">
        <w:rPr>
          <w:rFonts w:ascii="Arial" w:hAnsi="Arial" w:cs="Arial"/>
          <w:sz w:val="24"/>
          <w:szCs w:val="24"/>
        </w:rPr>
        <w:t xml:space="preserve"> obedeciendo </w:t>
      </w:r>
      <w:r w:rsidR="00121A01" w:rsidRPr="008C6A62">
        <w:rPr>
          <w:rFonts w:ascii="Arial" w:hAnsi="Arial" w:cs="Arial"/>
          <w:sz w:val="24"/>
          <w:szCs w:val="24"/>
        </w:rPr>
        <w:t>a los lineamientos de la Ley 14</w:t>
      </w:r>
      <w:r w:rsidRPr="008C6A62">
        <w:rPr>
          <w:rFonts w:ascii="Arial" w:hAnsi="Arial" w:cs="Arial"/>
          <w:sz w:val="24"/>
          <w:szCs w:val="24"/>
        </w:rPr>
        <w:t>48 de Justicia y Paz, para la reparación de las víctimas del conflicto armado.</w:t>
      </w:r>
    </w:p>
    <w:p w:rsidR="005B0588" w:rsidRDefault="00A452C9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Alcalde Diego Ramos </w:t>
      </w:r>
      <w:r w:rsidR="005B0588">
        <w:rPr>
          <w:rFonts w:ascii="Arial" w:hAnsi="Arial" w:cs="Arial"/>
          <w:sz w:val="24"/>
          <w:szCs w:val="24"/>
        </w:rPr>
        <w:t>participó en el congreso internacional de Seguridad, para autoridades territoriales</w:t>
      </w:r>
      <w:r>
        <w:rPr>
          <w:rFonts w:ascii="Arial" w:hAnsi="Arial" w:cs="Arial"/>
          <w:sz w:val="24"/>
          <w:szCs w:val="24"/>
        </w:rPr>
        <w:t xml:space="preserve">, </w:t>
      </w:r>
      <w:r w:rsidR="005B0588">
        <w:rPr>
          <w:rFonts w:ascii="Arial" w:hAnsi="Arial" w:cs="Arial"/>
          <w:sz w:val="24"/>
          <w:szCs w:val="24"/>
        </w:rPr>
        <w:t>denominado: “La Seguridad Ciudadana, Compromiso de Todos”.</w:t>
      </w:r>
    </w:p>
    <w:p w:rsidR="005B0588" w:rsidRDefault="00A452C9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 mandatario municipal participó del congreso de autoridades municipales convocado por Fedemunicipios, cuyo tema principal fue el funcionamiento del Sistema General de Regalías.</w:t>
      </w:r>
    </w:p>
    <w:p w:rsidR="00585813" w:rsidRDefault="00585813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En reunión con el director ejecutivo de la Federación Colombiana de Municipios, el Alcalde manifestó su preocupación por la distribución de las Regalías, e invitó</w:t>
      </w:r>
      <w:r w:rsidR="004F7E98">
        <w:rPr>
          <w:rFonts w:ascii="Arial" w:hAnsi="Arial" w:cs="Arial"/>
          <w:sz w:val="24"/>
          <w:szCs w:val="24"/>
        </w:rPr>
        <w:t xml:space="preserve"> a la solidaridad de municipios damnificados para presentar su reclamación ante el Gobierno Nacional.</w:t>
      </w:r>
    </w:p>
    <w:p w:rsidR="00A452C9" w:rsidRDefault="00A452C9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 recibió el lote para la construcción del intercambiador de Megabús en Dosquebradas, por parte de la empresa Construcciones CFC &amp; Asociados S.A. ubicado en </w:t>
      </w:r>
      <w:r w:rsidR="0035551D">
        <w:rPr>
          <w:rFonts w:ascii="Arial" w:hAnsi="Arial" w:cs="Arial"/>
          <w:sz w:val="24"/>
          <w:szCs w:val="24"/>
        </w:rPr>
        <w:t>el Cen</w:t>
      </w:r>
      <w:r w:rsidR="003708F7">
        <w:rPr>
          <w:rFonts w:ascii="Arial" w:hAnsi="Arial" w:cs="Arial"/>
          <w:sz w:val="24"/>
          <w:szCs w:val="24"/>
        </w:rPr>
        <w:t>tro Comercial El Progreso de  má</w:t>
      </w:r>
      <w:r w:rsidR="0035551D">
        <w:rPr>
          <w:rFonts w:ascii="Arial" w:hAnsi="Arial" w:cs="Arial"/>
          <w:sz w:val="24"/>
          <w:szCs w:val="24"/>
        </w:rPr>
        <w:t>s de 10 mil metros cuadrados.</w:t>
      </w:r>
    </w:p>
    <w:p w:rsidR="0035551D" w:rsidRDefault="0035551D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 intercambiador del Sistema Integrado de Transporte Masivo, genera para el municipio en su construcción un total de 1.000 empleos directos para mano de obra dosquebradense.</w:t>
      </w:r>
    </w:p>
    <w:p w:rsidR="0035551D" w:rsidRDefault="0035551D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En sobrevuelo, el Alcalde hizo el diagnóstico de los problemas de deslizamiento en los sectores de Boqueroncito y La Esneda, para presentar proyecto de mitigación y recuperación de la zona a la Carder.</w:t>
      </w:r>
    </w:p>
    <w:p w:rsidR="0035551D" w:rsidRDefault="0035551D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Producción rural de Dosquebradas será comercializada en los supermercados del Municipio, a través de la administración municipal.</w:t>
      </w:r>
    </w:p>
    <w:p w:rsidR="0035551D" w:rsidRDefault="0035551D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identificaron 372 viviendas con el fin de ser reubicadas, entre ellas La Esneda, Boqueroncito y la Divisa, por encontrarse en alto riesgo.</w:t>
      </w:r>
    </w:p>
    <w:p w:rsidR="002A3A75" w:rsidRDefault="002A3A75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Alcalde Diego Ramos fue nombrado como integrante del</w:t>
      </w:r>
      <w:r w:rsidR="008C59CE">
        <w:rPr>
          <w:rFonts w:ascii="Arial" w:hAnsi="Arial" w:cs="Arial"/>
          <w:sz w:val="24"/>
          <w:szCs w:val="24"/>
        </w:rPr>
        <w:t xml:space="preserve"> Consejo Directivo de la Carder, un hecho sin precedentes para Dosquebradas.</w:t>
      </w:r>
    </w:p>
    <w:p w:rsidR="00585813" w:rsidRDefault="00585813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vinculó a la C</w:t>
      </w:r>
      <w:r w:rsidR="003708F7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rder para que conjuntamente con el Municipio de Dosquebradas sea atendida la escuela Luis Ángel Arcila, en la vereda La Cima, por deslizamientos en la parte posterior.</w:t>
      </w:r>
    </w:p>
    <w:p w:rsidR="00585813" w:rsidRDefault="003708F7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conformó el C</w:t>
      </w:r>
      <w:r w:rsidR="004F4396">
        <w:rPr>
          <w:rFonts w:ascii="Arial" w:hAnsi="Arial" w:cs="Arial"/>
          <w:sz w:val="24"/>
          <w:szCs w:val="24"/>
        </w:rPr>
        <w:t xml:space="preserve">omité </w:t>
      </w:r>
      <w:r>
        <w:rPr>
          <w:rFonts w:ascii="Arial" w:hAnsi="Arial" w:cs="Arial"/>
          <w:sz w:val="24"/>
          <w:szCs w:val="24"/>
        </w:rPr>
        <w:t>R</w:t>
      </w:r>
      <w:r w:rsidR="004F4396">
        <w:rPr>
          <w:rFonts w:ascii="Arial" w:hAnsi="Arial" w:cs="Arial"/>
          <w:sz w:val="24"/>
          <w:szCs w:val="24"/>
        </w:rPr>
        <w:t xml:space="preserve">egional de </w:t>
      </w:r>
      <w:r>
        <w:rPr>
          <w:rFonts w:ascii="Arial" w:hAnsi="Arial" w:cs="Arial"/>
          <w:sz w:val="24"/>
          <w:szCs w:val="24"/>
        </w:rPr>
        <w:t>H</w:t>
      </w:r>
      <w:r w:rsidR="004F4396">
        <w:rPr>
          <w:rFonts w:ascii="Arial" w:hAnsi="Arial" w:cs="Arial"/>
          <w:sz w:val="24"/>
          <w:szCs w:val="24"/>
        </w:rPr>
        <w:t xml:space="preserve">idrocarburos en alianza con el </w:t>
      </w:r>
      <w:r>
        <w:rPr>
          <w:rFonts w:ascii="Arial" w:hAnsi="Arial" w:cs="Arial"/>
          <w:sz w:val="24"/>
          <w:szCs w:val="24"/>
        </w:rPr>
        <w:t>Área M</w:t>
      </w:r>
      <w:r w:rsidR="004F4396">
        <w:rPr>
          <w:rFonts w:ascii="Arial" w:hAnsi="Arial" w:cs="Arial"/>
          <w:sz w:val="24"/>
          <w:szCs w:val="24"/>
        </w:rPr>
        <w:t>etropolitana que busca reducir el hurto, transporte y comercio ilícito del combustible.</w:t>
      </w:r>
    </w:p>
    <w:p w:rsidR="004F4396" w:rsidRDefault="004F4396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Los organismos de socorro del municipio de Dosquebradas recibieron elementos de seguridad para protección personal y atención de eme</w:t>
      </w:r>
      <w:r w:rsidR="00A55993">
        <w:rPr>
          <w:rFonts w:ascii="Arial" w:hAnsi="Arial" w:cs="Arial"/>
          <w:sz w:val="24"/>
          <w:szCs w:val="24"/>
        </w:rPr>
        <w:t>rgencias por parte de Ecopetrol, con una inversión millonaria.</w:t>
      </w:r>
    </w:p>
    <w:p w:rsidR="00A55993" w:rsidRDefault="00A55993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gestionó con el Ministerio del Interior, Fonsecon, y con el aporte del Municipio, el fortalecimiento de las Cámaras de Seguridad, por un valor de 1.250 millones de pesos.</w:t>
      </w:r>
    </w:p>
    <w:p w:rsidR="00F17A1B" w:rsidRDefault="00F17A1B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Por un valor de  290 millones de pesos, se dotó de suministros y combustibles a los organismos de seguridad y socorro.</w:t>
      </w:r>
    </w:p>
    <w:p w:rsidR="00F17A1B" w:rsidRPr="004C4B90" w:rsidRDefault="00F17A1B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4C4B90">
        <w:rPr>
          <w:rFonts w:ascii="Arial" w:hAnsi="Arial" w:cs="Arial"/>
          <w:sz w:val="24"/>
          <w:szCs w:val="24"/>
        </w:rPr>
        <w:t>Se proyectó la dotación y construcción del Centro Educativo Boqueroncito, en la vereda Aguazul.</w:t>
      </w:r>
    </w:p>
    <w:p w:rsidR="00F17A1B" w:rsidRDefault="00F17A1B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apoyó al adulto mayor en un plan nutricional, por un valor de 30 millones de pesos en el hogar Santa Marta para la vigencia 2012.</w:t>
      </w:r>
    </w:p>
    <w:p w:rsidR="00F17A1B" w:rsidRDefault="00F17A1B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F17A1B">
        <w:rPr>
          <w:rFonts w:ascii="Arial" w:hAnsi="Arial" w:cs="Arial"/>
          <w:sz w:val="24"/>
          <w:szCs w:val="24"/>
        </w:rPr>
        <w:t>Se apoyó al hogar Valentina a 85 adultos mayores para brindarles atención f</w:t>
      </w:r>
      <w:r>
        <w:rPr>
          <w:rFonts w:ascii="Arial" w:hAnsi="Arial" w:cs="Arial"/>
          <w:sz w:val="24"/>
          <w:szCs w:val="24"/>
        </w:rPr>
        <w:t>ísica, mental y alojamiento en el presente año.</w:t>
      </w:r>
    </w:p>
    <w:p w:rsidR="00F17A1B" w:rsidRDefault="00F17A1B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recuperó el Club del Adulto Mayor, beneficiando a 65 grupos representativos del municipio de Dosquebradas.</w:t>
      </w:r>
    </w:p>
    <w:p w:rsidR="00F17A1B" w:rsidRDefault="00F17A1B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F17A1B">
        <w:rPr>
          <w:rFonts w:ascii="Arial" w:hAnsi="Arial" w:cs="Arial"/>
          <w:sz w:val="24"/>
          <w:szCs w:val="24"/>
        </w:rPr>
        <w:t>Se beneficiaron 10 personas discapacitadas por un valor de 14 millones de pesos</w:t>
      </w:r>
      <w:r>
        <w:rPr>
          <w:rFonts w:ascii="Arial" w:hAnsi="Arial" w:cs="Arial"/>
          <w:sz w:val="24"/>
          <w:szCs w:val="24"/>
        </w:rPr>
        <w:t>, en desarrollo del proyecto “Levántate”, para brindar apoyo a esta población.</w:t>
      </w:r>
    </w:p>
    <w:p w:rsidR="00F17A1B" w:rsidRDefault="00F17A1B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invirtieron 2.000 millones de pesos, garantizando la gratuidad escolar absoluta en el municipio de Dosquebradas.</w:t>
      </w:r>
    </w:p>
    <w:p w:rsidR="00F17A1B" w:rsidRDefault="00F17A1B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El municipio de Dosquebradas, en unión con la empresa privada Colanta, entregaron 5.000 kits escolares en la zona urbana y rural del Municipio.</w:t>
      </w:r>
    </w:p>
    <w:p w:rsidR="00F17A1B" w:rsidRPr="00F17A1B" w:rsidRDefault="00F17A1B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garantizó el transporte escolar, para 922 alumnos de la zona rural y para 479 estudiantes de la zona urbana del municipio.</w:t>
      </w:r>
    </w:p>
    <w:p w:rsidR="00F17A1B" w:rsidRDefault="00F17A1B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 contrató para beneficiar a más de 4.000 estudiantes del </w:t>
      </w:r>
      <w:r w:rsidR="003708F7">
        <w:rPr>
          <w:rFonts w:ascii="Arial" w:hAnsi="Arial" w:cs="Arial"/>
          <w:sz w:val="24"/>
          <w:szCs w:val="24"/>
        </w:rPr>
        <w:t>M</w:t>
      </w:r>
      <w:r>
        <w:rPr>
          <w:rFonts w:ascii="Arial" w:hAnsi="Arial" w:cs="Arial"/>
          <w:sz w:val="24"/>
          <w:szCs w:val="24"/>
        </w:rPr>
        <w:t>unicipio, las plantas físicas de los colegios de la Diócesis de Pereira, el Diocesano y Jesús Maestro, Club de Leones y María Auxiliadora.</w:t>
      </w:r>
    </w:p>
    <w:p w:rsidR="0009260D" w:rsidRDefault="0009260D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Programa de Ludotecas Itinerantes beneficia a 128 niños de la zona rural del Municipio, proyecto que fue gestionado por el mandatario ante el Ministerio de Educación Nacional que propone a través del juego mejorar las relaciones intrafamiliares de estos menores.</w:t>
      </w:r>
    </w:p>
    <w:p w:rsidR="00F17A1B" w:rsidRDefault="00F17A1B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está brindando estudio universitario a jóvenes del campo en carreras agropecuarias, en alianza con el Comité de Cafeteros, la Chec y la Gobernación de Risaralda.</w:t>
      </w:r>
    </w:p>
    <w:p w:rsidR="00640AA2" w:rsidRDefault="00640AA2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realizó un convenio con la Universidad Católica de Pereira, cuyo objetivo es ofrecerle al Municipio calidad educativa, bilingüismo, formación para el trabajo e innovación en ciencia y tecnología.</w:t>
      </w:r>
    </w:p>
    <w:p w:rsidR="00640AA2" w:rsidRDefault="00640AA2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iniciaron ciclos con los jóvenes de los colegios de Dosquebradas, en prevención del consumo de drogas y maltrato infantil por valor de 24 millones de pesos.</w:t>
      </w:r>
    </w:p>
    <w:p w:rsidR="0009260D" w:rsidRDefault="0009260D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Un total de 1.500 mercados han sido entregados por el gobierno municipal a los damnificados por el invierno y Villa Carola.</w:t>
      </w:r>
    </w:p>
    <w:p w:rsidR="00164CF1" w:rsidRDefault="00164CF1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Fueron contratados 166 personas entre auxiliares, porteros, servicios generales, para las instituciones educativas del Municipio.</w:t>
      </w:r>
    </w:p>
    <w:p w:rsidR="00A91800" w:rsidRDefault="00A91800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entregaron un total de 1.000 pares de zapatos para estudiantes del nivel 1 del Sisben en el Municipio.</w:t>
      </w:r>
    </w:p>
    <w:p w:rsidR="00E34451" w:rsidRDefault="00E34451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Con una inversión de 22 millones de pesos y una generación de 4 empleos directos, los estudiantes de la </w:t>
      </w:r>
      <w:r w:rsidR="003708F7">
        <w:rPr>
          <w:rFonts w:ascii="Arial" w:hAnsi="Arial" w:cs="Arial"/>
          <w:sz w:val="24"/>
          <w:szCs w:val="24"/>
        </w:rPr>
        <w:t>institución educativa Fabio Vá</w:t>
      </w:r>
      <w:r>
        <w:rPr>
          <w:rFonts w:ascii="Arial" w:hAnsi="Arial" w:cs="Arial"/>
          <w:sz w:val="24"/>
          <w:szCs w:val="24"/>
        </w:rPr>
        <w:t>squez, sede Violetas se beneficiaron con obras de refacción.</w:t>
      </w:r>
    </w:p>
    <w:p w:rsidR="00A91800" w:rsidRDefault="00A91800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 municipio, en alianza con el BBVA, entregó kits escolares y ayudas económicas para los estudiantes de la localidad.</w:t>
      </w:r>
    </w:p>
    <w:p w:rsidR="00816ED3" w:rsidRPr="00816ED3" w:rsidRDefault="00816ED3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816ED3">
        <w:rPr>
          <w:rFonts w:ascii="Arial" w:hAnsi="Arial" w:cs="Arial"/>
          <w:sz w:val="24"/>
          <w:szCs w:val="24"/>
        </w:rPr>
        <w:t>Se conformó el Concejo de Política Social pa</w:t>
      </w:r>
      <w:r w:rsidR="00C10792">
        <w:rPr>
          <w:rFonts w:ascii="Arial" w:hAnsi="Arial" w:cs="Arial"/>
          <w:sz w:val="24"/>
          <w:szCs w:val="24"/>
        </w:rPr>
        <w:t>ra determinar las acciones en favor de la calidad de vida de los dosquebradenses.</w:t>
      </w:r>
    </w:p>
    <w:p w:rsidR="00A91800" w:rsidRDefault="00A91800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Fueron gestionados y aprobados por Ecopetrol el Centro de Atención a damnificados en Bosques de la Acuarela.</w:t>
      </w:r>
    </w:p>
    <w:p w:rsidR="00A91800" w:rsidRDefault="00A91800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gestionó la dotación y remodelación del área de Fisioterapia del Hospital Santa Mónica.</w:t>
      </w:r>
    </w:p>
    <w:p w:rsidR="00A91800" w:rsidRDefault="00A91800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 recuperaron 20 kilómetros de vía rural en sectores como: La Argentina, La Fría, El Chaquiro, La Palma, Sabanitas, Frailes Alto, Comuneros, Buena </w:t>
      </w:r>
      <w:r w:rsidR="00411221">
        <w:rPr>
          <w:rFonts w:ascii="Arial" w:hAnsi="Arial" w:cs="Arial"/>
          <w:sz w:val="24"/>
          <w:szCs w:val="24"/>
        </w:rPr>
        <w:t>Vista y El Estanquillo.</w:t>
      </w:r>
    </w:p>
    <w:p w:rsidR="00411221" w:rsidRDefault="00411221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Están en construcción 1.8 kilómetros de huella al Santuario de la Virgen de la Pureza, vereda al Alto de</w:t>
      </w:r>
      <w:r w:rsidR="006E3E58">
        <w:rPr>
          <w:rFonts w:ascii="Arial" w:hAnsi="Arial" w:cs="Arial"/>
          <w:sz w:val="24"/>
          <w:szCs w:val="24"/>
        </w:rPr>
        <w:t>l Oso por 280 millones de pesos.</w:t>
      </w:r>
    </w:p>
    <w:p w:rsidR="006E3E58" w:rsidRDefault="006E3E58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Para el mejoramiento de la malla vial urbana y rural, en un proyecto de pavimentación masiva, se invertirán 12 mil millones de pesos.</w:t>
      </w:r>
    </w:p>
    <w:p w:rsidR="00A91800" w:rsidRDefault="00F371D6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Dándole</w:t>
      </w:r>
      <w:r w:rsidR="00A91800">
        <w:rPr>
          <w:rFonts w:ascii="Arial" w:hAnsi="Arial" w:cs="Arial"/>
          <w:sz w:val="24"/>
          <w:szCs w:val="24"/>
        </w:rPr>
        <w:t xml:space="preserve"> cumplimiento a la campaña Ce</w:t>
      </w:r>
      <w:r w:rsidR="00B17633">
        <w:rPr>
          <w:rFonts w:ascii="Arial" w:hAnsi="Arial" w:cs="Arial"/>
          <w:sz w:val="24"/>
          <w:szCs w:val="24"/>
        </w:rPr>
        <w:t xml:space="preserve">ro Huecos en Dosquebradas, la administración ha logrado reparchar </w:t>
      </w:r>
      <w:r>
        <w:rPr>
          <w:rFonts w:ascii="Arial" w:hAnsi="Arial" w:cs="Arial"/>
          <w:sz w:val="24"/>
          <w:szCs w:val="24"/>
        </w:rPr>
        <w:t>más de 200 m2 en todo el municipio, en sitios como Bosques de la Acuarela, Los Pinos, El Estanquillo, Estación Gutiérrez</w:t>
      </w:r>
      <w:r w:rsidR="0043788C">
        <w:rPr>
          <w:rFonts w:ascii="Arial" w:hAnsi="Arial" w:cs="Arial"/>
          <w:sz w:val="24"/>
          <w:szCs w:val="24"/>
        </w:rPr>
        <w:t xml:space="preserve">, Guadalupe, La Badea. </w:t>
      </w:r>
    </w:p>
    <w:p w:rsidR="00411221" w:rsidRDefault="00411221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 alcalde Diego Ramos, presentó el proyecto para obras de mitigación en diferentes quebradas ante el Fondo de Adaptación por 16 mil millones de pesos.</w:t>
      </w:r>
    </w:p>
    <w:p w:rsidR="00411221" w:rsidRDefault="00411221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 Municipio en coordinación con Ecopetrol, realizará las siguientes obras:</w:t>
      </w:r>
    </w:p>
    <w:p w:rsidR="00411221" w:rsidRDefault="00411221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-Parque Lineal por 4 mil 500 millones de pesos.</w:t>
      </w:r>
    </w:p>
    <w:p w:rsidR="00411221" w:rsidRDefault="00411221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-Centro de Salud 600 millones de pesos.</w:t>
      </w:r>
    </w:p>
    <w:p w:rsidR="00411221" w:rsidRDefault="00411221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-Reconstrucción escuela Boqueroncito 800 millones de pesos.</w:t>
      </w:r>
    </w:p>
    <w:p w:rsidR="00411221" w:rsidRDefault="00411221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-Rehabilitación vial, incluyendo puente vehicular por 2.600 millones de pesos en Boqueroncito.</w:t>
      </w:r>
    </w:p>
    <w:p w:rsidR="00411221" w:rsidRDefault="00411221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-Plan de gestión del riesgo, por 1.000 millones de pesos.</w:t>
      </w:r>
    </w:p>
    <w:p w:rsidR="00A91800" w:rsidRDefault="00A91800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reparó el puente peatonal colgante del barrio La Esneda.</w:t>
      </w:r>
    </w:p>
    <w:p w:rsidR="002A3A75" w:rsidRDefault="002A3A75" w:rsidP="004C4B90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 zona de Villa Carola se convertirá en parque lineal, proyecto que fue presentado por el Municipio a Ecopetrol, cuyos diseños están listos para su construcción.</w:t>
      </w:r>
    </w:p>
    <w:p w:rsidR="0043788C" w:rsidRDefault="0043788C" w:rsidP="008E10F8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 un costo de 800 millones de pesos se proyectó la sustitución de vehículos de tracción animal por motocarros, teniendo identificados en el municipio 62 carretilleros.</w:t>
      </w:r>
    </w:p>
    <w:p w:rsidR="0043788C" w:rsidRDefault="0043788C" w:rsidP="008E10F8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En la dirección empresarial, se han capacitado 72 personas en el manejo de máquina plana, en cumplimiento del programa </w:t>
      </w:r>
      <w:r w:rsidRPr="003708F7">
        <w:rPr>
          <w:rFonts w:ascii="Arial" w:hAnsi="Arial" w:cs="Arial"/>
          <w:b/>
          <w:sz w:val="24"/>
          <w:szCs w:val="24"/>
        </w:rPr>
        <w:t>“A trabajar se dijo”.</w:t>
      </w:r>
      <w:r>
        <w:rPr>
          <w:rFonts w:ascii="Arial" w:hAnsi="Arial" w:cs="Arial"/>
          <w:sz w:val="24"/>
          <w:szCs w:val="24"/>
        </w:rPr>
        <w:t xml:space="preserve"> </w:t>
      </w:r>
    </w:p>
    <w:p w:rsidR="0043788C" w:rsidRDefault="0043788C" w:rsidP="008E10F8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instalaron 4 puntos de información turísticas en sitios como: el Puente Helicoidal, Viaducto, Centro Comercial El Progreso y el Centro Comercial Único para la atención a turistas en Semana Santa.</w:t>
      </w:r>
    </w:p>
    <w:p w:rsidR="0043788C" w:rsidRDefault="0043788C" w:rsidP="008E10F8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identificaron en la zona rural, los lugares que se beneficiarán con el servicio de Wi Fi gratuito.</w:t>
      </w:r>
    </w:p>
    <w:p w:rsidR="0043788C" w:rsidRDefault="0043788C" w:rsidP="008E10F8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realizaron 5 tomas agropecuarias en compañía del Comité Departamental de Cafeteros y el Banco Agrario, a las veredas Sabanitas, El Chaquiro, El Alto del Oso, La Cima, La Argentina y Buena Vista.</w:t>
      </w:r>
    </w:p>
    <w:p w:rsidR="00164CF1" w:rsidRDefault="00164CF1" w:rsidP="008E10F8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 w:rsidRPr="00164CF1">
        <w:rPr>
          <w:rFonts w:ascii="Arial" w:hAnsi="Arial" w:cs="Arial"/>
          <w:sz w:val="24"/>
          <w:szCs w:val="24"/>
        </w:rPr>
        <w:t>Sin finalizar las campañas de erradicación de la Rubeola y el Sarampión se han aplicado 3.178 dosis cumpliendo así el 50% de la meta establecida entre niños de 0 a 5 años</w:t>
      </w:r>
      <w:r w:rsidR="00A91800">
        <w:rPr>
          <w:rFonts w:ascii="Arial" w:hAnsi="Arial" w:cs="Arial"/>
          <w:sz w:val="24"/>
          <w:szCs w:val="24"/>
        </w:rPr>
        <w:t>,</w:t>
      </w:r>
      <w:r w:rsidRPr="00164CF1">
        <w:rPr>
          <w:rFonts w:ascii="Arial" w:hAnsi="Arial" w:cs="Arial"/>
          <w:sz w:val="24"/>
          <w:szCs w:val="24"/>
        </w:rPr>
        <w:t xml:space="preserve"> al igual que fueron vacunados 17.251 jóvenes de 11 a 20 años e</w:t>
      </w:r>
      <w:r>
        <w:rPr>
          <w:rFonts w:ascii="Arial" w:hAnsi="Arial" w:cs="Arial"/>
          <w:sz w:val="24"/>
          <w:szCs w:val="24"/>
        </w:rPr>
        <w:t>l Municipio.</w:t>
      </w:r>
    </w:p>
    <w:p w:rsidR="00A91800" w:rsidRDefault="00826B97" w:rsidP="008E10F8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entregaron auxilios por más de 50 millones de pesos en La Argentina y el Chaquiro, zonas afectadas el un vendaval y se gestionó ante el Ministerio de Agricultura, un auxilio por 150 millones de pesos que se encuentra en trámite.</w:t>
      </w:r>
    </w:p>
    <w:p w:rsidR="00826B97" w:rsidRDefault="00826B97" w:rsidP="008E10F8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Para brindarle un mejor servicio a sus usuarios Serviciudad abrió una nueva sede en Bosques de la Acuarela.</w:t>
      </w:r>
    </w:p>
    <w:p w:rsidR="00826B97" w:rsidRDefault="00826B97" w:rsidP="008E10F8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 Alcaldía Municipal, transfirió a Serviciudad 2.000 millones de pesos, provenientes del Sistema General de Participaciones, para llevar a cabo obras prioritarias de acueducto y alcantarillado.</w:t>
      </w:r>
    </w:p>
    <w:p w:rsidR="00826B97" w:rsidRDefault="00826B97" w:rsidP="008E10F8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 una inversión de 850  millones de pesos, Serviciudad, proyecta la renovación de su parque automotor.</w:t>
      </w:r>
    </w:p>
    <w:p w:rsidR="00826B97" w:rsidRDefault="00826B97" w:rsidP="008E10F8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En Serviciudad se cancelaron cuentas de vigencias  pasadas por un valor de 842.524 millones de pesos por acueducto y alcantarillado.</w:t>
      </w:r>
    </w:p>
    <w:p w:rsidR="00826B97" w:rsidRDefault="00826B97" w:rsidP="008E10F8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Durante la celebración del Día del Agua se realizó una limpieza a las quebradas, sacando de ellas 8 toneladas de escombros, evitando así inundaciones durante la temporada invernal.</w:t>
      </w:r>
    </w:p>
    <w:p w:rsidR="002843DD" w:rsidRDefault="002843DD" w:rsidP="008E10F8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 Instituto de Desarrollo Municipal</w:t>
      </w:r>
      <w:r w:rsidR="003708F7">
        <w:rPr>
          <w:rFonts w:ascii="Arial" w:hAnsi="Arial" w:cs="Arial"/>
          <w:sz w:val="24"/>
          <w:szCs w:val="24"/>
        </w:rPr>
        <w:t>, IDM</w:t>
      </w:r>
      <w:r>
        <w:rPr>
          <w:rFonts w:ascii="Arial" w:hAnsi="Arial" w:cs="Arial"/>
          <w:sz w:val="24"/>
          <w:szCs w:val="24"/>
        </w:rPr>
        <w:t xml:space="preserve"> </w:t>
      </w:r>
      <w:r w:rsidR="004933EF">
        <w:rPr>
          <w:rFonts w:ascii="Arial" w:hAnsi="Arial" w:cs="Arial"/>
          <w:sz w:val="24"/>
          <w:szCs w:val="24"/>
        </w:rPr>
        <w:t>ha legalizado y escriturado 50 viviendas.</w:t>
      </w:r>
    </w:p>
    <w:p w:rsidR="004933EF" w:rsidRDefault="004933EF" w:rsidP="008E10F8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En proceso de entrega para reubicación hay 24 unidades familiares, quedando pendientes 36 viviendas.</w:t>
      </w:r>
    </w:p>
    <w:p w:rsidR="004933EF" w:rsidRDefault="004933EF" w:rsidP="008E10F8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estrecharon los vínculos con el sector privado, al nombrar de la terna presentada por la Cámara de Comercio a José Omar Toro, en la Secretaría de Desarrollo Económico y Competitividad.</w:t>
      </w:r>
    </w:p>
    <w:p w:rsidR="00816ED3" w:rsidRDefault="00816ED3" w:rsidP="008E10F8">
      <w:pPr>
        <w:pStyle w:val="Prrafodelista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Informe originado por el Comando de la Policía de Dosquebradas, en donde se destaca la operatividad de los organismos de seguridad:</w:t>
      </w:r>
    </w:p>
    <w:tbl>
      <w:tblPr>
        <w:tblStyle w:val="Tablaconcuadrcula"/>
        <w:tblW w:w="0" w:type="auto"/>
        <w:jc w:val="right"/>
        <w:tblLook w:val="04A0"/>
      </w:tblPr>
      <w:tblGrid>
        <w:gridCol w:w="2527"/>
        <w:gridCol w:w="2161"/>
        <w:gridCol w:w="1628"/>
        <w:gridCol w:w="1539"/>
        <w:gridCol w:w="1199"/>
      </w:tblGrid>
      <w:tr w:rsidR="008162A8" w:rsidRPr="008162A8" w:rsidTr="008162A8">
        <w:trPr>
          <w:trHeight w:val="315"/>
          <w:jc w:val="right"/>
        </w:trPr>
        <w:tc>
          <w:tcPr>
            <w:tcW w:w="9054" w:type="dxa"/>
            <w:gridSpan w:val="5"/>
            <w:noWrap/>
            <w:hideMark/>
          </w:tcPr>
          <w:p w:rsidR="008162A8" w:rsidRPr="008162A8" w:rsidRDefault="008162A8" w:rsidP="008162A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100  </w:t>
            </w:r>
            <w:r w:rsidR="003141B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DÍAS </w:t>
            </w: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CONSTRUYENDO SEGURIDAD EN LA "EMPRESA DE TODOS"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CRIMINALIDAD 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2012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CAPTURADOS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FLAGRANCIA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ORDEN JUDICIAL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HOMICIDIOS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LESIONES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90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3141B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HOMICIDIO ACCIDENTE DE TR</w:t>
            </w:r>
            <w:r w:rsidR="003141B7">
              <w:rPr>
                <w:rFonts w:ascii="Arial" w:hAnsi="Arial" w:cs="Arial"/>
                <w:sz w:val="20"/>
                <w:szCs w:val="20"/>
              </w:rPr>
              <w:t>Á</w:t>
            </w:r>
            <w:r w:rsidRPr="008162A8">
              <w:rPr>
                <w:rFonts w:ascii="Arial" w:hAnsi="Arial" w:cs="Arial"/>
                <w:sz w:val="20"/>
                <w:szCs w:val="20"/>
              </w:rPr>
              <w:t>NSITO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LESIONES ACCIDENTE DE TRANSITO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87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SUMA VIDA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201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HURTO PERSONAS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105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HURTO RESIDENCIAS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HURTO COMERCIO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HURTO AUTOS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HURTO MOTOS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ABIGEATO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SUMA HURTOS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216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417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OPERATIVIDAD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PERIODO  01/01 AL 08/04 2012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CAPTURA FLAGRANCIA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416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CAPTURAS ORDEN JUDICIAL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TOTAL CAPTURAS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450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VEHÍCULOS RECUPERADOS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MOTOS RECUPERADAS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 xml:space="preserve">MERCANCÍA </w:t>
            </w:r>
            <w:r w:rsidRPr="008162A8">
              <w:rPr>
                <w:rFonts w:ascii="Arial" w:hAnsi="Arial" w:cs="Arial"/>
                <w:sz w:val="20"/>
                <w:szCs w:val="20"/>
              </w:rPr>
              <w:lastRenderedPageBreak/>
              <w:t>RECUPERADA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lastRenderedPageBreak/>
              <w:t>$ 307.926.061,00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lastRenderedPageBreak/>
              <w:t>MERCANCÍA INCAUTADA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$ 1.577.966.000,00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ARMAS DE FUEGO ILEGALES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ARMAS DE FUEGO LEGALES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TOTAL ARMAS DE FUEGO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48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62A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COCAÍNA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1.024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BASE DE COCAÍNA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650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BAZUCO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571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MARIHUANA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18.622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HEROÍNA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459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DROGA</w:t>
            </w:r>
            <w:bookmarkStart w:id="0" w:name="_GoBack"/>
            <w:bookmarkEnd w:id="0"/>
            <w:r w:rsidRPr="008162A8">
              <w:rPr>
                <w:rFonts w:ascii="Arial" w:hAnsi="Arial" w:cs="Arial"/>
                <w:sz w:val="20"/>
                <w:szCs w:val="20"/>
              </w:rPr>
              <w:t xml:space="preserve"> SINTÉTICA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2A8" w:rsidRPr="008162A8" w:rsidTr="00E33979">
        <w:trPr>
          <w:trHeight w:val="300"/>
          <w:jc w:val="right"/>
        </w:trPr>
        <w:tc>
          <w:tcPr>
            <w:tcW w:w="252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ARMAS  BLANCAS</w:t>
            </w:r>
          </w:p>
        </w:tc>
        <w:tc>
          <w:tcPr>
            <w:tcW w:w="2161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1.405</w:t>
            </w:r>
          </w:p>
        </w:tc>
        <w:tc>
          <w:tcPr>
            <w:tcW w:w="1627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38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99" w:type="dxa"/>
            <w:noWrap/>
            <w:hideMark/>
          </w:tcPr>
          <w:p w:rsidR="008162A8" w:rsidRPr="008162A8" w:rsidRDefault="008162A8" w:rsidP="008162A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162A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8162A8" w:rsidRDefault="008162A8" w:rsidP="008162A8">
      <w:pPr>
        <w:jc w:val="both"/>
        <w:rPr>
          <w:rFonts w:ascii="Arial" w:hAnsi="Arial" w:cs="Arial"/>
          <w:sz w:val="24"/>
          <w:szCs w:val="24"/>
        </w:rPr>
      </w:pPr>
    </w:p>
    <w:p w:rsidR="006E77D0" w:rsidRPr="00BB2E3F" w:rsidRDefault="00BB2E3F" w:rsidP="004C4B90">
      <w:pPr>
        <w:pStyle w:val="Prrafodelista"/>
        <w:numPr>
          <w:ilvl w:val="0"/>
          <w:numId w:val="6"/>
        </w:numPr>
        <w:ind w:left="360"/>
        <w:jc w:val="both"/>
        <w:rPr>
          <w:rFonts w:ascii="Arial" w:eastAsiaTheme="minorEastAsia" w:hAnsi="Arial" w:cs="Arial"/>
          <w:sz w:val="24"/>
          <w:szCs w:val="24"/>
          <w:lang w:val="es-ES"/>
        </w:rPr>
      </w:pPr>
      <w:r w:rsidRPr="00BB2E3F">
        <w:rPr>
          <w:rFonts w:ascii="Arial" w:hAnsi="Arial" w:cs="Arial"/>
          <w:sz w:val="24"/>
          <w:szCs w:val="24"/>
        </w:rPr>
        <w:t xml:space="preserve">Por gestión del Alcalde y de su </w:t>
      </w:r>
      <w:r w:rsidRPr="00BB2E3F">
        <w:rPr>
          <w:rFonts w:ascii="Arial" w:hAnsi="Arial" w:cs="Arial"/>
          <w:sz w:val="24"/>
          <w:szCs w:val="24"/>
          <w:lang w:val="es-ES" w:eastAsia="zh-CN"/>
        </w:rPr>
        <w:t xml:space="preserve">grupo de colaboradores, </w:t>
      </w:r>
      <w:r w:rsidR="00377635">
        <w:rPr>
          <w:rFonts w:ascii="Arial" w:hAnsi="Arial" w:cs="Arial"/>
          <w:sz w:val="24"/>
          <w:szCs w:val="24"/>
          <w:lang w:val="es-ES" w:eastAsia="zh-CN"/>
        </w:rPr>
        <w:t xml:space="preserve">la Secretaría de Tránsito </w:t>
      </w:r>
      <w:r w:rsidRPr="00BB2E3F">
        <w:rPr>
          <w:rFonts w:ascii="Arial" w:hAnsi="Arial" w:cs="Arial"/>
          <w:sz w:val="24"/>
          <w:szCs w:val="24"/>
          <w:lang w:val="es-ES" w:eastAsia="zh-CN"/>
        </w:rPr>
        <w:t xml:space="preserve">esta dependencia logró </w:t>
      </w:r>
      <w:r w:rsidRPr="00BB2E3F">
        <w:rPr>
          <w:rFonts w:ascii="Arial" w:hAnsi="Arial" w:cs="Arial"/>
          <w:sz w:val="24"/>
          <w:szCs w:val="24"/>
        </w:rPr>
        <w:t>contar con el aval del Ministerio del Transporte y del RUNT, para la expedición de Lic</w:t>
      </w:r>
      <w:r w:rsidR="00377635">
        <w:rPr>
          <w:rFonts w:ascii="Arial" w:hAnsi="Arial" w:cs="Arial"/>
          <w:sz w:val="24"/>
          <w:szCs w:val="24"/>
        </w:rPr>
        <w:t>encias de Trá</w:t>
      </w:r>
      <w:r w:rsidRPr="00BB2E3F">
        <w:rPr>
          <w:rFonts w:ascii="Arial" w:hAnsi="Arial" w:cs="Arial"/>
          <w:sz w:val="24"/>
          <w:szCs w:val="24"/>
        </w:rPr>
        <w:t>nsito, para lo cual también fue necesario una reorganización administrativa</w:t>
      </w:r>
      <w:r w:rsidR="006E77D0" w:rsidRPr="00BB2E3F">
        <w:rPr>
          <w:rFonts w:ascii="Arial" w:hAnsi="Arial" w:cs="Arial"/>
          <w:sz w:val="24"/>
          <w:szCs w:val="24"/>
        </w:rPr>
        <w:t xml:space="preserve"> y </w:t>
      </w:r>
      <w:r w:rsidRPr="00BB2E3F">
        <w:rPr>
          <w:rFonts w:ascii="Arial" w:hAnsi="Arial" w:cs="Arial"/>
          <w:sz w:val="24"/>
          <w:szCs w:val="24"/>
        </w:rPr>
        <w:t>t</w:t>
      </w:r>
      <w:r w:rsidR="006E77D0" w:rsidRPr="00BB2E3F">
        <w:rPr>
          <w:rFonts w:ascii="Arial" w:hAnsi="Arial" w:cs="Arial"/>
          <w:sz w:val="24"/>
          <w:szCs w:val="24"/>
        </w:rPr>
        <w:t xml:space="preserve">ecnológica, </w:t>
      </w:r>
      <w:r w:rsidR="006E77D0" w:rsidRPr="00BB2E3F">
        <w:rPr>
          <w:rFonts w:ascii="Arial" w:hAnsi="Arial" w:cs="Arial"/>
          <w:sz w:val="24"/>
          <w:szCs w:val="24"/>
          <w:lang w:val="es-ES"/>
        </w:rPr>
        <w:t xml:space="preserve">en las </w:t>
      </w:r>
      <w:r>
        <w:rPr>
          <w:rFonts w:ascii="Arial" w:hAnsi="Arial" w:cs="Arial"/>
          <w:sz w:val="24"/>
          <w:szCs w:val="24"/>
          <w:lang w:val="es-ES"/>
        </w:rPr>
        <w:t>á</w:t>
      </w:r>
      <w:r w:rsidR="006E77D0" w:rsidRPr="00BB2E3F">
        <w:rPr>
          <w:rFonts w:ascii="Arial" w:hAnsi="Arial" w:cs="Arial"/>
          <w:sz w:val="24"/>
          <w:szCs w:val="24"/>
          <w:lang w:val="es-ES"/>
        </w:rPr>
        <w:t xml:space="preserve">reas de Licencias de </w:t>
      </w:r>
      <w:r>
        <w:rPr>
          <w:rFonts w:ascii="Arial" w:hAnsi="Arial" w:cs="Arial"/>
          <w:sz w:val="24"/>
          <w:szCs w:val="24"/>
          <w:lang w:val="es-ES"/>
        </w:rPr>
        <w:t>c</w:t>
      </w:r>
      <w:r w:rsidR="006E77D0" w:rsidRPr="00BB2E3F">
        <w:rPr>
          <w:rFonts w:ascii="Arial" w:hAnsi="Arial" w:cs="Arial"/>
          <w:sz w:val="24"/>
          <w:szCs w:val="24"/>
          <w:lang w:val="es-ES"/>
        </w:rPr>
        <w:t xml:space="preserve">onducción, </w:t>
      </w:r>
      <w:r>
        <w:rPr>
          <w:rFonts w:ascii="Arial" w:hAnsi="Arial" w:cs="Arial"/>
          <w:sz w:val="24"/>
          <w:szCs w:val="24"/>
          <w:lang w:val="es-ES"/>
        </w:rPr>
        <w:t>M</w:t>
      </w:r>
      <w:r w:rsidR="006E77D0" w:rsidRPr="00BB2E3F">
        <w:rPr>
          <w:rFonts w:ascii="Arial" w:hAnsi="Arial" w:cs="Arial"/>
          <w:sz w:val="24"/>
          <w:szCs w:val="24"/>
          <w:lang w:val="es-ES"/>
        </w:rPr>
        <w:t>atriculas, Inspección de Transito y Sistemas, el cual consistió en la entrega de equipos nuevos de ultima tecnología, actualización del software de administración de procedimientos y renovación de certificados digitales.</w:t>
      </w:r>
    </w:p>
    <w:p w:rsidR="00A80863" w:rsidRPr="00A80863" w:rsidRDefault="00A80863" w:rsidP="004C4B90">
      <w:pPr>
        <w:pStyle w:val="Prrafodelista"/>
        <w:ind w:left="360"/>
        <w:rPr>
          <w:rFonts w:ascii="Arial" w:eastAsiaTheme="minorEastAsia" w:hAnsi="Arial" w:cs="Arial"/>
          <w:sz w:val="24"/>
          <w:szCs w:val="24"/>
          <w:lang w:val="es-ES"/>
        </w:rPr>
      </w:pPr>
    </w:p>
    <w:p w:rsidR="006E77D0" w:rsidRDefault="006E77D0" w:rsidP="004C4B90">
      <w:pPr>
        <w:pStyle w:val="Prrafodelista"/>
        <w:numPr>
          <w:ilvl w:val="0"/>
          <w:numId w:val="6"/>
        </w:numPr>
        <w:ind w:left="360"/>
        <w:jc w:val="both"/>
        <w:rPr>
          <w:rFonts w:ascii="Arial" w:hAnsi="Arial" w:cs="Arial"/>
          <w:sz w:val="24"/>
          <w:szCs w:val="24"/>
        </w:rPr>
      </w:pPr>
      <w:r w:rsidRPr="00BB2E3F">
        <w:rPr>
          <w:rFonts w:ascii="Arial" w:hAnsi="Arial" w:cs="Arial"/>
          <w:sz w:val="24"/>
          <w:szCs w:val="24"/>
        </w:rPr>
        <w:t xml:space="preserve">Con el fin de fortalecer la operatividad de la Secretaria de </w:t>
      </w:r>
      <w:r w:rsidR="00377635">
        <w:rPr>
          <w:rFonts w:ascii="Arial" w:hAnsi="Arial" w:cs="Arial"/>
          <w:sz w:val="24"/>
          <w:szCs w:val="24"/>
        </w:rPr>
        <w:t>Transito y Movilidad, se realizó</w:t>
      </w:r>
      <w:r w:rsidRPr="00BB2E3F">
        <w:rPr>
          <w:rFonts w:ascii="Arial" w:hAnsi="Arial" w:cs="Arial"/>
          <w:sz w:val="24"/>
          <w:szCs w:val="24"/>
        </w:rPr>
        <w:t xml:space="preserve"> la entrega de </w:t>
      </w:r>
      <w:r w:rsidR="00300C2E">
        <w:rPr>
          <w:rFonts w:ascii="Arial" w:hAnsi="Arial" w:cs="Arial"/>
          <w:sz w:val="24"/>
          <w:szCs w:val="24"/>
        </w:rPr>
        <w:t>c</w:t>
      </w:r>
      <w:r w:rsidRPr="00BB2E3F">
        <w:rPr>
          <w:rFonts w:ascii="Arial" w:hAnsi="Arial" w:cs="Arial"/>
          <w:sz w:val="24"/>
          <w:szCs w:val="24"/>
        </w:rPr>
        <w:t xml:space="preserve">uatro </w:t>
      </w:r>
      <w:r w:rsidR="00300C2E">
        <w:rPr>
          <w:rFonts w:ascii="Arial" w:hAnsi="Arial" w:cs="Arial"/>
          <w:sz w:val="24"/>
          <w:szCs w:val="24"/>
        </w:rPr>
        <w:t>m</w:t>
      </w:r>
      <w:r w:rsidRPr="00BB2E3F">
        <w:rPr>
          <w:rFonts w:ascii="Arial" w:hAnsi="Arial" w:cs="Arial"/>
          <w:sz w:val="24"/>
          <w:szCs w:val="24"/>
        </w:rPr>
        <w:t xml:space="preserve">otocicletas </w:t>
      </w:r>
      <w:r w:rsidR="00300C2E">
        <w:rPr>
          <w:rFonts w:ascii="Arial" w:hAnsi="Arial" w:cs="Arial"/>
          <w:sz w:val="24"/>
          <w:szCs w:val="24"/>
        </w:rPr>
        <w:t>n</w:t>
      </w:r>
      <w:r w:rsidRPr="00BB2E3F">
        <w:rPr>
          <w:rFonts w:ascii="Arial" w:hAnsi="Arial" w:cs="Arial"/>
          <w:sz w:val="24"/>
          <w:szCs w:val="24"/>
        </w:rPr>
        <w:t>uevas de 125 c.c., adicionalmen</w:t>
      </w:r>
      <w:r w:rsidRPr="00377635">
        <w:rPr>
          <w:rFonts w:ascii="Arial" w:hAnsi="Arial" w:cs="Arial"/>
          <w:sz w:val="24"/>
          <w:szCs w:val="24"/>
          <w:u w:val="single"/>
        </w:rPr>
        <w:t>t</w:t>
      </w:r>
      <w:r w:rsidRPr="00BB2E3F">
        <w:rPr>
          <w:rFonts w:ascii="Arial" w:hAnsi="Arial" w:cs="Arial"/>
          <w:sz w:val="24"/>
          <w:szCs w:val="24"/>
        </w:rPr>
        <w:t xml:space="preserve">e se entregaron elementos de señalización </w:t>
      </w:r>
      <w:r w:rsidR="00300C2E">
        <w:rPr>
          <w:rFonts w:ascii="Arial" w:hAnsi="Arial" w:cs="Arial"/>
          <w:sz w:val="24"/>
          <w:szCs w:val="24"/>
        </w:rPr>
        <w:t>e i</w:t>
      </w:r>
      <w:r w:rsidRPr="00BB2E3F">
        <w:rPr>
          <w:rFonts w:ascii="Arial" w:hAnsi="Arial" w:cs="Arial"/>
          <w:sz w:val="24"/>
          <w:szCs w:val="24"/>
        </w:rPr>
        <w:t xml:space="preserve">gualmente </w:t>
      </w:r>
      <w:r w:rsidR="00300C2E">
        <w:rPr>
          <w:rFonts w:ascii="Arial" w:hAnsi="Arial" w:cs="Arial"/>
          <w:sz w:val="24"/>
          <w:szCs w:val="24"/>
        </w:rPr>
        <w:t>se adquirió un alcohosensor de ú</w:t>
      </w:r>
      <w:r w:rsidRPr="00BB2E3F">
        <w:rPr>
          <w:rFonts w:ascii="Arial" w:hAnsi="Arial" w:cs="Arial"/>
          <w:sz w:val="24"/>
          <w:szCs w:val="24"/>
        </w:rPr>
        <w:t xml:space="preserve">ltima tecnología, </w:t>
      </w:r>
      <w:r w:rsidR="00300C2E">
        <w:rPr>
          <w:rFonts w:ascii="Arial" w:hAnsi="Arial" w:cs="Arial"/>
          <w:sz w:val="24"/>
          <w:szCs w:val="24"/>
        </w:rPr>
        <w:t xml:space="preserve">con lo que </w:t>
      </w:r>
      <w:r w:rsidRPr="00BB2E3F">
        <w:rPr>
          <w:rFonts w:ascii="Arial" w:hAnsi="Arial" w:cs="Arial"/>
          <w:sz w:val="24"/>
          <w:szCs w:val="24"/>
        </w:rPr>
        <w:t xml:space="preserve">se </w:t>
      </w:r>
      <w:r w:rsidR="00300C2E">
        <w:rPr>
          <w:rFonts w:ascii="Arial" w:hAnsi="Arial" w:cs="Arial"/>
          <w:sz w:val="24"/>
          <w:szCs w:val="24"/>
        </w:rPr>
        <w:t>reforzó el</w:t>
      </w:r>
      <w:r w:rsidRPr="00BB2E3F">
        <w:rPr>
          <w:rFonts w:ascii="Arial" w:hAnsi="Arial" w:cs="Arial"/>
          <w:sz w:val="24"/>
          <w:szCs w:val="24"/>
        </w:rPr>
        <w:t xml:space="preserve"> control y prevención de la comisión de </w:t>
      </w:r>
      <w:r w:rsidR="00300C2E">
        <w:rPr>
          <w:rFonts w:ascii="Arial" w:hAnsi="Arial" w:cs="Arial"/>
          <w:sz w:val="24"/>
          <w:szCs w:val="24"/>
        </w:rPr>
        <w:t>infracciones a las normas de trá</w:t>
      </w:r>
      <w:r w:rsidRPr="00BB2E3F">
        <w:rPr>
          <w:rFonts w:ascii="Arial" w:hAnsi="Arial" w:cs="Arial"/>
          <w:sz w:val="24"/>
          <w:szCs w:val="24"/>
        </w:rPr>
        <w:t>nsito.</w:t>
      </w:r>
    </w:p>
    <w:p w:rsidR="00560724" w:rsidRPr="00560724" w:rsidRDefault="00560724" w:rsidP="00560724">
      <w:pPr>
        <w:pStyle w:val="Prrafodelista"/>
        <w:rPr>
          <w:rFonts w:ascii="Arial" w:hAnsi="Arial" w:cs="Arial"/>
          <w:sz w:val="24"/>
          <w:szCs w:val="24"/>
        </w:rPr>
      </w:pPr>
    </w:p>
    <w:p w:rsidR="00560724" w:rsidRPr="00BB2E3F" w:rsidRDefault="00560724" w:rsidP="00560724">
      <w:pPr>
        <w:pStyle w:val="Prrafodelista"/>
        <w:jc w:val="both"/>
        <w:rPr>
          <w:rFonts w:ascii="Arial" w:hAnsi="Arial" w:cs="Arial"/>
          <w:sz w:val="24"/>
          <w:szCs w:val="24"/>
        </w:rPr>
      </w:pPr>
    </w:p>
    <w:p w:rsidR="00E33979" w:rsidRPr="004C4B90" w:rsidRDefault="00E33979" w:rsidP="004C4B90">
      <w:pPr>
        <w:pStyle w:val="Prrafodelista"/>
        <w:ind w:left="360"/>
        <w:rPr>
          <w:rFonts w:ascii="Franklin Gothic Medium" w:hAnsi="Franklin Gothic Medium" w:cs="Arial"/>
          <w:b/>
          <w:sz w:val="28"/>
          <w:szCs w:val="28"/>
        </w:rPr>
      </w:pPr>
      <w:r w:rsidRPr="004C4B90">
        <w:rPr>
          <w:rFonts w:ascii="Franklin Gothic Medium" w:hAnsi="Franklin Gothic Medium" w:cs="Arial"/>
          <w:b/>
          <w:sz w:val="28"/>
          <w:szCs w:val="28"/>
        </w:rPr>
        <w:t>ASESORÍA DE PRENSA Y COMUNICACIONES</w:t>
      </w:r>
    </w:p>
    <w:p w:rsidR="00E33979" w:rsidRPr="004C4B90" w:rsidRDefault="00E33979" w:rsidP="004C4B90">
      <w:pPr>
        <w:pStyle w:val="Prrafodelista"/>
        <w:ind w:left="360"/>
        <w:rPr>
          <w:rFonts w:ascii="Franklin Gothic Medium" w:hAnsi="Franklin Gothic Medium" w:cs="Arial"/>
          <w:b/>
          <w:sz w:val="28"/>
          <w:szCs w:val="28"/>
        </w:rPr>
      </w:pPr>
      <w:r w:rsidRPr="004C4B90">
        <w:rPr>
          <w:rFonts w:ascii="Franklin Gothic Medium" w:hAnsi="Franklin Gothic Medium" w:cs="Arial"/>
          <w:b/>
          <w:sz w:val="28"/>
          <w:szCs w:val="28"/>
        </w:rPr>
        <w:t>DOSQUEBRADAS “EMPRESA DE TODOS”</w:t>
      </w:r>
    </w:p>
    <w:p w:rsidR="00F532AE" w:rsidRPr="00012EC4" w:rsidRDefault="00F532AE" w:rsidP="00012EC4">
      <w:pPr>
        <w:pStyle w:val="Prrafodelista"/>
        <w:ind w:left="360"/>
        <w:jc w:val="center"/>
        <w:rPr>
          <w:rFonts w:ascii="Franklin Gothic Medium" w:hAnsi="Franklin Gothic Medium" w:cs="Arial"/>
          <w:b/>
          <w:sz w:val="48"/>
          <w:szCs w:val="48"/>
        </w:rPr>
      </w:pPr>
      <w:r w:rsidRPr="00012EC4">
        <w:rPr>
          <w:rFonts w:ascii="Franklin Gothic Medium" w:hAnsi="Franklin Gothic Medium" w:cs="Arial"/>
          <w:b/>
          <w:sz w:val="48"/>
          <w:szCs w:val="48"/>
        </w:rPr>
        <w:lastRenderedPageBreak/>
        <w:t xml:space="preserve">ALCALDE DIEGO RAMOS PRESENTARÁ INFORME DE GESTIÓN DE </w:t>
      </w:r>
      <w:r w:rsidR="00971C26">
        <w:rPr>
          <w:rFonts w:ascii="Franklin Gothic Medium" w:hAnsi="Franklin Gothic Medium" w:cs="Arial"/>
          <w:b/>
          <w:sz w:val="48"/>
          <w:szCs w:val="48"/>
        </w:rPr>
        <w:t xml:space="preserve">LOS PRIMEROS </w:t>
      </w:r>
      <w:r w:rsidRPr="00012EC4">
        <w:rPr>
          <w:rFonts w:ascii="Franklin Gothic Medium" w:hAnsi="Franklin Gothic Medium" w:cs="Arial"/>
          <w:b/>
          <w:sz w:val="48"/>
          <w:szCs w:val="48"/>
        </w:rPr>
        <w:t>100 DÍAS DE SU GESTIÓN</w:t>
      </w:r>
    </w:p>
    <w:p w:rsidR="00F532AE" w:rsidRDefault="00F532AE" w:rsidP="00E33979">
      <w:pPr>
        <w:pStyle w:val="Prrafodelista"/>
        <w:ind w:left="360"/>
        <w:jc w:val="both"/>
        <w:rPr>
          <w:rFonts w:ascii="Arial" w:hAnsi="Arial" w:cs="Arial"/>
          <w:sz w:val="24"/>
          <w:szCs w:val="24"/>
        </w:rPr>
      </w:pPr>
    </w:p>
    <w:p w:rsidR="00F532AE" w:rsidRDefault="00F532AE" w:rsidP="00E33979">
      <w:pPr>
        <w:pStyle w:val="Prrafodelista"/>
        <w:ind w:left="360"/>
        <w:jc w:val="both"/>
        <w:rPr>
          <w:rFonts w:ascii="Arial" w:hAnsi="Arial" w:cs="Arial"/>
          <w:sz w:val="24"/>
          <w:szCs w:val="24"/>
        </w:rPr>
      </w:pPr>
      <w:r w:rsidRPr="00012EC4">
        <w:rPr>
          <w:rFonts w:ascii="Arial" w:hAnsi="Arial" w:cs="Arial"/>
          <w:b/>
          <w:i/>
          <w:sz w:val="24"/>
          <w:szCs w:val="24"/>
        </w:rPr>
        <w:t>Dosquebradas,</w:t>
      </w:r>
      <w:r w:rsidR="00012EC4">
        <w:rPr>
          <w:rFonts w:ascii="Arial" w:hAnsi="Arial" w:cs="Arial"/>
          <w:b/>
          <w:i/>
          <w:sz w:val="24"/>
          <w:szCs w:val="24"/>
        </w:rPr>
        <w:t xml:space="preserve"> </w:t>
      </w:r>
      <w:r w:rsidRPr="00012EC4">
        <w:rPr>
          <w:rFonts w:ascii="Arial" w:hAnsi="Arial" w:cs="Arial"/>
          <w:b/>
          <w:i/>
          <w:sz w:val="24"/>
          <w:szCs w:val="24"/>
        </w:rPr>
        <w:t>10 de abril de 2012.</w:t>
      </w:r>
      <w:r>
        <w:rPr>
          <w:rFonts w:ascii="Arial" w:hAnsi="Arial" w:cs="Arial"/>
          <w:sz w:val="24"/>
          <w:szCs w:val="24"/>
        </w:rPr>
        <w:t xml:space="preserve"> </w:t>
      </w:r>
      <w:r w:rsidR="00012EC4">
        <w:rPr>
          <w:rFonts w:ascii="Arial" w:hAnsi="Arial" w:cs="Arial"/>
          <w:sz w:val="24"/>
          <w:szCs w:val="24"/>
        </w:rPr>
        <w:t>Con el fin de dar a conocer los resultados de su gestión durante los primeros 100 días de su gobierno, el alcalde Diego Ramos</w:t>
      </w:r>
      <w:r w:rsidR="00971C26">
        <w:rPr>
          <w:rFonts w:ascii="Arial" w:hAnsi="Arial" w:cs="Arial"/>
          <w:sz w:val="24"/>
          <w:szCs w:val="24"/>
        </w:rPr>
        <w:t>,</w:t>
      </w:r>
      <w:r w:rsidR="00012EC4">
        <w:rPr>
          <w:rFonts w:ascii="Arial" w:hAnsi="Arial" w:cs="Arial"/>
          <w:sz w:val="24"/>
          <w:szCs w:val="24"/>
        </w:rPr>
        <w:t xml:space="preserve"> presentará un completo informe ante la comunidad dosquebradense.</w:t>
      </w:r>
    </w:p>
    <w:p w:rsidR="007D7195" w:rsidRDefault="007D7195" w:rsidP="00E33979">
      <w:pPr>
        <w:pStyle w:val="Prrafodelista"/>
        <w:ind w:left="360"/>
        <w:jc w:val="both"/>
        <w:rPr>
          <w:rFonts w:ascii="Arial" w:hAnsi="Arial" w:cs="Arial"/>
          <w:sz w:val="24"/>
          <w:szCs w:val="24"/>
        </w:rPr>
      </w:pPr>
    </w:p>
    <w:p w:rsidR="007D7195" w:rsidRDefault="007D7195" w:rsidP="00E33979">
      <w:pPr>
        <w:pStyle w:val="Prrafodelista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El evento se llevará a cabo mañana 11 de abril, a partir de las 9:00 a.m. en el recinto del </w:t>
      </w:r>
      <w:r w:rsidR="003C2E25">
        <w:rPr>
          <w:rFonts w:ascii="Arial" w:hAnsi="Arial" w:cs="Arial"/>
          <w:sz w:val="24"/>
          <w:szCs w:val="24"/>
        </w:rPr>
        <w:t xml:space="preserve">Honorable </w:t>
      </w:r>
      <w:r>
        <w:rPr>
          <w:rFonts w:ascii="Arial" w:hAnsi="Arial" w:cs="Arial"/>
          <w:sz w:val="24"/>
          <w:szCs w:val="24"/>
        </w:rPr>
        <w:t>Concejo Municipal</w:t>
      </w:r>
      <w:r w:rsidR="003C2E25">
        <w:rPr>
          <w:rFonts w:ascii="Arial" w:hAnsi="Arial" w:cs="Arial"/>
          <w:sz w:val="24"/>
          <w:szCs w:val="24"/>
        </w:rPr>
        <w:t>.</w:t>
      </w:r>
    </w:p>
    <w:p w:rsidR="003C2E25" w:rsidRDefault="003C2E25" w:rsidP="00E33979">
      <w:pPr>
        <w:pStyle w:val="Prrafodelista"/>
        <w:ind w:left="360"/>
        <w:jc w:val="both"/>
        <w:rPr>
          <w:rFonts w:ascii="Arial" w:hAnsi="Arial" w:cs="Arial"/>
          <w:sz w:val="24"/>
          <w:szCs w:val="24"/>
        </w:rPr>
      </w:pPr>
    </w:p>
    <w:p w:rsidR="003C2E25" w:rsidRPr="007021A5" w:rsidRDefault="003C2E25" w:rsidP="00E33979">
      <w:pPr>
        <w:pStyle w:val="Prrafodelista"/>
        <w:ind w:left="36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hace extensiva la invitación a todos los medios de comunicación de la región a este acto, donde se entregará detalladamente</w:t>
      </w:r>
      <w:r w:rsidR="007021A5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cada una de las acciones desarrolladas </w:t>
      </w:r>
      <w:r w:rsidR="00FF382A">
        <w:rPr>
          <w:rFonts w:ascii="Arial" w:hAnsi="Arial" w:cs="Arial"/>
          <w:sz w:val="24"/>
          <w:szCs w:val="24"/>
        </w:rPr>
        <w:t xml:space="preserve">durante estos 100 días </w:t>
      </w:r>
      <w:r w:rsidR="007021A5">
        <w:rPr>
          <w:rFonts w:ascii="Arial" w:hAnsi="Arial" w:cs="Arial"/>
          <w:sz w:val="24"/>
          <w:szCs w:val="24"/>
        </w:rPr>
        <w:t>en la construcción de “</w:t>
      </w:r>
      <w:r w:rsidR="007021A5" w:rsidRPr="007021A5">
        <w:rPr>
          <w:rFonts w:ascii="Arial" w:hAnsi="Arial" w:cs="Arial"/>
          <w:b/>
          <w:sz w:val="24"/>
          <w:szCs w:val="24"/>
        </w:rPr>
        <w:t>Dosquebradas</w:t>
      </w:r>
      <w:r w:rsidR="007021A5">
        <w:rPr>
          <w:rFonts w:ascii="Arial" w:hAnsi="Arial" w:cs="Arial"/>
          <w:sz w:val="24"/>
          <w:szCs w:val="24"/>
        </w:rPr>
        <w:t xml:space="preserve"> </w:t>
      </w:r>
      <w:r w:rsidRPr="007021A5">
        <w:rPr>
          <w:rFonts w:ascii="Arial" w:hAnsi="Arial" w:cs="Arial"/>
          <w:b/>
          <w:sz w:val="24"/>
          <w:szCs w:val="24"/>
        </w:rPr>
        <w:t>Empresa de Todos</w:t>
      </w:r>
      <w:r w:rsidR="00FF382A" w:rsidRPr="007021A5">
        <w:rPr>
          <w:rFonts w:ascii="Arial" w:hAnsi="Arial" w:cs="Arial"/>
          <w:b/>
          <w:sz w:val="24"/>
          <w:szCs w:val="24"/>
        </w:rPr>
        <w:t>”.</w:t>
      </w:r>
    </w:p>
    <w:sectPr w:rsidR="003C2E25" w:rsidRPr="007021A5" w:rsidSect="002C4F83">
      <w:headerReference w:type="default" r:id="rId7"/>
      <w:pgSz w:w="12240" w:h="15840"/>
      <w:pgMar w:top="2410" w:right="1701" w:bottom="1417" w:left="1701" w:header="708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7441" w:rsidRDefault="008F7441">
      <w:pPr>
        <w:spacing w:after="0" w:line="240" w:lineRule="auto"/>
      </w:pPr>
      <w:r>
        <w:separator/>
      </w:r>
    </w:p>
  </w:endnote>
  <w:endnote w:type="continuationSeparator" w:id="0">
    <w:p w:rsidR="008F7441" w:rsidRDefault="008F74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7441" w:rsidRDefault="008F7441">
      <w:pPr>
        <w:spacing w:after="0" w:line="240" w:lineRule="auto"/>
      </w:pPr>
      <w:r>
        <w:separator/>
      </w:r>
    </w:p>
  </w:footnote>
  <w:footnote w:type="continuationSeparator" w:id="0">
    <w:p w:rsidR="008F7441" w:rsidRDefault="008F74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3E81" w:rsidRDefault="00F10A7B" w:rsidP="003D49AA">
    <w:pPr>
      <w:pStyle w:val="Encabezado"/>
    </w:pPr>
    <w:r>
      <w:rPr>
        <w:noProof/>
        <w:lang w:eastAsia="es-CO"/>
      </w:rPr>
      <w:drawing>
        <wp:anchor distT="0" distB="180340" distL="114300" distR="114300" simplePos="0" relativeHeight="251658240" behindDoc="0" locked="0" layoutInCell="1" allowOverlap="1">
          <wp:simplePos x="0" y="0"/>
          <wp:positionH relativeFrom="column">
            <wp:posOffset>1905</wp:posOffset>
          </wp:positionH>
          <wp:positionV relativeFrom="paragraph">
            <wp:posOffset>-3810</wp:posOffset>
          </wp:positionV>
          <wp:extent cx="5608800" cy="1681200"/>
          <wp:effectExtent l="0" t="0" r="0" b="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100dias_grand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8800" cy="1681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C42CD"/>
    <w:multiLevelType w:val="hybridMultilevel"/>
    <w:tmpl w:val="FBCC7E3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3862C2"/>
    <w:multiLevelType w:val="hybridMultilevel"/>
    <w:tmpl w:val="D6308FE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BB60DA"/>
    <w:multiLevelType w:val="hybridMultilevel"/>
    <w:tmpl w:val="CCE03D9E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BB4F93"/>
    <w:multiLevelType w:val="hybridMultilevel"/>
    <w:tmpl w:val="DE284558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E4D3609"/>
    <w:multiLevelType w:val="hybridMultilevel"/>
    <w:tmpl w:val="3D601D8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9D323C"/>
    <w:multiLevelType w:val="hybridMultilevel"/>
    <w:tmpl w:val="E7BE090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AA3709B"/>
    <w:multiLevelType w:val="hybridMultilevel"/>
    <w:tmpl w:val="4FBE932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80351D"/>
    <w:multiLevelType w:val="hybridMultilevel"/>
    <w:tmpl w:val="92A2C98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6DE2A54"/>
    <w:multiLevelType w:val="multilevel"/>
    <w:tmpl w:val="FF945C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8A90D7B"/>
    <w:multiLevelType w:val="hybridMultilevel"/>
    <w:tmpl w:val="BB24E31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BE22D02"/>
    <w:multiLevelType w:val="hybridMultilevel"/>
    <w:tmpl w:val="9FFAB31C"/>
    <w:lvl w:ilvl="0" w:tplc="240A000F">
      <w:start w:val="8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30B56AB"/>
    <w:multiLevelType w:val="hybridMultilevel"/>
    <w:tmpl w:val="147C30A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2E92A1B"/>
    <w:multiLevelType w:val="hybridMultilevel"/>
    <w:tmpl w:val="15585662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57E2212"/>
    <w:multiLevelType w:val="hybridMultilevel"/>
    <w:tmpl w:val="4FBE932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63701B"/>
    <w:multiLevelType w:val="hybridMultilevel"/>
    <w:tmpl w:val="32F0B2F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1"/>
  </w:num>
  <w:num w:numId="3">
    <w:abstractNumId w:val="5"/>
  </w:num>
  <w:num w:numId="4">
    <w:abstractNumId w:val="3"/>
  </w:num>
  <w:num w:numId="5">
    <w:abstractNumId w:val="14"/>
  </w:num>
  <w:num w:numId="6">
    <w:abstractNumId w:val="4"/>
  </w:num>
  <w:num w:numId="7">
    <w:abstractNumId w:val="12"/>
  </w:num>
  <w:num w:numId="8">
    <w:abstractNumId w:val="6"/>
  </w:num>
  <w:num w:numId="9">
    <w:abstractNumId w:val="2"/>
  </w:num>
  <w:num w:numId="10">
    <w:abstractNumId w:val="13"/>
  </w:num>
  <w:num w:numId="11">
    <w:abstractNumId w:val="10"/>
  </w:num>
  <w:num w:numId="12">
    <w:abstractNumId w:val="7"/>
  </w:num>
  <w:num w:numId="13">
    <w:abstractNumId w:val="0"/>
  </w:num>
  <w:num w:numId="14">
    <w:abstractNumId w:val="9"/>
  </w:num>
  <w:num w:numId="1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6744AE"/>
    <w:rsid w:val="00012EC4"/>
    <w:rsid w:val="00037B35"/>
    <w:rsid w:val="00066E27"/>
    <w:rsid w:val="0009260D"/>
    <w:rsid w:val="00097E84"/>
    <w:rsid w:val="000C526E"/>
    <w:rsid w:val="000C7CEC"/>
    <w:rsid w:val="000D2D6C"/>
    <w:rsid w:val="000E4FBC"/>
    <w:rsid w:val="000E62CB"/>
    <w:rsid w:val="00103AD8"/>
    <w:rsid w:val="00121A01"/>
    <w:rsid w:val="00155D2B"/>
    <w:rsid w:val="00164CF1"/>
    <w:rsid w:val="00166AF5"/>
    <w:rsid w:val="00166BE6"/>
    <w:rsid w:val="001702CD"/>
    <w:rsid w:val="0017159C"/>
    <w:rsid w:val="0017410E"/>
    <w:rsid w:val="00181278"/>
    <w:rsid w:val="001A5E67"/>
    <w:rsid w:val="001D0ED3"/>
    <w:rsid w:val="001E6ED5"/>
    <w:rsid w:val="001F032D"/>
    <w:rsid w:val="002208F5"/>
    <w:rsid w:val="00227E8D"/>
    <w:rsid w:val="002375F0"/>
    <w:rsid w:val="00274B63"/>
    <w:rsid w:val="002752E0"/>
    <w:rsid w:val="002843DD"/>
    <w:rsid w:val="00296A84"/>
    <w:rsid w:val="002A3A75"/>
    <w:rsid w:val="002A752F"/>
    <w:rsid w:val="002C4F83"/>
    <w:rsid w:val="002C7958"/>
    <w:rsid w:val="002E1AB2"/>
    <w:rsid w:val="002E3FBE"/>
    <w:rsid w:val="002F056C"/>
    <w:rsid w:val="00300C2E"/>
    <w:rsid w:val="00307A88"/>
    <w:rsid w:val="003141B7"/>
    <w:rsid w:val="00332D7C"/>
    <w:rsid w:val="003333B8"/>
    <w:rsid w:val="00335516"/>
    <w:rsid w:val="0035551D"/>
    <w:rsid w:val="003708F7"/>
    <w:rsid w:val="00372FA2"/>
    <w:rsid w:val="00375796"/>
    <w:rsid w:val="00377635"/>
    <w:rsid w:val="00393151"/>
    <w:rsid w:val="0039355A"/>
    <w:rsid w:val="00393972"/>
    <w:rsid w:val="003A759A"/>
    <w:rsid w:val="003B1C68"/>
    <w:rsid w:val="003C2E25"/>
    <w:rsid w:val="003D39C1"/>
    <w:rsid w:val="003D3EA5"/>
    <w:rsid w:val="003D49AA"/>
    <w:rsid w:val="003F53F5"/>
    <w:rsid w:val="00411221"/>
    <w:rsid w:val="00423708"/>
    <w:rsid w:val="00436EE1"/>
    <w:rsid w:val="0043788C"/>
    <w:rsid w:val="00443176"/>
    <w:rsid w:val="0045209F"/>
    <w:rsid w:val="004556D0"/>
    <w:rsid w:val="00461926"/>
    <w:rsid w:val="00466819"/>
    <w:rsid w:val="00470705"/>
    <w:rsid w:val="004830D8"/>
    <w:rsid w:val="004933EF"/>
    <w:rsid w:val="004B631F"/>
    <w:rsid w:val="004C138E"/>
    <w:rsid w:val="004C1BEF"/>
    <w:rsid w:val="004C4B90"/>
    <w:rsid w:val="004C6921"/>
    <w:rsid w:val="004D147B"/>
    <w:rsid w:val="004D4807"/>
    <w:rsid w:val="004E012A"/>
    <w:rsid w:val="004F4396"/>
    <w:rsid w:val="004F7E98"/>
    <w:rsid w:val="00504098"/>
    <w:rsid w:val="00507441"/>
    <w:rsid w:val="005074E6"/>
    <w:rsid w:val="005577B2"/>
    <w:rsid w:val="00560724"/>
    <w:rsid w:val="0058391D"/>
    <w:rsid w:val="00585813"/>
    <w:rsid w:val="00593CD0"/>
    <w:rsid w:val="00597DA5"/>
    <w:rsid w:val="005B0588"/>
    <w:rsid w:val="005C4321"/>
    <w:rsid w:val="005D306F"/>
    <w:rsid w:val="005E057C"/>
    <w:rsid w:val="005E53CF"/>
    <w:rsid w:val="006022EF"/>
    <w:rsid w:val="00633AF7"/>
    <w:rsid w:val="00636BD8"/>
    <w:rsid w:val="00637027"/>
    <w:rsid w:val="00637846"/>
    <w:rsid w:val="00640AA2"/>
    <w:rsid w:val="006667E6"/>
    <w:rsid w:val="006744AE"/>
    <w:rsid w:val="0069352B"/>
    <w:rsid w:val="006B749D"/>
    <w:rsid w:val="006C5B07"/>
    <w:rsid w:val="006E3E58"/>
    <w:rsid w:val="006E77D0"/>
    <w:rsid w:val="006F02DD"/>
    <w:rsid w:val="006F25EE"/>
    <w:rsid w:val="007021A5"/>
    <w:rsid w:val="0071186F"/>
    <w:rsid w:val="00743B1B"/>
    <w:rsid w:val="00750DB2"/>
    <w:rsid w:val="00752A1F"/>
    <w:rsid w:val="0077062A"/>
    <w:rsid w:val="00770D1F"/>
    <w:rsid w:val="00770EFD"/>
    <w:rsid w:val="00784F53"/>
    <w:rsid w:val="0079690C"/>
    <w:rsid w:val="007A465D"/>
    <w:rsid w:val="007A782A"/>
    <w:rsid w:val="007B452B"/>
    <w:rsid w:val="007B6139"/>
    <w:rsid w:val="007C12E8"/>
    <w:rsid w:val="007C7282"/>
    <w:rsid w:val="007D52B5"/>
    <w:rsid w:val="007D7195"/>
    <w:rsid w:val="007F09FC"/>
    <w:rsid w:val="00803D7B"/>
    <w:rsid w:val="008121E4"/>
    <w:rsid w:val="00812922"/>
    <w:rsid w:val="008162A8"/>
    <w:rsid w:val="00816ED3"/>
    <w:rsid w:val="00820FB8"/>
    <w:rsid w:val="00826B97"/>
    <w:rsid w:val="00831C23"/>
    <w:rsid w:val="00837664"/>
    <w:rsid w:val="00841470"/>
    <w:rsid w:val="00886FF5"/>
    <w:rsid w:val="008A240D"/>
    <w:rsid w:val="008B06E3"/>
    <w:rsid w:val="008C0389"/>
    <w:rsid w:val="008C0FE7"/>
    <w:rsid w:val="008C46A7"/>
    <w:rsid w:val="008C4755"/>
    <w:rsid w:val="008C59CE"/>
    <w:rsid w:val="008C6A62"/>
    <w:rsid w:val="008D28F6"/>
    <w:rsid w:val="008E10F8"/>
    <w:rsid w:val="008E79B8"/>
    <w:rsid w:val="008F7441"/>
    <w:rsid w:val="00901ECD"/>
    <w:rsid w:val="00906D18"/>
    <w:rsid w:val="00915F62"/>
    <w:rsid w:val="0093611D"/>
    <w:rsid w:val="00936EE9"/>
    <w:rsid w:val="00945DDF"/>
    <w:rsid w:val="00971C26"/>
    <w:rsid w:val="00972157"/>
    <w:rsid w:val="009920B4"/>
    <w:rsid w:val="009A3BD2"/>
    <w:rsid w:val="009A420A"/>
    <w:rsid w:val="009C3E05"/>
    <w:rsid w:val="009D465B"/>
    <w:rsid w:val="009D4D75"/>
    <w:rsid w:val="009D4FD9"/>
    <w:rsid w:val="009E6CF3"/>
    <w:rsid w:val="009F0F95"/>
    <w:rsid w:val="009F4586"/>
    <w:rsid w:val="009F729F"/>
    <w:rsid w:val="00A06A2E"/>
    <w:rsid w:val="00A201CE"/>
    <w:rsid w:val="00A452C9"/>
    <w:rsid w:val="00A55993"/>
    <w:rsid w:val="00A729B0"/>
    <w:rsid w:val="00A80863"/>
    <w:rsid w:val="00A80B4E"/>
    <w:rsid w:val="00A87B01"/>
    <w:rsid w:val="00A91800"/>
    <w:rsid w:val="00AB72AD"/>
    <w:rsid w:val="00AD445F"/>
    <w:rsid w:val="00AD5418"/>
    <w:rsid w:val="00AF1C3F"/>
    <w:rsid w:val="00B112B4"/>
    <w:rsid w:val="00B17633"/>
    <w:rsid w:val="00B23C7C"/>
    <w:rsid w:val="00B54CBF"/>
    <w:rsid w:val="00B620F4"/>
    <w:rsid w:val="00B74EB9"/>
    <w:rsid w:val="00B83E71"/>
    <w:rsid w:val="00BA297C"/>
    <w:rsid w:val="00BA647F"/>
    <w:rsid w:val="00BB2E3F"/>
    <w:rsid w:val="00BB57F2"/>
    <w:rsid w:val="00BF1602"/>
    <w:rsid w:val="00BF1AC8"/>
    <w:rsid w:val="00C10792"/>
    <w:rsid w:val="00C13EA0"/>
    <w:rsid w:val="00C332EA"/>
    <w:rsid w:val="00C36070"/>
    <w:rsid w:val="00C50EF3"/>
    <w:rsid w:val="00C739C3"/>
    <w:rsid w:val="00C94375"/>
    <w:rsid w:val="00CC2175"/>
    <w:rsid w:val="00CC78D8"/>
    <w:rsid w:val="00CD7745"/>
    <w:rsid w:val="00D17C72"/>
    <w:rsid w:val="00D33DD7"/>
    <w:rsid w:val="00D40DFA"/>
    <w:rsid w:val="00D565BF"/>
    <w:rsid w:val="00D56E45"/>
    <w:rsid w:val="00D70F0A"/>
    <w:rsid w:val="00D72FA7"/>
    <w:rsid w:val="00D80D84"/>
    <w:rsid w:val="00D84129"/>
    <w:rsid w:val="00D87188"/>
    <w:rsid w:val="00D901B7"/>
    <w:rsid w:val="00DA0F43"/>
    <w:rsid w:val="00DC38B8"/>
    <w:rsid w:val="00DC403D"/>
    <w:rsid w:val="00DD0F9C"/>
    <w:rsid w:val="00DF373B"/>
    <w:rsid w:val="00DF5190"/>
    <w:rsid w:val="00E25976"/>
    <w:rsid w:val="00E32C89"/>
    <w:rsid w:val="00E33979"/>
    <w:rsid w:val="00E34451"/>
    <w:rsid w:val="00E418CF"/>
    <w:rsid w:val="00E47649"/>
    <w:rsid w:val="00E5627A"/>
    <w:rsid w:val="00E845A5"/>
    <w:rsid w:val="00E926B3"/>
    <w:rsid w:val="00E97192"/>
    <w:rsid w:val="00EC7F4A"/>
    <w:rsid w:val="00ED45A6"/>
    <w:rsid w:val="00EF2909"/>
    <w:rsid w:val="00F03737"/>
    <w:rsid w:val="00F10A7B"/>
    <w:rsid w:val="00F17A1B"/>
    <w:rsid w:val="00F21CD7"/>
    <w:rsid w:val="00F25F53"/>
    <w:rsid w:val="00F371D6"/>
    <w:rsid w:val="00F532AE"/>
    <w:rsid w:val="00F55B9F"/>
    <w:rsid w:val="00F8457F"/>
    <w:rsid w:val="00F94406"/>
    <w:rsid w:val="00FB481C"/>
    <w:rsid w:val="00FC345E"/>
    <w:rsid w:val="00FF382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44AE"/>
    <w:rPr>
      <w:rFonts w:eastAsiaTheme="minorEastAsia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744A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744AE"/>
    <w:rPr>
      <w:rFonts w:eastAsiaTheme="minorEastAsia"/>
      <w:lang w:eastAsia="zh-CN"/>
    </w:rPr>
  </w:style>
  <w:style w:type="paragraph" w:styleId="Piedepgina">
    <w:name w:val="footer"/>
    <w:basedOn w:val="Normal"/>
    <w:link w:val="PiedepginaCar"/>
    <w:uiPriority w:val="99"/>
    <w:unhideWhenUsed/>
    <w:rsid w:val="006744A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744AE"/>
    <w:rPr>
      <w:rFonts w:eastAsiaTheme="minorEastAsia"/>
      <w:lang w:eastAsia="zh-C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744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744AE"/>
    <w:rPr>
      <w:rFonts w:ascii="Tahoma" w:eastAsiaTheme="minorEastAsia" w:hAnsi="Tahoma" w:cs="Tahoma"/>
      <w:sz w:val="16"/>
      <w:szCs w:val="16"/>
      <w:lang w:eastAsia="zh-CN"/>
    </w:rPr>
  </w:style>
  <w:style w:type="paragraph" w:customStyle="1" w:styleId="ecxmsonormal">
    <w:name w:val="ecxmsonormal"/>
    <w:basedOn w:val="Normal"/>
    <w:rsid w:val="006744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apple-converted-space">
    <w:name w:val="apple-converted-space"/>
    <w:basedOn w:val="Fuentedeprrafopredeter"/>
    <w:rsid w:val="006744AE"/>
  </w:style>
  <w:style w:type="paragraph" w:customStyle="1" w:styleId="ecxmsonospacing">
    <w:name w:val="ecxmsonospacing"/>
    <w:basedOn w:val="Normal"/>
    <w:rsid w:val="006744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NormalWeb">
    <w:name w:val="Normal (Web)"/>
    <w:basedOn w:val="Normal"/>
    <w:uiPriority w:val="99"/>
    <w:unhideWhenUsed/>
    <w:rsid w:val="006744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Hipervnculo">
    <w:name w:val="Hyperlink"/>
    <w:basedOn w:val="Fuentedeprrafopredeter"/>
    <w:uiPriority w:val="99"/>
    <w:semiHidden/>
    <w:unhideWhenUsed/>
    <w:rsid w:val="006744AE"/>
    <w:rPr>
      <w:color w:val="0000FF"/>
      <w:u w:val="single"/>
    </w:rPr>
  </w:style>
  <w:style w:type="character" w:customStyle="1" w:styleId="ecxapple-converted-space">
    <w:name w:val="ecxapple-converted-space"/>
    <w:basedOn w:val="Fuentedeprrafopredeter"/>
    <w:rsid w:val="006744AE"/>
  </w:style>
  <w:style w:type="paragraph" w:customStyle="1" w:styleId="Prrafodelista1">
    <w:name w:val="Párrafo de lista1"/>
    <w:basedOn w:val="Normal"/>
    <w:rsid w:val="006744AE"/>
    <w:pPr>
      <w:ind w:left="720"/>
    </w:pPr>
    <w:rPr>
      <w:rFonts w:ascii="Calibri" w:eastAsia="Times New Roman" w:hAnsi="Calibri" w:cs="Times New Roman"/>
      <w:lang w:eastAsia="en-US"/>
    </w:rPr>
  </w:style>
  <w:style w:type="paragraph" w:styleId="Prrafodelista">
    <w:name w:val="List Paragraph"/>
    <w:basedOn w:val="Normal"/>
    <w:uiPriority w:val="34"/>
    <w:qFormat/>
    <w:rsid w:val="00097E84"/>
    <w:pPr>
      <w:ind w:left="720"/>
      <w:contextualSpacing/>
    </w:pPr>
    <w:rPr>
      <w:rFonts w:eastAsiaTheme="minorHAnsi"/>
      <w:lang w:eastAsia="en-US"/>
    </w:rPr>
  </w:style>
  <w:style w:type="character" w:customStyle="1" w:styleId="il">
    <w:name w:val="il"/>
    <w:basedOn w:val="Fuentedeprrafopredeter"/>
    <w:rsid w:val="00637027"/>
  </w:style>
  <w:style w:type="table" w:styleId="Tablaconcuadrcula">
    <w:name w:val="Table Grid"/>
    <w:basedOn w:val="Tablanormal"/>
    <w:uiPriority w:val="59"/>
    <w:rsid w:val="008162A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44AE"/>
    <w:rPr>
      <w:rFonts w:eastAsiaTheme="minorEastAsia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744A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744AE"/>
    <w:rPr>
      <w:rFonts w:eastAsiaTheme="minorEastAsia"/>
      <w:lang w:eastAsia="zh-CN"/>
    </w:rPr>
  </w:style>
  <w:style w:type="paragraph" w:styleId="Piedepgina">
    <w:name w:val="footer"/>
    <w:basedOn w:val="Normal"/>
    <w:link w:val="PiedepginaCar"/>
    <w:uiPriority w:val="99"/>
    <w:unhideWhenUsed/>
    <w:rsid w:val="006744A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744AE"/>
    <w:rPr>
      <w:rFonts w:eastAsiaTheme="minorEastAsia"/>
      <w:lang w:eastAsia="zh-C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744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744AE"/>
    <w:rPr>
      <w:rFonts w:ascii="Tahoma" w:eastAsiaTheme="minorEastAsia" w:hAnsi="Tahoma" w:cs="Tahoma"/>
      <w:sz w:val="16"/>
      <w:szCs w:val="16"/>
      <w:lang w:eastAsia="zh-CN"/>
    </w:rPr>
  </w:style>
  <w:style w:type="paragraph" w:customStyle="1" w:styleId="ecxmsonormal">
    <w:name w:val="ecxmsonormal"/>
    <w:basedOn w:val="Normal"/>
    <w:rsid w:val="006744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apple-converted-space">
    <w:name w:val="apple-converted-space"/>
    <w:basedOn w:val="Fuentedeprrafopredeter"/>
    <w:rsid w:val="006744AE"/>
  </w:style>
  <w:style w:type="paragraph" w:customStyle="1" w:styleId="ecxmsonospacing">
    <w:name w:val="ecxmsonospacing"/>
    <w:basedOn w:val="Normal"/>
    <w:rsid w:val="006744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NormalWeb">
    <w:name w:val="Normal (Web)"/>
    <w:basedOn w:val="Normal"/>
    <w:uiPriority w:val="99"/>
    <w:unhideWhenUsed/>
    <w:rsid w:val="006744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Hipervnculo">
    <w:name w:val="Hyperlink"/>
    <w:basedOn w:val="Fuentedeprrafopredeter"/>
    <w:uiPriority w:val="99"/>
    <w:semiHidden/>
    <w:unhideWhenUsed/>
    <w:rsid w:val="006744AE"/>
    <w:rPr>
      <w:color w:val="0000FF"/>
      <w:u w:val="single"/>
    </w:rPr>
  </w:style>
  <w:style w:type="character" w:customStyle="1" w:styleId="ecxapple-converted-space">
    <w:name w:val="ecxapple-converted-space"/>
    <w:basedOn w:val="Fuentedeprrafopredeter"/>
    <w:rsid w:val="006744AE"/>
  </w:style>
  <w:style w:type="paragraph" w:customStyle="1" w:styleId="Prrafodelista1">
    <w:name w:val="Párrafo de lista1"/>
    <w:basedOn w:val="Normal"/>
    <w:rsid w:val="006744AE"/>
    <w:pPr>
      <w:ind w:left="720"/>
    </w:pPr>
    <w:rPr>
      <w:rFonts w:ascii="Calibri" w:eastAsia="Times New Roman" w:hAnsi="Calibri" w:cs="Times New Roman"/>
      <w:lang w:eastAsia="en-US"/>
    </w:rPr>
  </w:style>
  <w:style w:type="paragraph" w:styleId="Prrafodelista">
    <w:name w:val="List Paragraph"/>
    <w:basedOn w:val="Normal"/>
    <w:uiPriority w:val="34"/>
    <w:qFormat/>
    <w:rsid w:val="00097E84"/>
    <w:pPr>
      <w:ind w:left="720"/>
      <w:contextualSpacing/>
    </w:pPr>
    <w:rPr>
      <w:rFonts w:eastAsiaTheme="minorHAnsi"/>
      <w:lang w:eastAsia="en-US"/>
    </w:rPr>
  </w:style>
  <w:style w:type="character" w:customStyle="1" w:styleId="il">
    <w:name w:val="il"/>
    <w:basedOn w:val="Fuentedeprrafopredeter"/>
    <w:rsid w:val="00637027"/>
  </w:style>
  <w:style w:type="table" w:styleId="Tablaconcuadrcula">
    <w:name w:val="Table Grid"/>
    <w:basedOn w:val="Tablanormal"/>
    <w:uiPriority w:val="59"/>
    <w:rsid w:val="008162A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431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25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56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14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0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9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9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16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2532</Words>
  <Characters>13928</Characters>
  <Application>Microsoft Office Word</Application>
  <DocSecurity>0</DocSecurity>
  <Lines>116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rubiurre</cp:lastModifiedBy>
  <cp:revision>2</cp:revision>
  <cp:lastPrinted>2012-04-10T00:45:00Z</cp:lastPrinted>
  <dcterms:created xsi:type="dcterms:W3CDTF">2012-06-06T15:08:00Z</dcterms:created>
  <dcterms:modified xsi:type="dcterms:W3CDTF">2012-06-06T15:08:00Z</dcterms:modified>
</cp:coreProperties>
</file>