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5BBD" w:rsidRPr="003A10CB" w:rsidRDefault="003A10CB" w:rsidP="003A10CB">
      <w:pPr>
        <w:jc w:val="center"/>
        <w:rPr>
          <w:rFonts w:ascii="Arial" w:hAnsi="Arial" w:cs="Arial"/>
          <w:sz w:val="24"/>
        </w:rPr>
      </w:pPr>
      <w:r w:rsidRPr="003A10CB">
        <w:rPr>
          <w:rFonts w:ascii="Arial" w:hAnsi="Arial" w:cs="Arial"/>
          <w:sz w:val="24"/>
        </w:rPr>
        <w:t>ACTA DE GESTIÒN 2008 – 2011</w:t>
      </w:r>
    </w:p>
    <w:p w:rsidR="003A10CB" w:rsidRPr="003A10CB" w:rsidRDefault="003A10CB" w:rsidP="003A10CB">
      <w:pPr>
        <w:pStyle w:val="Prrafodelista"/>
        <w:numPr>
          <w:ilvl w:val="0"/>
          <w:numId w:val="1"/>
        </w:numPr>
        <w:autoSpaceDE w:val="0"/>
        <w:autoSpaceDN w:val="0"/>
        <w:adjustRightInd w:val="0"/>
        <w:spacing w:after="0" w:line="240" w:lineRule="auto"/>
        <w:rPr>
          <w:rFonts w:ascii="Arial" w:hAnsi="Arial" w:cs="Arial"/>
          <w:b/>
          <w:sz w:val="24"/>
          <w:szCs w:val="24"/>
        </w:rPr>
      </w:pPr>
      <w:r w:rsidRPr="003A10CB">
        <w:rPr>
          <w:rFonts w:ascii="Arial" w:hAnsi="Arial" w:cs="Arial"/>
          <w:b/>
          <w:sz w:val="24"/>
          <w:szCs w:val="24"/>
        </w:rPr>
        <w:t>DATOS GENERALES:</w:t>
      </w:r>
    </w:p>
    <w:p w:rsidR="003A10CB" w:rsidRPr="003A10CB" w:rsidRDefault="003A10CB" w:rsidP="003A10CB">
      <w:pPr>
        <w:pStyle w:val="Prrafodelista"/>
        <w:autoSpaceDE w:val="0"/>
        <w:autoSpaceDN w:val="0"/>
        <w:adjustRightInd w:val="0"/>
        <w:spacing w:after="0" w:line="240" w:lineRule="auto"/>
        <w:rPr>
          <w:rFonts w:ascii="Arial" w:hAnsi="Arial" w:cs="Arial"/>
          <w:sz w:val="24"/>
          <w:szCs w:val="24"/>
        </w:rPr>
      </w:pPr>
    </w:p>
    <w:p w:rsidR="003A10CB" w:rsidRPr="003A10CB" w:rsidRDefault="003A10CB" w:rsidP="003A10CB">
      <w:pPr>
        <w:autoSpaceDE w:val="0"/>
        <w:autoSpaceDN w:val="0"/>
        <w:adjustRightInd w:val="0"/>
        <w:spacing w:after="0" w:line="240" w:lineRule="auto"/>
        <w:rPr>
          <w:rFonts w:ascii="Arial" w:hAnsi="Arial" w:cs="Arial"/>
          <w:b/>
          <w:sz w:val="24"/>
          <w:szCs w:val="24"/>
        </w:rPr>
      </w:pPr>
      <w:r w:rsidRPr="003A10CB">
        <w:rPr>
          <w:rFonts w:ascii="Arial" w:hAnsi="Arial" w:cs="Arial"/>
          <w:b/>
          <w:sz w:val="24"/>
          <w:szCs w:val="24"/>
        </w:rPr>
        <w:t xml:space="preserve">FUNCIONARIO RESPONSABLE QUE ENTREGA. </w:t>
      </w:r>
    </w:p>
    <w:p w:rsidR="003A10CB" w:rsidRDefault="003A10CB" w:rsidP="003A10CB">
      <w:pPr>
        <w:autoSpaceDE w:val="0"/>
        <w:autoSpaceDN w:val="0"/>
        <w:adjustRightInd w:val="0"/>
        <w:spacing w:after="0" w:line="240" w:lineRule="auto"/>
        <w:rPr>
          <w:rFonts w:ascii="Arial" w:hAnsi="Arial" w:cs="Arial"/>
          <w:sz w:val="24"/>
          <w:szCs w:val="24"/>
        </w:rPr>
      </w:pPr>
      <w:r>
        <w:rPr>
          <w:rFonts w:ascii="Arial" w:hAnsi="Arial" w:cs="Arial"/>
          <w:sz w:val="24"/>
          <w:szCs w:val="24"/>
        </w:rPr>
        <w:t>HORACIO CAICEDO SAMBONY</w:t>
      </w:r>
    </w:p>
    <w:p w:rsidR="009A5E3E" w:rsidRDefault="009A5E3E" w:rsidP="003A10CB">
      <w:pPr>
        <w:autoSpaceDE w:val="0"/>
        <w:autoSpaceDN w:val="0"/>
        <w:adjustRightInd w:val="0"/>
        <w:spacing w:after="0" w:line="240" w:lineRule="auto"/>
        <w:rPr>
          <w:rFonts w:ascii="Arial" w:hAnsi="Arial" w:cs="Arial"/>
          <w:sz w:val="24"/>
          <w:szCs w:val="24"/>
        </w:rPr>
      </w:pPr>
    </w:p>
    <w:p w:rsidR="003A10CB" w:rsidRPr="003A10CB" w:rsidRDefault="003A10CB" w:rsidP="003A10CB">
      <w:pPr>
        <w:autoSpaceDE w:val="0"/>
        <w:autoSpaceDN w:val="0"/>
        <w:adjustRightInd w:val="0"/>
        <w:spacing w:after="0" w:line="240" w:lineRule="auto"/>
        <w:rPr>
          <w:rFonts w:ascii="Arial" w:hAnsi="Arial" w:cs="Arial"/>
          <w:b/>
          <w:sz w:val="24"/>
          <w:szCs w:val="24"/>
        </w:rPr>
      </w:pPr>
      <w:r w:rsidRPr="003A10CB">
        <w:rPr>
          <w:rFonts w:ascii="Arial" w:hAnsi="Arial" w:cs="Arial"/>
          <w:b/>
          <w:sz w:val="24"/>
          <w:szCs w:val="24"/>
        </w:rPr>
        <w:t>CARGO</w:t>
      </w:r>
      <w:r>
        <w:rPr>
          <w:rFonts w:ascii="Arial" w:hAnsi="Arial" w:cs="Arial"/>
          <w:b/>
          <w:sz w:val="24"/>
          <w:szCs w:val="24"/>
        </w:rPr>
        <w:t>: ALCALDE MUNICIPAL 2008 - 2011</w:t>
      </w:r>
    </w:p>
    <w:p w:rsidR="003A10CB" w:rsidRDefault="003A10CB" w:rsidP="003A10CB">
      <w:pPr>
        <w:autoSpaceDE w:val="0"/>
        <w:autoSpaceDN w:val="0"/>
        <w:adjustRightInd w:val="0"/>
        <w:spacing w:after="0" w:line="240" w:lineRule="auto"/>
        <w:rPr>
          <w:rFonts w:ascii="Arial" w:hAnsi="Arial" w:cs="Arial"/>
          <w:sz w:val="24"/>
          <w:szCs w:val="24"/>
        </w:rPr>
      </w:pPr>
      <w:r>
        <w:rPr>
          <w:rFonts w:ascii="Arial" w:hAnsi="Arial" w:cs="Arial"/>
          <w:sz w:val="24"/>
          <w:szCs w:val="24"/>
        </w:rPr>
        <w:t>ACALDIA DE ISNOS</w:t>
      </w:r>
    </w:p>
    <w:p w:rsidR="009A5E3E" w:rsidRDefault="009A5E3E" w:rsidP="003A10CB">
      <w:pPr>
        <w:autoSpaceDE w:val="0"/>
        <w:autoSpaceDN w:val="0"/>
        <w:adjustRightInd w:val="0"/>
        <w:spacing w:after="0" w:line="240" w:lineRule="auto"/>
        <w:rPr>
          <w:rFonts w:ascii="Arial" w:hAnsi="Arial" w:cs="Arial"/>
          <w:sz w:val="24"/>
          <w:szCs w:val="24"/>
        </w:rPr>
      </w:pPr>
    </w:p>
    <w:p w:rsidR="003A10CB" w:rsidRDefault="003A10CB" w:rsidP="003A10CB">
      <w:pPr>
        <w:autoSpaceDE w:val="0"/>
        <w:autoSpaceDN w:val="0"/>
        <w:adjustRightInd w:val="0"/>
        <w:spacing w:after="0" w:line="240" w:lineRule="auto"/>
        <w:rPr>
          <w:rFonts w:ascii="Arial" w:hAnsi="Arial" w:cs="Arial"/>
          <w:sz w:val="24"/>
          <w:szCs w:val="24"/>
        </w:rPr>
      </w:pPr>
      <w:r w:rsidRPr="003A10CB">
        <w:rPr>
          <w:rFonts w:ascii="Arial" w:hAnsi="Arial" w:cs="Arial"/>
          <w:b/>
          <w:sz w:val="24"/>
          <w:szCs w:val="24"/>
        </w:rPr>
        <w:t>CIUDAD Y FECHA</w:t>
      </w:r>
      <w:r>
        <w:rPr>
          <w:rFonts w:ascii="Arial" w:hAnsi="Arial" w:cs="Arial"/>
          <w:b/>
          <w:sz w:val="24"/>
          <w:szCs w:val="24"/>
        </w:rPr>
        <w:t xml:space="preserve">: </w:t>
      </w:r>
      <w:r>
        <w:rPr>
          <w:rFonts w:ascii="Arial" w:hAnsi="Arial" w:cs="Arial"/>
          <w:sz w:val="24"/>
          <w:szCs w:val="24"/>
        </w:rPr>
        <w:t>ISNOS – HUILA, Enero 15 de 2012</w:t>
      </w:r>
    </w:p>
    <w:p w:rsidR="003A10CB" w:rsidRDefault="003A10CB" w:rsidP="003A10CB">
      <w:pPr>
        <w:autoSpaceDE w:val="0"/>
        <w:autoSpaceDN w:val="0"/>
        <w:adjustRightInd w:val="0"/>
        <w:spacing w:after="0" w:line="240" w:lineRule="auto"/>
        <w:rPr>
          <w:rFonts w:ascii="Arial" w:hAnsi="Arial" w:cs="Arial"/>
          <w:sz w:val="24"/>
          <w:szCs w:val="24"/>
        </w:rPr>
      </w:pPr>
      <w:r w:rsidRPr="003A10CB">
        <w:rPr>
          <w:rFonts w:ascii="Arial" w:hAnsi="Arial" w:cs="Arial"/>
          <w:b/>
          <w:sz w:val="24"/>
          <w:szCs w:val="24"/>
        </w:rPr>
        <w:t>FECHA DE INICIO DE LA GESTIÓN</w:t>
      </w:r>
      <w:r>
        <w:rPr>
          <w:rFonts w:ascii="Arial" w:hAnsi="Arial" w:cs="Arial"/>
          <w:sz w:val="24"/>
          <w:szCs w:val="24"/>
        </w:rPr>
        <w:t>: 2008</w:t>
      </w:r>
    </w:p>
    <w:p w:rsidR="003A10CB" w:rsidRPr="003A10CB" w:rsidRDefault="003A10CB" w:rsidP="003A10CB">
      <w:pPr>
        <w:autoSpaceDE w:val="0"/>
        <w:autoSpaceDN w:val="0"/>
        <w:adjustRightInd w:val="0"/>
        <w:spacing w:after="0" w:line="240" w:lineRule="auto"/>
        <w:rPr>
          <w:rFonts w:ascii="Arial" w:hAnsi="Arial" w:cs="Arial"/>
          <w:sz w:val="24"/>
          <w:szCs w:val="24"/>
        </w:rPr>
      </w:pPr>
      <w:r w:rsidRPr="003A10CB">
        <w:rPr>
          <w:rFonts w:ascii="Arial" w:hAnsi="Arial" w:cs="Arial"/>
          <w:b/>
          <w:sz w:val="24"/>
          <w:szCs w:val="24"/>
        </w:rPr>
        <w:t>CONDICION DE LA PRESENTACIÓN</w:t>
      </w:r>
      <w:r>
        <w:rPr>
          <w:rFonts w:ascii="Arial" w:hAnsi="Arial" w:cs="Arial"/>
          <w:sz w:val="24"/>
          <w:szCs w:val="24"/>
        </w:rPr>
        <w:t>: Cumplimiento de Periodo.</w:t>
      </w:r>
    </w:p>
    <w:p w:rsidR="001F45CF" w:rsidRDefault="001F45CF">
      <w:pPr>
        <w:rPr>
          <w:rFonts w:ascii="Arial" w:hAnsi="Arial" w:cs="Arial"/>
          <w:b/>
          <w:sz w:val="24"/>
          <w:szCs w:val="24"/>
        </w:rPr>
      </w:pPr>
      <w:r>
        <w:rPr>
          <w:rFonts w:ascii="Arial" w:hAnsi="Arial" w:cs="Arial"/>
          <w:b/>
          <w:sz w:val="24"/>
          <w:szCs w:val="24"/>
        </w:rPr>
        <w:t>FECHA DE RETIRO: Diciembre 31 de 2011</w:t>
      </w:r>
      <w:r w:rsidR="009A5E3E">
        <w:rPr>
          <w:rFonts w:ascii="Arial" w:hAnsi="Arial" w:cs="Arial"/>
          <w:b/>
          <w:sz w:val="24"/>
          <w:szCs w:val="24"/>
        </w:rPr>
        <w:t>.</w:t>
      </w:r>
    </w:p>
    <w:p w:rsidR="009A5E3E" w:rsidRDefault="009A5E3E">
      <w:pPr>
        <w:rPr>
          <w:rFonts w:ascii="Arial" w:hAnsi="Arial" w:cs="Arial"/>
          <w:b/>
          <w:sz w:val="24"/>
          <w:szCs w:val="24"/>
        </w:rPr>
      </w:pPr>
    </w:p>
    <w:p w:rsidR="003A10CB" w:rsidRDefault="003A10CB" w:rsidP="003A10CB">
      <w:pPr>
        <w:pStyle w:val="Prrafodelista"/>
        <w:numPr>
          <w:ilvl w:val="0"/>
          <w:numId w:val="1"/>
        </w:numPr>
        <w:rPr>
          <w:rFonts w:ascii="Arial" w:hAnsi="Arial" w:cs="Arial"/>
          <w:b/>
          <w:sz w:val="24"/>
          <w:szCs w:val="24"/>
        </w:rPr>
      </w:pPr>
      <w:r w:rsidRPr="003A10CB">
        <w:rPr>
          <w:rFonts w:ascii="Arial" w:hAnsi="Arial" w:cs="Arial"/>
          <w:b/>
          <w:sz w:val="24"/>
          <w:szCs w:val="24"/>
        </w:rPr>
        <w:t xml:space="preserve"> INFORME RESUMIDO O EJECUTIVO DE LA GESTION:</w:t>
      </w:r>
    </w:p>
    <w:p w:rsidR="00EF410C" w:rsidRPr="000F5F90" w:rsidRDefault="00EF410C" w:rsidP="00EF410C">
      <w:pPr>
        <w:pStyle w:val="Subttulo"/>
        <w:jc w:val="both"/>
        <w:rPr>
          <w:rFonts w:ascii="Times New Roman" w:hAnsi="Times New Roman" w:cs="Times New Roman"/>
        </w:rPr>
      </w:pPr>
      <w:r w:rsidRPr="000F5F90">
        <w:rPr>
          <w:rFonts w:ascii="Times New Roman" w:hAnsi="Times New Roman" w:cs="Times New Roman"/>
        </w:rPr>
        <w:t>El Plan de Desarrollo Municipal “Usted y Yo somos el futuro de Isnos”,  que fuera aprobado por el Concejo Municipal mediante acuerdo 015 de Julio de 2008 y modificado parcialmente por el acuerdo 007 de 2011, propuso programas y estrategias tendientes a favorecer el desarrollo positivo de lo social, económico, cultural, ambiental e institucional del municipio.</w:t>
      </w:r>
    </w:p>
    <w:p w:rsidR="00EF410C" w:rsidRPr="000F5F90" w:rsidRDefault="00EF410C" w:rsidP="00EF410C">
      <w:pPr>
        <w:pStyle w:val="Subttulo"/>
        <w:jc w:val="both"/>
        <w:rPr>
          <w:rFonts w:ascii="Times New Roman" w:hAnsi="Times New Roman" w:cs="Times New Roman"/>
        </w:rPr>
      </w:pPr>
    </w:p>
    <w:p w:rsidR="00EF410C" w:rsidRPr="000F5F90" w:rsidRDefault="00EF410C" w:rsidP="00EF410C">
      <w:pPr>
        <w:pStyle w:val="Subttulo"/>
        <w:jc w:val="both"/>
        <w:rPr>
          <w:rFonts w:ascii="Times New Roman" w:hAnsi="Times New Roman" w:cs="Times New Roman"/>
        </w:rPr>
      </w:pPr>
      <w:r w:rsidRPr="000F5F90">
        <w:rPr>
          <w:rFonts w:ascii="Times New Roman" w:hAnsi="Times New Roman" w:cs="Times New Roman"/>
        </w:rPr>
        <w:t>El reto asumido po</w:t>
      </w:r>
      <w:r w:rsidR="000F5F90">
        <w:rPr>
          <w:rFonts w:ascii="Times New Roman" w:hAnsi="Times New Roman" w:cs="Times New Roman"/>
        </w:rPr>
        <w:t xml:space="preserve">r </w:t>
      </w:r>
      <w:r w:rsidRPr="000F5F90">
        <w:rPr>
          <w:rFonts w:ascii="Times New Roman" w:hAnsi="Times New Roman" w:cs="Times New Roman"/>
        </w:rPr>
        <w:t xml:space="preserve">Horacio Caicedo </w:t>
      </w:r>
      <w:proofErr w:type="spellStart"/>
      <w:r w:rsidRPr="000F5F90">
        <w:rPr>
          <w:rFonts w:ascii="Times New Roman" w:hAnsi="Times New Roman" w:cs="Times New Roman"/>
        </w:rPr>
        <w:t>Sambony</w:t>
      </w:r>
      <w:proofErr w:type="spellEnd"/>
      <w:r w:rsidRPr="000F5F90">
        <w:rPr>
          <w:rFonts w:ascii="Times New Roman" w:hAnsi="Times New Roman" w:cs="Times New Roman"/>
        </w:rPr>
        <w:t xml:space="preserve"> con la Misión El Municipio de Isnos, dentro </w:t>
      </w:r>
      <w:r w:rsidR="001F45CF">
        <w:rPr>
          <w:rFonts w:ascii="Times New Roman" w:hAnsi="Times New Roman" w:cs="Times New Roman"/>
        </w:rPr>
        <w:t>del marco institucional, logró</w:t>
      </w:r>
      <w:r w:rsidRPr="000F5F90">
        <w:rPr>
          <w:rFonts w:ascii="Times New Roman" w:hAnsi="Times New Roman" w:cs="Times New Roman"/>
        </w:rPr>
        <w:t xml:space="preserve"> prestar el servicio adecuado a la comunidad, generando el desarrollo social y comunitario, de acuerdo a las necesidades que aqueja a nuestro Municipio, consideramos, aporta hoy un rescate trascendental de la institucionalidad del municipio, la seguridad excluir al municipio del riesgo de perder su categoría y el legado de la honestidad, el sentido de pertenencia por cada habitante y metro cuadrado de tierra de nuestro municipio. </w:t>
      </w:r>
    </w:p>
    <w:p w:rsidR="001F45CF" w:rsidRDefault="001F45CF" w:rsidP="003A780F">
      <w:pPr>
        <w:jc w:val="both"/>
        <w:rPr>
          <w:rFonts w:ascii="Times New Roman" w:eastAsia="Times New Roman" w:hAnsi="Times New Roman" w:cs="Times New Roman"/>
          <w:sz w:val="24"/>
          <w:szCs w:val="24"/>
          <w:lang w:eastAsia="es-ES"/>
        </w:rPr>
      </w:pPr>
    </w:p>
    <w:p w:rsidR="003A780F" w:rsidRPr="00927B11" w:rsidRDefault="003A780F" w:rsidP="003A780F">
      <w:pPr>
        <w:jc w:val="both"/>
        <w:rPr>
          <w:rFonts w:ascii="Times New Roman" w:eastAsia="Times New Roman" w:hAnsi="Times New Roman" w:cs="Times New Roman"/>
          <w:sz w:val="24"/>
          <w:szCs w:val="24"/>
          <w:lang w:eastAsia="es-ES"/>
        </w:rPr>
      </w:pPr>
      <w:r w:rsidRPr="00927B11">
        <w:rPr>
          <w:rFonts w:ascii="Times New Roman" w:eastAsia="Times New Roman" w:hAnsi="Times New Roman" w:cs="Times New Roman"/>
          <w:sz w:val="24"/>
          <w:szCs w:val="24"/>
          <w:lang w:eastAsia="es-ES"/>
        </w:rPr>
        <w:t xml:space="preserve">En  la administración Municipal, la educación ha sido una prioridad es así que la cobertura de la población en edad escolar sobrepaso la meta que se había estimado para el </w:t>
      </w:r>
      <w:r w:rsidR="000F5F90" w:rsidRPr="00927B11">
        <w:rPr>
          <w:rFonts w:ascii="Times New Roman" w:eastAsia="Times New Roman" w:hAnsi="Times New Roman" w:cs="Times New Roman"/>
          <w:sz w:val="24"/>
          <w:szCs w:val="24"/>
          <w:lang w:eastAsia="es-ES"/>
        </w:rPr>
        <w:t>cuatrienio</w:t>
      </w:r>
      <w:r w:rsidRPr="00927B11">
        <w:rPr>
          <w:rFonts w:ascii="Times New Roman" w:eastAsia="Times New Roman" w:hAnsi="Times New Roman" w:cs="Times New Roman"/>
          <w:sz w:val="24"/>
          <w:szCs w:val="24"/>
          <w:lang w:eastAsia="es-ES"/>
        </w:rPr>
        <w:t xml:space="preserve">; esto se ha logrado en primera medida mejorando ostensiblemente las plantas físicas de las sedes e instituciones educativas que funcionan en nuestro municipio. </w:t>
      </w:r>
    </w:p>
    <w:p w:rsidR="003A780F" w:rsidRPr="00927B11" w:rsidRDefault="003A780F" w:rsidP="003A780F">
      <w:pPr>
        <w:jc w:val="both"/>
        <w:rPr>
          <w:rFonts w:ascii="Times New Roman" w:eastAsia="Times New Roman" w:hAnsi="Times New Roman" w:cs="Times New Roman"/>
          <w:sz w:val="24"/>
          <w:szCs w:val="24"/>
          <w:lang w:eastAsia="es-ES"/>
        </w:rPr>
      </w:pPr>
      <w:r w:rsidRPr="00927B11">
        <w:rPr>
          <w:rFonts w:ascii="Times New Roman" w:eastAsia="Times New Roman" w:hAnsi="Times New Roman" w:cs="Times New Roman"/>
          <w:sz w:val="24"/>
          <w:szCs w:val="24"/>
          <w:lang w:eastAsia="es-ES"/>
        </w:rPr>
        <w:t xml:space="preserve">Continuando con los acciones adelantadas por parte de esta administración se registra la contratación del servicio de transporte escolar, el cual permite que los estudiantes de los grados decimo y once de  bajos recursos económicos de los niveles I y II del </w:t>
      </w:r>
      <w:proofErr w:type="spellStart"/>
      <w:r w:rsidRPr="00927B11">
        <w:rPr>
          <w:rFonts w:ascii="Times New Roman" w:eastAsia="Times New Roman" w:hAnsi="Times New Roman" w:cs="Times New Roman"/>
          <w:sz w:val="24"/>
          <w:szCs w:val="24"/>
          <w:lang w:eastAsia="es-ES"/>
        </w:rPr>
        <w:t>Sisben</w:t>
      </w:r>
      <w:proofErr w:type="spellEnd"/>
      <w:r w:rsidRPr="00927B11">
        <w:rPr>
          <w:rFonts w:ascii="Times New Roman" w:eastAsia="Times New Roman" w:hAnsi="Times New Roman" w:cs="Times New Roman"/>
          <w:sz w:val="24"/>
          <w:szCs w:val="24"/>
          <w:lang w:eastAsia="es-ES"/>
        </w:rPr>
        <w:t xml:space="preserve">, residentes en las diferentes veredas, puedan desplazarse hasta las Instituciones educativas urbanas y rurales del Municipio de Isnos y viceversa donde están matriculados; esta contratación en el último año ha sido bastante dispendiosa debido a las exigencias </w:t>
      </w:r>
      <w:r w:rsidRPr="00927B11">
        <w:rPr>
          <w:rFonts w:ascii="Times New Roman" w:eastAsia="Times New Roman" w:hAnsi="Times New Roman" w:cs="Times New Roman"/>
          <w:sz w:val="24"/>
          <w:szCs w:val="24"/>
          <w:lang w:eastAsia="es-ES"/>
        </w:rPr>
        <w:lastRenderedPageBreak/>
        <w:t>establecidas en la normatividad vigente en cuanto a transporte escolar se refiere, más exactamente el decreto 805 del 2008, el cual establece condiciones específicas para los municipios con población menor a los treinta mil (30.000) habitantes como es el caso de ISNOS; no obstante se buscó incansablemente la manera “jurídicamente hablando” de poder adquirir este servicio y es así que en la actualidad este servicio se ha garantizado para novecientos veinticuatro (924) estudiantes, cumpliendo con el noventa y seis  por ciento (96%) de la meta establecida para el cuatrienio.</w:t>
      </w:r>
    </w:p>
    <w:p w:rsidR="003A780F" w:rsidRPr="00927B11" w:rsidRDefault="003A780F" w:rsidP="003A780F">
      <w:pPr>
        <w:jc w:val="both"/>
        <w:rPr>
          <w:rFonts w:ascii="Times New Roman" w:eastAsia="Times New Roman" w:hAnsi="Times New Roman" w:cs="Times New Roman"/>
          <w:sz w:val="24"/>
          <w:szCs w:val="24"/>
          <w:lang w:eastAsia="es-ES"/>
        </w:rPr>
      </w:pPr>
      <w:r w:rsidRPr="00927B11">
        <w:rPr>
          <w:rFonts w:ascii="Times New Roman" w:eastAsia="Times New Roman" w:hAnsi="Times New Roman" w:cs="Times New Roman"/>
          <w:sz w:val="24"/>
          <w:szCs w:val="24"/>
          <w:lang w:eastAsia="es-ES"/>
        </w:rPr>
        <w:t>De la misma forma el programa de alimentación para la población escolar se ha cumplido en un ciento diez por ciento (110%)  superando la meta propuesta, en el momento cinco mil ochocientos noventa  (5.890) estudiantes reciben este vital beneficio.</w:t>
      </w:r>
    </w:p>
    <w:p w:rsidR="003A780F" w:rsidRPr="00927B11" w:rsidRDefault="003A780F" w:rsidP="003A780F">
      <w:pPr>
        <w:jc w:val="both"/>
        <w:rPr>
          <w:rFonts w:ascii="Times New Roman" w:eastAsia="Times New Roman" w:hAnsi="Times New Roman" w:cs="Times New Roman"/>
          <w:sz w:val="24"/>
          <w:szCs w:val="24"/>
          <w:lang w:eastAsia="es-ES"/>
        </w:rPr>
      </w:pPr>
      <w:r w:rsidRPr="00927B11">
        <w:rPr>
          <w:rFonts w:ascii="Times New Roman" w:eastAsia="Times New Roman" w:hAnsi="Times New Roman" w:cs="Times New Roman"/>
          <w:sz w:val="24"/>
          <w:szCs w:val="24"/>
          <w:lang w:eastAsia="es-ES"/>
        </w:rPr>
        <w:t xml:space="preserve">Cabe resaltar que las siete (7) Instituciones Educativas establecidas en el municipio en el momento cuentan cada una con un Proyecto Ambiental Educativo “PRAE” y un Proyecto Educativo Institucional “PEI” los cuales eran metas establecidas por esta administración, alcanzando el cien por ciento (100%) en los PEI y superando en un doscientos treinta y tres por ciento (233%) en cuanto a los PRAE se refiere.        </w:t>
      </w:r>
    </w:p>
    <w:p w:rsidR="003A780F" w:rsidRPr="00927B11" w:rsidRDefault="003A780F" w:rsidP="003A780F">
      <w:pPr>
        <w:jc w:val="both"/>
        <w:rPr>
          <w:rFonts w:ascii="Times New Roman" w:eastAsia="Times New Roman" w:hAnsi="Times New Roman" w:cs="Times New Roman"/>
          <w:sz w:val="24"/>
          <w:szCs w:val="24"/>
          <w:lang w:eastAsia="es-ES"/>
        </w:rPr>
      </w:pPr>
      <w:r w:rsidRPr="00927B11">
        <w:rPr>
          <w:rFonts w:ascii="Times New Roman" w:eastAsia="Times New Roman" w:hAnsi="Times New Roman" w:cs="Times New Roman"/>
          <w:sz w:val="24"/>
          <w:szCs w:val="24"/>
          <w:lang w:eastAsia="es-ES"/>
        </w:rPr>
        <w:t>Como resultado de esta serie de acciones, actividades, eventos, gestiones adelantadas por la Administración Municipal se ha logrado que el municipio de ISNOS pase en las pruebas “SABER” del Instituto Colombiano Fomento a la Educación Superior “ICFES” de un nivel MEDIO BAJO en el 2007 a un nivel MEDIO en el 2010.</w:t>
      </w:r>
    </w:p>
    <w:p w:rsidR="003A780F" w:rsidRDefault="003A780F" w:rsidP="003A780F">
      <w:pPr>
        <w:jc w:val="both"/>
        <w:rPr>
          <w:rFonts w:ascii="Times New Roman" w:eastAsia="Times New Roman" w:hAnsi="Times New Roman" w:cs="Times New Roman"/>
          <w:sz w:val="24"/>
          <w:szCs w:val="24"/>
          <w:lang w:eastAsia="es-ES"/>
        </w:rPr>
      </w:pPr>
      <w:r w:rsidRPr="00927B11">
        <w:rPr>
          <w:rFonts w:ascii="Times New Roman" w:eastAsia="Times New Roman" w:hAnsi="Times New Roman" w:cs="Times New Roman"/>
          <w:sz w:val="24"/>
          <w:szCs w:val="24"/>
          <w:lang w:eastAsia="es-ES"/>
        </w:rPr>
        <w:t>Queda mucho camino por recorrer en cuanto a la educación para nuestro municipio se refiere, sin embargo esta Administración ha dado un paso importante para que se alcancen los resultados que todos queremos como estudiantes, padres, educadores o simplemente ciudadanos; la invitación es para que nosotros desde nuestro hogares ayudemos en la formación de nuestros hijos, futuros dirigentes de nuestro país.</w:t>
      </w:r>
    </w:p>
    <w:p w:rsidR="003A780F" w:rsidRPr="00927B11" w:rsidRDefault="003A780F" w:rsidP="003A780F">
      <w:pPr>
        <w:jc w:val="both"/>
        <w:rPr>
          <w:rFonts w:ascii="Times New Roman" w:eastAsia="Times New Roman" w:hAnsi="Times New Roman" w:cs="Times New Roman"/>
          <w:sz w:val="24"/>
          <w:szCs w:val="24"/>
          <w:lang w:eastAsia="es-ES"/>
        </w:rPr>
      </w:pPr>
      <w:r w:rsidRPr="00927B11">
        <w:rPr>
          <w:rFonts w:ascii="Times New Roman" w:eastAsia="Times New Roman" w:hAnsi="Times New Roman" w:cs="Times New Roman"/>
          <w:sz w:val="24"/>
          <w:szCs w:val="24"/>
          <w:lang w:eastAsia="es-ES"/>
        </w:rPr>
        <w:t>El tema de la seguridad ha estado presente en los primeros lugares de importancia para la actual Administración, para demostrarlo vemos como se ha logrado “históricamente” reducir en un veintiséis por ciento (26%) el número de delitos y contravenciones c</w:t>
      </w:r>
      <w:r w:rsidR="000F5F90">
        <w:rPr>
          <w:rFonts w:ascii="Times New Roman" w:eastAsia="Times New Roman" w:hAnsi="Times New Roman" w:cs="Times New Roman"/>
          <w:sz w:val="24"/>
          <w:szCs w:val="24"/>
          <w:lang w:eastAsia="es-ES"/>
        </w:rPr>
        <w:t>omparadas con las del año 2007.</w:t>
      </w:r>
    </w:p>
    <w:p w:rsidR="003A780F" w:rsidRDefault="003A780F" w:rsidP="003A780F">
      <w:pPr>
        <w:pStyle w:val="Sinespaciado"/>
        <w:jc w:val="both"/>
        <w:rPr>
          <w:rFonts w:ascii="Times New Roman" w:hAnsi="Times New Roman" w:cs="Times New Roman"/>
          <w:sz w:val="24"/>
          <w:szCs w:val="24"/>
        </w:rPr>
      </w:pPr>
      <w:r w:rsidRPr="00EB7DA7">
        <w:rPr>
          <w:rFonts w:ascii="Times New Roman" w:hAnsi="Times New Roman" w:cs="Times New Roman"/>
          <w:sz w:val="24"/>
          <w:szCs w:val="24"/>
        </w:rPr>
        <w:t>La gestión de los periodos 2008 a 2010 logró un importante avance en el incremento  cobertura y calidad de los servicios públicos domiciliarios. Durante este gobierno se insistió en la transformación de la prestación de los servicios públicos domiciliarios de alcantarillado y aseo con el fin de dar cumplimiento a la Ley 142 de 1994 y demás directiva y resoluciones de la Superintendencia de Servicios Públicos Domiciliarios y la Comisión Reguladora de agua potable logrando, luego de tres procesos licitatorios, la creación de una empresa especializada para prestar los servicios de alcantarillado y aseo que se denominó AGUAS Y ASEO DEL MACIZO SAS ESP. La cual se encuentra registrada ante la SSPD y actualmente presta los servicios en forma satisfactoria permitiendo la aplicación de subsidios a los estratos 1</w:t>
      </w:r>
      <w:r w:rsidR="004219D0">
        <w:rPr>
          <w:rFonts w:ascii="Times New Roman" w:hAnsi="Times New Roman" w:cs="Times New Roman"/>
          <w:sz w:val="24"/>
          <w:szCs w:val="24"/>
        </w:rPr>
        <w:t>,</w:t>
      </w:r>
      <w:r w:rsidRPr="00EB7DA7">
        <w:rPr>
          <w:rFonts w:ascii="Times New Roman" w:hAnsi="Times New Roman" w:cs="Times New Roman"/>
          <w:sz w:val="24"/>
          <w:szCs w:val="24"/>
        </w:rPr>
        <w:t xml:space="preserve"> 2 y 3. </w:t>
      </w:r>
    </w:p>
    <w:p w:rsidR="009A5E3E" w:rsidRPr="00EB7DA7" w:rsidRDefault="009A5E3E" w:rsidP="009A5E3E">
      <w:pPr>
        <w:pStyle w:val="Sinespaciado"/>
        <w:jc w:val="both"/>
        <w:rPr>
          <w:rFonts w:ascii="Times New Roman" w:hAnsi="Times New Roman" w:cs="Times New Roman"/>
          <w:sz w:val="24"/>
          <w:szCs w:val="24"/>
        </w:rPr>
      </w:pPr>
      <w:r w:rsidRPr="00EB7DA7">
        <w:rPr>
          <w:rFonts w:ascii="Times New Roman" w:hAnsi="Times New Roman" w:cs="Times New Roman"/>
          <w:sz w:val="24"/>
          <w:szCs w:val="24"/>
        </w:rPr>
        <w:lastRenderedPageBreak/>
        <w:t>Se logró un importante avance para el proyecto de la construcción de una planta de aprovechamiento de residuos sólidos con el concepto favorable de la CAM se logró adquirir el lote y se cuenta hoy con los estudios y diseños avanzando en el cumplimiento al Plan de Gestión Integral de Residuos Sólidos.</w:t>
      </w:r>
    </w:p>
    <w:p w:rsidR="009A5E3E" w:rsidRPr="00EB7DA7" w:rsidRDefault="009A5E3E" w:rsidP="009A5E3E">
      <w:pPr>
        <w:pStyle w:val="Sinespaciado"/>
        <w:jc w:val="both"/>
        <w:rPr>
          <w:rFonts w:ascii="Times New Roman" w:hAnsi="Times New Roman" w:cs="Times New Roman"/>
          <w:sz w:val="24"/>
          <w:szCs w:val="24"/>
        </w:rPr>
      </w:pPr>
    </w:p>
    <w:p w:rsidR="009A5E3E" w:rsidRPr="00EB7DA7" w:rsidRDefault="009A5E3E" w:rsidP="009A5E3E">
      <w:pPr>
        <w:pStyle w:val="Sinespaciado"/>
        <w:jc w:val="both"/>
        <w:rPr>
          <w:rFonts w:ascii="Times New Roman" w:hAnsi="Times New Roman" w:cs="Times New Roman"/>
          <w:sz w:val="24"/>
          <w:szCs w:val="24"/>
        </w:rPr>
      </w:pPr>
      <w:r w:rsidRPr="00EB7DA7">
        <w:rPr>
          <w:rFonts w:ascii="Times New Roman" w:hAnsi="Times New Roman" w:cs="Times New Roman"/>
          <w:sz w:val="24"/>
          <w:szCs w:val="24"/>
        </w:rPr>
        <w:t>La vinculación al Plan Departamental de Aguas permitió acceder a recursos de la gobernación para la elaboración de los estudios y diseños del Plan Maestro de Acueductos y Alcantarillados donde se priorizó la ampliación y mejoramiento de redes de alcantarillado y la construcción de colectores y de la Planta de Tratamiento de Aguas Residuales PTAR y se comprometieron recursos del Municipio, El Departamento y la Corporación Autónoma Regional para su ejecución.</w:t>
      </w:r>
    </w:p>
    <w:p w:rsidR="009A5E3E" w:rsidRPr="00EB7DA7" w:rsidRDefault="009A5E3E" w:rsidP="009A5E3E">
      <w:pPr>
        <w:pStyle w:val="Sinespaciado"/>
        <w:jc w:val="both"/>
        <w:rPr>
          <w:rFonts w:ascii="Times New Roman" w:hAnsi="Times New Roman" w:cs="Times New Roman"/>
          <w:sz w:val="24"/>
          <w:szCs w:val="24"/>
        </w:rPr>
      </w:pPr>
    </w:p>
    <w:p w:rsidR="009A5E3E" w:rsidRPr="00EB7DA7" w:rsidRDefault="009A5E3E" w:rsidP="009A5E3E">
      <w:pPr>
        <w:pStyle w:val="Sinespaciado"/>
        <w:jc w:val="both"/>
        <w:rPr>
          <w:rFonts w:ascii="Times New Roman" w:hAnsi="Times New Roman" w:cs="Times New Roman"/>
          <w:sz w:val="24"/>
          <w:szCs w:val="24"/>
        </w:rPr>
      </w:pPr>
      <w:r w:rsidRPr="00EB7DA7">
        <w:rPr>
          <w:rFonts w:ascii="Times New Roman" w:hAnsi="Times New Roman" w:cs="Times New Roman"/>
          <w:sz w:val="24"/>
          <w:szCs w:val="24"/>
        </w:rPr>
        <w:t>La cogestión SURGAS SA y Alcaldía permitió una importante ampliación de cobertura alcanzando 704 usuarios equivalente a 55% de cobertura.</w:t>
      </w:r>
    </w:p>
    <w:p w:rsidR="009A5E3E" w:rsidRDefault="009A5E3E" w:rsidP="003A780F">
      <w:pPr>
        <w:pStyle w:val="Sinespaciado"/>
        <w:jc w:val="both"/>
        <w:rPr>
          <w:rFonts w:ascii="Times New Roman" w:hAnsi="Times New Roman" w:cs="Times New Roman"/>
          <w:sz w:val="24"/>
          <w:szCs w:val="24"/>
        </w:rPr>
      </w:pPr>
    </w:p>
    <w:p w:rsidR="009A5E3E" w:rsidRDefault="009A5E3E" w:rsidP="009A5E3E">
      <w:pPr>
        <w:pStyle w:val="Sinespaciado"/>
        <w:jc w:val="both"/>
        <w:rPr>
          <w:rFonts w:ascii="Times New Roman" w:hAnsi="Times New Roman" w:cs="Times New Roman"/>
          <w:sz w:val="24"/>
          <w:szCs w:val="24"/>
        </w:rPr>
      </w:pPr>
      <w:r>
        <w:rPr>
          <w:rFonts w:ascii="Times New Roman" w:hAnsi="Times New Roman" w:cs="Times New Roman"/>
          <w:sz w:val="24"/>
          <w:szCs w:val="24"/>
        </w:rPr>
        <w:t>L</w:t>
      </w:r>
      <w:r w:rsidRPr="00EB7DA7">
        <w:rPr>
          <w:rFonts w:ascii="Times New Roman" w:hAnsi="Times New Roman" w:cs="Times New Roman"/>
          <w:sz w:val="24"/>
          <w:szCs w:val="24"/>
        </w:rPr>
        <w:t>a recuperación de la maquinaria fue uno de los primeros retos que permitieron, luego de disponer operarios y recursos para el mantenimiento preventivo y combustible para la maquinaria, alcanzar el mantenimiento con replanteo y adición de recebo en 396 Km durante todo el periodo 2008-2011.</w:t>
      </w:r>
    </w:p>
    <w:p w:rsidR="009A5E3E" w:rsidRDefault="009A5E3E" w:rsidP="009A5E3E">
      <w:pPr>
        <w:pStyle w:val="Sinespaciado"/>
        <w:jc w:val="both"/>
        <w:rPr>
          <w:rFonts w:ascii="Times New Roman" w:hAnsi="Times New Roman" w:cs="Times New Roman"/>
          <w:sz w:val="24"/>
          <w:szCs w:val="24"/>
        </w:rPr>
      </w:pPr>
    </w:p>
    <w:p w:rsidR="009A5E3E" w:rsidRDefault="009A5E3E" w:rsidP="009A5E3E">
      <w:pPr>
        <w:pStyle w:val="Sinespaciado"/>
        <w:jc w:val="both"/>
        <w:rPr>
          <w:rFonts w:ascii="Times New Roman" w:hAnsi="Times New Roman" w:cs="Times New Roman"/>
          <w:sz w:val="24"/>
          <w:szCs w:val="24"/>
        </w:rPr>
      </w:pPr>
      <w:r w:rsidRPr="00EB7DA7">
        <w:rPr>
          <w:rFonts w:ascii="Times New Roman" w:hAnsi="Times New Roman" w:cs="Times New Roman"/>
          <w:sz w:val="24"/>
          <w:szCs w:val="24"/>
        </w:rPr>
        <w:t>La Administración Municipal durante el periodo 2008-2011 ofreció apoyo a familias de nivel 1 y 2 del SISBEN para el mejoramiento y construcción de vivienda bien con el aporte de materiales como a</w:t>
      </w:r>
      <w:r>
        <w:rPr>
          <w:rFonts w:ascii="Times New Roman" w:hAnsi="Times New Roman" w:cs="Times New Roman"/>
          <w:sz w:val="24"/>
          <w:szCs w:val="24"/>
        </w:rPr>
        <w:t>rena y gravilla (135 Viviendas).</w:t>
      </w:r>
    </w:p>
    <w:p w:rsidR="009A5E3E" w:rsidRDefault="009A5E3E" w:rsidP="009A5E3E">
      <w:pPr>
        <w:pStyle w:val="Sinespaciado"/>
        <w:jc w:val="both"/>
        <w:rPr>
          <w:rFonts w:ascii="Times New Roman" w:hAnsi="Times New Roman" w:cs="Times New Roman"/>
          <w:sz w:val="24"/>
          <w:szCs w:val="24"/>
        </w:rPr>
      </w:pPr>
    </w:p>
    <w:p w:rsidR="009A5E3E" w:rsidRDefault="009A5E3E" w:rsidP="009A5E3E">
      <w:pPr>
        <w:pStyle w:val="Sinespaciado"/>
        <w:jc w:val="both"/>
        <w:rPr>
          <w:rFonts w:ascii="Times New Roman" w:hAnsi="Times New Roman" w:cs="Times New Roman"/>
          <w:sz w:val="24"/>
          <w:szCs w:val="24"/>
        </w:rPr>
      </w:pPr>
      <w:r w:rsidRPr="00EB7DA7">
        <w:rPr>
          <w:rFonts w:ascii="Times New Roman" w:hAnsi="Times New Roman" w:cs="Times New Roman"/>
          <w:sz w:val="24"/>
          <w:szCs w:val="24"/>
        </w:rPr>
        <w:t>De otro lado se redujo la contaminación de aguas y pot</w:t>
      </w:r>
      <w:r>
        <w:rPr>
          <w:rFonts w:ascii="Times New Roman" w:hAnsi="Times New Roman" w:cs="Times New Roman"/>
          <w:sz w:val="24"/>
          <w:szCs w:val="24"/>
        </w:rPr>
        <w:t>reros con la construcción de</w:t>
      </w:r>
      <w:r w:rsidRPr="00EB7DA7">
        <w:rPr>
          <w:rFonts w:ascii="Times New Roman" w:hAnsi="Times New Roman" w:cs="Times New Roman"/>
          <w:sz w:val="24"/>
          <w:szCs w:val="24"/>
        </w:rPr>
        <w:t xml:space="preserve"> baterías sanitarias con sistemas de tratamiento</w:t>
      </w:r>
      <w:r>
        <w:rPr>
          <w:rFonts w:ascii="Times New Roman" w:hAnsi="Times New Roman" w:cs="Times New Roman"/>
          <w:sz w:val="24"/>
          <w:szCs w:val="24"/>
        </w:rPr>
        <w:t>.</w:t>
      </w:r>
    </w:p>
    <w:p w:rsidR="009A5E3E" w:rsidRDefault="009A5E3E" w:rsidP="009A5E3E">
      <w:pPr>
        <w:pStyle w:val="Sinespaciado"/>
        <w:jc w:val="both"/>
        <w:rPr>
          <w:rFonts w:ascii="Times New Roman" w:hAnsi="Times New Roman" w:cs="Times New Roman"/>
          <w:sz w:val="24"/>
          <w:szCs w:val="24"/>
        </w:rPr>
      </w:pPr>
    </w:p>
    <w:p w:rsidR="009A5E3E" w:rsidRPr="00EB7DA7" w:rsidRDefault="009A5E3E" w:rsidP="009A5E3E">
      <w:pPr>
        <w:pStyle w:val="Sinespaciado"/>
        <w:jc w:val="both"/>
        <w:rPr>
          <w:rFonts w:ascii="Times New Roman" w:hAnsi="Times New Roman" w:cs="Times New Roman"/>
          <w:sz w:val="24"/>
          <w:szCs w:val="24"/>
        </w:rPr>
      </w:pPr>
      <w:r w:rsidRPr="00EB7DA7">
        <w:rPr>
          <w:rFonts w:ascii="Times New Roman" w:hAnsi="Times New Roman" w:cs="Times New Roman"/>
          <w:sz w:val="24"/>
          <w:szCs w:val="24"/>
        </w:rPr>
        <w:t>Durante el periodo 2008-2011 se hacen importantes obras de mantenimiento y mejoramiento de la infraestructura municipal ofreciendo a empleados y usuarios instalaciones cómodas, funcionales y agradables.</w:t>
      </w:r>
    </w:p>
    <w:p w:rsidR="00EF410C" w:rsidRDefault="00EF410C" w:rsidP="003A10CB">
      <w:pPr>
        <w:pStyle w:val="Prrafodelista"/>
        <w:rPr>
          <w:rFonts w:ascii="Arial" w:hAnsi="Arial" w:cs="Arial"/>
          <w:b/>
          <w:sz w:val="24"/>
          <w:szCs w:val="24"/>
        </w:rPr>
      </w:pPr>
    </w:p>
    <w:p w:rsidR="003A10CB" w:rsidRDefault="003A10CB" w:rsidP="003A10CB">
      <w:pPr>
        <w:pStyle w:val="Prrafodelista"/>
        <w:numPr>
          <w:ilvl w:val="0"/>
          <w:numId w:val="1"/>
        </w:numPr>
        <w:rPr>
          <w:rFonts w:ascii="Arial" w:hAnsi="Arial" w:cs="Arial"/>
          <w:b/>
          <w:sz w:val="24"/>
          <w:szCs w:val="24"/>
        </w:rPr>
      </w:pPr>
      <w:r w:rsidRPr="003A10CB">
        <w:rPr>
          <w:rFonts w:ascii="Arial" w:hAnsi="Arial" w:cs="Arial"/>
          <w:b/>
          <w:sz w:val="24"/>
          <w:szCs w:val="24"/>
        </w:rPr>
        <w:t>SITUACION DE LOS RECURSOS:</w:t>
      </w:r>
      <w:r>
        <w:rPr>
          <w:rFonts w:ascii="Arial" w:hAnsi="Arial" w:cs="Arial"/>
          <w:b/>
          <w:sz w:val="24"/>
          <w:szCs w:val="24"/>
        </w:rPr>
        <w:t xml:space="preserve"> </w:t>
      </w:r>
    </w:p>
    <w:p w:rsidR="003A10CB" w:rsidRDefault="003A10CB" w:rsidP="003A10CB">
      <w:pPr>
        <w:pStyle w:val="Prrafodelista"/>
        <w:rPr>
          <w:rFonts w:ascii="Arial" w:hAnsi="Arial" w:cs="Arial"/>
          <w:sz w:val="24"/>
          <w:szCs w:val="24"/>
        </w:rPr>
      </w:pPr>
      <w:r w:rsidRPr="003A10CB">
        <w:rPr>
          <w:rFonts w:ascii="Arial" w:hAnsi="Arial" w:cs="Arial"/>
          <w:sz w:val="24"/>
          <w:szCs w:val="24"/>
        </w:rPr>
        <w:t>En el anexo 1 se informa esta situación</w:t>
      </w:r>
    </w:p>
    <w:p w:rsidR="003A10CB" w:rsidRPr="003A10CB" w:rsidRDefault="003A10CB" w:rsidP="003A10CB">
      <w:pPr>
        <w:pStyle w:val="Prrafodelista"/>
        <w:rPr>
          <w:rFonts w:ascii="Arial" w:hAnsi="Arial" w:cs="Arial"/>
          <w:sz w:val="24"/>
          <w:szCs w:val="24"/>
        </w:rPr>
      </w:pPr>
    </w:p>
    <w:p w:rsidR="003A10CB" w:rsidRDefault="003A10CB" w:rsidP="003A10CB">
      <w:pPr>
        <w:pStyle w:val="Prrafodelista"/>
        <w:numPr>
          <w:ilvl w:val="0"/>
          <w:numId w:val="1"/>
        </w:numPr>
        <w:rPr>
          <w:rFonts w:ascii="Arial" w:hAnsi="Arial" w:cs="Arial"/>
          <w:b/>
          <w:sz w:val="24"/>
          <w:szCs w:val="24"/>
        </w:rPr>
      </w:pPr>
      <w:r>
        <w:rPr>
          <w:rFonts w:ascii="Arial" w:hAnsi="Arial" w:cs="Arial"/>
          <w:b/>
          <w:sz w:val="24"/>
          <w:szCs w:val="24"/>
        </w:rPr>
        <w:t xml:space="preserve"> PLANTA DE PERSONAL</w:t>
      </w:r>
    </w:p>
    <w:p w:rsidR="00AE3153" w:rsidRDefault="00AE3153" w:rsidP="00AE3153">
      <w:pPr>
        <w:pStyle w:val="Prrafodelista"/>
        <w:rPr>
          <w:rFonts w:ascii="Arial" w:hAnsi="Arial" w:cs="Arial"/>
          <w:b/>
          <w:sz w:val="24"/>
          <w:szCs w:val="24"/>
        </w:rPr>
      </w:pPr>
    </w:p>
    <w:tbl>
      <w:tblPr>
        <w:tblW w:w="9040" w:type="dxa"/>
        <w:tblInd w:w="55" w:type="dxa"/>
        <w:tblCellMar>
          <w:left w:w="70" w:type="dxa"/>
          <w:right w:w="70" w:type="dxa"/>
        </w:tblCellMar>
        <w:tblLook w:val="04A0"/>
      </w:tblPr>
      <w:tblGrid>
        <w:gridCol w:w="3100"/>
        <w:gridCol w:w="2200"/>
        <w:gridCol w:w="1900"/>
        <w:gridCol w:w="1840"/>
      </w:tblGrid>
      <w:tr w:rsidR="00AE3153" w:rsidRPr="00AE3153" w:rsidTr="00AE3153">
        <w:trPr>
          <w:trHeight w:val="945"/>
        </w:trPr>
        <w:tc>
          <w:tcPr>
            <w:tcW w:w="3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rPr>
                <w:rFonts w:ascii="Calibri" w:eastAsia="Times New Roman" w:hAnsi="Calibri" w:cs="Calibri"/>
                <w:color w:val="000000"/>
                <w:sz w:val="24"/>
                <w:szCs w:val="24"/>
                <w:lang w:eastAsia="es-ES"/>
              </w:rPr>
            </w:pPr>
            <w:r w:rsidRPr="00AE3153">
              <w:rPr>
                <w:rFonts w:ascii="Calibri" w:eastAsia="Times New Roman" w:hAnsi="Calibri" w:cs="Calibri"/>
                <w:color w:val="000000"/>
                <w:sz w:val="24"/>
                <w:szCs w:val="24"/>
                <w:lang w:eastAsia="es-ES"/>
              </w:rPr>
              <w:t>CONCEPTO</w:t>
            </w:r>
          </w:p>
        </w:tc>
        <w:tc>
          <w:tcPr>
            <w:tcW w:w="2200" w:type="dxa"/>
            <w:tcBorders>
              <w:top w:val="single" w:sz="4" w:space="0" w:color="auto"/>
              <w:left w:val="nil"/>
              <w:bottom w:val="single" w:sz="4" w:space="0" w:color="auto"/>
              <w:right w:val="single" w:sz="4" w:space="0" w:color="auto"/>
            </w:tcBorders>
            <w:shd w:val="clear" w:color="auto" w:fill="auto"/>
            <w:vAlign w:val="center"/>
            <w:hideMark/>
          </w:tcPr>
          <w:p w:rsidR="00AE3153" w:rsidRPr="00AE3153" w:rsidRDefault="00AE3153" w:rsidP="00AE3153">
            <w:pPr>
              <w:spacing w:after="0" w:line="240" w:lineRule="auto"/>
              <w:jc w:val="both"/>
              <w:rPr>
                <w:rFonts w:ascii="Calibri" w:eastAsia="Times New Roman" w:hAnsi="Calibri" w:cs="Calibri"/>
                <w:color w:val="000000"/>
                <w:sz w:val="24"/>
                <w:szCs w:val="24"/>
                <w:lang w:eastAsia="es-ES"/>
              </w:rPr>
            </w:pPr>
            <w:r w:rsidRPr="00AE3153">
              <w:rPr>
                <w:rFonts w:ascii="Calibri" w:eastAsia="Times New Roman" w:hAnsi="Calibri" w:cs="Calibri"/>
                <w:color w:val="000000"/>
                <w:sz w:val="24"/>
                <w:szCs w:val="24"/>
                <w:lang w:eastAsia="es-ES"/>
              </w:rPr>
              <w:t>TOTAL NÙMERO DE PLANTA DE PERSONAL</w:t>
            </w:r>
          </w:p>
        </w:tc>
        <w:tc>
          <w:tcPr>
            <w:tcW w:w="1900" w:type="dxa"/>
            <w:tcBorders>
              <w:top w:val="single" w:sz="4" w:space="0" w:color="auto"/>
              <w:left w:val="nil"/>
              <w:bottom w:val="single" w:sz="4" w:space="0" w:color="auto"/>
              <w:right w:val="single" w:sz="4" w:space="0" w:color="auto"/>
            </w:tcBorders>
            <w:shd w:val="clear" w:color="auto" w:fill="auto"/>
            <w:vAlign w:val="center"/>
            <w:hideMark/>
          </w:tcPr>
          <w:p w:rsidR="00AE3153" w:rsidRPr="00AE3153" w:rsidRDefault="00AE3153" w:rsidP="00AE3153">
            <w:pPr>
              <w:spacing w:after="0" w:line="240" w:lineRule="auto"/>
              <w:jc w:val="both"/>
              <w:rPr>
                <w:rFonts w:ascii="Calibri" w:eastAsia="Times New Roman" w:hAnsi="Calibri" w:cs="Calibri"/>
                <w:color w:val="000000"/>
                <w:sz w:val="24"/>
                <w:szCs w:val="24"/>
                <w:lang w:eastAsia="es-ES"/>
              </w:rPr>
            </w:pPr>
            <w:r w:rsidRPr="00AE3153">
              <w:rPr>
                <w:rFonts w:ascii="Calibri" w:eastAsia="Times New Roman" w:hAnsi="Calibri" w:cs="Calibri"/>
                <w:color w:val="000000"/>
                <w:sz w:val="24"/>
                <w:szCs w:val="24"/>
                <w:lang w:eastAsia="es-ES"/>
              </w:rPr>
              <w:t>NÚMERO DE CARGOS PROVISTOS</w:t>
            </w:r>
          </w:p>
        </w:tc>
        <w:tc>
          <w:tcPr>
            <w:tcW w:w="1840" w:type="dxa"/>
            <w:tcBorders>
              <w:top w:val="single" w:sz="4" w:space="0" w:color="auto"/>
              <w:left w:val="nil"/>
              <w:bottom w:val="single" w:sz="4" w:space="0" w:color="auto"/>
              <w:right w:val="single" w:sz="4" w:space="0" w:color="auto"/>
            </w:tcBorders>
            <w:shd w:val="clear" w:color="auto" w:fill="auto"/>
            <w:vAlign w:val="center"/>
            <w:hideMark/>
          </w:tcPr>
          <w:p w:rsidR="00AE3153" w:rsidRPr="00AE3153" w:rsidRDefault="00AE3153" w:rsidP="00AE3153">
            <w:pPr>
              <w:spacing w:after="0" w:line="240" w:lineRule="auto"/>
              <w:jc w:val="both"/>
              <w:rPr>
                <w:rFonts w:ascii="Calibri" w:eastAsia="Times New Roman" w:hAnsi="Calibri" w:cs="Calibri"/>
                <w:color w:val="000000"/>
                <w:sz w:val="24"/>
                <w:szCs w:val="24"/>
                <w:lang w:eastAsia="es-ES"/>
              </w:rPr>
            </w:pPr>
            <w:r w:rsidRPr="00AE3153">
              <w:rPr>
                <w:rFonts w:ascii="Calibri" w:eastAsia="Times New Roman" w:hAnsi="Calibri" w:cs="Calibri"/>
                <w:color w:val="000000"/>
                <w:sz w:val="24"/>
                <w:szCs w:val="24"/>
                <w:lang w:eastAsia="es-ES"/>
              </w:rPr>
              <w:t>NÚMERO DE CARGOS VACANTES</w:t>
            </w:r>
          </w:p>
        </w:tc>
      </w:tr>
      <w:tr w:rsidR="00AE3153" w:rsidRPr="00AE3153" w:rsidTr="00AE3153">
        <w:trPr>
          <w:trHeight w:val="300"/>
        </w:trPr>
        <w:tc>
          <w:tcPr>
            <w:tcW w:w="904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rPr>
                <w:rFonts w:ascii="Calibri" w:eastAsia="Times New Roman" w:hAnsi="Calibri" w:cs="Calibri"/>
                <w:color w:val="000000"/>
                <w:lang w:eastAsia="es-ES"/>
              </w:rPr>
            </w:pPr>
            <w:r w:rsidRPr="00AE3153">
              <w:rPr>
                <w:rFonts w:ascii="Calibri" w:eastAsia="Times New Roman" w:hAnsi="Calibri" w:cs="Calibri"/>
                <w:color w:val="000000"/>
                <w:lang w:eastAsia="es-ES"/>
              </w:rPr>
              <w:t>Cargos de libre nombramiento y remoción:</w:t>
            </w:r>
          </w:p>
        </w:tc>
      </w:tr>
      <w:tr w:rsidR="00AE3153" w:rsidRPr="00AE3153" w:rsidTr="00AE3153">
        <w:trPr>
          <w:trHeight w:val="300"/>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rPr>
                <w:rFonts w:ascii="Calibri" w:eastAsia="Times New Roman" w:hAnsi="Calibri" w:cs="Calibri"/>
                <w:color w:val="000000"/>
                <w:lang w:eastAsia="es-ES"/>
              </w:rPr>
            </w:pPr>
            <w:r w:rsidRPr="00AE3153">
              <w:rPr>
                <w:rFonts w:ascii="Calibri" w:eastAsia="Times New Roman" w:hAnsi="Calibri" w:cs="Calibri"/>
                <w:color w:val="000000"/>
                <w:lang w:eastAsia="es-ES"/>
              </w:rPr>
              <w:t>A la fecha de inicio de la gestión</w:t>
            </w:r>
          </w:p>
        </w:tc>
        <w:tc>
          <w:tcPr>
            <w:tcW w:w="2200" w:type="dxa"/>
            <w:tcBorders>
              <w:top w:val="nil"/>
              <w:left w:val="nil"/>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jc w:val="right"/>
              <w:rPr>
                <w:rFonts w:ascii="Calibri" w:eastAsia="Times New Roman" w:hAnsi="Calibri" w:cs="Calibri"/>
                <w:color w:val="000000"/>
                <w:lang w:eastAsia="es-ES"/>
              </w:rPr>
            </w:pPr>
            <w:r>
              <w:rPr>
                <w:rFonts w:ascii="Calibri" w:eastAsia="Times New Roman" w:hAnsi="Calibri" w:cs="Calibri"/>
                <w:color w:val="000000"/>
                <w:lang w:eastAsia="es-ES"/>
              </w:rPr>
              <w:t>5</w:t>
            </w:r>
          </w:p>
        </w:tc>
        <w:tc>
          <w:tcPr>
            <w:tcW w:w="1900" w:type="dxa"/>
            <w:tcBorders>
              <w:top w:val="nil"/>
              <w:left w:val="nil"/>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jc w:val="right"/>
              <w:rPr>
                <w:rFonts w:ascii="Calibri" w:eastAsia="Times New Roman" w:hAnsi="Calibri" w:cs="Calibri"/>
                <w:color w:val="000000"/>
                <w:lang w:eastAsia="es-ES"/>
              </w:rPr>
            </w:pPr>
            <w:r>
              <w:rPr>
                <w:rFonts w:ascii="Calibri" w:eastAsia="Times New Roman" w:hAnsi="Calibri" w:cs="Calibri"/>
                <w:color w:val="000000"/>
                <w:lang w:eastAsia="es-ES"/>
              </w:rPr>
              <w:t>5</w:t>
            </w:r>
          </w:p>
        </w:tc>
        <w:tc>
          <w:tcPr>
            <w:tcW w:w="1840" w:type="dxa"/>
            <w:tcBorders>
              <w:top w:val="nil"/>
              <w:left w:val="nil"/>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jc w:val="right"/>
              <w:rPr>
                <w:rFonts w:ascii="Calibri" w:eastAsia="Times New Roman" w:hAnsi="Calibri" w:cs="Calibri"/>
                <w:color w:val="000000"/>
                <w:lang w:eastAsia="es-ES"/>
              </w:rPr>
            </w:pPr>
            <w:r w:rsidRPr="00AE3153">
              <w:rPr>
                <w:rFonts w:ascii="Calibri" w:eastAsia="Times New Roman" w:hAnsi="Calibri" w:cs="Calibri"/>
                <w:color w:val="000000"/>
                <w:lang w:eastAsia="es-ES"/>
              </w:rPr>
              <w:t>0</w:t>
            </w:r>
          </w:p>
        </w:tc>
      </w:tr>
      <w:tr w:rsidR="00AE3153" w:rsidRPr="00AE3153" w:rsidTr="00AE3153">
        <w:trPr>
          <w:trHeight w:val="600"/>
        </w:trPr>
        <w:tc>
          <w:tcPr>
            <w:tcW w:w="3100" w:type="dxa"/>
            <w:tcBorders>
              <w:top w:val="nil"/>
              <w:left w:val="single" w:sz="4" w:space="0" w:color="auto"/>
              <w:bottom w:val="single" w:sz="4" w:space="0" w:color="auto"/>
              <w:right w:val="single" w:sz="4" w:space="0" w:color="auto"/>
            </w:tcBorders>
            <w:shd w:val="clear" w:color="auto" w:fill="auto"/>
            <w:vAlign w:val="bottom"/>
            <w:hideMark/>
          </w:tcPr>
          <w:p w:rsidR="00AE3153" w:rsidRPr="00AE3153" w:rsidRDefault="00AE3153" w:rsidP="00AE3153">
            <w:pPr>
              <w:spacing w:after="0" w:line="240" w:lineRule="auto"/>
              <w:rPr>
                <w:rFonts w:ascii="Calibri" w:eastAsia="Times New Roman" w:hAnsi="Calibri" w:cs="Calibri"/>
                <w:color w:val="000000"/>
                <w:lang w:eastAsia="es-ES"/>
              </w:rPr>
            </w:pPr>
            <w:r w:rsidRPr="00AE3153">
              <w:rPr>
                <w:rFonts w:ascii="Calibri" w:eastAsia="Times New Roman" w:hAnsi="Calibri" w:cs="Calibri"/>
                <w:color w:val="000000"/>
                <w:lang w:eastAsia="es-ES"/>
              </w:rPr>
              <w:t>A la fecha de retiro, separación del cargo o ratificación</w:t>
            </w:r>
          </w:p>
        </w:tc>
        <w:tc>
          <w:tcPr>
            <w:tcW w:w="2200" w:type="dxa"/>
            <w:tcBorders>
              <w:top w:val="nil"/>
              <w:left w:val="nil"/>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jc w:val="right"/>
              <w:rPr>
                <w:rFonts w:ascii="Calibri" w:eastAsia="Times New Roman" w:hAnsi="Calibri" w:cs="Calibri"/>
                <w:color w:val="000000"/>
                <w:lang w:eastAsia="es-ES"/>
              </w:rPr>
            </w:pPr>
            <w:r>
              <w:rPr>
                <w:rFonts w:ascii="Calibri" w:eastAsia="Times New Roman" w:hAnsi="Calibri" w:cs="Calibri"/>
                <w:color w:val="000000"/>
                <w:lang w:eastAsia="es-ES"/>
              </w:rPr>
              <w:t>6</w:t>
            </w:r>
          </w:p>
        </w:tc>
        <w:tc>
          <w:tcPr>
            <w:tcW w:w="1900" w:type="dxa"/>
            <w:tcBorders>
              <w:top w:val="nil"/>
              <w:left w:val="nil"/>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jc w:val="right"/>
              <w:rPr>
                <w:rFonts w:ascii="Calibri" w:eastAsia="Times New Roman" w:hAnsi="Calibri" w:cs="Calibri"/>
                <w:color w:val="000000"/>
                <w:lang w:eastAsia="es-ES"/>
              </w:rPr>
            </w:pPr>
            <w:r>
              <w:rPr>
                <w:rFonts w:ascii="Calibri" w:eastAsia="Times New Roman" w:hAnsi="Calibri" w:cs="Calibri"/>
                <w:color w:val="000000"/>
                <w:lang w:eastAsia="es-ES"/>
              </w:rPr>
              <w:t>6</w:t>
            </w:r>
          </w:p>
        </w:tc>
        <w:tc>
          <w:tcPr>
            <w:tcW w:w="1840" w:type="dxa"/>
            <w:tcBorders>
              <w:top w:val="nil"/>
              <w:left w:val="nil"/>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jc w:val="right"/>
              <w:rPr>
                <w:rFonts w:ascii="Calibri" w:eastAsia="Times New Roman" w:hAnsi="Calibri" w:cs="Calibri"/>
                <w:color w:val="000000"/>
                <w:lang w:eastAsia="es-ES"/>
              </w:rPr>
            </w:pPr>
            <w:r w:rsidRPr="00AE3153">
              <w:rPr>
                <w:rFonts w:ascii="Calibri" w:eastAsia="Times New Roman" w:hAnsi="Calibri" w:cs="Calibri"/>
                <w:color w:val="000000"/>
                <w:lang w:eastAsia="es-ES"/>
              </w:rPr>
              <w:t>0</w:t>
            </w:r>
          </w:p>
        </w:tc>
      </w:tr>
      <w:tr w:rsidR="00AE3153" w:rsidRPr="00AE3153" w:rsidTr="00AE3153">
        <w:trPr>
          <w:trHeight w:val="300"/>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rPr>
                <w:rFonts w:ascii="Calibri" w:eastAsia="Times New Roman" w:hAnsi="Calibri" w:cs="Calibri"/>
                <w:color w:val="000000"/>
                <w:lang w:eastAsia="es-ES"/>
              </w:rPr>
            </w:pPr>
            <w:r w:rsidRPr="00AE3153">
              <w:rPr>
                <w:rFonts w:ascii="Calibri" w:eastAsia="Times New Roman" w:hAnsi="Calibri" w:cs="Calibri"/>
                <w:color w:val="000000"/>
                <w:lang w:eastAsia="es-ES"/>
              </w:rPr>
              <w:t>Variación porcentual</w:t>
            </w:r>
          </w:p>
        </w:tc>
        <w:tc>
          <w:tcPr>
            <w:tcW w:w="2200" w:type="dxa"/>
            <w:tcBorders>
              <w:top w:val="nil"/>
              <w:left w:val="nil"/>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jc w:val="right"/>
              <w:rPr>
                <w:rFonts w:ascii="Calibri" w:eastAsia="Times New Roman" w:hAnsi="Calibri" w:cs="Calibri"/>
                <w:color w:val="000000"/>
                <w:lang w:eastAsia="es-ES"/>
              </w:rPr>
            </w:pPr>
            <w:r>
              <w:rPr>
                <w:rFonts w:ascii="Calibri" w:eastAsia="Times New Roman" w:hAnsi="Calibri" w:cs="Calibri"/>
                <w:color w:val="000000"/>
                <w:lang w:eastAsia="es-ES"/>
              </w:rPr>
              <w:t>17%</w:t>
            </w:r>
          </w:p>
        </w:tc>
        <w:tc>
          <w:tcPr>
            <w:tcW w:w="1900" w:type="dxa"/>
            <w:tcBorders>
              <w:top w:val="nil"/>
              <w:left w:val="nil"/>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jc w:val="right"/>
              <w:rPr>
                <w:rFonts w:ascii="Calibri" w:eastAsia="Times New Roman" w:hAnsi="Calibri" w:cs="Calibri"/>
                <w:color w:val="000000"/>
                <w:lang w:eastAsia="es-ES"/>
              </w:rPr>
            </w:pPr>
            <w:r w:rsidRPr="00AE3153">
              <w:rPr>
                <w:rFonts w:ascii="Calibri" w:eastAsia="Times New Roman" w:hAnsi="Calibri" w:cs="Calibri"/>
                <w:color w:val="000000"/>
                <w:lang w:eastAsia="es-ES"/>
              </w:rPr>
              <w:t>0%</w:t>
            </w:r>
          </w:p>
        </w:tc>
        <w:tc>
          <w:tcPr>
            <w:tcW w:w="1840" w:type="dxa"/>
            <w:tcBorders>
              <w:top w:val="nil"/>
              <w:left w:val="nil"/>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jc w:val="right"/>
              <w:rPr>
                <w:rFonts w:ascii="Calibri" w:eastAsia="Times New Roman" w:hAnsi="Calibri" w:cs="Calibri"/>
                <w:color w:val="000000"/>
                <w:lang w:eastAsia="es-ES"/>
              </w:rPr>
            </w:pPr>
            <w:r w:rsidRPr="00AE3153">
              <w:rPr>
                <w:rFonts w:ascii="Calibri" w:eastAsia="Times New Roman" w:hAnsi="Calibri" w:cs="Calibri"/>
                <w:color w:val="000000"/>
                <w:lang w:eastAsia="es-ES"/>
              </w:rPr>
              <w:t>0</w:t>
            </w:r>
          </w:p>
        </w:tc>
      </w:tr>
      <w:tr w:rsidR="00AE3153" w:rsidRPr="00AE3153" w:rsidTr="00AE3153">
        <w:trPr>
          <w:trHeight w:val="300"/>
        </w:trPr>
        <w:tc>
          <w:tcPr>
            <w:tcW w:w="904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rPr>
                <w:rFonts w:ascii="Calibri" w:eastAsia="Times New Roman" w:hAnsi="Calibri" w:cs="Calibri"/>
                <w:color w:val="000000"/>
                <w:lang w:eastAsia="es-ES"/>
              </w:rPr>
            </w:pPr>
            <w:r w:rsidRPr="00AE3153">
              <w:rPr>
                <w:rFonts w:ascii="Calibri" w:eastAsia="Times New Roman" w:hAnsi="Calibri" w:cs="Calibri"/>
                <w:color w:val="000000"/>
                <w:lang w:eastAsia="es-ES"/>
              </w:rPr>
              <w:lastRenderedPageBreak/>
              <w:t>Cargos de Carrera Administrativa:</w:t>
            </w:r>
          </w:p>
        </w:tc>
      </w:tr>
      <w:tr w:rsidR="00AE3153" w:rsidRPr="00AE3153" w:rsidTr="00AE3153">
        <w:trPr>
          <w:trHeight w:val="300"/>
        </w:trPr>
        <w:tc>
          <w:tcPr>
            <w:tcW w:w="3100" w:type="dxa"/>
            <w:tcBorders>
              <w:top w:val="nil"/>
              <w:left w:val="single" w:sz="4" w:space="0" w:color="auto"/>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rPr>
                <w:rFonts w:ascii="Calibri" w:eastAsia="Times New Roman" w:hAnsi="Calibri" w:cs="Calibri"/>
                <w:color w:val="000000"/>
                <w:lang w:eastAsia="es-ES"/>
              </w:rPr>
            </w:pPr>
            <w:r w:rsidRPr="00AE3153">
              <w:rPr>
                <w:rFonts w:ascii="Calibri" w:eastAsia="Times New Roman" w:hAnsi="Calibri" w:cs="Calibri"/>
                <w:color w:val="000000"/>
                <w:lang w:eastAsia="es-ES"/>
              </w:rPr>
              <w:t>A la fecha de inicio de la gestión</w:t>
            </w:r>
          </w:p>
        </w:tc>
        <w:tc>
          <w:tcPr>
            <w:tcW w:w="2200" w:type="dxa"/>
            <w:tcBorders>
              <w:top w:val="nil"/>
              <w:left w:val="nil"/>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jc w:val="right"/>
              <w:rPr>
                <w:rFonts w:ascii="Calibri" w:eastAsia="Times New Roman" w:hAnsi="Calibri" w:cs="Calibri"/>
                <w:color w:val="000000"/>
                <w:lang w:eastAsia="es-ES"/>
              </w:rPr>
            </w:pPr>
            <w:r w:rsidRPr="00AE3153">
              <w:rPr>
                <w:rFonts w:ascii="Calibri" w:eastAsia="Times New Roman" w:hAnsi="Calibri" w:cs="Calibri"/>
                <w:color w:val="000000"/>
                <w:lang w:eastAsia="es-ES"/>
              </w:rPr>
              <w:t>4</w:t>
            </w:r>
          </w:p>
        </w:tc>
        <w:tc>
          <w:tcPr>
            <w:tcW w:w="1900" w:type="dxa"/>
            <w:tcBorders>
              <w:top w:val="nil"/>
              <w:left w:val="nil"/>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jc w:val="right"/>
              <w:rPr>
                <w:rFonts w:ascii="Calibri" w:eastAsia="Times New Roman" w:hAnsi="Calibri" w:cs="Calibri"/>
                <w:color w:val="000000"/>
                <w:lang w:eastAsia="es-ES"/>
              </w:rPr>
            </w:pPr>
            <w:r w:rsidRPr="00AE3153">
              <w:rPr>
                <w:rFonts w:ascii="Calibri" w:eastAsia="Times New Roman" w:hAnsi="Calibri" w:cs="Calibri"/>
                <w:color w:val="000000"/>
                <w:lang w:eastAsia="es-ES"/>
              </w:rPr>
              <w:t>4</w:t>
            </w:r>
          </w:p>
        </w:tc>
        <w:tc>
          <w:tcPr>
            <w:tcW w:w="1840" w:type="dxa"/>
            <w:tcBorders>
              <w:top w:val="nil"/>
              <w:left w:val="nil"/>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jc w:val="right"/>
              <w:rPr>
                <w:rFonts w:ascii="Calibri" w:eastAsia="Times New Roman" w:hAnsi="Calibri" w:cs="Calibri"/>
                <w:color w:val="000000"/>
                <w:lang w:eastAsia="es-ES"/>
              </w:rPr>
            </w:pPr>
            <w:r w:rsidRPr="00AE3153">
              <w:rPr>
                <w:rFonts w:ascii="Calibri" w:eastAsia="Times New Roman" w:hAnsi="Calibri" w:cs="Calibri"/>
                <w:color w:val="000000"/>
                <w:lang w:eastAsia="es-ES"/>
              </w:rPr>
              <w:t>0</w:t>
            </w:r>
          </w:p>
        </w:tc>
      </w:tr>
      <w:tr w:rsidR="00AE3153" w:rsidRPr="00AE3153" w:rsidTr="00AE3153">
        <w:trPr>
          <w:trHeight w:val="600"/>
        </w:trPr>
        <w:tc>
          <w:tcPr>
            <w:tcW w:w="3100" w:type="dxa"/>
            <w:tcBorders>
              <w:top w:val="nil"/>
              <w:left w:val="single" w:sz="4" w:space="0" w:color="auto"/>
              <w:bottom w:val="single" w:sz="4" w:space="0" w:color="auto"/>
              <w:right w:val="single" w:sz="4" w:space="0" w:color="auto"/>
            </w:tcBorders>
            <w:shd w:val="clear" w:color="auto" w:fill="auto"/>
            <w:vAlign w:val="bottom"/>
            <w:hideMark/>
          </w:tcPr>
          <w:p w:rsidR="00AE3153" w:rsidRPr="00AE3153" w:rsidRDefault="00AE3153" w:rsidP="00AE3153">
            <w:pPr>
              <w:spacing w:after="0" w:line="240" w:lineRule="auto"/>
              <w:rPr>
                <w:rFonts w:ascii="Calibri" w:eastAsia="Times New Roman" w:hAnsi="Calibri" w:cs="Calibri"/>
                <w:color w:val="000000"/>
                <w:lang w:eastAsia="es-ES"/>
              </w:rPr>
            </w:pPr>
            <w:r w:rsidRPr="00AE3153">
              <w:rPr>
                <w:rFonts w:ascii="Calibri" w:eastAsia="Times New Roman" w:hAnsi="Calibri" w:cs="Calibri"/>
                <w:color w:val="000000"/>
                <w:lang w:eastAsia="es-ES"/>
              </w:rPr>
              <w:t>A la fecha de retiro, separación del cargo o ratificación</w:t>
            </w:r>
          </w:p>
        </w:tc>
        <w:tc>
          <w:tcPr>
            <w:tcW w:w="2200" w:type="dxa"/>
            <w:tcBorders>
              <w:top w:val="nil"/>
              <w:left w:val="nil"/>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jc w:val="right"/>
              <w:rPr>
                <w:rFonts w:ascii="Calibri" w:eastAsia="Times New Roman" w:hAnsi="Calibri" w:cs="Calibri"/>
                <w:color w:val="000000"/>
                <w:lang w:eastAsia="es-ES"/>
              </w:rPr>
            </w:pPr>
            <w:r w:rsidRPr="00AE3153">
              <w:rPr>
                <w:rFonts w:ascii="Calibri" w:eastAsia="Times New Roman" w:hAnsi="Calibri" w:cs="Calibri"/>
                <w:color w:val="000000"/>
                <w:lang w:eastAsia="es-ES"/>
              </w:rPr>
              <w:t>4</w:t>
            </w:r>
          </w:p>
        </w:tc>
        <w:tc>
          <w:tcPr>
            <w:tcW w:w="1900" w:type="dxa"/>
            <w:tcBorders>
              <w:top w:val="nil"/>
              <w:left w:val="nil"/>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jc w:val="right"/>
              <w:rPr>
                <w:rFonts w:ascii="Calibri" w:eastAsia="Times New Roman" w:hAnsi="Calibri" w:cs="Calibri"/>
                <w:color w:val="000000"/>
                <w:lang w:eastAsia="es-ES"/>
              </w:rPr>
            </w:pPr>
            <w:r w:rsidRPr="00AE3153">
              <w:rPr>
                <w:rFonts w:ascii="Calibri" w:eastAsia="Times New Roman" w:hAnsi="Calibri" w:cs="Calibri"/>
                <w:color w:val="000000"/>
                <w:lang w:eastAsia="es-ES"/>
              </w:rPr>
              <w:t>3</w:t>
            </w:r>
          </w:p>
        </w:tc>
        <w:tc>
          <w:tcPr>
            <w:tcW w:w="1840" w:type="dxa"/>
            <w:tcBorders>
              <w:top w:val="nil"/>
              <w:left w:val="nil"/>
              <w:bottom w:val="single" w:sz="4" w:space="0" w:color="auto"/>
              <w:right w:val="single" w:sz="4" w:space="0" w:color="auto"/>
            </w:tcBorders>
            <w:shd w:val="clear" w:color="auto" w:fill="auto"/>
            <w:noWrap/>
            <w:vAlign w:val="bottom"/>
            <w:hideMark/>
          </w:tcPr>
          <w:p w:rsidR="00AE3153" w:rsidRPr="00AE3153" w:rsidRDefault="00AE3153" w:rsidP="00AE3153">
            <w:pPr>
              <w:spacing w:after="0" w:line="240" w:lineRule="auto"/>
              <w:jc w:val="right"/>
              <w:rPr>
                <w:rFonts w:ascii="Calibri" w:eastAsia="Times New Roman" w:hAnsi="Calibri" w:cs="Calibri"/>
                <w:color w:val="000000"/>
                <w:lang w:eastAsia="es-ES"/>
              </w:rPr>
            </w:pPr>
            <w:r w:rsidRPr="00AE3153">
              <w:rPr>
                <w:rFonts w:ascii="Calibri" w:eastAsia="Times New Roman" w:hAnsi="Calibri" w:cs="Calibri"/>
                <w:color w:val="000000"/>
                <w:lang w:eastAsia="es-ES"/>
              </w:rPr>
              <w:t>1</w:t>
            </w:r>
          </w:p>
        </w:tc>
      </w:tr>
    </w:tbl>
    <w:p w:rsidR="00AE3153" w:rsidRDefault="00AE3153" w:rsidP="00AE3153">
      <w:pPr>
        <w:pStyle w:val="Prrafodelista"/>
        <w:rPr>
          <w:rFonts w:ascii="Arial" w:hAnsi="Arial" w:cs="Arial"/>
          <w:b/>
          <w:sz w:val="24"/>
          <w:szCs w:val="24"/>
        </w:rPr>
      </w:pPr>
    </w:p>
    <w:p w:rsidR="00AE3153" w:rsidRDefault="00AE3153" w:rsidP="00AE3153">
      <w:pPr>
        <w:pStyle w:val="Prrafodelista"/>
        <w:jc w:val="both"/>
        <w:rPr>
          <w:rFonts w:ascii="Arial" w:hAnsi="Arial" w:cs="Arial"/>
          <w:sz w:val="24"/>
          <w:szCs w:val="24"/>
        </w:rPr>
      </w:pPr>
      <w:r>
        <w:rPr>
          <w:rFonts w:ascii="Arial" w:hAnsi="Arial" w:cs="Arial"/>
          <w:b/>
          <w:sz w:val="24"/>
          <w:szCs w:val="24"/>
        </w:rPr>
        <w:t xml:space="preserve">Cabe anotar que se encuentran 2 cargos en Provisionalidad: </w:t>
      </w:r>
      <w:r>
        <w:rPr>
          <w:rFonts w:ascii="Arial" w:hAnsi="Arial" w:cs="Arial"/>
          <w:sz w:val="24"/>
          <w:szCs w:val="24"/>
        </w:rPr>
        <w:t>Comisaria de Familia y Auxiliar Contable.</w:t>
      </w:r>
    </w:p>
    <w:p w:rsidR="00D367D7" w:rsidRDefault="00D367D7" w:rsidP="00AE3153">
      <w:pPr>
        <w:pStyle w:val="Prrafodelista"/>
        <w:jc w:val="both"/>
        <w:rPr>
          <w:rFonts w:ascii="Arial" w:hAnsi="Arial" w:cs="Arial"/>
          <w:sz w:val="24"/>
          <w:szCs w:val="24"/>
        </w:rPr>
      </w:pPr>
    </w:p>
    <w:p w:rsidR="00D367D7" w:rsidRDefault="00D367D7" w:rsidP="00AE3153">
      <w:pPr>
        <w:pStyle w:val="Prrafodelista"/>
        <w:jc w:val="both"/>
        <w:rPr>
          <w:rFonts w:ascii="Arial" w:hAnsi="Arial" w:cs="Arial"/>
          <w:sz w:val="24"/>
          <w:szCs w:val="24"/>
        </w:rPr>
      </w:pPr>
    </w:p>
    <w:p w:rsidR="00D367D7" w:rsidRDefault="00A37069" w:rsidP="00D367D7">
      <w:pPr>
        <w:pStyle w:val="Prrafodelista"/>
        <w:numPr>
          <w:ilvl w:val="0"/>
          <w:numId w:val="1"/>
        </w:numPr>
        <w:jc w:val="both"/>
        <w:rPr>
          <w:rFonts w:ascii="Arial" w:hAnsi="Arial" w:cs="Arial"/>
          <w:b/>
          <w:sz w:val="24"/>
          <w:szCs w:val="24"/>
        </w:rPr>
      </w:pPr>
      <w:r>
        <w:rPr>
          <w:rFonts w:ascii="Arial" w:hAnsi="Arial" w:cs="Arial"/>
          <w:b/>
          <w:sz w:val="24"/>
          <w:szCs w:val="24"/>
        </w:rPr>
        <w:t xml:space="preserve">PROGRAMAS </w:t>
      </w:r>
      <w:r w:rsidR="00D367D7" w:rsidRPr="00D367D7">
        <w:rPr>
          <w:rFonts w:ascii="Arial" w:hAnsi="Arial" w:cs="Arial"/>
          <w:b/>
          <w:sz w:val="24"/>
          <w:szCs w:val="24"/>
        </w:rPr>
        <w:t>Y PROYECTOS:</w:t>
      </w:r>
    </w:p>
    <w:p w:rsidR="00D367D7" w:rsidRDefault="00D367D7" w:rsidP="00D367D7">
      <w:pPr>
        <w:pStyle w:val="Prrafodelista"/>
        <w:jc w:val="both"/>
        <w:rPr>
          <w:rFonts w:ascii="Arial" w:hAnsi="Arial" w:cs="Arial"/>
          <w:b/>
          <w:sz w:val="24"/>
          <w:szCs w:val="24"/>
        </w:rPr>
      </w:pPr>
      <w:r>
        <w:rPr>
          <w:rFonts w:ascii="Arial" w:hAnsi="Arial" w:cs="Arial"/>
          <w:b/>
          <w:sz w:val="24"/>
          <w:szCs w:val="24"/>
        </w:rPr>
        <w:t>Anexo 2.</w:t>
      </w:r>
    </w:p>
    <w:p w:rsidR="00D367D7" w:rsidRDefault="00D367D7" w:rsidP="00D367D7">
      <w:pPr>
        <w:pStyle w:val="Prrafodelista"/>
        <w:jc w:val="both"/>
        <w:rPr>
          <w:rFonts w:ascii="Arial" w:hAnsi="Arial" w:cs="Arial"/>
          <w:b/>
          <w:sz w:val="24"/>
          <w:szCs w:val="24"/>
        </w:rPr>
      </w:pPr>
    </w:p>
    <w:p w:rsidR="00D367D7" w:rsidRDefault="00D367D7" w:rsidP="00D367D7">
      <w:pPr>
        <w:pStyle w:val="Prrafodelista"/>
        <w:numPr>
          <w:ilvl w:val="0"/>
          <w:numId w:val="1"/>
        </w:numPr>
        <w:jc w:val="both"/>
        <w:rPr>
          <w:rFonts w:ascii="Arial" w:hAnsi="Arial" w:cs="Arial"/>
          <w:b/>
          <w:sz w:val="24"/>
          <w:szCs w:val="24"/>
        </w:rPr>
      </w:pPr>
      <w:r w:rsidRPr="00D367D7">
        <w:rPr>
          <w:rFonts w:ascii="Arial" w:hAnsi="Arial" w:cs="Arial"/>
          <w:b/>
          <w:sz w:val="24"/>
          <w:szCs w:val="24"/>
        </w:rPr>
        <w:t xml:space="preserve"> </w:t>
      </w:r>
      <w:r w:rsidR="00942DD5" w:rsidRPr="00942DD5">
        <w:rPr>
          <w:rFonts w:ascii="Arial" w:hAnsi="Arial" w:cs="Arial"/>
          <w:b/>
          <w:sz w:val="24"/>
          <w:szCs w:val="24"/>
        </w:rPr>
        <w:t>OBRAS PÚBLICAS</w:t>
      </w:r>
      <w:r w:rsidRPr="00D367D7">
        <w:rPr>
          <w:rFonts w:ascii="Arial" w:hAnsi="Arial" w:cs="Arial"/>
          <w:b/>
          <w:sz w:val="24"/>
          <w:szCs w:val="24"/>
        </w:rPr>
        <w:t>:</w:t>
      </w:r>
    </w:p>
    <w:p w:rsidR="00D367D7" w:rsidRDefault="00472CB4" w:rsidP="00D367D7">
      <w:pPr>
        <w:pStyle w:val="Prrafodelista"/>
        <w:jc w:val="both"/>
        <w:rPr>
          <w:rFonts w:ascii="Arial" w:hAnsi="Arial" w:cs="Arial"/>
          <w:b/>
          <w:sz w:val="24"/>
          <w:szCs w:val="24"/>
        </w:rPr>
      </w:pPr>
      <w:r>
        <w:rPr>
          <w:rFonts w:ascii="Arial" w:hAnsi="Arial" w:cs="Arial"/>
          <w:b/>
          <w:sz w:val="24"/>
          <w:szCs w:val="24"/>
        </w:rPr>
        <w:t>Anexo 2</w:t>
      </w:r>
      <w:r w:rsidR="00D367D7">
        <w:rPr>
          <w:rFonts w:ascii="Arial" w:hAnsi="Arial" w:cs="Arial"/>
          <w:b/>
          <w:sz w:val="24"/>
          <w:szCs w:val="24"/>
        </w:rPr>
        <w:t>.</w:t>
      </w:r>
    </w:p>
    <w:p w:rsidR="00D367D7" w:rsidRDefault="00D367D7" w:rsidP="00D367D7">
      <w:pPr>
        <w:pStyle w:val="Prrafodelista"/>
        <w:jc w:val="both"/>
        <w:rPr>
          <w:rFonts w:ascii="Arial" w:hAnsi="Arial" w:cs="Arial"/>
          <w:b/>
          <w:sz w:val="24"/>
          <w:szCs w:val="24"/>
        </w:rPr>
      </w:pPr>
    </w:p>
    <w:p w:rsidR="00D367D7" w:rsidRDefault="00D367D7" w:rsidP="00D367D7">
      <w:pPr>
        <w:pStyle w:val="Prrafodelista"/>
        <w:numPr>
          <w:ilvl w:val="0"/>
          <w:numId w:val="1"/>
        </w:numPr>
        <w:jc w:val="both"/>
        <w:rPr>
          <w:rFonts w:ascii="Arial" w:hAnsi="Arial" w:cs="Arial"/>
          <w:b/>
          <w:sz w:val="24"/>
          <w:szCs w:val="24"/>
        </w:rPr>
      </w:pPr>
      <w:r w:rsidRPr="00D367D7">
        <w:rPr>
          <w:rFonts w:ascii="Arial" w:hAnsi="Arial" w:cs="Arial"/>
          <w:b/>
          <w:sz w:val="24"/>
          <w:szCs w:val="24"/>
        </w:rPr>
        <w:t>EJECUCIONES PRESUPUESTALES</w:t>
      </w:r>
      <w:r>
        <w:rPr>
          <w:rFonts w:ascii="Arial" w:hAnsi="Arial" w:cs="Arial"/>
          <w:b/>
          <w:sz w:val="24"/>
          <w:szCs w:val="24"/>
        </w:rPr>
        <w:t>.</w:t>
      </w:r>
    </w:p>
    <w:p w:rsidR="00D367D7" w:rsidRDefault="00D367D7" w:rsidP="00D367D7">
      <w:pPr>
        <w:pStyle w:val="Prrafodelista"/>
        <w:jc w:val="both"/>
        <w:rPr>
          <w:rFonts w:ascii="Arial" w:hAnsi="Arial" w:cs="Arial"/>
          <w:b/>
          <w:sz w:val="24"/>
          <w:szCs w:val="24"/>
        </w:rPr>
      </w:pPr>
      <w:r>
        <w:rPr>
          <w:rFonts w:ascii="Arial" w:hAnsi="Arial" w:cs="Arial"/>
          <w:b/>
          <w:sz w:val="24"/>
          <w:szCs w:val="24"/>
        </w:rPr>
        <w:t xml:space="preserve">Anexo 1. </w:t>
      </w:r>
    </w:p>
    <w:p w:rsidR="00D367D7" w:rsidRDefault="00D367D7" w:rsidP="00D367D7">
      <w:pPr>
        <w:pStyle w:val="Prrafodelista"/>
        <w:jc w:val="both"/>
        <w:rPr>
          <w:rFonts w:ascii="Arial" w:hAnsi="Arial" w:cs="Arial"/>
          <w:b/>
          <w:sz w:val="24"/>
          <w:szCs w:val="24"/>
        </w:rPr>
      </w:pPr>
    </w:p>
    <w:p w:rsidR="00D367D7" w:rsidRDefault="00D367D7" w:rsidP="00D367D7">
      <w:pPr>
        <w:pStyle w:val="Prrafodelista"/>
        <w:numPr>
          <w:ilvl w:val="0"/>
          <w:numId w:val="1"/>
        </w:numPr>
        <w:jc w:val="both"/>
        <w:rPr>
          <w:rFonts w:ascii="Arial" w:hAnsi="Arial" w:cs="Arial"/>
          <w:b/>
          <w:sz w:val="24"/>
          <w:szCs w:val="24"/>
        </w:rPr>
      </w:pPr>
      <w:r w:rsidRPr="00D367D7">
        <w:rPr>
          <w:rFonts w:ascii="Arial" w:hAnsi="Arial" w:cs="Arial"/>
          <w:b/>
          <w:sz w:val="24"/>
          <w:szCs w:val="24"/>
        </w:rPr>
        <w:t>CONTRATACION</w:t>
      </w:r>
      <w:r w:rsidR="00472CB4">
        <w:rPr>
          <w:rFonts w:ascii="Arial" w:hAnsi="Arial" w:cs="Arial"/>
          <w:b/>
          <w:sz w:val="24"/>
          <w:szCs w:val="24"/>
        </w:rPr>
        <w:t>. Anexo 3</w:t>
      </w:r>
      <w:r>
        <w:rPr>
          <w:rFonts w:ascii="Arial" w:hAnsi="Arial" w:cs="Arial"/>
          <w:b/>
          <w:sz w:val="24"/>
          <w:szCs w:val="24"/>
        </w:rPr>
        <w:t>.</w:t>
      </w:r>
    </w:p>
    <w:p w:rsidR="00D367D7" w:rsidRDefault="00D367D7" w:rsidP="00D367D7">
      <w:pPr>
        <w:pStyle w:val="Prrafodelista"/>
        <w:jc w:val="both"/>
        <w:rPr>
          <w:rFonts w:ascii="Arial" w:hAnsi="Arial" w:cs="Arial"/>
          <w:b/>
          <w:sz w:val="24"/>
          <w:szCs w:val="24"/>
        </w:rPr>
      </w:pPr>
    </w:p>
    <w:p w:rsidR="00D367D7" w:rsidRDefault="00D367D7" w:rsidP="00D367D7">
      <w:pPr>
        <w:pStyle w:val="Prrafodelista"/>
        <w:numPr>
          <w:ilvl w:val="0"/>
          <w:numId w:val="1"/>
        </w:numPr>
        <w:jc w:val="both"/>
        <w:rPr>
          <w:rFonts w:ascii="Arial" w:hAnsi="Arial" w:cs="Arial"/>
          <w:b/>
          <w:sz w:val="24"/>
          <w:szCs w:val="24"/>
        </w:rPr>
      </w:pPr>
      <w:r w:rsidRPr="00D367D7">
        <w:rPr>
          <w:rFonts w:ascii="Arial" w:hAnsi="Arial" w:cs="Arial"/>
          <w:b/>
          <w:sz w:val="24"/>
          <w:szCs w:val="24"/>
        </w:rPr>
        <w:t>REGLAMENTOS Y MANUALES:</w:t>
      </w:r>
    </w:p>
    <w:tbl>
      <w:tblPr>
        <w:tblpPr w:leftFromText="141" w:rightFromText="141" w:vertAnchor="text" w:horzAnchor="margin" w:tblpXSpec="center" w:tblpY="378"/>
        <w:tblW w:w="10135" w:type="dxa"/>
        <w:tblCellMar>
          <w:left w:w="70" w:type="dxa"/>
          <w:right w:w="70" w:type="dxa"/>
        </w:tblCellMar>
        <w:tblLook w:val="04A0"/>
      </w:tblPr>
      <w:tblGrid>
        <w:gridCol w:w="1913"/>
        <w:gridCol w:w="2607"/>
        <w:gridCol w:w="2400"/>
        <w:gridCol w:w="1655"/>
        <w:gridCol w:w="1560"/>
      </w:tblGrid>
      <w:tr w:rsidR="002F1B2E" w:rsidRPr="002F1B2E" w:rsidTr="002F1B2E">
        <w:trPr>
          <w:trHeight w:val="1095"/>
        </w:trPr>
        <w:tc>
          <w:tcPr>
            <w:tcW w:w="191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F1B2E" w:rsidRPr="002F1B2E" w:rsidRDefault="002F1B2E" w:rsidP="002F1B2E">
            <w:pPr>
              <w:spacing w:after="0" w:line="240" w:lineRule="auto"/>
              <w:jc w:val="both"/>
              <w:rPr>
                <w:rFonts w:ascii="Calibri" w:eastAsia="Times New Roman" w:hAnsi="Calibri" w:cs="Calibri"/>
                <w:b/>
                <w:color w:val="000000"/>
                <w:sz w:val="24"/>
                <w:szCs w:val="24"/>
                <w:lang w:eastAsia="es-ES"/>
              </w:rPr>
            </w:pPr>
            <w:r w:rsidRPr="002F1B2E">
              <w:rPr>
                <w:rFonts w:ascii="Calibri" w:eastAsia="Times New Roman" w:hAnsi="Calibri" w:cs="Calibri"/>
                <w:b/>
                <w:color w:val="000000"/>
                <w:sz w:val="24"/>
                <w:szCs w:val="24"/>
                <w:lang w:eastAsia="es-ES"/>
              </w:rPr>
              <w:t>DENOMINACIÓN del reglamento y/o Manual</w:t>
            </w:r>
          </w:p>
        </w:tc>
        <w:tc>
          <w:tcPr>
            <w:tcW w:w="2607" w:type="dxa"/>
            <w:tcBorders>
              <w:top w:val="single" w:sz="4" w:space="0" w:color="auto"/>
              <w:left w:val="nil"/>
              <w:bottom w:val="single" w:sz="4" w:space="0" w:color="auto"/>
              <w:right w:val="single" w:sz="4" w:space="0" w:color="auto"/>
            </w:tcBorders>
            <w:shd w:val="clear" w:color="auto" w:fill="auto"/>
            <w:vAlign w:val="center"/>
            <w:hideMark/>
          </w:tcPr>
          <w:p w:rsidR="002F1B2E" w:rsidRPr="002F1B2E" w:rsidRDefault="002F1B2E" w:rsidP="002F1B2E">
            <w:pPr>
              <w:spacing w:after="0" w:line="240" w:lineRule="auto"/>
              <w:jc w:val="both"/>
              <w:rPr>
                <w:rFonts w:ascii="Calibri" w:eastAsia="Times New Roman" w:hAnsi="Calibri" w:cs="Calibri"/>
                <w:b/>
                <w:color w:val="000000"/>
                <w:sz w:val="24"/>
                <w:szCs w:val="24"/>
                <w:lang w:eastAsia="es-ES"/>
              </w:rPr>
            </w:pPr>
            <w:r w:rsidRPr="002F1B2E">
              <w:rPr>
                <w:rFonts w:ascii="Calibri" w:eastAsia="Times New Roman" w:hAnsi="Calibri" w:cs="Calibri"/>
                <w:b/>
                <w:color w:val="000000"/>
                <w:sz w:val="24"/>
                <w:szCs w:val="24"/>
                <w:lang w:eastAsia="es-ES"/>
              </w:rPr>
              <w:t>DESCRIPCIÓN</w:t>
            </w:r>
          </w:p>
        </w:tc>
        <w:tc>
          <w:tcPr>
            <w:tcW w:w="2400" w:type="dxa"/>
            <w:tcBorders>
              <w:top w:val="single" w:sz="4" w:space="0" w:color="auto"/>
              <w:left w:val="nil"/>
              <w:bottom w:val="single" w:sz="4" w:space="0" w:color="auto"/>
              <w:right w:val="single" w:sz="4" w:space="0" w:color="auto"/>
            </w:tcBorders>
            <w:shd w:val="clear" w:color="auto" w:fill="auto"/>
            <w:vAlign w:val="center"/>
            <w:hideMark/>
          </w:tcPr>
          <w:p w:rsidR="002F1B2E" w:rsidRPr="002F1B2E" w:rsidRDefault="002F1B2E" w:rsidP="002F1B2E">
            <w:pPr>
              <w:spacing w:after="0" w:line="240" w:lineRule="auto"/>
              <w:jc w:val="both"/>
              <w:rPr>
                <w:rFonts w:ascii="Calibri" w:eastAsia="Times New Roman" w:hAnsi="Calibri" w:cs="Calibri"/>
                <w:b/>
                <w:color w:val="000000"/>
                <w:sz w:val="24"/>
                <w:szCs w:val="24"/>
                <w:lang w:eastAsia="es-ES"/>
              </w:rPr>
            </w:pPr>
            <w:r w:rsidRPr="002F1B2E">
              <w:rPr>
                <w:rFonts w:ascii="Calibri" w:eastAsia="Times New Roman" w:hAnsi="Calibri" w:cs="Calibri"/>
                <w:b/>
                <w:color w:val="000000"/>
                <w:sz w:val="24"/>
                <w:szCs w:val="24"/>
                <w:lang w:eastAsia="es-ES"/>
              </w:rPr>
              <w:t>MECANISMO DE</w:t>
            </w:r>
            <w:r w:rsidRPr="002F1B2E">
              <w:rPr>
                <w:rFonts w:ascii="Calibri" w:eastAsia="Times New Roman" w:hAnsi="Calibri" w:cs="Calibri"/>
                <w:b/>
                <w:color w:val="000000"/>
                <w:sz w:val="24"/>
                <w:szCs w:val="24"/>
                <w:lang w:eastAsia="es-ES"/>
              </w:rPr>
              <w:br/>
              <w:t>ADOPCIÓN Y</w:t>
            </w:r>
            <w:r w:rsidRPr="002F1B2E">
              <w:rPr>
                <w:rFonts w:ascii="Calibri" w:eastAsia="Times New Roman" w:hAnsi="Calibri" w:cs="Calibri"/>
                <w:b/>
                <w:color w:val="000000"/>
                <w:sz w:val="24"/>
                <w:szCs w:val="24"/>
                <w:lang w:eastAsia="es-ES"/>
              </w:rPr>
              <w:br/>
              <w:t>VIGENCIA</w:t>
            </w:r>
          </w:p>
        </w:tc>
        <w:tc>
          <w:tcPr>
            <w:tcW w:w="1655" w:type="dxa"/>
            <w:tcBorders>
              <w:top w:val="single" w:sz="4" w:space="0" w:color="auto"/>
              <w:left w:val="nil"/>
              <w:bottom w:val="single" w:sz="4" w:space="0" w:color="auto"/>
              <w:right w:val="single" w:sz="4" w:space="0" w:color="auto"/>
            </w:tcBorders>
            <w:shd w:val="clear" w:color="auto" w:fill="auto"/>
            <w:vAlign w:val="center"/>
            <w:hideMark/>
          </w:tcPr>
          <w:p w:rsidR="002F1B2E" w:rsidRPr="002F1B2E" w:rsidRDefault="002F1B2E" w:rsidP="002F1B2E">
            <w:pPr>
              <w:spacing w:after="0" w:line="240" w:lineRule="auto"/>
              <w:jc w:val="both"/>
              <w:rPr>
                <w:rFonts w:ascii="Calibri" w:eastAsia="Times New Roman" w:hAnsi="Calibri" w:cs="Calibri"/>
                <w:b/>
                <w:color w:val="000000"/>
                <w:sz w:val="24"/>
                <w:szCs w:val="24"/>
                <w:lang w:eastAsia="es-ES"/>
              </w:rPr>
            </w:pPr>
            <w:r w:rsidRPr="002F1B2E">
              <w:rPr>
                <w:rFonts w:ascii="Calibri" w:eastAsia="Times New Roman" w:hAnsi="Calibri" w:cs="Calibri"/>
                <w:b/>
                <w:color w:val="000000"/>
                <w:sz w:val="24"/>
                <w:szCs w:val="24"/>
                <w:lang w:eastAsia="es-ES"/>
              </w:rPr>
              <w:t xml:space="preserve">No. </w:t>
            </w:r>
            <w:r w:rsidRPr="00942DD5">
              <w:rPr>
                <w:rFonts w:ascii="Calibri" w:eastAsia="Times New Roman" w:hAnsi="Calibri" w:cs="Calibri"/>
                <w:b/>
                <w:color w:val="000000"/>
                <w:sz w:val="24"/>
                <w:szCs w:val="24"/>
                <w:lang w:eastAsia="es-ES"/>
              </w:rPr>
              <w:t>De Acto</w:t>
            </w:r>
            <w:r w:rsidRPr="002F1B2E">
              <w:rPr>
                <w:rFonts w:ascii="Calibri" w:eastAsia="Times New Roman" w:hAnsi="Calibri" w:cs="Calibri"/>
                <w:b/>
                <w:color w:val="000000"/>
                <w:sz w:val="24"/>
                <w:szCs w:val="24"/>
                <w:lang w:eastAsia="es-ES"/>
              </w:rPr>
              <w:br/>
            </w:r>
            <w:r w:rsidRPr="00942DD5">
              <w:rPr>
                <w:rFonts w:ascii="Calibri" w:eastAsia="Times New Roman" w:hAnsi="Calibri" w:cs="Calibri"/>
                <w:b/>
                <w:color w:val="000000"/>
                <w:sz w:val="24"/>
                <w:szCs w:val="24"/>
                <w:lang w:eastAsia="es-ES"/>
              </w:rPr>
              <w:t>Administrativo</w:t>
            </w:r>
            <w:r w:rsidRPr="00942DD5">
              <w:rPr>
                <w:rFonts w:ascii="Calibri" w:eastAsia="Times New Roman" w:hAnsi="Calibri" w:cs="Calibri"/>
                <w:b/>
                <w:color w:val="000000"/>
                <w:sz w:val="24"/>
                <w:szCs w:val="24"/>
                <w:lang w:eastAsia="es-ES"/>
              </w:rPr>
              <w:br/>
              <w:t>De Adopción</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2F1B2E" w:rsidRPr="002F1B2E" w:rsidRDefault="002F1B2E" w:rsidP="002F1B2E">
            <w:pPr>
              <w:spacing w:after="0" w:line="240" w:lineRule="auto"/>
              <w:jc w:val="both"/>
              <w:rPr>
                <w:rFonts w:ascii="Calibri" w:eastAsia="Times New Roman" w:hAnsi="Calibri" w:cs="Calibri"/>
                <w:b/>
                <w:color w:val="000000"/>
                <w:sz w:val="24"/>
                <w:szCs w:val="24"/>
                <w:lang w:eastAsia="es-ES"/>
              </w:rPr>
            </w:pPr>
            <w:r w:rsidRPr="002F1B2E">
              <w:rPr>
                <w:rFonts w:ascii="Calibri" w:eastAsia="Times New Roman" w:hAnsi="Calibri" w:cs="Calibri"/>
                <w:b/>
                <w:color w:val="000000"/>
                <w:sz w:val="24"/>
                <w:szCs w:val="24"/>
                <w:lang w:eastAsia="es-ES"/>
              </w:rPr>
              <w:t>FECHA DE</w:t>
            </w:r>
            <w:r w:rsidRPr="002F1B2E">
              <w:rPr>
                <w:rFonts w:ascii="Calibri" w:eastAsia="Times New Roman" w:hAnsi="Calibri" w:cs="Calibri"/>
                <w:b/>
                <w:color w:val="000000"/>
                <w:sz w:val="24"/>
                <w:szCs w:val="24"/>
                <w:lang w:eastAsia="es-ES"/>
              </w:rPr>
              <w:br/>
              <w:t>ADOPCIÓN O</w:t>
            </w:r>
            <w:r w:rsidRPr="002F1B2E">
              <w:rPr>
                <w:rFonts w:ascii="Calibri" w:eastAsia="Times New Roman" w:hAnsi="Calibri" w:cs="Calibri"/>
                <w:b/>
                <w:color w:val="000000"/>
                <w:sz w:val="24"/>
                <w:szCs w:val="24"/>
                <w:lang w:eastAsia="es-ES"/>
              </w:rPr>
              <w:br/>
              <w:t>VIGENCIA</w:t>
            </w:r>
          </w:p>
        </w:tc>
      </w:tr>
      <w:tr w:rsidR="002F1B2E" w:rsidRPr="002F1B2E" w:rsidTr="002F1B2E">
        <w:trPr>
          <w:trHeight w:val="1890"/>
        </w:trPr>
        <w:tc>
          <w:tcPr>
            <w:tcW w:w="1913" w:type="dxa"/>
            <w:tcBorders>
              <w:top w:val="nil"/>
              <w:left w:val="single" w:sz="4" w:space="0" w:color="auto"/>
              <w:bottom w:val="single" w:sz="4" w:space="0" w:color="auto"/>
              <w:right w:val="single" w:sz="4" w:space="0" w:color="auto"/>
            </w:tcBorders>
            <w:shd w:val="clear" w:color="auto" w:fill="auto"/>
            <w:vAlign w:val="center"/>
            <w:hideMark/>
          </w:tcPr>
          <w:p w:rsidR="002F1B2E" w:rsidRPr="002F1B2E" w:rsidRDefault="002F1B2E" w:rsidP="002F1B2E">
            <w:pPr>
              <w:spacing w:after="0" w:line="240" w:lineRule="auto"/>
              <w:jc w:val="both"/>
              <w:rPr>
                <w:rFonts w:ascii="Calibri" w:eastAsia="Times New Roman" w:hAnsi="Calibri" w:cs="Calibri"/>
                <w:color w:val="000000"/>
                <w:sz w:val="24"/>
                <w:szCs w:val="24"/>
                <w:lang w:eastAsia="es-ES"/>
              </w:rPr>
            </w:pPr>
            <w:r w:rsidRPr="002F1B2E">
              <w:rPr>
                <w:rFonts w:ascii="Calibri" w:eastAsia="Times New Roman" w:hAnsi="Calibri" w:cs="Calibri"/>
                <w:color w:val="000000"/>
                <w:sz w:val="24"/>
                <w:szCs w:val="24"/>
                <w:lang w:eastAsia="es-ES"/>
              </w:rPr>
              <w:t>Reglamento Interno de Trabajo</w:t>
            </w:r>
          </w:p>
        </w:tc>
        <w:tc>
          <w:tcPr>
            <w:tcW w:w="2607" w:type="dxa"/>
            <w:tcBorders>
              <w:top w:val="nil"/>
              <w:left w:val="nil"/>
              <w:bottom w:val="single" w:sz="4" w:space="0" w:color="auto"/>
              <w:right w:val="single" w:sz="4" w:space="0" w:color="auto"/>
            </w:tcBorders>
            <w:shd w:val="clear" w:color="auto" w:fill="auto"/>
            <w:vAlign w:val="center"/>
            <w:hideMark/>
          </w:tcPr>
          <w:p w:rsidR="002F1B2E" w:rsidRPr="002F1B2E" w:rsidRDefault="002F1B2E" w:rsidP="002F1B2E">
            <w:pPr>
              <w:spacing w:after="0" w:line="240" w:lineRule="auto"/>
              <w:jc w:val="both"/>
              <w:rPr>
                <w:rFonts w:ascii="Calibri" w:eastAsia="Times New Roman" w:hAnsi="Calibri" w:cs="Calibri"/>
                <w:color w:val="000000"/>
                <w:sz w:val="24"/>
                <w:szCs w:val="24"/>
                <w:lang w:eastAsia="es-ES"/>
              </w:rPr>
            </w:pPr>
            <w:r w:rsidRPr="002F1B2E">
              <w:rPr>
                <w:rFonts w:ascii="Calibri" w:eastAsia="Times New Roman" w:hAnsi="Calibri" w:cs="Calibri"/>
                <w:color w:val="000000"/>
                <w:sz w:val="24"/>
                <w:szCs w:val="24"/>
                <w:lang w:eastAsia="es-ES"/>
              </w:rPr>
              <w:t>Lineamientos y Directrices a los cuales se deben acoger los empleados de Planta para evitar las faltas graves</w:t>
            </w:r>
          </w:p>
        </w:tc>
        <w:tc>
          <w:tcPr>
            <w:tcW w:w="2400" w:type="dxa"/>
            <w:tcBorders>
              <w:top w:val="nil"/>
              <w:left w:val="nil"/>
              <w:bottom w:val="single" w:sz="4" w:space="0" w:color="auto"/>
              <w:right w:val="single" w:sz="4" w:space="0" w:color="auto"/>
            </w:tcBorders>
            <w:shd w:val="clear" w:color="auto" w:fill="auto"/>
            <w:vAlign w:val="center"/>
            <w:hideMark/>
          </w:tcPr>
          <w:p w:rsidR="002F1B2E" w:rsidRPr="002F1B2E" w:rsidRDefault="002F1B2E" w:rsidP="002F1B2E">
            <w:pPr>
              <w:spacing w:after="0" w:line="240" w:lineRule="auto"/>
              <w:jc w:val="both"/>
              <w:rPr>
                <w:rFonts w:ascii="Calibri" w:eastAsia="Times New Roman" w:hAnsi="Calibri" w:cs="Calibri"/>
                <w:color w:val="000000"/>
                <w:sz w:val="24"/>
                <w:szCs w:val="24"/>
                <w:lang w:eastAsia="es-ES"/>
              </w:rPr>
            </w:pPr>
            <w:r w:rsidRPr="002F1B2E">
              <w:rPr>
                <w:rFonts w:ascii="Calibri" w:eastAsia="Times New Roman" w:hAnsi="Calibri" w:cs="Calibri"/>
                <w:color w:val="000000"/>
                <w:sz w:val="24"/>
                <w:szCs w:val="24"/>
                <w:lang w:eastAsia="es-ES"/>
              </w:rPr>
              <w:t>Lo adopta el sistema MECI, en el componente talento Humano por Decreto, Vigente.</w:t>
            </w:r>
          </w:p>
        </w:tc>
        <w:tc>
          <w:tcPr>
            <w:tcW w:w="1655" w:type="dxa"/>
            <w:tcBorders>
              <w:top w:val="nil"/>
              <w:left w:val="nil"/>
              <w:bottom w:val="single" w:sz="4" w:space="0" w:color="auto"/>
              <w:right w:val="single" w:sz="4" w:space="0" w:color="auto"/>
            </w:tcBorders>
            <w:shd w:val="clear" w:color="auto" w:fill="auto"/>
            <w:vAlign w:val="center"/>
            <w:hideMark/>
          </w:tcPr>
          <w:p w:rsidR="002F1B2E" w:rsidRPr="002F1B2E" w:rsidRDefault="002F1B2E" w:rsidP="002F1B2E">
            <w:pPr>
              <w:spacing w:after="0" w:line="240" w:lineRule="auto"/>
              <w:jc w:val="both"/>
              <w:rPr>
                <w:rFonts w:ascii="Calibri" w:eastAsia="Times New Roman" w:hAnsi="Calibri" w:cs="Calibri"/>
                <w:color w:val="000000"/>
                <w:sz w:val="24"/>
                <w:szCs w:val="24"/>
                <w:lang w:eastAsia="es-ES"/>
              </w:rPr>
            </w:pPr>
            <w:r w:rsidRPr="002F1B2E">
              <w:rPr>
                <w:rFonts w:ascii="Calibri" w:eastAsia="Times New Roman" w:hAnsi="Calibri" w:cs="Calibri"/>
                <w:color w:val="000000"/>
                <w:sz w:val="24"/>
                <w:szCs w:val="24"/>
                <w:lang w:eastAsia="es-ES"/>
              </w:rPr>
              <w:t>No 053</w:t>
            </w:r>
            <w:r w:rsidRPr="002F1B2E">
              <w:rPr>
                <w:rFonts w:ascii="Calibri" w:eastAsia="Times New Roman" w:hAnsi="Calibri" w:cs="Calibri"/>
                <w:color w:val="000000"/>
                <w:sz w:val="24"/>
                <w:szCs w:val="24"/>
                <w:lang w:eastAsia="es-ES"/>
              </w:rPr>
              <w:br/>
              <w:t>Del 27 de agosto</w:t>
            </w:r>
          </w:p>
        </w:tc>
        <w:tc>
          <w:tcPr>
            <w:tcW w:w="1560" w:type="dxa"/>
            <w:tcBorders>
              <w:top w:val="nil"/>
              <w:left w:val="nil"/>
              <w:bottom w:val="single" w:sz="4" w:space="0" w:color="auto"/>
              <w:right w:val="single" w:sz="4" w:space="0" w:color="auto"/>
            </w:tcBorders>
            <w:shd w:val="clear" w:color="auto" w:fill="auto"/>
            <w:vAlign w:val="center"/>
            <w:hideMark/>
          </w:tcPr>
          <w:p w:rsidR="002F1B2E" w:rsidRPr="002F1B2E" w:rsidRDefault="002F1B2E" w:rsidP="002F1B2E">
            <w:pPr>
              <w:spacing w:after="0" w:line="240" w:lineRule="auto"/>
              <w:jc w:val="both"/>
              <w:rPr>
                <w:rFonts w:ascii="Calibri" w:eastAsia="Times New Roman" w:hAnsi="Calibri" w:cs="Calibri"/>
                <w:color w:val="000000"/>
                <w:sz w:val="24"/>
                <w:szCs w:val="24"/>
                <w:lang w:eastAsia="es-ES"/>
              </w:rPr>
            </w:pPr>
            <w:r w:rsidRPr="002F1B2E">
              <w:rPr>
                <w:rFonts w:ascii="Calibri" w:eastAsia="Times New Roman" w:hAnsi="Calibri" w:cs="Calibri"/>
                <w:color w:val="000000"/>
                <w:sz w:val="24"/>
                <w:szCs w:val="24"/>
                <w:lang w:eastAsia="es-ES"/>
              </w:rPr>
              <w:t>2008</w:t>
            </w:r>
          </w:p>
        </w:tc>
      </w:tr>
      <w:tr w:rsidR="002F1B2E" w:rsidRPr="002F1B2E" w:rsidTr="002F1B2E">
        <w:trPr>
          <w:trHeight w:val="1260"/>
        </w:trPr>
        <w:tc>
          <w:tcPr>
            <w:tcW w:w="1913" w:type="dxa"/>
            <w:tcBorders>
              <w:top w:val="nil"/>
              <w:left w:val="single" w:sz="4" w:space="0" w:color="auto"/>
              <w:bottom w:val="single" w:sz="4" w:space="0" w:color="auto"/>
              <w:right w:val="single" w:sz="4" w:space="0" w:color="auto"/>
            </w:tcBorders>
            <w:shd w:val="clear" w:color="auto" w:fill="auto"/>
            <w:vAlign w:val="center"/>
            <w:hideMark/>
          </w:tcPr>
          <w:p w:rsidR="002F1B2E" w:rsidRPr="002F1B2E" w:rsidRDefault="002F1B2E" w:rsidP="002F1B2E">
            <w:pPr>
              <w:spacing w:after="0" w:line="240" w:lineRule="auto"/>
              <w:jc w:val="both"/>
              <w:rPr>
                <w:rFonts w:ascii="Calibri" w:eastAsia="Times New Roman" w:hAnsi="Calibri" w:cs="Calibri"/>
                <w:color w:val="000000"/>
                <w:sz w:val="24"/>
                <w:szCs w:val="24"/>
                <w:lang w:eastAsia="es-ES"/>
              </w:rPr>
            </w:pPr>
            <w:r w:rsidRPr="002F1B2E">
              <w:rPr>
                <w:rFonts w:ascii="Calibri" w:eastAsia="Times New Roman" w:hAnsi="Calibri" w:cs="Calibri"/>
                <w:color w:val="000000"/>
                <w:sz w:val="24"/>
                <w:szCs w:val="24"/>
                <w:lang w:eastAsia="es-ES"/>
              </w:rPr>
              <w:t>Manual de Inducción</w:t>
            </w:r>
          </w:p>
        </w:tc>
        <w:tc>
          <w:tcPr>
            <w:tcW w:w="2607" w:type="dxa"/>
            <w:tcBorders>
              <w:top w:val="nil"/>
              <w:left w:val="nil"/>
              <w:bottom w:val="single" w:sz="4" w:space="0" w:color="auto"/>
              <w:right w:val="single" w:sz="4" w:space="0" w:color="auto"/>
            </w:tcBorders>
            <w:shd w:val="clear" w:color="auto" w:fill="auto"/>
            <w:vAlign w:val="center"/>
            <w:hideMark/>
          </w:tcPr>
          <w:p w:rsidR="002F1B2E" w:rsidRPr="002F1B2E" w:rsidRDefault="002F1B2E" w:rsidP="002F1B2E">
            <w:pPr>
              <w:spacing w:after="0" w:line="240" w:lineRule="auto"/>
              <w:jc w:val="both"/>
              <w:rPr>
                <w:rFonts w:ascii="Calibri" w:eastAsia="Times New Roman" w:hAnsi="Calibri" w:cs="Calibri"/>
                <w:color w:val="000000"/>
                <w:sz w:val="24"/>
                <w:szCs w:val="24"/>
                <w:lang w:eastAsia="es-ES"/>
              </w:rPr>
            </w:pPr>
            <w:r w:rsidRPr="002F1B2E">
              <w:rPr>
                <w:rFonts w:ascii="Calibri" w:eastAsia="Times New Roman" w:hAnsi="Calibri" w:cs="Calibri"/>
                <w:color w:val="000000"/>
                <w:sz w:val="24"/>
                <w:szCs w:val="24"/>
                <w:lang w:eastAsia="es-ES"/>
              </w:rPr>
              <w:t> </w:t>
            </w:r>
            <w:r>
              <w:rPr>
                <w:rFonts w:ascii="Calibri" w:eastAsia="Times New Roman" w:hAnsi="Calibri" w:cs="Calibri"/>
                <w:color w:val="000000"/>
                <w:sz w:val="24"/>
                <w:szCs w:val="24"/>
                <w:lang w:eastAsia="es-ES"/>
              </w:rPr>
              <w:t xml:space="preserve">Brinda Directrices de Inducción y </w:t>
            </w:r>
            <w:r w:rsidR="00942DD5">
              <w:rPr>
                <w:rFonts w:ascii="Calibri" w:eastAsia="Times New Roman" w:hAnsi="Calibri" w:cs="Calibri"/>
                <w:color w:val="000000"/>
                <w:sz w:val="24"/>
                <w:szCs w:val="24"/>
                <w:lang w:eastAsia="es-ES"/>
              </w:rPr>
              <w:t>re inducción</w:t>
            </w:r>
            <w:r>
              <w:rPr>
                <w:rFonts w:ascii="Calibri" w:eastAsia="Times New Roman" w:hAnsi="Calibri" w:cs="Calibri"/>
                <w:color w:val="000000"/>
                <w:sz w:val="24"/>
                <w:szCs w:val="24"/>
                <w:lang w:eastAsia="es-ES"/>
              </w:rPr>
              <w:t xml:space="preserve"> en la Institución</w:t>
            </w:r>
          </w:p>
        </w:tc>
        <w:tc>
          <w:tcPr>
            <w:tcW w:w="2400" w:type="dxa"/>
            <w:tcBorders>
              <w:top w:val="nil"/>
              <w:left w:val="nil"/>
              <w:bottom w:val="single" w:sz="4" w:space="0" w:color="auto"/>
              <w:right w:val="single" w:sz="4" w:space="0" w:color="auto"/>
            </w:tcBorders>
            <w:shd w:val="clear" w:color="auto" w:fill="auto"/>
            <w:vAlign w:val="center"/>
            <w:hideMark/>
          </w:tcPr>
          <w:p w:rsidR="002F1B2E" w:rsidRPr="002F1B2E" w:rsidRDefault="002F1B2E" w:rsidP="002F1B2E">
            <w:pPr>
              <w:spacing w:after="0" w:line="240" w:lineRule="auto"/>
              <w:jc w:val="both"/>
              <w:rPr>
                <w:rFonts w:ascii="Calibri" w:eastAsia="Times New Roman" w:hAnsi="Calibri" w:cs="Calibri"/>
                <w:color w:val="000000"/>
                <w:sz w:val="24"/>
                <w:szCs w:val="24"/>
                <w:lang w:eastAsia="es-ES"/>
              </w:rPr>
            </w:pPr>
            <w:r w:rsidRPr="002F1B2E">
              <w:rPr>
                <w:rFonts w:ascii="Calibri" w:eastAsia="Times New Roman" w:hAnsi="Calibri" w:cs="Calibri"/>
                <w:color w:val="000000"/>
                <w:sz w:val="24"/>
                <w:szCs w:val="24"/>
                <w:lang w:eastAsia="es-ES"/>
              </w:rPr>
              <w:t>  Lo adopta el sistema MECI, en el componente talento Humano por Decreto, Vigente.</w:t>
            </w:r>
          </w:p>
        </w:tc>
        <w:tc>
          <w:tcPr>
            <w:tcW w:w="1655" w:type="dxa"/>
            <w:tcBorders>
              <w:top w:val="nil"/>
              <w:left w:val="nil"/>
              <w:bottom w:val="single" w:sz="4" w:space="0" w:color="auto"/>
              <w:right w:val="single" w:sz="4" w:space="0" w:color="auto"/>
            </w:tcBorders>
            <w:shd w:val="clear" w:color="auto" w:fill="auto"/>
            <w:vAlign w:val="center"/>
            <w:hideMark/>
          </w:tcPr>
          <w:p w:rsidR="002F1B2E" w:rsidRPr="002F1B2E" w:rsidRDefault="002F1B2E" w:rsidP="002F1B2E">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No.066</w:t>
            </w:r>
            <w:r>
              <w:rPr>
                <w:rFonts w:ascii="Calibri" w:eastAsia="Times New Roman" w:hAnsi="Calibri" w:cs="Calibri"/>
                <w:color w:val="000000"/>
                <w:sz w:val="24"/>
                <w:szCs w:val="24"/>
                <w:lang w:eastAsia="es-ES"/>
              </w:rPr>
              <w:br/>
              <w:t>d</w:t>
            </w:r>
            <w:r w:rsidRPr="002F1B2E">
              <w:rPr>
                <w:rFonts w:ascii="Calibri" w:eastAsia="Times New Roman" w:hAnsi="Calibri" w:cs="Calibri"/>
                <w:color w:val="000000"/>
                <w:sz w:val="24"/>
                <w:szCs w:val="24"/>
                <w:lang w:eastAsia="es-ES"/>
              </w:rPr>
              <w:t xml:space="preserve">el 01 de octubre </w:t>
            </w:r>
          </w:p>
        </w:tc>
        <w:tc>
          <w:tcPr>
            <w:tcW w:w="1560" w:type="dxa"/>
            <w:tcBorders>
              <w:top w:val="nil"/>
              <w:left w:val="nil"/>
              <w:bottom w:val="single" w:sz="4" w:space="0" w:color="auto"/>
              <w:right w:val="single" w:sz="4" w:space="0" w:color="auto"/>
            </w:tcBorders>
            <w:shd w:val="clear" w:color="auto" w:fill="auto"/>
            <w:vAlign w:val="center"/>
            <w:hideMark/>
          </w:tcPr>
          <w:p w:rsidR="002F1B2E" w:rsidRPr="002F1B2E" w:rsidRDefault="002F1B2E" w:rsidP="002F1B2E">
            <w:pPr>
              <w:spacing w:after="0" w:line="240" w:lineRule="auto"/>
              <w:jc w:val="both"/>
              <w:rPr>
                <w:rFonts w:ascii="Calibri" w:eastAsia="Times New Roman" w:hAnsi="Calibri" w:cs="Calibri"/>
                <w:color w:val="000000"/>
                <w:sz w:val="24"/>
                <w:szCs w:val="24"/>
                <w:lang w:eastAsia="es-ES"/>
              </w:rPr>
            </w:pPr>
            <w:r w:rsidRPr="002F1B2E">
              <w:rPr>
                <w:rFonts w:ascii="Calibri" w:eastAsia="Times New Roman" w:hAnsi="Calibri" w:cs="Calibri"/>
                <w:color w:val="000000"/>
                <w:sz w:val="24"/>
                <w:szCs w:val="24"/>
                <w:lang w:eastAsia="es-ES"/>
              </w:rPr>
              <w:t> 2008</w:t>
            </w:r>
          </w:p>
        </w:tc>
      </w:tr>
      <w:tr w:rsidR="002F1B2E" w:rsidRPr="002F1B2E" w:rsidTr="002F1B2E">
        <w:trPr>
          <w:trHeight w:val="1260"/>
        </w:trPr>
        <w:tc>
          <w:tcPr>
            <w:tcW w:w="1913" w:type="dxa"/>
            <w:tcBorders>
              <w:top w:val="single" w:sz="4" w:space="0" w:color="auto"/>
              <w:left w:val="single" w:sz="4" w:space="0" w:color="auto"/>
              <w:bottom w:val="single" w:sz="4" w:space="0" w:color="auto"/>
              <w:right w:val="single" w:sz="4" w:space="0" w:color="auto"/>
            </w:tcBorders>
            <w:shd w:val="clear" w:color="auto" w:fill="auto"/>
            <w:vAlign w:val="center"/>
          </w:tcPr>
          <w:p w:rsidR="002F1B2E" w:rsidRPr="002F1B2E" w:rsidRDefault="002F1B2E" w:rsidP="002F1B2E">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 xml:space="preserve">CODIGO DE ETICA </w:t>
            </w:r>
          </w:p>
        </w:tc>
        <w:tc>
          <w:tcPr>
            <w:tcW w:w="2607" w:type="dxa"/>
            <w:tcBorders>
              <w:top w:val="single" w:sz="4" w:space="0" w:color="auto"/>
              <w:left w:val="nil"/>
              <w:bottom w:val="single" w:sz="4" w:space="0" w:color="auto"/>
              <w:right w:val="single" w:sz="4" w:space="0" w:color="auto"/>
            </w:tcBorders>
            <w:shd w:val="clear" w:color="auto" w:fill="auto"/>
            <w:vAlign w:val="center"/>
          </w:tcPr>
          <w:p w:rsidR="002F1B2E" w:rsidRPr="002F1B2E" w:rsidRDefault="002F1B2E" w:rsidP="002F1B2E">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Define las Directrices éticas que deben seguir los empleados de la Alcaldía</w:t>
            </w:r>
          </w:p>
        </w:tc>
        <w:tc>
          <w:tcPr>
            <w:tcW w:w="2400" w:type="dxa"/>
            <w:tcBorders>
              <w:top w:val="single" w:sz="4" w:space="0" w:color="auto"/>
              <w:left w:val="nil"/>
              <w:bottom w:val="single" w:sz="4" w:space="0" w:color="auto"/>
              <w:right w:val="single" w:sz="4" w:space="0" w:color="auto"/>
            </w:tcBorders>
            <w:shd w:val="clear" w:color="auto" w:fill="auto"/>
            <w:vAlign w:val="center"/>
          </w:tcPr>
          <w:p w:rsidR="002F1B2E" w:rsidRPr="002F1B2E" w:rsidRDefault="002F1B2E" w:rsidP="002F1B2E">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Sistema MECI, Priorización de valores acta Comité MECI 2011.</w:t>
            </w:r>
          </w:p>
        </w:tc>
        <w:tc>
          <w:tcPr>
            <w:tcW w:w="1655" w:type="dxa"/>
            <w:tcBorders>
              <w:top w:val="single" w:sz="4" w:space="0" w:color="auto"/>
              <w:left w:val="nil"/>
              <w:bottom w:val="single" w:sz="4" w:space="0" w:color="auto"/>
              <w:right w:val="single" w:sz="4" w:space="0" w:color="auto"/>
            </w:tcBorders>
            <w:shd w:val="clear" w:color="auto" w:fill="auto"/>
            <w:vAlign w:val="center"/>
          </w:tcPr>
          <w:p w:rsidR="002F1B2E" w:rsidRDefault="002F1B2E" w:rsidP="002F1B2E">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Decreto No 50</w:t>
            </w:r>
          </w:p>
        </w:tc>
        <w:tc>
          <w:tcPr>
            <w:tcW w:w="1560" w:type="dxa"/>
            <w:tcBorders>
              <w:top w:val="single" w:sz="4" w:space="0" w:color="auto"/>
              <w:left w:val="nil"/>
              <w:bottom w:val="single" w:sz="4" w:space="0" w:color="auto"/>
              <w:right w:val="single" w:sz="4" w:space="0" w:color="auto"/>
            </w:tcBorders>
            <w:shd w:val="clear" w:color="auto" w:fill="auto"/>
            <w:vAlign w:val="center"/>
          </w:tcPr>
          <w:p w:rsidR="002F1B2E" w:rsidRPr="002F1B2E" w:rsidRDefault="002F1B2E" w:rsidP="002F1B2E">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2008.</w:t>
            </w:r>
          </w:p>
        </w:tc>
      </w:tr>
      <w:tr w:rsidR="002F1B2E" w:rsidRPr="002F1B2E" w:rsidTr="002F1B2E">
        <w:trPr>
          <w:trHeight w:val="1260"/>
        </w:trPr>
        <w:tc>
          <w:tcPr>
            <w:tcW w:w="1913" w:type="dxa"/>
            <w:tcBorders>
              <w:top w:val="single" w:sz="4" w:space="0" w:color="auto"/>
              <w:left w:val="single" w:sz="4" w:space="0" w:color="auto"/>
              <w:bottom w:val="single" w:sz="4" w:space="0" w:color="auto"/>
              <w:right w:val="single" w:sz="4" w:space="0" w:color="auto"/>
            </w:tcBorders>
            <w:shd w:val="clear" w:color="auto" w:fill="auto"/>
            <w:vAlign w:val="center"/>
          </w:tcPr>
          <w:p w:rsidR="002F1B2E" w:rsidRDefault="002F1B2E" w:rsidP="002F1B2E">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lastRenderedPageBreak/>
              <w:t>MANUAL DE FUNCIONES</w:t>
            </w:r>
          </w:p>
        </w:tc>
        <w:tc>
          <w:tcPr>
            <w:tcW w:w="2607" w:type="dxa"/>
            <w:tcBorders>
              <w:top w:val="single" w:sz="4" w:space="0" w:color="auto"/>
              <w:left w:val="nil"/>
              <w:bottom w:val="single" w:sz="4" w:space="0" w:color="auto"/>
              <w:right w:val="single" w:sz="4" w:space="0" w:color="auto"/>
            </w:tcBorders>
            <w:shd w:val="clear" w:color="auto" w:fill="auto"/>
            <w:vAlign w:val="center"/>
          </w:tcPr>
          <w:p w:rsidR="002F1B2E" w:rsidRDefault="002F1B2E" w:rsidP="002F1B2E">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Define funciones, competencias y perfiles de los cargos de planta</w:t>
            </w:r>
          </w:p>
        </w:tc>
        <w:tc>
          <w:tcPr>
            <w:tcW w:w="2400" w:type="dxa"/>
            <w:tcBorders>
              <w:top w:val="single" w:sz="4" w:space="0" w:color="auto"/>
              <w:left w:val="nil"/>
              <w:bottom w:val="single" w:sz="4" w:space="0" w:color="auto"/>
              <w:right w:val="single" w:sz="4" w:space="0" w:color="auto"/>
            </w:tcBorders>
            <w:shd w:val="clear" w:color="auto" w:fill="auto"/>
            <w:vAlign w:val="center"/>
          </w:tcPr>
          <w:p w:rsidR="002F1B2E" w:rsidRDefault="002F1B2E" w:rsidP="002F1B2E">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Sistema MECI, mediante decreto</w:t>
            </w:r>
            <w:r w:rsidR="00942DD5">
              <w:rPr>
                <w:rFonts w:ascii="Calibri" w:eastAsia="Times New Roman" w:hAnsi="Calibri" w:cs="Calibri"/>
                <w:color w:val="000000"/>
                <w:sz w:val="24"/>
                <w:szCs w:val="24"/>
                <w:lang w:eastAsia="es-ES"/>
              </w:rPr>
              <w:t>, vigente.</w:t>
            </w:r>
          </w:p>
        </w:tc>
        <w:tc>
          <w:tcPr>
            <w:tcW w:w="1655" w:type="dxa"/>
            <w:tcBorders>
              <w:top w:val="single" w:sz="4" w:space="0" w:color="auto"/>
              <w:left w:val="nil"/>
              <w:bottom w:val="single" w:sz="4" w:space="0" w:color="auto"/>
              <w:right w:val="single" w:sz="4" w:space="0" w:color="auto"/>
            </w:tcBorders>
            <w:shd w:val="clear" w:color="auto" w:fill="auto"/>
            <w:vAlign w:val="center"/>
          </w:tcPr>
          <w:p w:rsidR="002F1B2E" w:rsidRPr="00BB73D0" w:rsidRDefault="002F1B2E" w:rsidP="002F1B2E">
            <w:pPr>
              <w:jc w:val="center"/>
              <w:rPr>
                <w:rFonts w:ascii="Arial" w:hAnsi="Arial" w:cs="Arial"/>
              </w:rPr>
            </w:pPr>
            <w:r w:rsidRPr="00BB73D0">
              <w:rPr>
                <w:rFonts w:ascii="Arial" w:hAnsi="Arial" w:cs="Arial"/>
              </w:rPr>
              <w:t xml:space="preserve">079 </w:t>
            </w:r>
          </w:p>
          <w:p w:rsidR="002F1B2E" w:rsidRDefault="002F1B2E" w:rsidP="002F1B2E">
            <w:pPr>
              <w:spacing w:after="0" w:line="240" w:lineRule="auto"/>
              <w:jc w:val="both"/>
              <w:rPr>
                <w:rFonts w:ascii="Calibri" w:eastAsia="Times New Roman" w:hAnsi="Calibri" w:cs="Calibri"/>
                <w:color w:val="000000"/>
                <w:sz w:val="24"/>
                <w:szCs w:val="24"/>
                <w:lang w:eastAsia="es-ES"/>
              </w:rPr>
            </w:pPr>
            <w:r>
              <w:rPr>
                <w:rFonts w:ascii="Arial" w:hAnsi="Arial" w:cs="Arial"/>
              </w:rPr>
              <w:t xml:space="preserve">30 de Diciembre </w:t>
            </w:r>
          </w:p>
        </w:tc>
        <w:tc>
          <w:tcPr>
            <w:tcW w:w="1560" w:type="dxa"/>
            <w:tcBorders>
              <w:top w:val="single" w:sz="4" w:space="0" w:color="auto"/>
              <w:left w:val="nil"/>
              <w:bottom w:val="single" w:sz="4" w:space="0" w:color="auto"/>
              <w:right w:val="single" w:sz="4" w:space="0" w:color="auto"/>
            </w:tcBorders>
            <w:shd w:val="clear" w:color="auto" w:fill="auto"/>
            <w:vAlign w:val="center"/>
          </w:tcPr>
          <w:p w:rsidR="002F1B2E" w:rsidRDefault="002F1B2E" w:rsidP="002F1B2E">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2009</w:t>
            </w:r>
          </w:p>
        </w:tc>
      </w:tr>
      <w:tr w:rsidR="00942DD5" w:rsidRPr="002F1B2E" w:rsidTr="002737BC">
        <w:trPr>
          <w:trHeight w:val="1260"/>
        </w:trPr>
        <w:tc>
          <w:tcPr>
            <w:tcW w:w="1913" w:type="dxa"/>
            <w:tcBorders>
              <w:top w:val="single" w:sz="4" w:space="0" w:color="auto"/>
              <w:left w:val="single" w:sz="4" w:space="0" w:color="auto"/>
              <w:bottom w:val="single" w:sz="8" w:space="0" w:color="000000"/>
              <w:right w:val="single" w:sz="4" w:space="0" w:color="auto"/>
            </w:tcBorders>
            <w:shd w:val="clear" w:color="auto" w:fill="auto"/>
            <w:vAlign w:val="center"/>
          </w:tcPr>
          <w:p w:rsidR="00942DD5" w:rsidRDefault="00942DD5" w:rsidP="00942DD5">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Manual de Contratación</w:t>
            </w:r>
          </w:p>
        </w:tc>
        <w:tc>
          <w:tcPr>
            <w:tcW w:w="2607" w:type="dxa"/>
            <w:tcBorders>
              <w:top w:val="single" w:sz="4" w:space="0" w:color="auto"/>
              <w:left w:val="nil"/>
              <w:bottom w:val="single" w:sz="8" w:space="0" w:color="000000"/>
              <w:right w:val="single" w:sz="4" w:space="0" w:color="auto"/>
            </w:tcBorders>
            <w:shd w:val="clear" w:color="auto" w:fill="auto"/>
            <w:vAlign w:val="center"/>
          </w:tcPr>
          <w:p w:rsidR="00942DD5" w:rsidRDefault="00942DD5" w:rsidP="00942DD5">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Lineamientos a seguir en el Proceso de Contratación</w:t>
            </w:r>
          </w:p>
        </w:tc>
        <w:tc>
          <w:tcPr>
            <w:tcW w:w="2400" w:type="dxa"/>
            <w:tcBorders>
              <w:top w:val="single" w:sz="4" w:space="0" w:color="auto"/>
              <w:left w:val="nil"/>
              <w:bottom w:val="single" w:sz="8" w:space="0" w:color="000000"/>
              <w:right w:val="single" w:sz="4" w:space="0" w:color="auto"/>
            </w:tcBorders>
            <w:shd w:val="clear" w:color="auto" w:fill="auto"/>
            <w:vAlign w:val="center"/>
          </w:tcPr>
          <w:p w:rsidR="00942DD5" w:rsidRDefault="00942DD5" w:rsidP="00942DD5">
            <w:pPr>
              <w:jc w:val="center"/>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Decreto Vigente</w:t>
            </w:r>
          </w:p>
        </w:tc>
        <w:tc>
          <w:tcPr>
            <w:tcW w:w="1655" w:type="dxa"/>
            <w:tcBorders>
              <w:top w:val="single" w:sz="4" w:space="0" w:color="auto"/>
              <w:left w:val="nil"/>
              <w:bottom w:val="single" w:sz="8" w:space="0" w:color="000000"/>
              <w:right w:val="single" w:sz="4" w:space="0" w:color="auto"/>
            </w:tcBorders>
            <w:shd w:val="clear" w:color="auto" w:fill="auto"/>
            <w:vAlign w:val="center"/>
          </w:tcPr>
          <w:p w:rsidR="00942DD5" w:rsidRPr="00BB73D0" w:rsidRDefault="00942DD5" w:rsidP="00942DD5">
            <w:pPr>
              <w:jc w:val="center"/>
              <w:rPr>
                <w:rFonts w:ascii="Arial" w:hAnsi="Arial" w:cs="Arial"/>
              </w:rPr>
            </w:pPr>
            <w:r w:rsidRPr="00942DD5">
              <w:rPr>
                <w:rFonts w:ascii="Bookman Old Style" w:hAnsi="Bookman Old Style"/>
                <w:sz w:val="24"/>
              </w:rPr>
              <w:t xml:space="preserve">No. 052 DE </w:t>
            </w:r>
            <w:r w:rsidRPr="00C66843">
              <w:rPr>
                <w:rFonts w:ascii="Bookman Old Style" w:hAnsi="Bookman Old Style"/>
                <w:sz w:val="24"/>
              </w:rPr>
              <w:t>septiembre 23</w:t>
            </w:r>
          </w:p>
        </w:tc>
        <w:tc>
          <w:tcPr>
            <w:tcW w:w="1560" w:type="dxa"/>
            <w:tcBorders>
              <w:top w:val="single" w:sz="4" w:space="0" w:color="auto"/>
              <w:left w:val="nil"/>
              <w:bottom w:val="single" w:sz="8" w:space="0" w:color="000000"/>
              <w:right w:val="single" w:sz="4" w:space="0" w:color="auto"/>
            </w:tcBorders>
            <w:shd w:val="clear" w:color="auto" w:fill="auto"/>
            <w:vAlign w:val="center"/>
          </w:tcPr>
          <w:p w:rsidR="00942DD5" w:rsidRPr="00942DD5" w:rsidRDefault="00942DD5" w:rsidP="00942DD5">
            <w:pPr>
              <w:jc w:val="center"/>
              <w:rPr>
                <w:rFonts w:ascii="Bookman Old Style" w:hAnsi="Bookman Old Style"/>
                <w:sz w:val="24"/>
              </w:rPr>
            </w:pPr>
            <w:r w:rsidRPr="00942DD5">
              <w:rPr>
                <w:rFonts w:ascii="Bookman Old Style" w:hAnsi="Bookman Old Style"/>
                <w:sz w:val="24"/>
              </w:rPr>
              <w:t>2009</w:t>
            </w:r>
          </w:p>
          <w:p w:rsidR="00942DD5" w:rsidRDefault="00942DD5" w:rsidP="00942DD5">
            <w:pPr>
              <w:spacing w:after="0" w:line="240" w:lineRule="auto"/>
              <w:jc w:val="both"/>
              <w:rPr>
                <w:rFonts w:ascii="Calibri" w:eastAsia="Times New Roman" w:hAnsi="Calibri" w:cs="Calibri"/>
                <w:color w:val="000000"/>
                <w:sz w:val="24"/>
                <w:szCs w:val="24"/>
                <w:lang w:eastAsia="es-ES"/>
              </w:rPr>
            </w:pPr>
          </w:p>
        </w:tc>
      </w:tr>
      <w:tr w:rsidR="00942DD5" w:rsidRPr="002F1B2E" w:rsidTr="002737BC">
        <w:trPr>
          <w:trHeight w:val="1260"/>
        </w:trPr>
        <w:tc>
          <w:tcPr>
            <w:tcW w:w="1913" w:type="dxa"/>
            <w:tcBorders>
              <w:top w:val="single" w:sz="8" w:space="0" w:color="000000"/>
              <w:left w:val="single" w:sz="8" w:space="0" w:color="000000"/>
              <w:bottom w:val="single" w:sz="8" w:space="0" w:color="000000"/>
              <w:right w:val="single" w:sz="8" w:space="0" w:color="000000"/>
            </w:tcBorders>
            <w:shd w:val="clear" w:color="auto" w:fill="auto"/>
            <w:vAlign w:val="center"/>
          </w:tcPr>
          <w:p w:rsidR="00942DD5" w:rsidRDefault="00942DD5" w:rsidP="002F1B2E">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Manual de Proceso y Procedimiento</w:t>
            </w:r>
            <w:r w:rsidR="002737BC">
              <w:rPr>
                <w:rFonts w:ascii="Calibri" w:eastAsia="Times New Roman" w:hAnsi="Calibri" w:cs="Calibri"/>
                <w:color w:val="000000"/>
                <w:sz w:val="24"/>
                <w:szCs w:val="24"/>
                <w:lang w:eastAsia="es-ES"/>
              </w:rPr>
              <w:t>s</w:t>
            </w:r>
          </w:p>
        </w:tc>
        <w:tc>
          <w:tcPr>
            <w:tcW w:w="2607" w:type="dxa"/>
            <w:tcBorders>
              <w:top w:val="single" w:sz="8" w:space="0" w:color="000000"/>
              <w:left w:val="single" w:sz="8" w:space="0" w:color="000000"/>
              <w:bottom w:val="single" w:sz="8" w:space="0" w:color="000000"/>
              <w:right w:val="single" w:sz="8" w:space="0" w:color="000000"/>
            </w:tcBorders>
            <w:shd w:val="clear" w:color="auto" w:fill="auto"/>
            <w:vAlign w:val="center"/>
          </w:tcPr>
          <w:p w:rsidR="00942DD5" w:rsidRDefault="00942DD5" w:rsidP="002F1B2E">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Caracterización de los Macro procesos</w:t>
            </w:r>
          </w:p>
        </w:tc>
        <w:tc>
          <w:tcPr>
            <w:tcW w:w="2400" w:type="dxa"/>
            <w:tcBorders>
              <w:top w:val="single" w:sz="8" w:space="0" w:color="000000"/>
              <w:left w:val="single" w:sz="8" w:space="0" w:color="000000"/>
              <w:bottom w:val="single" w:sz="8" w:space="0" w:color="000000"/>
              <w:right w:val="single" w:sz="8" w:space="0" w:color="000000"/>
            </w:tcBorders>
            <w:shd w:val="clear" w:color="auto" w:fill="auto"/>
            <w:vAlign w:val="center"/>
          </w:tcPr>
          <w:p w:rsidR="00942DD5" w:rsidRDefault="00942DD5" w:rsidP="00942DD5">
            <w:pPr>
              <w:jc w:val="center"/>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Decreto Vigente</w:t>
            </w:r>
          </w:p>
        </w:tc>
        <w:tc>
          <w:tcPr>
            <w:tcW w:w="1655" w:type="dxa"/>
            <w:tcBorders>
              <w:top w:val="single" w:sz="8" w:space="0" w:color="000000"/>
              <w:left w:val="single" w:sz="8" w:space="0" w:color="000000"/>
              <w:bottom w:val="single" w:sz="8" w:space="0" w:color="000000"/>
              <w:right w:val="single" w:sz="8" w:space="0" w:color="000000"/>
            </w:tcBorders>
            <w:shd w:val="clear" w:color="auto" w:fill="auto"/>
            <w:vAlign w:val="center"/>
          </w:tcPr>
          <w:p w:rsidR="00942DD5" w:rsidRPr="00BB73D0" w:rsidRDefault="00472CB4" w:rsidP="002F1B2E">
            <w:pPr>
              <w:jc w:val="center"/>
              <w:rPr>
                <w:rFonts w:ascii="Arial" w:hAnsi="Arial" w:cs="Arial"/>
              </w:rPr>
            </w:pPr>
            <w:r>
              <w:rPr>
                <w:rFonts w:ascii="Arial" w:hAnsi="Arial" w:cs="Arial"/>
              </w:rPr>
              <w:t xml:space="preserve">Diciembre </w:t>
            </w:r>
          </w:p>
        </w:tc>
        <w:tc>
          <w:tcPr>
            <w:tcW w:w="1560" w:type="dxa"/>
            <w:tcBorders>
              <w:top w:val="single" w:sz="8" w:space="0" w:color="000000"/>
              <w:left w:val="single" w:sz="8" w:space="0" w:color="000000"/>
              <w:bottom w:val="single" w:sz="8" w:space="0" w:color="000000"/>
              <w:right w:val="single" w:sz="8" w:space="0" w:color="000000"/>
            </w:tcBorders>
            <w:shd w:val="clear" w:color="auto" w:fill="auto"/>
            <w:vAlign w:val="center"/>
          </w:tcPr>
          <w:p w:rsidR="00942DD5" w:rsidRDefault="00942DD5" w:rsidP="002F1B2E">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2011</w:t>
            </w:r>
          </w:p>
        </w:tc>
      </w:tr>
    </w:tbl>
    <w:p w:rsidR="00D367D7" w:rsidRDefault="00D367D7" w:rsidP="00D367D7">
      <w:pPr>
        <w:pStyle w:val="Prrafodelista"/>
        <w:rPr>
          <w:rFonts w:ascii="Arial" w:hAnsi="Arial" w:cs="Arial"/>
          <w:b/>
          <w:sz w:val="24"/>
          <w:szCs w:val="24"/>
        </w:rPr>
      </w:pPr>
    </w:p>
    <w:p w:rsidR="002737BC" w:rsidRDefault="002737BC" w:rsidP="002737BC">
      <w:pPr>
        <w:pStyle w:val="Prrafodelista"/>
        <w:rPr>
          <w:rFonts w:ascii="Arial" w:hAnsi="Arial" w:cs="Arial"/>
          <w:b/>
          <w:sz w:val="24"/>
          <w:szCs w:val="24"/>
        </w:rPr>
      </w:pPr>
    </w:p>
    <w:p w:rsidR="00D367D7" w:rsidRDefault="005261F0" w:rsidP="00942DD5">
      <w:pPr>
        <w:pStyle w:val="Prrafodelista"/>
        <w:numPr>
          <w:ilvl w:val="0"/>
          <w:numId w:val="1"/>
        </w:numPr>
        <w:rPr>
          <w:rFonts w:ascii="Arial" w:hAnsi="Arial" w:cs="Arial"/>
          <w:b/>
          <w:sz w:val="24"/>
          <w:szCs w:val="24"/>
        </w:rPr>
      </w:pPr>
      <w:r>
        <w:rPr>
          <w:rFonts w:ascii="Arial" w:hAnsi="Arial" w:cs="Arial"/>
          <w:b/>
          <w:sz w:val="24"/>
          <w:szCs w:val="24"/>
        </w:rPr>
        <w:t xml:space="preserve"> RELACIÒN DE SOFTWARE</w:t>
      </w:r>
    </w:p>
    <w:tbl>
      <w:tblPr>
        <w:tblW w:w="7386" w:type="dxa"/>
        <w:tblInd w:w="55" w:type="dxa"/>
        <w:tblCellMar>
          <w:left w:w="70" w:type="dxa"/>
          <w:right w:w="70" w:type="dxa"/>
        </w:tblCellMar>
        <w:tblLook w:val="04A0"/>
      </w:tblPr>
      <w:tblGrid>
        <w:gridCol w:w="1575"/>
        <w:gridCol w:w="5811"/>
      </w:tblGrid>
      <w:tr w:rsidR="005261F0" w:rsidRPr="005261F0" w:rsidTr="005261F0">
        <w:trPr>
          <w:trHeight w:val="617"/>
        </w:trPr>
        <w:tc>
          <w:tcPr>
            <w:tcW w:w="157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261F0" w:rsidRPr="005261F0" w:rsidRDefault="005261F0" w:rsidP="005261F0">
            <w:pPr>
              <w:spacing w:after="0" w:line="240" w:lineRule="auto"/>
              <w:jc w:val="both"/>
              <w:rPr>
                <w:rFonts w:ascii="Calibri" w:eastAsia="Times New Roman" w:hAnsi="Calibri" w:cs="Calibri"/>
                <w:b/>
                <w:color w:val="000000"/>
                <w:sz w:val="24"/>
                <w:szCs w:val="24"/>
                <w:lang w:eastAsia="es-ES"/>
              </w:rPr>
            </w:pPr>
            <w:r w:rsidRPr="005261F0">
              <w:rPr>
                <w:rFonts w:ascii="Calibri" w:eastAsia="Times New Roman" w:hAnsi="Calibri" w:cs="Calibri"/>
                <w:b/>
                <w:color w:val="000000"/>
                <w:sz w:val="24"/>
                <w:szCs w:val="24"/>
                <w:lang w:eastAsia="es-ES"/>
              </w:rPr>
              <w:t>Nombre del</w:t>
            </w:r>
            <w:r w:rsidRPr="005261F0">
              <w:rPr>
                <w:rFonts w:ascii="Calibri" w:eastAsia="Times New Roman" w:hAnsi="Calibri" w:cs="Calibri"/>
                <w:b/>
                <w:color w:val="000000"/>
                <w:sz w:val="24"/>
                <w:szCs w:val="24"/>
                <w:lang w:eastAsia="es-ES"/>
              </w:rPr>
              <w:br/>
              <w:t>Software</w:t>
            </w:r>
          </w:p>
        </w:tc>
        <w:tc>
          <w:tcPr>
            <w:tcW w:w="5811" w:type="dxa"/>
            <w:tcBorders>
              <w:top w:val="single" w:sz="4" w:space="0" w:color="auto"/>
              <w:left w:val="nil"/>
              <w:bottom w:val="single" w:sz="4" w:space="0" w:color="auto"/>
              <w:right w:val="single" w:sz="4" w:space="0" w:color="auto"/>
            </w:tcBorders>
            <w:shd w:val="clear" w:color="auto" w:fill="auto"/>
            <w:vAlign w:val="center"/>
            <w:hideMark/>
          </w:tcPr>
          <w:p w:rsidR="005261F0" w:rsidRPr="005261F0" w:rsidRDefault="005261F0" w:rsidP="005261F0">
            <w:pPr>
              <w:spacing w:after="0" w:line="240" w:lineRule="auto"/>
              <w:jc w:val="both"/>
              <w:rPr>
                <w:rFonts w:ascii="Calibri" w:eastAsia="Times New Roman" w:hAnsi="Calibri" w:cs="Calibri"/>
                <w:b/>
                <w:color w:val="000000"/>
                <w:sz w:val="24"/>
                <w:szCs w:val="24"/>
                <w:lang w:eastAsia="es-ES"/>
              </w:rPr>
            </w:pPr>
            <w:r w:rsidRPr="005261F0">
              <w:rPr>
                <w:rFonts w:ascii="Calibri" w:eastAsia="Times New Roman" w:hAnsi="Calibri" w:cs="Calibri"/>
                <w:b/>
                <w:color w:val="000000"/>
                <w:sz w:val="24"/>
                <w:szCs w:val="24"/>
                <w:lang w:eastAsia="es-ES"/>
              </w:rPr>
              <w:t>Tipo De Servicio</w:t>
            </w:r>
            <w:r w:rsidRPr="005261F0">
              <w:rPr>
                <w:rFonts w:ascii="Calibri" w:eastAsia="Times New Roman" w:hAnsi="Calibri" w:cs="Calibri"/>
                <w:b/>
                <w:color w:val="000000"/>
                <w:sz w:val="24"/>
                <w:szCs w:val="24"/>
                <w:lang w:eastAsia="es-ES"/>
              </w:rPr>
              <w:br/>
              <w:t>que Presta</w:t>
            </w:r>
          </w:p>
        </w:tc>
      </w:tr>
      <w:tr w:rsidR="005261F0" w:rsidRPr="005261F0" w:rsidTr="005261F0">
        <w:trPr>
          <w:trHeight w:val="315"/>
        </w:trPr>
        <w:tc>
          <w:tcPr>
            <w:tcW w:w="1575" w:type="dxa"/>
            <w:tcBorders>
              <w:top w:val="nil"/>
              <w:left w:val="single" w:sz="4" w:space="0" w:color="auto"/>
              <w:bottom w:val="single" w:sz="4" w:space="0" w:color="auto"/>
              <w:right w:val="single" w:sz="4" w:space="0" w:color="auto"/>
            </w:tcBorders>
            <w:shd w:val="clear" w:color="auto" w:fill="auto"/>
            <w:vAlign w:val="center"/>
            <w:hideMark/>
          </w:tcPr>
          <w:p w:rsidR="005261F0" w:rsidRPr="005261F0" w:rsidRDefault="005261F0" w:rsidP="005261F0">
            <w:pPr>
              <w:spacing w:after="0" w:line="240" w:lineRule="auto"/>
              <w:jc w:val="both"/>
              <w:rPr>
                <w:rFonts w:ascii="Calibri" w:eastAsia="Times New Roman" w:hAnsi="Calibri" w:cs="Calibri"/>
                <w:color w:val="000000"/>
                <w:sz w:val="24"/>
                <w:szCs w:val="24"/>
                <w:lang w:eastAsia="es-ES"/>
              </w:rPr>
            </w:pPr>
            <w:r w:rsidRPr="005261F0">
              <w:rPr>
                <w:rFonts w:ascii="Calibri" w:eastAsia="Times New Roman" w:hAnsi="Calibri" w:cs="Calibri"/>
                <w:color w:val="000000"/>
                <w:sz w:val="24"/>
                <w:szCs w:val="24"/>
                <w:lang w:eastAsia="es-ES"/>
              </w:rPr>
              <w:t xml:space="preserve">HAS SQL </w:t>
            </w:r>
          </w:p>
        </w:tc>
        <w:tc>
          <w:tcPr>
            <w:tcW w:w="5811" w:type="dxa"/>
            <w:tcBorders>
              <w:top w:val="nil"/>
              <w:left w:val="nil"/>
              <w:bottom w:val="single" w:sz="4" w:space="0" w:color="auto"/>
              <w:right w:val="single" w:sz="4" w:space="0" w:color="auto"/>
            </w:tcBorders>
            <w:shd w:val="clear" w:color="auto" w:fill="auto"/>
            <w:vAlign w:val="center"/>
            <w:hideMark/>
          </w:tcPr>
          <w:p w:rsidR="005261F0" w:rsidRPr="005261F0" w:rsidRDefault="005261F0" w:rsidP="005261F0">
            <w:pPr>
              <w:spacing w:after="0" w:line="240" w:lineRule="auto"/>
              <w:jc w:val="both"/>
              <w:rPr>
                <w:rFonts w:ascii="Calibri" w:eastAsia="Times New Roman" w:hAnsi="Calibri" w:cs="Calibri"/>
                <w:color w:val="000000"/>
                <w:sz w:val="24"/>
                <w:szCs w:val="24"/>
                <w:lang w:eastAsia="es-ES"/>
              </w:rPr>
            </w:pPr>
            <w:r w:rsidRPr="005261F0">
              <w:rPr>
                <w:rFonts w:ascii="Calibri" w:eastAsia="Times New Roman" w:hAnsi="Calibri" w:cs="Calibri"/>
                <w:color w:val="000000"/>
                <w:sz w:val="24"/>
                <w:szCs w:val="24"/>
                <w:lang w:eastAsia="es-ES"/>
              </w:rPr>
              <w:t> Herramientas Administrativas Sistematizadas Se Utiliza Para</w:t>
            </w:r>
            <w:r>
              <w:rPr>
                <w:rFonts w:ascii="Calibri" w:eastAsia="Times New Roman" w:hAnsi="Calibri" w:cs="Calibri"/>
                <w:color w:val="000000"/>
                <w:sz w:val="24"/>
                <w:szCs w:val="24"/>
                <w:lang w:eastAsia="es-ES"/>
              </w:rPr>
              <w:t xml:space="preserve"> Llevar </w:t>
            </w:r>
            <w:r w:rsidRPr="005261F0">
              <w:rPr>
                <w:rFonts w:ascii="Calibri" w:eastAsia="Times New Roman" w:hAnsi="Calibri" w:cs="Calibri"/>
                <w:color w:val="000000"/>
                <w:sz w:val="24"/>
                <w:szCs w:val="24"/>
                <w:lang w:eastAsia="es-ES"/>
              </w:rPr>
              <w:t>(Contabilidad,</w:t>
            </w:r>
            <w:r>
              <w:rPr>
                <w:rFonts w:ascii="Calibri" w:eastAsia="Times New Roman" w:hAnsi="Calibri" w:cs="Calibri"/>
                <w:color w:val="000000"/>
                <w:sz w:val="24"/>
                <w:szCs w:val="24"/>
                <w:lang w:eastAsia="es-ES"/>
              </w:rPr>
              <w:t xml:space="preserve"> </w:t>
            </w:r>
            <w:r w:rsidRPr="005261F0">
              <w:rPr>
                <w:rFonts w:ascii="Calibri" w:eastAsia="Times New Roman" w:hAnsi="Calibri" w:cs="Calibri"/>
                <w:color w:val="000000"/>
                <w:sz w:val="24"/>
                <w:szCs w:val="24"/>
                <w:lang w:eastAsia="es-ES"/>
              </w:rPr>
              <w:t>Presupuesto,</w:t>
            </w:r>
            <w:r>
              <w:rPr>
                <w:rFonts w:ascii="Calibri" w:eastAsia="Times New Roman" w:hAnsi="Calibri" w:cs="Calibri"/>
                <w:color w:val="000000"/>
                <w:sz w:val="24"/>
                <w:szCs w:val="24"/>
                <w:lang w:eastAsia="es-ES"/>
              </w:rPr>
              <w:t xml:space="preserve"> </w:t>
            </w:r>
            <w:r w:rsidRPr="005261F0">
              <w:rPr>
                <w:rFonts w:ascii="Calibri" w:eastAsia="Times New Roman" w:hAnsi="Calibri" w:cs="Calibri"/>
                <w:color w:val="000000"/>
                <w:sz w:val="24"/>
                <w:szCs w:val="24"/>
                <w:lang w:eastAsia="es-ES"/>
              </w:rPr>
              <w:t>Tesorería,</w:t>
            </w:r>
            <w:r>
              <w:rPr>
                <w:rFonts w:ascii="Calibri" w:eastAsia="Times New Roman" w:hAnsi="Calibri" w:cs="Calibri"/>
                <w:color w:val="000000"/>
                <w:sz w:val="24"/>
                <w:szCs w:val="24"/>
                <w:lang w:eastAsia="es-ES"/>
              </w:rPr>
              <w:t xml:space="preserve"> </w:t>
            </w:r>
            <w:r w:rsidRPr="005261F0">
              <w:rPr>
                <w:rFonts w:ascii="Calibri" w:eastAsia="Times New Roman" w:hAnsi="Calibri" w:cs="Calibri"/>
                <w:color w:val="000000"/>
                <w:sz w:val="24"/>
                <w:szCs w:val="24"/>
                <w:lang w:eastAsia="es-ES"/>
              </w:rPr>
              <w:t>Predial)</w:t>
            </w:r>
          </w:p>
        </w:tc>
      </w:tr>
      <w:tr w:rsidR="005261F0" w:rsidRPr="005261F0" w:rsidTr="005261F0">
        <w:trPr>
          <w:trHeight w:val="661"/>
        </w:trPr>
        <w:tc>
          <w:tcPr>
            <w:tcW w:w="1575" w:type="dxa"/>
            <w:tcBorders>
              <w:top w:val="nil"/>
              <w:left w:val="single" w:sz="4" w:space="0" w:color="auto"/>
              <w:bottom w:val="single" w:sz="4" w:space="0" w:color="auto"/>
              <w:right w:val="single" w:sz="4" w:space="0" w:color="auto"/>
            </w:tcBorders>
            <w:shd w:val="clear" w:color="auto" w:fill="auto"/>
            <w:vAlign w:val="center"/>
            <w:hideMark/>
          </w:tcPr>
          <w:p w:rsidR="005261F0" w:rsidRPr="005261F0" w:rsidRDefault="005261F0" w:rsidP="005261F0">
            <w:pPr>
              <w:spacing w:after="0" w:line="240" w:lineRule="auto"/>
              <w:jc w:val="both"/>
              <w:rPr>
                <w:rFonts w:ascii="Calibri" w:eastAsia="Times New Roman" w:hAnsi="Calibri" w:cs="Calibri"/>
                <w:color w:val="000000"/>
                <w:sz w:val="24"/>
                <w:szCs w:val="24"/>
                <w:lang w:eastAsia="es-ES"/>
              </w:rPr>
            </w:pPr>
            <w:r w:rsidRPr="005261F0">
              <w:rPr>
                <w:rFonts w:ascii="Calibri" w:eastAsia="Times New Roman" w:hAnsi="Calibri" w:cs="Calibri"/>
                <w:color w:val="000000"/>
                <w:sz w:val="24"/>
                <w:szCs w:val="24"/>
                <w:lang w:eastAsia="es-ES"/>
              </w:rPr>
              <w:t> SI</w:t>
            </w:r>
            <w:r>
              <w:rPr>
                <w:rFonts w:ascii="Calibri" w:eastAsia="Times New Roman" w:hAnsi="Calibri" w:cs="Calibri"/>
                <w:color w:val="000000"/>
                <w:sz w:val="24"/>
                <w:szCs w:val="24"/>
                <w:lang w:eastAsia="es-ES"/>
              </w:rPr>
              <w:t>S</w:t>
            </w:r>
            <w:r w:rsidRPr="005261F0">
              <w:rPr>
                <w:rFonts w:ascii="Calibri" w:eastAsia="Times New Roman" w:hAnsi="Calibri" w:cs="Calibri"/>
                <w:color w:val="000000"/>
                <w:sz w:val="24"/>
                <w:szCs w:val="24"/>
                <w:lang w:eastAsia="es-ES"/>
              </w:rPr>
              <w:t>BEN</w:t>
            </w:r>
          </w:p>
        </w:tc>
        <w:tc>
          <w:tcPr>
            <w:tcW w:w="5811" w:type="dxa"/>
            <w:tcBorders>
              <w:top w:val="nil"/>
              <w:left w:val="nil"/>
              <w:bottom w:val="single" w:sz="4" w:space="0" w:color="auto"/>
              <w:right w:val="single" w:sz="4" w:space="0" w:color="auto"/>
            </w:tcBorders>
            <w:shd w:val="clear" w:color="auto" w:fill="auto"/>
            <w:vAlign w:val="center"/>
            <w:hideMark/>
          </w:tcPr>
          <w:p w:rsidR="005261F0" w:rsidRPr="005261F0" w:rsidRDefault="005261F0" w:rsidP="005261F0">
            <w:pPr>
              <w:spacing w:after="0" w:line="240" w:lineRule="auto"/>
              <w:jc w:val="both"/>
              <w:rPr>
                <w:rFonts w:ascii="Calibri" w:eastAsia="Times New Roman" w:hAnsi="Calibri" w:cs="Calibri"/>
                <w:color w:val="000000"/>
                <w:sz w:val="24"/>
                <w:szCs w:val="24"/>
                <w:lang w:eastAsia="es-ES"/>
              </w:rPr>
            </w:pPr>
            <w:r w:rsidRPr="005261F0">
              <w:rPr>
                <w:rFonts w:ascii="Calibri" w:eastAsia="Times New Roman" w:hAnsi="Calibri" w:cs="Calibri"/>
                <w:color w:val="000000"/>
                <w:sz w:val="24"/>
                <w:szCs w:val="24"/>
                <w:lang w:eastAsia="es-ES"/>
              </w:rPr>
              <w:t> </w:t>
            </w:r>
            <w:r>
              <w:rPr>
                <w:rFonts w:ascii="Calibri" w:eastAsia="Times New Roman" w:hAnsi="Calibri" w:cs="Calibri"/>
                <w:color w:val="000000"/>
                <w:sz w:val="24"/>
                <w:szCs w:val="24"/>
                <w:lang w:eastAsia="es-ES"/>
              </w:rPr>
              <w:t xml:space="preserve">Permite La </w:t>
            </w:r>
            <w:r w:rsidRPr="005261F0">
              <w:rPr>
                <w:rFonts w:ascii="Calibri" w:eastAsia="Times New Roman" w:hAnsi="Calibri" w:cs="Calibri"/>
                <w:color w:val="000000"/>
                <w:sz w:val="24"/>
                <w:szCs w:val="24"/>
                <w:lang w:eastAsia="es-ES"/>
              </w:rPr>
              <w:t>Identificación Y Clasificación De Potenciales Beneficiarios</w:t>
            </w:r>
            <w:r>
              <w:rPr>
                <w:rFonts w:ascii="Calibri" w:eastAsia="Times New Roman" w:hAnsi="Calibri" w:cs="Calibri"/>
                <w:color w:val="000000"/>
                <w:sz w:val="24"/>
                <w:szCs w:val="24"/>
                <w:lang w:eastAsia="es-ES"/>
              </w:rPr>
              <w:t xml:space="preserve"> </w:t>
            </w:r>
            <w:r w:rsidRPr="005261F0">
              <w:rPr>
                <w:rFonts w:ascii="Calibri" w:eastAsia="Times New Roman" w:hAnsi="Calibri" w:cs="Calibri"/>
                <w:color w:val="000000"/>
                <w:sz w:val="24"/>
                <w:szCs w:val="24"/>
                <w:lang w:eastAsia="es-ES"/>
              </w:rPr>
              <w:t>Para Programas Sociales</w:t>
            </w:r>
          </w:p>
        </w:tc>
      </w:tr>
      <w:tr w:rsidR="005261F0" w:rsidRPr="005261F0" w:rsidTr="005261F0">
        <w:trPr>
          <w:trHeight w:val="315"/>
        </w:trPr>
        <w:tc>
          <w:tcPr>
            <w:tcW w:w="1575" w:type="dxa"/>
            <w:tcBorders>
              <w:top w:val="single" w:sz="4" w:space="0" w:color="auto"/>
              <w:left w:val="single" w:sz="4" w:space="0" w:color="auto"/>
              <w:bottom w:val="single" w:sz="4" w:space="0" w:color="auto"/>
              <w:right w:val="single" w:sz="4" w:space="0" w:color="auto"/>
            </w:tcBorders>
            <w:shd w:val="clear" w:color="auto" w:fill="auto"/>
            <w:vAlign w:val="center"/>
          </w:tcPr>
          <w:p w:rsidR="005261F0" w:rsidRPr="005261F0" w:rsidRDefault="005261F0" w:rsidP="005261F0">
            <w:pPr>
              <w:spacing w:after="0" w:line="240" w:lineRule="auto"/>
              <w:jc w:val="both"/>
              <w:rPr>
                <w:rFonts w:ascii="Calibri" w:eastAsia="Times New Roman" w:hAnsi="Calibri" w:cs="Calibri"/>
                <w:color w:val="000000"/>
                <w:sz w:val="24"/>
                <w:szCs w:val="24"/>
                <w:lang w:eastAsia="es-ES"/>
              </w:rPr>
            </w:pPr>
            <w:r w:rsidRPr="005261F0">
              <w:rPr>
                <w:rFonts w:ascii="Calibri" w:eastAsia="Times New Roman" w:hAnsi="Calibri" w:cs="Calibri"/>
                <w:color w:val="000000"/>
                <w:sz w:val="24"/>
                <w:szCs w:val="24"/>
                <w:lang w:eastAsia="es-ES"/>
              </w:rPr>
              <w:t>SIFA</w:t>
            </w:r>
          </w:p>
        </w:tc>
        <w:tc>
          <w:tcPr>
            <w:tcW w:w="5811" w:type="dxa"/>
            <w:tcBorders>
              <w:top w:val="single" w:sz="4" w:space="0" w:color="auto"/>
              <w:left w:val="nil"/>
              <w:bottom w:val="single" w:sz="4" w:space="0" w:color="auto"/>
              <w:right w:val="single" w:sz="4" w:space="0" w:color="auto"/>
            </w:tcBorders>
            <w:shd w:val="clear" w:color="auto" w:fill="auto"/>
            <w:vAlign w:val="center"/>
          </w:tcPr>
          <w:p w:rsidR="005261F0" w:rsidRPr="005261F0" w:rsidRDefault="005261F0" w:rsidP="005261F0">
            <w:pPr>
              <w:spacing w:after="0" w:line="240" w:lineRule="auto"/>
              <w:jc w:val="both"/>
              <w:rPr>
                <w:rFonts w:ascii="Calibri" w:eastAsia="Times New Roman" w:hAnsi="Calibri" w:cs="Calibri"/>
                <w:color w:val="000000"/>
                <w:sz w:val="24"/>
                <w:szCs w:val="24"/>
                <w:lang w:eastAsia="es-ES"/>
              </w:rPr>
            </w:pPr>
            <w:r w:rsidRPr="005261F0">
              <w:rPr>
                <w:rFonts w:ascii="Calibri" w:eastAsia="Times New Roman" w:hAnsi="Calibri" w:cs="Calibri"/>
                <w:color w:val="000000"/>
                <w:sz w:val="24"/>
                <w:szCs w:val="24"/>
                <w:lang w:eastAsia="es-ES"/>
              </w:rPr>
              <w:t>Sistema De Información Familias En Acción</w:t>
            </w:r>
          </w:p>
        </w:tc>
      </w:tr>
      <w:tr w:rsidR="005261F0" w:rsidRPr="005261F0" w:rsidTr="005261F0">
        <w:trPr>
          <w:trHeight w:val="315"/>
        </w:trPr>
        <w:tc>
          <w:tcPr>
            <w:tcW w:w="1575" w:type="dxa"/>
            <w:tcBorders>
              <w:top w:val="single" w:sz="4" w:space="0" w:color="auto"/>
              <w:left w:val="single" w:sz="4" w:space="0" w:color="auto"/>
              <w:bottom w:val="single" w:sz="4" w:space="0" w:color="auto"/>
              <w:right w:val="single" w:sz="4" w:space="0" w:color="auto"/>
            </w:tcBorders>
            <w:shd w:val="clear" w:color="auto" w:fill="auto"/>
            <w:vAlign w:val="center"/>
          </w:tcPr>
          <w:p w:rsidR="005261F0" w:rsidRPr="005261F0" w:rsidRDefault="005261F0" w:rsidP="005261F0">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MGA</w:t>
            </w:r>
          </w:p>
        </w:tc>
        <w:tc>
          <w:tcPr>
            <w:tcW w:w="5811" w:type="dxa"/>
            <w:tcBorders>
              <w:top w:val="single" w:sz="4" w:space="0" w:color="auto"/>
              <w:left w:val="nil"/>
              <w:bottom w:val="single" w:sz="4" w:space="0" w:color="auto"/>
              <w:right w:val="single" w:sz="4" w:space="0" w:color="auto"/>
            </w:tcBorders>
            <w:shd w:val="clear" w:color="auto" w:fill="auto"/>
            <w:vAlign w:val="center"/>
          </w:tcPr>
          <w:p w:rsidR="005261F0" w:rsidRPr="005261F0" w:rsidRDefault="005261F0" w:rsidP="005261F0">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Metodología General Ajustada</w:t>
            </w:r>
          </w:p>
        </w:tc>
      </w:tr>
      <w:tr w:rsidR="005261F0" w:rsidRPr="005261F0" w:rsidTr="005261F0">
        <w:trPr>
          <w:trHeight w:val="315"/>
        </w:trPr>
        <w:tc>
          <w:tcPr>
            <w:tcW w:w="1575" w:type="dxa"/>
            <w:tcBorders>
              <w:top w:val="single" w:sz="4" w:space="0" w:color="auto"/>
              <w:left w:val="single" w:sz="4" w:space="0" w:color="auto"/>
              <w:bottom w:val="single" w:sz="4" w:space="0" w:color="auto"/>
              <w:right w:val="single" w:sz="4" w:space="0" w:color="auto"/>
            </w:tcBorders>
            <w:shd w:val="clear" w:color="auto" w:fill="auto"/>
            <w:vAlign w:val="center"/>
          </w:tcPr>
          <w:p w:rsidR="005261F0" w:rsidRDefault="005261F0" w:rsidP="005261F0">
            <w:pPr>
              <w:spacing w:after="0" w:line="240" w:lineRule="auto"/>
              <w:jc w:val="both"/>
              <w:rPr>
                <w:rFonts w:ascii="Calibri" w:eastAsia="Times New Roman" w:hAnsi="Calibri" w:cs="Calibri"/>
                <w:color w:val="000000"/>
                <w:sz w:val="24"/>
                <w:szCs w:val="24"/>
                <w:lang w:eastAsia="es-ES"/>
              </w:rPr>
            </w:pPr>
            <w:r w:rsidRPr="005261F0">
              <w:rPr>
                <w:rFonts w:ascii="Calibri" w:eastAsia="Times New Roman" w:hAnsi="Calibri" w:cs="Calibri"/>
                <w:color w:val="000000"/>
                <w:sz w:val="24"/>
                <w:szCs w:val="24"/>
                <w:lang w:eastAsia="es-ES"/>
              </w:rPr>
              <w:t>SSEPI</w:t>
            </w:r>
          </w:p>
        </w:tc>
        <w:tc>
          <w:tcPr>
            <w:tcW w:w="5811" w:type="dxa"/>
            <w:tcBorders>
              <w:top w:val="single" w:sz="4" w:space="0" w:color="auto"/>
              <w:left w:val="nil"/>
              <w:bottom w:val="single" w:sz="4" w:space="0" w:color="auto"/>
              <w:right w:val="single" w:sz="4" w:space="0" w:color="auto"/>
            </w:tcBorders>
            <w:shd w:val="clear" w:color="auto" w:fill="auto"/>
            <w:vAlign w:val="center"/>
          </w:tcPr>
          <w:p w:rsidR="005261F0" w:rsidRDefault="005261F0" w:rsidP="005261F0">
            <w:pPr>
              <w:spacing w:after="0" w:line="240" w:lineRule="auto"/>
              <w:jc w:val="both"/>
              <w:rPr>
                <w:rFonts w:ascii="Calibri" w:eastAsia="Times New Roman" w:hAnsi="Calibri" w:cs="Calibri"/>
                <w:color w:val="000000"/>
                <w:sz w:val="24"/>
                <w:szCs w:val="24"/>
                <w:lang w:eastAsia="es-ES"/>
              </w:rPr>
            </w:pPr>
            <w:r>
              <w:rPr>
                <w:rFonts w:ascii="Calibri" w:eastAsia="Times New Roman" w:hAnsi="Calibri" w:cs="Calibri"/>
                <w:color w:val="000000"/>
                <w:sz w:val="24"/>
                <w:szCs w:val="24"/>
                <w:lang w:eastAsia="es-ES"/>
              </w:rPr>
              <w:t>Sistema De Seguimiento y</w:t>
            </w:r>
            <w:r w:rsidRPr="005261F0">
              <w:rPr>
                <w:rFonts w:ascii="Calibri" w:eastAsia="Times New Roman" w:hAnsi="Calibri" w:cs="Calibri"/>
                <w:color w:val="000000"/>
                <w:sz w:val="24"/>
                <w:szCs w:val="24"/>
                <w:lang w:eastAsia="es-ES"/>
              </w:rPr>
              <w:t xml:space="preserve"> Evaluación De Proyectos De Inversión</w:t>
            </w:r>
          </w:p>
        </w:tc>
      </w:tr>
    </w:tbl>
    <w:p w:rsidR="005261F0" w:rsidRDefault="005261F0" w:rsidP="005261F0">
      <w:pPr>
        <w:pStyle w:val="Prrafodelista"/>
        <w:rPr>
          <w:rFonts w:ascii="Arial" w:hAnsi="Arial" w:cs="Arial"/>
          <w:b/>
          <w:sz w:val="24"/>
          <w:szCs w:val="24"/>
        </w:rPr>
      </w:pPr>
    </w:p>
    <w:p w:rsidR="005261F0" w:rsidRDefault="005261F0" w:rsidP="005261F0">
      <w:pPr>
        <w:pStyle w:val="Prrafodelista"/>
        <w:rPr>
          <w:rFonts w:ascii="Arial" w:hAnsi="Arial" w:cs="Arial"/>
          <w:b/>
          <w:sz w:val="24"/>
          <w:szCs w:val="24"/>
        </w:rPr>
      </w:pPr>
    </w:p>
    <w:p w:rsidR="005261F0" w:rsidRDefault="00472CB4" w:rsidP="00942DD5">
      <w:pPr>
        <w:pStyle w:val="Prrafodelista"/>
        <w:numPr>
          <w:ilvl w:val="0"/>
          <w:numId w:val="1"/>
        </w:numPr>
        <w:rPr>
          <w:rFonts w:ascii="Arial" w:hAnsi="Arial" w:cs="Arial"/>
          <w:b/>
          <w:sz w:val="24"/>
          <w:szCs w:val="24"/>
        </w:rPr>
      </w:pPr>
      <w:r>
        <w:rPr>
          <w:rFonts w:ascii="Arial" w:hAnsi="Arial" w:cs="Arial"/>
          <w:b/>
          <w:sz w:val="24"/>
          <w:szCs w:val="24"/>
        </w:rPr>
        <w:t>Informe Financiero.</w:t>
      </w:r>
    </w:p>
    <w:p w:rsidR="00472CB4" w:rsidRDefault="00472CB4" w:rsidP="00472CB4">
      <w:pPr>
        <w:pStyle w:val="Prrafodelista"/>
        <w:rPr>
          <w:rFonts w:ascii="Arial" w:hAnsi="Arial" w:cs="Arial"/>
          <w:b/>
          <w:sz w:val="24"/>
          <w:szCs w:val="24"/>
        </w:rPr>
      </w:pPr>
      <w:r>
        <w:rPr>
          <w:rFonts w:ascii="Arial" w:hAnsi="Arial" w:cs="Arial"/>
          <w:b/>
          <w:sz w:val="24"/>
          <w:szCs w:val="24"/>
        </w:rPr>
        <w:t>Anexo 1.</w:t>
      </w:r>
    </w:p>
    <w:p w:rsidR="00472CB4" w:rsidRDefault="00472CB4" w:rsidP="00472CB4">
      <w:pPr>
        <w:pStyle w:val="Prrafodelista"/>
        <w:rPr>
          <w:rFonts w:ascii="Arial" w:hAnsi="Arial" w:cs="Arial"/>
          <w:b/>
          <w:sz w:val="24"/>
          <w:szCs w:val="24"/>
        </w:rPr>
      </w:pPr>
    </w:p>
    <w:p w:rsidR="00472CB4" w:rsidRDefault="00472CB4" w:rsidP="00942DD5">
      <w:pPr>
        <w:pStyle w:val="Prrafodelista"/>
        <w:numPr>
          <w:ilvl w:val="0"/>
          <w:numId w:val="1"/>
        </w:numPr>
        <w:rPr>
          <w:rFonts w:ascii="Arial" w:hAnsi="Arial" w:cs="Arial"/>
          <w:b/>
          <w:sz w:val="24"/>
          <w:szCs w:val="24"/>
        </w:rPr>
      </w:pPr>
      <w:r>
        <w:rPr>
          <w:rFonts w:ascii="Arial" w:hAnsi="Arial" w:cs="Arial"/>
          <w:b/>
          <w:sz w:val="24"/>
          <w:szCs w:val="24"/>
        </w:rPr>
        <w:t>Anexos.</w:t>
      </w:r>
    </w:p>
    <w:p w:rsidR="00472CB4" w:rsidRDefault="00472CB4" w:rsidP="00472CB4">
      <w:pPr>
        <w:pStyle w:val="Prrafodelista"/>
        <w:rPr>
          <w:rFonts w:ascii="Arial" w:hAnsi="Arial" w:cs="Arial"/>
          <w:b/>
          <w:sz w:val="24"/>
          <w:szCs w:val="24"/>
        </w:rPr>
      </w:pPr>
      <w:r>
        <w:rPr>
          <w:rFonts w:ascii="Arial" w:hAnsi="Arial" w:cs="Arial"/>
          <w:b/>
          <w:sz w:val="24"/>
          <w:szCs w:val="24"/>
        </w:rPr>
        <w:t>Ejecución plan de Compras</w:t>
      </w:r>
      <w:r>
        <w:rPr>
          <w:rFonts w:ascii="Arial" w:hAnsi="Arial" w:cs="Arial"/>
          <w:b/>
          <w:sz w:val="24"/>
          <w:szCs w:val="24"/>
        </w:rPr>
        <w:tab/>
        <w:t xml:space="preserve"> Anexo 3</w:t>
      </w:r>
    </w:p>
    <w:p w:rsidR="00472CB4" w:rsidRDefault="00472CB4" w:rsidP="00472CB4">
      <w:pPr>
        <w:pStyle w:val="Prrafodelista"/>
        <w:rPr>
          <w:rFonts w:ascii="Arial" w:hAnsi="Arial" w:cs="Arial"/>
          <w:b/>
          <w:sz w:val="24"/>
          <w:szCs w:val="24"/>
        </w:rPr>
      </w:pPr>
      <w:r>
        <w:rPr>
          <w:rFonts w:ascii="Arial" w:hAnsi="Arial" w:cs="Arial"/>
          <w:b/>
          <w:sz w:val="24"/>
          <w:szCs w:val="24"/>
        </w:rPr>
        <w:t>Nomina</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Anexo 3</w:t>
      </w:r>
    </w:p>
    <w:p w:rsidR="00472CB4" w:rsidRDefault="00472CB4" w:rsidP="00472CB4">
      <w:pPr>
        <w:pStyle w:val="Prrafodelista"/>
        <w:rPr>
          <w:rFonts w:ascii="Arial" w:hAnsi="Arial" w:cs="Arial"/>
          <w:b/>
          <w:sz w:val="24"/>
          <w:szCs w:val="24"/>
        </w:rPr>
      </w:pPr>
      <w:r>
        <w:rPr>
          <w:rFonts w:ascii="Arial" w:hAnsi="Arial" w:cs="Arial"/>
          <w:b/>
          <w:sz w:val="24"/>
          <w:szCs w:val="24"/>
        </w:rPr>
        <w:t xml:space="preserve">Inventarios. </w:t>
      </w:r>
      <w:r>
        <w:rPr>
          <w:rFonts w:ascii="Arial" w:hAnsi="Arial" w:cs="Arial"/>
          <w:b/>
          <w:sz w:val="24"/>
          <w:szCs w:val="24"/>
        </w:rPr>
        <w:tab/>
      </w:r>
      <w:r>
        <w:rPr>
          <w:rFonts w:ascii="Arial" w:hAnsi="Arial" w:cs="Arial"/>
          <w:b/>
          <w:sz w:val="24"/>
          <w:szCs w:val="24"/>
        </w:rPr>
        <w:tab/>
      </w:r>
      <w:r>
        <w:rPr>
          <w:rFonts w:ascii="Arial" w:hAnsi="Arial" w:cs="Arial"/>
          <w:b/>
          <w:sz w:val="24"/>
          <w:szCs w:val="24"/>
        </w:rPr>
        <w:tab/>
        <w:t>Anexo 4</w:t>
      </w:r>
    </w:p>
    <w:p w:rsidR="00472CB4" w:rsidRDefault="00472CB4" w:rsidP="00472CB4">
      <w:pPr>
        <w:pStyle w:val="Prrafodelista"/>
        <w:rPr>
          <w:rFonts w:ascii="Arial" w:hAnsi="Arial" w:cs="Arial"/>
          <w:b/>
          <w:sz w:val="24"/>
          <w:szCs w:val="24"/>
        </w:rPr>
      </w:pPr>
      <w:r>
        <w:rPr>
          <w:rFonts w:ascii="Arial" w:hAnsi="Arial" w:cs="Arial"/>
          <w:b/>
          <w:sz w:val="24"/>
          <w:szCs w:val="24"/>
        </w:rPr>
        <w:t>Normograma</w:t>
      </w:r>
      <w:r>
        <w:rPr>
          <w:rFonts w:ascii="Arial" w:hAnsi="Arial" w:cs="Arial"/>
          <w:b/>
          <w:sz w:val="24"/>
          <w:szCs w:val="24"/>
        </w:rPr>
        <w:tab/>
      </w:r>
      <w:r>
        <w:rPr>
          <w:rFonts w:ascii="Arial" w:hAnsi="Arial" w:cs="Arial"/>
          <w:b/>
          <w:sz w:val="24"/>
          <w:szCs w:val="24"/>
        </w:rPr>
        <w:tab/>
      </w:r>
      <w:r>
        <w:rPr>
          <w:rFonts w:ascii="Arial" w:hAnsi="Arial" w:cs="Arial"/>
          <w:b/>
          <w:sz w:val="24"/>
          <w:szCs w:val="24"/>
        </w:rPr>
        <w:tab/>
        <w:t>Anexo 5</w:t>
      </w:r>
    </w:p>
    <w:p w:rsidR="005E2853" w:rsidRDefault="005E2853" w:rsidP="00472CB4">
      <w:pPr>
        <w:pStyle w:val="Prrafodelista"/>
        <w:rPr>
          <w:rFonts w:ascii="Arial" w:hAnsi="Arial" w:cs="Arial"/>
          <w:b/>
          <w:sz w:val="24"/>
          <w:szCs w:val="24"/>
        </w:rPr>
        <w:sectPr w:rsidR="005E2853" w:rsidSect="00FB227B">
          <w:pgSz w:w="12240" w:h="15840" w:code="1"/>
          <w:pgMar w:top="1417" w:right="1701" w:bottom="1417" w:left="1701" w:header="708" w:footer="708" w:gutter="0"/>
          <w:cols w:space="708"/>
          <w:docGrid w:linePitch="360"/>
        </w:sectPr>
      </w:pPr>
    </w:p>
    <w:p w:rsidR="00FB227B" w:rsidRDefault="00FB227B" w:rsidP="00472CB4">
      <w:pPr>
        <w:pStyle w:val="Prrafodelista"/>
        <w:rPr>
          <w:rFonts w:ascii="Arial" w:hAnsi="Arial" w:cs="Arial"/>
          <w:b/>
          <w:sz w:val="24"/>
          <w:szCs w:val="24"/>
        </w:rPr>
      </w:pPr>
      <w:r>
        <w:rPr>
          <w:rFonts w:ascii="Arial" w:hAnsi="Arial" w:cs="Arial"/>
          <w:b/>
          <w:sz w:val="24"/>
          <w:szCs w:val="24"/>
        </w:rPr>
        <w:lastRenderedPageBreak/>
        <w:t>Relación procesos Judiciales</w:t>
      </w:r>
      <w:r>
        <w:rPr>
          <w:rFonts w:ascii="Arial" w:hAnsi="Arial" w:cs="Arial"/>
          <w:b/>
          <w:sz w:val="24"/>
          <w:szCs w:val="24"/>
        </w:rPr>
        <w:tab/>
        <w:t>Anexo 6</w:t>
      </w:r>
    </w:p>
    <w:p w:rsidR="00FB227B" w:rsidRDefault="00FB227B" w:rsidP="00472CB4">
      <w:pPr>
        <w:pStyle w:val="Prrafodelista"/>
        <w:rPr>
          <w:rFonts w:ascii="Arial" w:hAnsi="Arial" w:cs="Arial"/>
          <w:b/>
          <w:sz w:val="24"/>
          <w:szCs w:val="24"/>
        </w:rPr>
      </w:pPr>
    </w:p>
    <w:p w:rsidR="005E2853" w:rsidRDefault="005E2853" w:rsidP="005E2853">
      <w:pPr>
        <w:jc w:val="center"/>
        <w:rPr>
          <w:rFonts w:ascii="Arial Narrow" w:hAnsi="Arial Narrow"/>
          <w:b/>
          <w:sz w:val="24"/>
        </w:rPr>
      </w:pPr>
      <w:r w:rsidRPr="005A07FC">
        <w:rPr>
          <w:rFonts w:ascii="Arial Narrow" w:hAnsi="Arial Narrow"/>
          <w:b/>
          <w:sz w:val="24"/>
        </w:rPr>
        <w:t xml:space="preserve">INFORME JURIDICO </w:t>
      </w:r>
    </w:p>
    <w:p w:rsidR="005E2853" w:rsidRPr="00ED5410" w:rsidRDefault="005E2853" w:rsidP="005E2853">
      <w:pPr>
        <w:pStyle w:val="Prrafodelista"/>
        <w:numPr>
          <w:ilvl w:val="0"/>
          <w:numId w:val="2"/>
        </w:numPr>
        <w:spacing w:after="0" w:line="240" w:lineRule="auto"/>
        <w:contextualSpacing w:val="0"/>
        <w:rPr>
          <w:rFonts w:ascii="Arial Narrow" w:hAnsi="Arial Narrow"/>
        </w:rPr>
      </w:pPr>
      <w:r w:rsidRPr="00ED5410">
        <w:rPr>
          <w:rFonts w:ascii="Arial Narrow" w:hAnsi="Arial Narrow"/>
        </w:rPr>
        <w:t>ACCIONES CONSTITUCIONALES</w:t>
      </w:r>
    </w:p>
    <w:p w:rsidR="005E2853" w:rsidRPr="00ED5410" w:rsidRDefault="005E2853" w:rsidP="005E2853">
      <w:pPr>
        <w:rPr>
          <w:rFonts w:ascii="Arial Narrow" w:hAnsi="Arial Narrow"/>
          <w:sz w:val="24"/>
        </w:rPr>
      </w:pPr>
    </w:p>
    <w:p w:rsidR="005E2853" w:rsidRPr="00ED5410" w:rsidRDefault="005E2853" w:rsidP="005E2853">
      <w:pPr>
        <w:rPr>
          <w:rFonts w:ascii="Arial Narrow" w:hAnsi="Arial Narrow"/>
          <w:sz w:val="24"/>
        </w:rPr>
      </w:pPr>
      <w:r w:rsidRPr="00ED5410">
        <w:rPr>
          <w:rFonts w:ascii="Arial Narrow" w:hAnsi="Arial Narrow"/>
          <w:sz w:val="24"/>
        </w:rPr>
        <w:t>ACCIONES POPULARES</w:t>
      </w:r>
    </w:p>
    <w:tbl>
      <w:tblPr>
        <w:tblW w:w="13483" w:type="dxa"/>
        <w:tblInd w:w="55" w:type="dxa"/>
        <w:tblBorders>
          <w:top w:val="single" w:sz="8" w:space="0" w:color="auto"/>
          <w:left w:val="single" w:sz="4" w:space="0" w:color="auto"/>
          <w:bottom w:val="single" w:sz="4" w:space="0" w:color="auto"/>
          <w:right w:val="single" w:sz="8" w:space="0" w:color="auto"/>
          <w:insideH w:val="dotted" w:sz="4" w:space="0" w:color="auto"/>
        </w:tblBorders>
        <w:tblCellMar>
          <w:left w:w="70" w:type="dxa"/>
          <w:right w:w="70" w:type="dxa"/>
        </w:tblCellMar>
        <w:tblLook w:val="04A0"/>
      </w:tblPr>
      <w:tblGrid>
        <w:gridCol w:w="1308"/>
        <w:gridCol w:w="834"/>
        <w:gridCol w:w="2381"/>
        <w:gridCol w:w="3005"/>
        <w:gridCol w:w="1985"/>
        <w:gridCol w:w="1985"/>
        <w:gridCol w:w="1985"/>
      </w:tblGrid>
      <w:tr w:rsidR="005E2853" w:rsidRPr="00ED5410" w:rsidTr="009C08DF">
        <w:trPr>
          <w:trHeight w:val="314"/>
        </w:trPr>
        <w:tc>
          <w:tcPr>
            <w:tcW w:w="1308" w:type="dxa"/>
            <w:shd w:val="clear" w:color="auto" w:fill="auto"/>
            <w:vAlign w:val="bottom"/>
            <w:hideMark/>
          </w:tcPr>
          <w:p w:rsidR="005E2853" w:rsidRPr="00041AB2" w:rsidRDefault="005E2853" w:rsidP="009C08DF">
            <w:pPr>
              <w:jc w:val="center"/>
              <w:rPr>
                <w:rFonts w:ascii="Arial Narrow" w:eastAsia="Times New Roman" w:hAnsi="Arial Narrow" w:cs="Calibri"/>
                <w:b/>
                <w:bCs/>
                <w:color w:val="000000"/>
                <w:sz w:val="24"/>
                <w:lang w:val="es-CO" w:eastAsia="es-CO"/>
              </w:rPr>
            </w:pPr>
            <w:r w:rsidRPr="00ED5410">
              <w:rPr>
                <w:rFonts w:ascii="Arial Narrow" w:eastAsia="Times New Roman" w:hAnsi="Arial Narrow" w:cs="Calibri"/>
                <w:b/>
                <w:bCs/>
                <w:color w:val="000000"/>
                <w:sz w:val="24"/>
                <w:lang w:val="es-CO" w:eastAsia="es-CO"/>
              </w:rPr>
              <w:t>Rad.</w:t>
            </w:r>
          </w:p>
        </w:tc>
        <w:tc>
          <w:tcPr>
            <w:tcW w:w="834" w:type="dxa"/>
            <w:shd w:val="clear" w:color="auto" w:fill="auto"/>
            <w:vAlign w:val="bottom"/>
            <w:hideMark/>
          </w:tcPr>
          <w:p w:rsidR="005E2853" w:rsidRPr="00041AB2" w:rsidRDefault="005E2853" w:rsidP="009C08DF">
            <w:pPr>
              <w:rPr>
                <w:rFonts w:ascii="Arial Narrow" w:eastAsia="Times New Roman" w:hAnsi="Arial Narrow" w:cs="Calibri"/>
                <w:b/>
                <w:bCs/>
                <w:color w:val="000000"/>
                <w:sz w:val="24"/>
                <w:lang w:val="es-CO" w:eastAsia="es-CO"/>
              </w:rPr>
            </w:pPr>
            <w:proofErr w:type="spellStart"/>
            <w:r w:rsidRPr="00041AB2">
              <w:rPr>
                <w:rFonts w:ascii="Arial Narrow" w:eastAsia="Times New Roman" w:hAnsi="Arial Narrow" w:cs="Calibri"/>
                <w:b/>
                <w:bCs/>
                <w:color w:val="000000"/>
                <w:sz w:val="24"/>
                <w:lang w:val="es-CO" w:eastAsia="es-CO"/>
              </w:rPr>
              <w:t>Juzg</w:t>
            </w:r>
            <w:proofErr w:type="spellEnd"/>
            <w:r w:rsidRPr="00041AB2">
              <w:rPr>
                <w:rFonts w:ascii="Arial Narrow" w:eastAsia="Times New Roman" w:hAnsi="Arial Narrow" w:cs="Calibri"/>
                <w:b/>
                <w:bCs/>
                <w:color w:val="000000"/>
                <w:sz w:val="24"/>
                <w:lang w:val="es-CO" w:eastAsia="es-CO"/>
              </w:rPr>
              <w:t>.</w:t>
            </w:r>
          </w:p>
        </w:tc>
        <w:tc>
          <w:tcPr>
            <w:tcW w:w="2381" w:type="dxa"/>
            <w:shd w:val="clear" w:color="auto" w:fill="auto"/>
            <w:vAlign w:val="bottom"/>
            <w:hideMark/>
          </w:tcPr>
          <w:p w:rsidR="005E2853" w:rsidRPr="00041AB2" w:rsidRDefault="005E2853" w:rsidP="009C08DF">
            <w:pPr>
              <w:rPr>
                <w:rFonts w:ascii="Arial Narrow" w:eastAsia="Times New Roman" w:hAnsi="Arial Narrow" w:cs="Calibri"/>
                <w:b/>
                <w:bCs/>
                <w:color w:val="000000"/>
                <w:sz w:val="24"/>
                <w:lang w:val="es-CO" w:eastAsia="es-CO"/>
              </w:rPr>
            </w:pPr>
            <w:r w:rsidRPr="00041AB2">
              <w:rPr>
                <w:rFonts w:ascii="Arial Narrow" w:eastAsia="Times New Roman" w:hAnsi="Arial Narrow" w:cs="Calibri"/>
                <w:b/>
                <w:bCs/>
                <w:color w:val="000000"/>
                <w:sz w:val="24"/>
                <w:lang w:val="es-CO" w:eastAsia="es-CO"/>
              </w:rPr>
              <w:t>Demandante</w:t>
            </w:r>
          </w:p>
        </w:tc>
        <w:tc>
          <w:tcPr>
            <w:tcW w:w="3005" w:type="dxa"/>
            <w:shd w:val="clear" w:color="auto" w:fill="auto"/>
            <w:vAlign w:val="bottom"/>
            <w:hideMark/>
          </w:tcPr>
          <w:p w:rsidR="005E2853" w:rsidRPr="00041AB2" w:rsidRDefault="005E2853" w:rsidP="009C08DF">
            <w:pPr>
              <w:rPr>
                <w:rFonts w:ascii="Arial Narrow" w:eastAsia="Times New Roman" w:hAnsi="Arial Narrow" w:cs="Calibri"/>
                <w:b/>
                <w:bCs/>
                <w:color w:val="000000"/>
                <w:sz w:val="24"/>
                <w:lang w:val="es-CO" w:eastAsia="es-CO"/>
              </w:rPr>
            </w:pPr>
            <w:r w:rsidRPr="00041AB2">
              <w:rPr>
                <w:rFonts w:ascii="Arial Narrow" w:eastAsia="Times New Roman" w:hAnsi="Arial Narrow" w:cs="Calibri"/>
                <w:b/>
                <w:bCs/>
                <w:color w:val="000000"/>
                <w:sz w:val="24"/>
                <w:lang w:val="es-CO" w:eastAsia="es-CO"/>
              </w:rPr>
              <w:t>Asunto</w:t>
            </w:r>
          </w:p>
        </w:tc>
        <w:tc>
          <w:tcPr>
            <w:tcW w:w="1985" w:type="dxa"/>
            <w:shd w:val="clear" w:color="auto" w:fill="auto"/>
            <w:vAlign w:val="bottom"/>
            <w:hideMark/>
          </w:tcPr>
          <w:p w:rsidR="005E2853" w:rsidRPr="00041AB2" w:rsidRDefault="005E2853" w:rsidP="009C08DF">
            <w:pPr>
              <w:rPr>
                <w:rFonts w:ascii="Arial Narrow" w:eastAsia="Times New Roman" w:hAnsi="Arial Narrow" w:cs="Calibri"/>
                <w:b/>
                <w:bCs/>
                <w:color w:val="000000"/>
                <w:sz w:val="24"/>
                <w:lang w:val="es-CO" w:eastAsia="es-CO"/>
              </w:rPr>
            </w:pPr>
            <w:r w:rsidRPr="00041AB2">
              <w:rPr>
                <w:rFonts w:ascii="Arial Narrow" w:eastAsia="Times New Roman" w:hAnsi="Arial Narrow" w:cs="Calibri"/>
                <w:b/>
                <w:bCs/>
                <w:color w:val="000000"/>
                <w:sz w:val="24"/>
                <w:lang w:val="es-CO" w:eastAsia="es-CO"/>
              </w:rPr>
              <w:t>Estado</w:t>
            </w:r>
          </w:p>
        </w:tc>
        <w:tc>
          <w:tcPr>
            <w:tcW w:w="1985" w:type="dxa"/>
            <w:vAlign w:val="bottom"/>
          </w:tcPr>
          <w:p w:rsidR="005E2853" w:rsidRPr="00041AB2" w:rsidRDefault="005E2853" w:rsidP="009C08DF">
            <w:pPr>
              <w:rPr>
                <w:rFonts w:ascii="Arial Narrow" w:eastAsia="Times New Roman" w:hAnsi="Arial Narrow" w:cs="Calibri"/>
                <w:b/>
                <w:bCs/>
                <w:color w:val="000000"/>
                <w:sz w:val="24"/>
                <w:lang w:val="es-CO" w:eastAsia="es-CO"/>
              </w:rPr>
            </w:pPr>
            <w:r w:rsidRPr="00ED5410">
              <w:rPr>
                <w:rFonts w:ascii="Arial Narrow" w:eastAsia="Times New Roman" w:hAnsi="Arial Narrow" w:cs="Calibri"/>
                <w:b/>
                <w:bCs/>
                <w:color w:val="000000"/>
                <w:sz w:val="24"/>
                <w:lang w:val="es-CO" w:eastAsia="es-CO"/>
              </w:rPr>
              <w:t>Cuantía estimada</w:t>
            </w:r>
          </w:p>
        </w:tc>
        <w:tc>
          <w:tcPr>
            <w:tcW w:w="1985" w:type="dxa"/>
            <w:vAlign w:val="bottom"/>
          </w:tcPr>
          <w:p w:rsidR="005E2853" w:rsidRPr="00041AB2" w:rsidRDefault="005E2853" w:rsidP="009C08DF">
            <w:pPr>
              <w:rPr>
                <w:rFonts w:ascii="Arial Narrow" w:eastAsia="Times New Roman" w:hAnsi="Arial Narrow" w:cs="Calibri"/>
                <w:b/>
                <w:bCs/>
                <w:color w:val="000000"/>
                <w:sz w:val="24"/>
                <w:lang w:val="es-CO" w:eastAsia="es-CO"/>
              </w:rPr>
            </w:pPr>
            <w:r w:rsidRPr="00ED5410">
              <w:rPr>
                <w:rFonts w:ascii="Arial Narrow" w:eastAsia="Times New Roman" w:hAnsi="Arial Narrow" w:cs="Calibri"/>
                <w:b/>
                <w:bCs/>
                <w:color w:val="000000"/>
                <w:sz w:val="24"/>
                <w:lang w:val="es-CO" w:eastAsia="es-CO"/>
              </w:rPr>
              <w:t>% de fallo a favor</w:t>
            </w:r>
          </w:p>
        </w:tc>
      </w:tr>
      <w:tr w:rsidR="005E2853" w:rsidRPr="00ED5410" w:rsidTr="009C08DF">
        <w:trPr>
          <w:trHeight w:val="627"/>
        </w:trPr>
        <w:tc>
          <w:tcPr>
            <w:tcW w:w="1308" w:type="dxa"/>
            <w:shd w:val="clear" w:color="auto" w:fill="auto"/>
            <w:vAlign w:val="bottom"/>
            <w:hideMark/>
          </w:tcPr>
          <w:p w:rsidR="005E2853" w:rsidRPr="00041AB2" w:rsidRDefault="005E2853" w:rsidP="009C08DF">
            <w:pPr>
              <w:jc w:val="cente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2008-00187</w:t>
            </w:r>
          </w:p>
        </w:tc>
        <w:tc>
          <w:tcPr>
            <w:tcW w:w="834"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 xml:space="preserve">2 </w:t>
            </w:r>
            <w:proofErr w:type="spellStart"/>
            <w:r w:rsidRPr="00041AB2">
              <w:rPr>
                <w:rFonts w:ascii="Arial Narrow" w:eastAsia="Times New Roman" w:hAnsi="Arial Narrow" w:cs="Calibri"/>
                <w:color w:val="000000"/>
                <w:sz w:val="24"/>
                <w:lang w:val="es-CO" w:eastAsia="es-CO"/>
              </w:rPr>
              <w:t>Adm</w:t>
            </w:r>
            <w:proofErr w:type="spellEnd"/>
            <w:r w:rsidRPr="00041AB2">
              <w:rPr>
                <w:rFonts w:ascii="Arial Narrow" w:eastAsia="Times New Roman" w:hAnsi="Arial Narrow" w:cs="Calibri"/>
                <w:color w:val="000000"/>
                <w:sz w:val="24"/>
                <w:lang w:val="es-CO" w:eastAsia="es-CO"/>
              </w:rPr>
              <w:t>.</w:t>
            </w:r>
          </w:p>
        </w:tc>
        <w:tc>
          <w:tcPr>
            <w:tcW w:w="2381"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Luís Agreda Martínez</w:t>
            </w:r>
          </w:p>
        </w:tc>
        <w:tc>
          <w:tcPr>
            <w:tcW w:w="3005"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Publicación de contratos en la Gaceta Municipal</w:t>
            </w:r>
          </w:p>
        </w:tc>
        <w:tc>
          <w:tcPr>
            <w:tcW w:w="1985"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En pruebas</w:t>
            </w:r>
          </w:p>
        </w:tc>
        <w:tc>
          <w:tcPr>
            <w:tcW w:w="1985" w:type="dxa"/>
            <w:vAlign w:val="bottom"/>
          </w:tcPr>
          <w:p w:rsidR="005E2853" w:rsidRPr="00041AB2"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$5.356.000</w:t>
            </w:r>
          </w:p>
        </w:tc>
        <w:tc>
          <w:tcPr>
            <w:tcW w:w="1985" w:type="dxa"/>
            <w:vAlign w:val="bottom"/>
          </w:tcPr>
          <w:p w:rsidR="005E2853" w:rsidRPr="00041AB2"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20%</w:t>
            </w:r>
          </w:p>
        </w:tc>
      </w:tr>
      <w:tr w:rsidR="005E2853" w:rsidRPr="00ED5410" w:rsidTr="009C08DF">
        <w:trPr>
          <w:trHeight w:val="627"/>
        </w:trPr>
        <w:tc>
          <w:tcPr>
            <w:tcW w:w="1308" w:type="dxa"/>
            <w:shd w:val="clear" w:color="auto" w:fill="auto"/>
            <w:vAlign w:val="bottom"/>
            <w:hideMark/>
          </w:tcPr>
          <w:p w:rsidR="005E2853" w:rsidRPr="00041AB2" w:rsidRDefault="005E2853" w:rsidP="009C08DF">
            <w:pPr>
              <w:jc w:val="cente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2008-00179</w:t>
            </w:r>
          </w:p>
        </w:tc>
        <w:tc>
          <w:tcPr>
            <w:tcW w:w="834"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 xml:space="preserve">5 </w:t>
            </w:r>
            <w:proofErr w:type="spellStart"/>
            <w:r w:rsidRPr="00041AB2">
              <w:rPr>
                <w:rFonts w:ascii="Arial Narrow" w:eastAsia="Times New Roman" w:hAnsi="Arial Narrow" w:cs="Calibri"/>
                <w:color w:val="000000"/>
                <w:sz w:val="24"/>
                <w:lang w:val="es-CO" w:eastAsia="es-CO"/>
              </w:rPr>
              <w:t>Adm</w:t>
            </w:r>
            <w:proofErr w:type="spellEnd"/>
            <w:r w:rsidRPr="00041AB2">
              <w:rPr>
                <w:rFonts w:ascii="Arial Narrow" w:eastAsia="Times New Roman" w:hAnsi="Arial Narrow" w:cs="Calibri"/>
                <w:color w:val="000000"/>
                <w:sz w:val="24"/>
                <w:lang w:val="es-CO" w:eastAsia="es-CO"/>
              </w:rPr>
              <w:t>.</w:t>
            </w:r>
          </w:p>
        </w:tc>
        <w:tc>
          <w:tcPr>
            <w:tcW w:w="2381"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Luís Agreda Martínez</w:t>
            </w:r>
          </w:p>
        </w:tc>
        <w:tc>
          <w:tcPr>
            <w:tcW w:w="3005"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Intérprete para sordos y ciegos, avisos, etc.</w:t>
            </w:r>
          </w:p>
        </w:tc>
        <w:tc>
          <w:tcPr>
            <w:tcW w:w="1985"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En pruebas</w:t>
            </w:r>
          </w:p>
        </w:tc>
        <w:tc>
          <w:tcPr>
            <w:tcW w:w="1985" w:type="dxa"/>
            <w:vAlign w:val="bottom"/>
          </w:tcPr>
          <w:p w:rsidR="005E2853" w:rsidRPr="00041AB2"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$5.356.000</w:t>
            </w:r>
          </w:p>
        </w:tc>
        <w:tc>
          <w:tcPr>
            <w:tcW w:w="1985" w:type="dxa"/>
            <w:vAlign w:val="bottom"/>
          </w:tcPr>
          <w:p w:rsidR="005E2853" w:rsidRPr="00041AB2"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20%</w:t>
            </w:r>
          </w:p>
        </w:tc>
      </w:tr>
      <w:tr w:rsidR="005E2853" w:rsidRPr="00ED5410" w:rsidTr="009C08DF">
        <w:trPr>
          <w:trHeight w:val="627"/>
        </w:trPr>
        <w:tc>
          <w:tcPr>
            <w:tcW w:w="1308" w:type="dxa"/>
            <w:shd w:val="clear" w:color="auto" w:fill="auto"/>
            <w:vAlign w:val="bottom"/>
            <w:hideMark/>
          </w:tcPr>
          <w:p w:rsidR="005E2853" w:rsidRPr="00041AB2" w:rsidRDefault="005E2853" w:rsidP="009C08DF">
            <w:pPr>
              <w:jc w:val="cente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2009-00391</w:t>
            </w:r>
          </w:p>
        </w:tc>
        <w:tc>
          <w:tcPr>
            <w:tcW w:w="834"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 xml:space="preserve">3 </w:t>
            </w:r>
            <w:proofErr w:type="spellStart"/>
            <w:r w:rsidRPr="00041AB2">
              <w:rPr>
                <w:rFonts w:ascii="Arial Narrow" w:eastAsia="Times New Roman" w:hAnsi="Arial Narrow" w:cs="Calibri"/>
                <w:color w:val="000000"/>
                <w:sz w:val="24"/>
                <w:lang w:val="es-CO" w:eastAsia="es-CO"/>
              </w:rPr>
              <w:t>Adm</w:t>
            </w:r>
            <w:proofErr w:type="spellEnd"/>
            <w:r w:rsidRPr="00041AB2">
              <w:rPr>
                <w:rFonts w:ascii="Arial Narrow" w:eastAsia="Times New Roman" w:hAnsi="Arial Narrow" w:cs="Calibri"/>
                <w:color w:val="000000"/>
                <w:sz w:val="24"/>
                <w:lang w:val="es-CO" w:eastAsia="es-CO"/>
              </w:rPr>
              <w:t>.</w:t>
            </w:r>
          </w:p>
        </w:tc>
        <w:tc>
          <w:tcPr>
            <w:tcW w:w="2381"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Alirio Cortés Londoño</w:t>
            </w:r>
          </w:p>
        </w:tc>
        <w:tc>
          <w:tcPr>
            <w:tcW w:w="3005"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Traslado del cementerio</w:t>
            </w:r>
          </w:p>
        </w:tc>
        <w:tc>
          <w:tcPr>
            <w:tcW w:w="1985"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El 24/10/11 Decreta pruebas</w:t>
            </w:r>
          </w:p>
        </w:tc>
        <w:tc>
          <w:tcPr>
            <w:tcW w:w="1985" w:type="dxa"/>
            <w:vAlign w:val="bottom"/>
          </w:tcPr>
          <w:p w:rsidR="005E2853" w:rsidRPr="00041AB2"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$5.356.000</w:t>
            </w:r>
          </w:p>
        </w:tc>
        <w:tc>
          <w:tcPr>
            <w:tcW w:w="1985" w:type="dxa"/>
            <w:vAlign w:val="bottom"/>
          </w:tcPr>
          <w:p w:rsidR="005E2853" w:rsidRPr="00041AB2"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20%</w:t>
            </w:r>
          </w:p>
        </w:tc>
      </w:tr>
      <w:tr w:rsidR="005E2853" w:rsidRPr="00ED5410" w:rsidTr="009C08DF">
        <w:trPr>
          <w:trHeight w:val="627"/>
        </w:trPr>
        <w:tc>
          <w:tcPr>
            <w:tcW w:w="1308" w:type="dxa"/>
            <w:shd w:val="clear" w:color="auto" w:fill="auto"/>
            <w:vAlign w:val="bottom"/>
            <w:hideMark/>
          </w:tcPr>
          <w:p w:rsidR="005E2853" w:rsidRPr="00041AB2" w:rsidRDefault="005E2853" w:rsidP="009C08DF">
            <w:pPr>
              <w:jc w:val="cente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2006-00741</w:t>
            </w:r>
          </w:p>
        </w:tc>
        <w:tc>
          <w:tcPr>
            <w:tcW w:w="834"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 xml:space="preserve">5 </w:t>
            </w:r>
            <w:proofErr w:type="spellStart"/>
            <w:r w:rsidRPr="00041AB2">
              <w:rPr>
                <w:rFonts w:ascii="Arial Narrow" w:eastAsia="Times New Roman" w:hAnsi="Arial Narrow" w:cs="Calibri"/>
                <w:color w:val="000000"/>
                <w:sz w:val="24"/>
                <w:lang w:val="es-CO" w:eastAsia="es-CO"/>
              </w:rPr>
              <w:t>Adm</w:t>
            </w:r>
            <w:proofErr w:type="spellEnd"/>
            <w:r w:rsidRPr="00041AB2">
              <w:rPr>
                <w:rFonts w:ascii="Arial Narrow" w:eastAsia="Times New Roman" w:hAnsi="Arial Narrow" w:cs="Calibri"/>
                <w:color w:val="000000"/>
                <w:sz w:val="24"/>
                <w:lang w:val="es-CO" w:eastAsia="es-CO"/>
              </w:rPr>
              <w:t>.</w:t>
            </w:r>
          </w:p>
        </w:tc>
        <w:tc>
          <w:tcPr>
            <w:tcW w:w="2381"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Carlos Alberto Barreto Soler</w:t>
            </w:r>
          </w:p>
        </w:tc>
        <w:tc>
          <w:tcPr>
            <w:tcW w:w="3005"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Agua en todos los puntos de distribución</w:t>
            </w:r>
          </w:p>
        </w:tc>
        <w:tc>
          <w:tcPr>
            <w:tcW w:w="1985"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Fallo en firme del 18/11/11 a favor</w:t>
            </w:r>
          </w:p>
        </w:tc>
        <w:tc>
          <w:tcPr>
            <w:tcW w:w="1985" w:type="dxa"/>
            <w:vAlign w:val="bottom"/>
          </w:tcPr>
          <w:p w:rsidR="005E2853" w:rsidRPr="00041AB2"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$5.356.000</w:t>
            </w:r>
          </w:p>
        </w:tc>
        <w:tc>
          <w:tcPr>
            <w:tcW w:w="1985" w:type="dxa"/>
            <w:vAlign w:val="bottom"/>
          </w:tcPr>
          <w:p w:rsidR="005E2853" w:rsidRPr="00041AB2"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0%</w:t>
            </w:r>
          </w:p>
        </w:tc>
      </w:tr>
      <w:tr w:rsidR="005E2853" w:rsidRPr="00ED5410" w:rsidTr="009C08DF">
        <w:trPr>
          <w:trHeight w:val="627"/>
        </w:trPr>
        <w:tc>
          <w:tcPr>
            <w:tcW w:w="1308" w:type="dxa"/>
            <w:shd w:val="clear" w:color="auto" w:fill="auto"/>
            <w:vAlign w:val="bottom"/>
            <w:hideMark/>
          </w:tcPr>
          <w:p w:rsidR="005E2853" w:rsidRPr="00041AB2" w:rsidRDefault="005E2853" w:rsidP="009C08DF">
            <w:pPr>
              <w:jc w:val="cente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2009-00311</w:t>
            </w:r>
          </w:p>
        </w:tc>
        <w:tc>
          <w:tcPr>
            <w:tcW w:w="834"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 xml:space="preserve">2 </w:t>
            </w:r>
            <w:proofErr w:type="spellStart"/>
            <w:r w:rsidRPr="00041AB2">
              <w:rPr>
                <w:rFonts w:ascii="Arial Narrow" w:eastAsia="Times New Roman" w:hAnsi="Arial Narrow" w:cs="Calibri"/>
                <w:color w:val="000000"/>
                <w:sz w:val="24"/>
                <w:lang w:val="es-CO" w:eastAsia="es-CO"/>
              </w:rPr>
              <w:t>Adm</w:t>
            </w:r>
            <w:proofErr w:type="spellEnd"/>
            <w:r w:rsidRPr="00041AB2">
              <w:rPr>
                <w:rFonts w:ascii="Arial Narrow" w:eastAsia="Times New Roman" w:hAnsi="Arial Narrow" w:cs="Calibri"/>
                <w:color w:val="000000"/>
                <w:sz w:val="24"/>
                <w:lang w:val="es-CO" w:eastAsia="es-CO"/>
              </w:rPr>
              <w:t>.</w:t>
            </w:r>
          </w:p>
        </w:tc>
        <w:tc>
          <w:tcPr>
            <w:tcW w:w="2381"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 xml:space="preserve">Javier Elías Arias </w:t>
            </w:r>
            <w:proofErr w:type="spellStart"/>
            <w:r w:rsidRPr="00041AB2">
              <w:rPr>
                <w:rFonts w:ascii="Arial Narrow" w:eastAsia="Times New Roman" w:hAnsi="Arial Narrow" w:cs="Calibri"/>
                <w:color w:val="000000"/>
                <w:sz w:val="24"/>
                <w:lang w:val="es-CO" w:eastAsia="es-CO"/>
              </w:rPr>
              <w:t>Idarraga</w:t>
            </w:r>
            <w:proofErr w:type="spellEnd"/>
          </w:p>
        </w:tc>
        <w:tc>
          <w:tcPr>
            <w:tcW w:w="3005"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 </w:t>
            </w:r>
          </w:p>
        </w:tc>
        <w:tc>
          <w:tcPr>
            <w:tcW w:w="1985"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Fallo en firme del 19/9/11 a favor</w:t>
            </w:r>
          </w:p>
        </w:tc>
        <w:tc>
          <w:tcPr>
            <w:tcW w:w="1985" w:type="dxa"/>
            <w:vAlign w:val="bottom"/>
          </w:tcPr>
          <w:p w:rsidR="005E2853" w:rsidRPr="00041AB2"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$5.356.000</w:t>
            </w:r>
          </w:p>
        </w:tc>
        <w:tc>
          <w:tcPr>
            <w:tcW w:w="1985" w:type="dxa"/>
            <w:vAlign w:val="bottom"/>
          </w:tcPr>
          <w:p w:rsidR="005E2853" w:rsidRPr="00041AB2"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0%</w:t>
            </w:r>
          </w:p>
        </w:tc>
      </w:tr>
      <w:tr w:rsidR="005E2853" w:rsidRPr="00ED5410" w:rsidTr="009C08DF">
        <w:trPr>
          <w:trHeight w:val="314"/>
        </w:trPr>
        <w:tc>
          <w:tcPr>
            <w:tcW w:w="1308" w:type="dxa"/>
            <w:shd w:val="clear" w:color="auto" w:fill="auto"/>
            <w:vAlign w:val="bottom"/>
            <w:hideMark/>
          </w:tcPr>
          <w:p w:rsidR="005E2853" w:rsidRPr="00041AB2" w:rsidRDefault="005E2853" w:rsidP="009C08DF">
            <w:pPr>
              <w:jc w:val="cente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2009-00246</w:t>
            </w:r>
          </w:p>
        </w:tc>
        <w:tc>
          <w:tcPr>
            <w:tcW w:w="834"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 xml:space="preserve">4 </w:t>
            </w:r>
            <w:proofErr w:type="spellStart"/>
            <w:r w:rsidRPr="00041AB2">
              <w:rPr>
                <w:rFonts w:ascii="Arial Narrow" w:eastAsia="Times New Roman" w:hAnsi="Arial Narrow" w:cs="Calibri"/>
                <w:color w:val="000000"/>
                <w:sz w:val="24"/>
                <w:lang w:val="es-CO" w:eastAsia="es-CO"/>
              </w:rPr>
              <w:t>Adm</w:t>
            </w:r>
            <w:proofErr w:type="spellEnd"/>
            <w:r w:rsidRPr="00041AB2">
              <w:rPr>
                <w:rFonts w:ascii="Arial Narrow" w:eastAsia="Times New Roman" w:hAnsi="Arial Narrow" w:cs="Calibri"/>
                <w:color w:val="000000"/>
                <w:sz w:val="24"/>
                <w:lang w:val="es-CO" w:eastAsia="es-CO"/>
              </w:rPr>
              <w:t>.</w:t>
            </w:r>
          </w:p>
        </w:tc>
        <w:tc>
          <w:tcPr>
            <w:tcW w:w="2381"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 xml:space="preserve">Javier Elías Arias </w:t>
            </w:r>
            <w:proofErr w:type="spellStart"/>
            <w:r w:rsidRPr="00041AB2">
              <w:rPr>
                <w:rFonts w:ascii="Arial Narrow" w:eastAsia="Times New Roman" w:hAnsi="Arial Narrow" w:cs="Calibri"/>
                <w:color w:val="000000"/>
                <w:sz w:val="24"/>
                <w:lang w:val="es-CO" w:eastAsia="es-CO"/>
              </w:rPr>
              <w:t>Idarraga</w:t>
            </w:r>
            <w:proofErr w:type="spellEnd"/>
          </w:p>
        </w:tc>
        <w:tc>
          <w:tcPr>
            <w:tcW w:w="3005"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 </w:t>
            </w:r>
          </w:p>
        </w:tc>
        <w:tc>
          <w:tcPr>
            <w:tcW w:w="1985" w:type="dxa"/>
            <w:shd w:val="clear" w:color="auto" w:fill="auto"/>
            <w:vAlign w:val="bottom"/>
            <w:hideMark/>
          </w:tcPr>
          <w:p w:rsidR="005E2853" w:rsidRPr="00041AB2" w:rsidRDefault="005E2853" w:rsidP="009C08DF">
            <w:pPr>
              <w:rPr>
                <w:rFonts w:ascii="Arial Narrow" w:eastAsia="Times New Roman" w:hAnsi="Arial Narrow" w:cs="Calibri"/>
                <w:color w:val="000000"/>
                <w:sz w:val="24"/>
                <w:lang w:val="es-CO" w:eastAsia="es-CO"/>
              </w:rPr>
            </w:pPr>
            <w:r w:rsidRPr="00041AB2">
              <w:rPr>
                <w:rFonts w:ascii="Arial Narrow" w:eastAsia="Times New Roman" w:hAnsi="Arial Narrow" w:cs="Calibri"/>
                <w:color w:val="000000"/>
                <w:sz w:val="24"/>
                <w:lang w:val="es-CO" w:eastAsia="es-CO"/>
              </w:rPr>
              <w:t>Fallo a favor</w:t>
            </w:r>
          </w:p>
        </w:tc>
        <w:tc>
          <w:tcPr>
            <w:tcW w:w="1985" w:type="dxa"/>
            <w:vAlign w:val="bottom"/>
          </w:tcPr>
          <w:p w:rsidR="005E2853" w:rsidRPr="00041AB2"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$5.356.000</w:t>
            </w:r>
          </w:p>
        </w:tc>
        <w:tc>
          <w:tcPr>
            <w:tcW w:w="1985" w:type="dxa"/>
            <w:vAlign w:val="bottom"/>
          </w:tcPr>
          <w:p w:rsidR="005E2853" w:rsidRPr="00041AB2"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0%</w:t>
            </w:r>
          </w:p>
        </w:tc>
      </w:tr>
    </w:tbl>
    <w:p w:rsidR="005E2853" w:rsidRPr="00ED5410" w:rsidRDefault="005E2853" w:rsidP="005E2853">
      <w:pPr>
        <w:rPr>
          <w:rFonts w:ascii="Arial Narrow" w:hAnsi="Arial Narrow"/>
          <w:sz w:val="24"/>
          <w:szCs w:val="25"/>
        </w:rPr>
      </w:pPr>
      <w:r w:rsidRPr="00ED5410">
        <w:rPr>
          <w:rFonts w:ascii="Arial Narrow" w:hAnsi="Arial Narrow"/>
          <w:sz w:val="24"/>
          <w:szCs w:val="25"/>
        </w:rPr>
        <w:t>Total seis (6) procesos, tres (3) con fallo a favor que deben ser eliminados del registro de contingentes y por tanto no requieren reserva.</w:t>
      </w:r>
    </w:p>
    <w:p w:rsidR="005E2853" w:rsidRPr="00ED5410" w:rsidRDefault="005E2853" w:rsidP="005E2853">
      <w:pPr>
        <w:pStyle w:val="Prrafodelista"/>
        <w:numPr>
          <w:ilvl w:val="0"/>
          <w:numId w:val="2"/>
        </w:numPr>
        <w:spacing w:after="0" w:line="240" w:lineRule="auto"/>
        <w:contextualSpacing w:val="0"/>
        <w:rPr>
          <w:rFonts w:ascii="Arial Narrow" w:hAnsi="Arial Narrow"/>
        </w:rPr>
      </w:pPr>
      <w:r w:rsidRPr="00ED5410">
        <w:rPr>
          <w:rFonts w:ascii="Arial Narrow" w:hAnsi="Arial Narrow"/>
        </w:rPr>
        <w:lastRenderedPageBreak/>
        <w:t xml:space="preserve">PROCESOS EJECUTIVOS </w:t>
      </w:r>
    </w:p>
    <w:p w:rsidR="005E2853" w:rsidRPr="00ED5410" w:rsidRDefault="005E2853" w:rsidP="005E2853">
      <w:pPr>
        <w:rPr>
          <w:rFonts w:ascii="Arial Narrow" w:hAnsi="Arial Narrow"/>
          <w:sz w:val="24"/>
        </w:rPr>
      </w:pPr>
    </w:p>
    <w:tbl>
      <w:tblPr>
        <w:tblW w:w="12915" w:type="dxa"/>
        <w:tblInd w:w="55" w:type="dxa"/>
        <w:tblBorders>
          <w:top w:val="single" w:sz="8" w:space="0" w:color="auto"/>
          <w:left w:val="single" w:sz="4" w:space="0" w:color="auto"/>
          <w:bottom w:val="single" w:sz="4" w:space="0" w:color="auto"/>
          <w:right w:val="single" w:sz="8" w:space="0" w:color="auto"/>
          <w:insideH w:val="dotted" w:sz="4" w:space="0" w:color="auto"/>
        </w:tblBorders>
        <w:tblCellMar>
          <w:left w:w="70" w:type="dxa"/>
          <w:right w:w="70" w:type="dxa"/>
        </w:tblCellMar>
        <w:tblLook w:val="04A0"/>
      </w:tblPr>
      <w:tblGrid>
        <w:gridCol w:w="1296"/>
        <w:gridCol w:w="885"/>
        <w:gridCol w:w="2970"/>
        <w:gridCol w:w="3936"/>
        <w:gridCol w:w="3828"/>
      </w:tblGrid>
      <w:tr w:rsidR="005E2853" w:rsidRPr="00ED5410" w:rsidTr="009C08DF">
        <w:trPr>
          <w:trHeight w:val="314"/>
        </w:trPr>
        <w:tc>
          <w:tcPr>
            <w:tcW w:w="1296" w:type="dxa"/>
            <w:shd w:val="clear" w:color="auto" w:fill="auto"/>
            <w:vAlign w:val="bottom"/>
            <w:hideMark/>
          </w:tcPr>
          <w:p w:rsidR="005E2853" w:rsidRPr="00041AB2" w:rsidRDefault="005E2853" w:rsidP="009C08DF">
            <w:pPr>
              <w:jc w:val="center"/>
              <w:rPr>
                <w:rFonts w:ascii="Arial Narrow" w:eastAsia="Times New Roman" w:hAnsi="Arial Narrow" w:cs="Calibri"/>
                <w:b/>
                <w:bCs/>
                <w:color w:val="000000"/>
                <w:sz w:val="24"/>
                <w:lang w:val="es-CO" w:eastAsia="es-CO"/>
              </w:rPr>
            </w:pPr>
            <w:r w:rsidRPr="00ED5410">
              <w:rPr>
                <w:rFonts w:ascii="Arial Narrow" w:eastAsia="Times New Roman" w:hAnsi="Arial Narrow" w:cs="Calibri"/>
                <w:b/>
                <w:bCs/>
                <w:color w:val="000000"/>
                <w:sz w:val="24"/>
                <w:lang w:val="es-CO" w:eastAsia="es-CO"/>
              </w:rPr>
              <w:t>Rad.</w:t>
            </w:r>
          </w:p>
        </w:tc>
        <w:tc>
          <w:tcPr>
            <w:tcW w:w="885" w:type="dxa"/>
            <w:shd w:val="clear" w:color="auto" w:fill="auto"/>
            <w:vAlign w:val="bottom"/>
          </w:tcPr>
          <w:p w:rsidR="005E2853" w:rsidRPr="00041AB2" w:rsidRDefault="005E2853" w:rsidP="009C08DF">
            <w:pPr>
              <w:rPr>
                <w:rFonts w:ascii="Arial Narrow" w:eastAsia="Times New Roman" w:hAnsi="Arial Narrow" w:cs="Calibri"/>
                <w:b/>
                <w:bCs/>
                <w:color w:val="000000"/>
                <w:sz w:val="24"/>
                <w:lang w:val="es-CO" w:eastAsia="es-CO"/>
              </w:rPr>
            </w:pPr>
            <w:proofErr w:type="spellStart"/>
            <w:r w:rsidRPr="00041AB2">
              <w:rPr>
                <w:rFonts w:ascii="Arial Narrow" w:eastAsia="Times New Roman" w:hAnsi="Arial Narrow" w:cs="Calibri"/>
                <w:b/>
                <w:bCs/>
                <w:color w:val="000000"/>
                <w:sz w:val="24"/>
                <w:lang w:val="es-CO" w:eastAsia="es-CO"/>
              </w:rPr>
              <w:t>Juzg</w:t>
            </w:r>
            <w:proofErr w:type="spellEnd"/>
            <w:r w:rsidRPr="00041AB2">
              <w:rPr>
                <w:rFonts w:ascii="Arial Narrow" w:eastAsia="Times New Roman" w:hAnsi="Arial Narrow" w:cs="Calibri"/>
                <w:b/>
                <w:bCs/>
                <w:color w:val="000000"/>
                <w:sz w:val="24"/>
                <w:lang w:val="es-CO" w:eastAsia="es-CO"/>
              </w:rPr>
              <w:t>.</w:t>
            </w:r>
          </w:p>
        </w:tc>
        <w:tc>
          <w:tcPr>
            <w:tcW w:w="2970" w:type="dxa"/>
            <w:shd w:val="clear" w:color="auto" w:fill="auto"/>
            <w:vAlign w:val="bottom"/>
          </w:tcPr>
          <w:p w:rsidR="005E2853" w:rsidRPr="00041AB2" w:rsidRDefault="005E2853" w:rsidP="009C08DF">
            <w:pPr>
              <w:rPr>
                <w:rFonts w:ascii="Arial Narrow" w:eastAsia="Times New Roman" w:hAnsi="Arial Narrow" w:cs="Calibri"/>
                <w:b/>
                <w:bCs/>
                <w:color w:val="000000"/>
                <w:sz w:val="24"/>
                <w:lang w:val="es-CO" w:eastAsia="es-CO"/>
              </w:rPr>
            </w:pPr>
            <w:r w:rsidRPr="00041AB2">
              <w:rPr>
                <w:rFonts w:ascii="Arial Narrow" w:eastAsia="Times New Roman" w:hAnsi="Arial Narrow" w:cs="Calibri"/>
                <w:b/>
                <w:bCs/>
                <w:color w:val="000000"/>
                <w:sz w:val="24"/>
                <w:lang w:val="es-CO" w:eastAsia="es-CO"/>
              </w:rPr>
              <w:t>Demandante</w:t>
            </w:r>
          </w:p>
        </w:tc>
        <w:tc>
          <w:tcPr>
            <w:tcW w:w="3936" w:type="dxa"/>
            <w:shd w:val="clear" w:color="auto" w:fill="auto"/>
            <w:vAlign w:val="bottom"/>
          </w:tcPr>
          <w:p w:rsidR="005E2853" w:rsidRPr="00041AB2" w:rsidRDefault="005E2853" w:rsidP="009C08DF">
            <w:pPr>
              <w:rPr>
                <w:rFonts w:ascii="Arial Narrow" w:eastAsia="Times New Roman" w:hAnsi="Arial Narrow" w:cs="Calibri"/>
                <w:b/>
                <w:bCs/>
                <w:color w:val="000000"/>
                <w:sz w:val="24"/>
                <w:lang w:val="es-CO" w:eastAsia="es-CO"/>
              </w:rPr>
            </w:pPr>
            <w:r w:rsidRPr="00041AB2">
              <w:rPr>
                <w:rFonts w:ascii="Arial Narrow" w:eastAsia="Times New Roman" w:hAnsi="Arial Narrow" w:cs="Calibri"/>
                <w:b/>
                <w:bCs/>
                <w:color w:val="000000"/>
                <w:sz w:val="24"/>
                <w:lang w:val="es-CO" w:eastAsia="es-CO"/>
              </w:rPr>
              <w:t>Asunto</w:t>
            </w:r>
          </w:p>
        </w:tc>
        <w:tc>
          <w:tcPr>
            <w:tcW w:w="3828" w:type="dxa"/>
            <w:vAlign w:val="bottom"/>
          </w:tcPr>
          <w:p w:rsidR="005E2853" w:rsidRPr="00041AB2" w:rsidRDefault="005E2853" w:rsidP="009C08DF">
            <w:pPr>
              <w:rPr>
                <w:rFonts w:ascii="Arial Narrow" w:eastAsia="Times New Roman" w:hAnsi="Arial Narrow" w:cs="Calibri"/>
                <w:b/>
                <w:bCs/>
                <w:color w:val="000000"/>
                <w:sz w:val="24"/>
                <w:lang w:val="es-CO" w:eastAsia="es-CO"/>
              </w:rPr>
            </w:pPr>
            <w:r w:rsidRPr="00041AB2">
              <w:rPr>
                <w:rFonts w:ascii="Arial Narrow" w:eastAsia="Times New Roman" w:hAnsi="Arial Narrow" w:cs="Calibri"/>
                <w:b/>
                <w:bCs/>
                <w:color w:val="000000"/>
                <w:sz w:val="24"/>
                <w:lang w:val="es-CO" w:eastAsia="es-CO"/>
              </w:rPr>
              <w:t>Estado</w:t>
            </w:r>
          </w:p>
        </w:tc>
      </w:tr>
      <w:tr w:rsidR="005E2853" w:rsidRPr="00ED5410" w:rsidTr="009C08DF">
        <w:trPr>
          <w:trHeight w:val="427"/>
        </w:trPr>
        <w:tc>
          <w:tcPr>
            <w:tcW w:w="1296" w:type="dxa"/>
            <w:shd w:val="clear" w:color="auto" w:fill="auto"/>
            <w:vAlign w:val="bottom"/>
          </w:tcPr>
          <w:p w:rsidR="005E2853" w:rsidRPr="00ED5410" w:rsidRDefault="005E2853" w:rsidP="009C08DF">
            <w:pPr>
              <w:jc w:val="center"/>
              <w:rPr>
                <w:rFonts w:ascii="Arial Narrow" w:hAnsi="Arial Narrow" w:cs="Calibri"/>
                <w:color w:val="000000"/>
                <w:sz w:val="24"/>
              </w:rPr>
            </w:pPr>
            <w:r w:rsidRPr="00ED5410">
              <w:rPr>
                <w:rFonts w:ascii="Arial Narrow" w:hAnsi="Arial Narrow" w:cs="Calibri"/>
                <w:color w:val="000000"/>
                <w:sz w:val="24"/>
              </w:rPr>
              <w:t>2005-00103</w:t>
            </w:r>
          </w:p>
        </w:tc>
        <w:tc>
          <w:tcPr>
            <w:tcW w:w="885" w:type="dxa"/>
            <w:shd w:val="clear" w:color="auto" w:fill="auto"/>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 xml:space="preserve">U. </w:t>
            </w:r>
            <w:proofErr w:type="spellStart"/>
            <w:r w:rsidRPr="00ED5410">
              <w:rPr>
                <w:rFonts w:ascii="Arial Narrow" w:hAnsi="Arial Narrow" w:cs="Calibri"/>
                <w:color w:val="000000"/>
                <w:sz w:val="24"/>
              </w:rPr>
              <w:t>Lab</w:t>
            </w:r>
            <w:proofErr w:type="spellEnd"/>
            <w:r w:rsidRPr="00ED5410">
              <w:rPr>
                <w:rFonts w:ascii="Arial Narrow" w:hAnsi="Arial Narrow" w:cs="Calibri"/>
                <w:color w:val="000000"/>
                <w:sz w:val="24"/>
              </w:rPr>
              <w:t>.</w:t>
            </w:r>
          </w:p>
        </w:tc>
        <w:tc>
          <w:tcPr>
            <w:tcW w:w="2970" w:type="dxa"/>
            <w:shd w:val="clear" w:color="auto" w:fill="auto"/>
            <w:vAlign w:val="bottom"/>
          </w:tcPr>
          <w:p w:rsidR="005E2853" w:rsidRPr="00ED5410" w:rsidRDefault="005E2853" w:rsidP="009C08DF">
            <w:pPr>
              <w:rPr>
                <w:rFonts w:ascii="Arial Narrow" w:hAnsi="Arial Narrow" w:cs="Calibri"/>
                <w:color w:val="000000"/>
                <w:sz w:val="24"/>
              </w:rPr>
            </w:pPr>
            <w:proofErr w:type="spellStart"/>
            <w:r w:rsidRPr="00ED5410">
              <w:rPr>
                <w:rFonts w:ascii="Arial Narrow" w:hAnsi="Arial Narrow" w:cs="Calibri"/>
                <w:color w:val="000000"/>
                <w:sz w:val="24"/>
              </w:rPr>
              <w:t>Leidy</w:t>
            </w:r>
            <w:proofErr w:type="spellEnd"/>
            <w:r w:rsidRPr="00ED5410">
              <w:rPr>
                <w:rFonts w:ascii="Arial Narrow" w:hAnsi="Arial Narrow" w:cs="Calibri"/>
                <w:color w:val="000000"/>
                <w:sz w:val="24"/>
              </w:rPr>
              <w:t xml:space="preserve"> Ojeda y otras</w:t>
            </w:r>
          </w:p>
        </w:tc>
        <w:tc>
          <w:tcPr>
            <w:tcW w:w="3936" w:type="dxa"/>
            <w:shd w:val="clear" w:color="auto" w:fill="auto"/>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Cobro de obligaciones pendientes </w:t>
            </w:r>
          </w:p>
        </w:tc>
        <w:tc>
          <w:tcPr>
            <w:tcW w:w="3828" w:type="dxa"/>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Para resolver terminación</w:t>
            </w:r>
          </w:p>
        </w:tc>
      </w:tr>
      <w:tr w:rsidR="005E2853" w:rsidRPr="00ED5410" w:rsidTr="009C08DF">
        <w:trPr>
          <w:trHeight w:val="277"/>
        </w:trPr>
        <w:tc>
          <w:tcPr>
            <w:tcW w:w="1296" w:type="dxa"/>
            <w:shd w:val="clear" w:color="auto" w:fill="auto"/>
            <w:vAlign w:val="bottom"/>
          </w:tcPr>
          <w:p w:rsidR="005E2853" w:rsidRPr="00ED5410" w:rsidRDefault="005E2853" w:rsidP="009C08DF">
            <w:pPr>
              <w:jc w:val="center"/>
              <w:rPr>
                <w:rFonts w:ascii="Arial Narrow" w:hAnsi="Arial Narrow" w:cs="Calibri"/>
                <w:color w:val="000000"/>
                <w:sz w:val="24"/>
              </w:rPr>
            </w:pPr>
            <w:r w:rsidRPr="00ED5410">
              <w:rPr>
                <w:rFonts w:ascii="Arial Narrow" w:hAnsi="Arial Narrow" w:cs="Calibri"/>
                <w:color w:val="000000"/>
                <w:sz w:val="24"/>
              </w:rPr>
              <w:t>2000-04072</w:t>
            </w:r>
          </w:p>
        </w:tc>
        <w:tc>
          <w:tcPr>
            <w:tcW w:w="885" w:type="dxa"/>
            <w:shd w:val="clear" w:color="auto" w:fill="auto"/>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 xml:space="preserve">2 </w:t>
            </w:r>
            <w:proofErr w:type="spellStart"/>
            <w:r w:rsidRPr="00ED5410">
              <w:rPr>
                <w:rFonts w:ascii="Arial Narrow" w:hAnsi="Arial Narrow" w:cs="Calibri"/>
                <w:color w:val="000000"/>
                <w:sz w:val="24"/>
              </w:rPr>
              <w:t>Adm</w:t>
            </w:r>
            <w:proofErr w:type="spellEnd"/>
            <w:r w:rsidRPr="00ED5410">
              <w:rPr>
                <w:rFonts w:ascii="Arial Narrow" w:hAnsi="Arial Narrow" w:cs="Calibri"/>
                <w:color w:val="000000"/>
                <w:sz w:val="24"/>
              </w:rPr>
              <w:t>.</w:t>
            </w:r>
          </w:p>
        </w:tc>
        <w:tc>
          <w:tcPr>
            <w:tcW w:w="2970" w:type="dxa"/>
            <w:shd w:val="clear" w:color="auto" w:fill="auto"/>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 xml:space="preserve">Álvaro </w:t>
            </w:r>
            <w:proofErr w:type="spellStart"/>
            <w:r w:rsidRPr="00ED5410">
              <w:rPr>
                <w:rFonts w:ascii="Arial Narrow" w:hAnsi="Arial Narrow" w:cs="Calibri"/>
                <w:color w:val="000000"/>
                <w:sz w:val="24"/>
              </w:rPr>
              <w:t>Guatibonza</w:t>
            </w:r>
            <w:proofErr w:type="spellEnd"/>
            <w:r w:rsidRPr="00ED5410">
              <w:rPr>
                <w:rFonts w:ascii="Arial Narrow" w:hAnsi="Arial Narrow" w:cs="Calibri"/>
                <w:color w:val="000000"/>
                <w:sz w:val="24"/>
              </w:rPr>
              <w:t xml:space="preserve"> Carrillo</w:t>
            </w:r>
          </w:p>
        </w:tc>
        <w:tc>
          <w:tcPr>
            <w:tcW w:w="3936" w:type="dxa"/>
            <w:shd w:val="clear" w:color="auto" w:fill="auto"/>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Cobro de obligaciones pendientes</w:t>
            </w:r>
          </w:p>
        </w:tc>
        <w:tc>
          <w:tcPr>
            <w:tcW w:w="3828" w:type="dxa"/>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Para resolver terminación</w:t>
            </w:r>
          </w:p>
        </w:tc>
      </w:tr>
      <w:tr w:rsidR="005E2853" w:rsidRPr="00ED5410" w:rsidTr="009C08DF">
        <w:trPr>
          <w:trHeight w:val="267"/>
        </w:trPr>
        <w:tc>
          <w:tcPr>
            <w:tcW w:w="1296" w:type="dxa"/>
            <w:shd w:val="clear" w:color="auto" w:fill="auto"/>
            <w:vAlign w:val="bottom"/>
          </w:tcPr>
          <w:p w:rsidR="005E2853" w:rsidRPr="00ED5410" w:rsidRDefault="005E2853" w:rsidP="009C08DF">
            <w:pPr>
              <w:jc w:val="center"/>
              <w:rPr>
                <w:rFonts w:ascii="Arial Narrow" w:hAnsi="Arial Narrow" w:cs="Calibri"/>
                <w:color w:val="000000"/>
                <w:sz w:val="24"/>
              </w:rPr>
            </w:pPr>
            <w:r w:rsidRPr="00ED5410">
              <w:rPr>
                <w:rFonts w:ascii="Arial Narrow" w:hAnsi="Arial Narrow" w:cs="Calibri"/>
                <w:color w:val="000000"/>
                <w:sz w:val="24"/>
              </w:rPr>
              <w:t>2006-00271</w:t>
            </w:r>
          </w:p>
        </w:tc>
        <w:tc>
          <w:tcPr>
            <w:tcW w:w="885" w:type="dxa"/>
            <w:shd w:val="clear" w:color="auto" w:fill="auto"/>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 xml:space="preserve">2 </w:t>
            </w:r>
            <w:proofErr w:type="spellStart"/>
            <w:r w:rsidRPr="00ED5410">
              <w:rPr>
                <w:rFonts w:ascii="Arial Narrow" w:hAnsi="Arial Narrow" w:cs="Calibri"/>
                <w:color w:val="000000"/>
                <w:sz w:val="24"/>
              </w:rPr>
              <w:t>Adm</w:t>
            </w:r>
            <w:proofErr w:type="spellEnd"/>
            <w:r w:rsidRPr="00ED5410">
              <w:rPr>
                <w:rFonts w:ascii="Arial Narrow" w:hAnsi="Arial Narrow" w:cs="Calibri"/>
                <w:color w:val="000000"/>
                <w:sz w:val="24"/>
              </w:rPr>
              <w:t>.</w:t>
            </w:r>
          </w:p>
        </w:tc>
        <w:tc>
          <w:tcPr>
            <w:tcW w:w="2970" w:type="dxa"/>
            <w:shd w:val="clear" w:color="auto" w:fill="auto"/>
            <w:vAlign w:val="bottom"/>
          </w:tcPr>
          <w:p w:rsidR="005E2853" w:rsidRPr="00ED5410" w:rsidRDefault="005E2853" w:rsidP="009C08DF">
            <w:pPr>
              <w:rPr>
                <w:rFonts w:ascii="Arial Narrow" w:hAnsi="Arial Narrow" w:cs="Calibri"/>
                <w:color w:val="000000"/>
                <w:sz w:val="24"/>
              </w:rPr>
            </w:pPr>
            <w:proofErr w:type="spellStart"/>
            <w:r w:rsidRPr="00ED5410">
              <w:rPr>
                <w:rFonts w:ascii="Arial Narrow" w:hAnsi="Arial Narrow" w:cs="Calibri"/>
                <w:color w:val="000000"/>
                <w:sz w:val="24"/>
              </w:rPr>
              <w:t>Comfamiliar</w:t>
            </w:r>
            <w:proofErr w:type="spellEnd"/>
          </w:p>
        </w:tc>
        <w:tc>
          <w:tcPr>
            <w:tcW w:w="3936" w:type="dxa"/>
            <w:shd w:val="clear" w:color="auto" w:fill="auto"/>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Cobro de obligaciones pendientes</w:t>
            </w:r>
          </w:p>
        </w:tc>
        <w:tc>
          <w:tcPr>
            <w:tcW w:w="3828" w:type="dxa"/>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Para resolver terminación</w:t>
            </w:r>
          </w:p>
        </w:tc>
      </w:tr>
      <w:tr w:rsidR="005E2853" w:rsidRPr="00ED5410" w:rsidTr="009C08DF">
        <w:trPr>
          <w:trHeight w:val="271"/>
        </w:trPr>
        <w:tc>
          <w:tcPr>
            <w:tcW w:w="1296" w:type="dxa"/>
            <w:shd w:val="clear" w:color="auto" w:fill="auto"/>
            <w:vAlign w:val="bottom"/>
          </w:tcPr>
          <w:p w:rsidR="005E2853" w:rsidRPr="00ED5410" w:rsidRDefault="005E2853" w:rsidP="009C08DF">
            <w:pPr>
              <w:jc w:val="center"/>
              <w:rPr>
                <w:rFonts w:ascii="Arial Narrow" w:hAnsi="Arial Narrow" w:cs="Calibri"/>
                <w:color w:val="000000"/>
                <w:sz w:val="24"/>
              </w:rPr>
            </w:pPr>
            <w:r w:rsidRPr="00ED5410">
              <w:rPr>
                <w:rFonts w:ascii="Arial Narrow" w:hAnsi="Arial Narrow" w:cs="Calibri"/>
                <w:color w:val="000000"/>
                <w:sz w:val="24"/>
              </w:rPr>
              <w:t>2006-00071</w:t>
            </w:r>
          </w:p>
        </w:tc>
        <w:tc>
          <w:tcPr>
            <w:tcW w:w="885" w:type="dxa"/>
            <w:shd w:val="clear" w:color="auto" w:fill="auto"/>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 xml:space="preserve">2 </w:t>
            </w:r>
            <w:proofErr w:type="spellStart"/>
            <w:r w:rsidRPr="00ED5410">
              <w:rPr>
                <w:rFonts w:ascii="Arial Narrow" w:hAnsi="Arial Narrow" w:cs="Calibri"/>
                <w:color w:val="000000"/>
                <w:sz w:val="24"/>
              </w:rPr>
              <w:t>Adm</w:t>
            </w:r>
            <w:proofErr w:type="spellEnd"/>
            <w:r w:rsidRPr="00ED5410">
              <w:rPr>
                <w:rFonts w:ascii="Arial Narrow" w:hAnsi="Arial Narrow" w:cs="Calibri"/>
                <w:color w:val="000000"/>
                <w:sz w:val="24"/>
              </w:rPr>
              <w:t>.</w:t>
            </w:r>
          </w:p>
        </w:tc>
        <w:tc>
          <w:tcPr>
            <w:tcW w:w="2970" w:type="dxa"/>
            <w:shd w:val="clear" w:color="auto" w:fill="auto"/>
            <w:vAlign w:val="bottom"/>
          </w:tcPr>
          <w:p w:rsidR="005E2853" w:rsidRPr="00ED5410" w:rsidRDefault="005E2853" w:rsidP="009C08DF">
            <w:pPr>
              <w:rPr>
                <w:rFonts w:ascii="Arial Narrow" w:hAnsi="Arial Narrow" w:cs="Calibri"/>
                <w:color w:val="000000"/>
                <w:sz w:val="24"/>
              </w:rPr>
            </w:pPr>
            <w:proofErr w:type="spellStart"/>
            <w:r w:rsidRPr="00ED5410">
              <w:rPr>
                <w:rFonts w:ascii="Arial Narrow" w:hAnsi="Arial Narrow" w:cs="Calibri"/>
                <w:color w:val="000000"/>
                <w:sz w:val="24"/>
              </w:rPr>
              <w:t>Findeter</w:t>
            </w:r>
            <w:proofErr w:type="spellEnd"/>
          </w:p>
        </w:tc>
        <w:tc>
          <w:tcPr>
            <w:tcW w:w="3936" w:type="dxa"/>
            <w:shd w:val="clear" w:color="auto" w:fill="auto"/>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Cobro de obligaciones pendientes</w:t>
            </w:r>
          </w:p>
        </w:tc>
        <w:tc>
          <w:tcPr>
            <w:tcW w:w="3828" w:type="dxa"/>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Para resolver terminación</w:t>
            </w:r>
          </w:p>
        </w:tc>
      </w:tr>
      <w:tr w:rsidR="005E2853" w:rsidRPr="00ED5410" w:rsidTr="009C08DF">
        <w:trPr>
          <w:trHeight w:val="133"/>
        </w:trPr>
        <w:tc>
          <w:tcPr>
            <w:tcW w:w="1296" w:type="dxa"/>
            <w:shd w:val="clear" w:color="auto" w:fill="auto"/>
            <w:vAlign w:val="bottom"/>
          </w:tcPr>
          <w:p w:rsidR="005E2853" w:rsidRPr="00ED5410" w:rsidRDefault="005E2853" w:rsidP="009C08DF">
            <w:pPr>
              <w:jc w:val="center"/>
              <w:rPr>
                <w:rFonts w:ascii="Arial Narrow" w:hAnsi="Arial Narrow" w:cs="Calibri"/>
                <w:color w:val="000000"/>
                <w:sz w:val="24"/>
              </w:rPr>
            </w:pPr>
            <w:r w:rsidRPr="00ED5410">
              <w:rPr>
                <w:rFonts w:ascii="Arial Narrow" w:hAnsi="Arial Narrow" w:cs="Calibri"/>
                <w:color w:val="000000"/>
                <w:sz w:val="24"/>
              </w:rPr>
              <w:t>2006-00208</w:t>
            </w:r>
          </w:p>
        </w:tc>
        <w:tc>
          <w:tcPr>
            <w:tcW w:w="885" w:type="dxa"/>
            <w:shd w:val="clear" w:color="auto" w:fill="auto"/>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 xml:space="preserve">3 </w:t>
            </w:r>
            <w:proofErr w:type="spellStart"/>
            <w:r w:rsidRPr="00ED5410">
              <w:rPr>
                <w:rFonts w:ascii="Arial Narrow" w:hAnsi="Arial Narrow" w:cs="Calibri"/>
                <w:color w:val="000000"/>
                <w:sz w:val="24"/>
              </w:rPr>
              <w:t>Adm</w:t>
            </w:r>
            <w:proofErr w:type="spellEnd"/>
            <w:r w:rsidRPr="00ED5410">
              <w:rPr>
                <w:rFonts w:ascii="Arial Narrow" w:hAnsi="Arial Narrow" w:cs="Calibri"/>
                <w:color w:val="000000"/>
                <w:sz w:val="24"/>
              </w:rPr>
              <w:t>.</w:t>
            </w:r>
          </w:p>
        </w:tc>
        <w:tc>
          <w:tcPr>
            <w:tcW w:w="2970" w:type="dxa"/>
            <w:shd w:val="clear" w:color="auto" w:fill="auto"/>
            <w:vAlign w:val="bottom"/>
          </w:tcPr>
          <w:p w:rsidR="005E2853" w:rsidRPr="00ED5410" w:rsidRDefault="005E2853" w:rsidP="009C08DF">
            <w:pPr>
              <w:rPr>
                <w:rFonts w:ascii="Arial Narrow" w:hAnsi="Arial Narrow" w:cs="Calibri"/>
                <w:color w:val="000000"/>
                <w:sz w:val="24"/>
              </w:rPr>
            </w:pPr>
            <w:proofErr w:type="spellStart"/>
            <w:r w:rsidRPr="00ED5410">
              <w:rPr>
                <w:rFonts w:ascii="Arial Narrow" w:hAnsi="Arial Narrow" w:cs="Calibri"/>
                <w:color w:val="000000"/>
                <w:sz w:val="24"/>
              </w:rPr>
              <w:t>Findeter</w:t>
            </w:r>
            <w:proofErr w:type="spellEnd"/>
          </w:p>
        </w:tc>
        <w:tc>
          <w:tcPr>
            <w:tcW w:w="3936" w:type="dxa"/>
            <w:shd w:val="clear" w:color="auto" w:fill="auto"/>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Cobro de obligaciones pendientes</w:t>
            </w:r>
          </w:p>
        </w:tc>
        <w:tc>
          <w:tcPr>
            <w:tcW w:w="3828" w:type="dxa"/>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Para resolver terminación</w:t>
            </w:r>
          </w:p>
        </w:tc>
      </w:tr>
      <w:tr w:rsidR="005E2853" w:rsidRPr="00ED5410" w:rsidTr="009C08DF">
        <w:trPr>
          <w:trHeight w:val="93"/>
        </w:trPr>
        <w:tc>
          <w:tcPr>
            <w:tcW w:w="1296" w:type="dxa"/>
            <w:shd w:val="clear" w:color="auto" w:fill="auto"/>
            <w:vAlign w:val="bottom"/>
          </w:tcPr>
          <w:p w:rsidR="005E2853" w:rsidRPr="00ED5410" w:rsidRDefault="005E2853" w:rsidP="009C08DF">
            <w:pPr>
              <w:jc w:val="center"/>
              <w:rPr>
                <w:rFonts w:ascii="Arial Narrow" w:hAnsi="Arial Narrow" w:cs="Calibri"/>
                <w:color w:val="000000"/>
                <w:sz w:val="24"/>
              </w:rPr>
            </w:pPr>
            <w:r w:rsidRPr="00ED5410">
              <w:rPr>
                <w:rFonts w:ascii="Arial Narrow" w:hAnsi="Arial Narrow" w:cs="Calibri"/>
                <w:color w:val="000000"/>
                <w:sz w:val="24"/>
              </w:rPr>
              <w:t>2001-00609</w:t>
            </w:r>
          </w:p>
        </w:tc>
        <w:tc>
          <w:tcPr>
            <w:tcW w:w="885" w:type="dxa"/>
            <w:shd w:val="clear" w:color="auto" w:fill="auto"/>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 xml:space="preserve">4 </w:t>
            </w:r>
            <w:proofErr w:type="spellStart"/>
            <w:r w:rsidRPr="00ED5410">
              <w:rPr>
                <w:rFonts w:ascii="Arial Narrow" w:hAnsi="Arial Narrow" w:cs="Calibri"/>
                <w:color w:val="000000"/>
                <w:sz w:val="24"/>
              </w:rPr>
              <w:t>Adm</w:t>
            </w:r>
            <w:proofErr w:type="spellEnd"/>
            <w:r w:rsidRPr="00ED5410">
              <w:rPr>
                <w:rFonts w:ascii="Arial Narrow" w:hAnsi="Arial Narrow" w:cs="Calibri"/>
                <w:color w:val="000000"/>
                <w:sz w:val="24"/>
              </w:rPr>
              <w:t>.</w:t>
            </w:r>
          </w:p>
        </w:tc>
        <w:tc>
          <w:tcPr>
            <w:tcW w:w="2970" w:type="dxa"/>
            <w:shd w:val="clear" w:color="auto" w:fill="auto"/>
            <w:vAlign w:val="bottom"/>
          </w:tcPr>
          <w:p w:rsidR="005E2853" w:rsidRPr="00ED5410" w:rsidRDefault="005E2853" w:rsidP="009C08DF">
            <w:pPr>
              <w:rPr>
                <w:rFonts w:ascii="Arial Narrow" w:hAnsi="Arial Narrow" w:cs="Calibri"/>
                <w:color w:val="000000"/>
                <w:sz w:val="24"/>
              </w:rPr>
            </w:pPr>
            <w:proofErr w:type="spellStart"/>
            <w:r w:rsidRPr="00ED5410">
              <w:rPr>
                <w:rFonts w:ascii="Arial Narrow" w:hAnsi="Arial Narrow" w:cs="Calibri"/>
                <w:color w:val="000000"/>
                <w:sz w:val="24"/>
              </w:rPr>
              <w:t>Rptos</w:t>
            </w:r>
            <w:proofErr w:type="spellEnd"/>
            <w:r w:rsidRPr="00ED5410">
              <w:rPr>
                <w:rFonts w:ascii="Arial Narrow" w:hAnsi="Arial Narrow" w:cs="Calibri"/>
                <w:color w:val="000000"/>
                <w:sz w:val="24"/>
              </w:rPr>
              <w:t xml:space="preserve">. 5a Carpo </w:t>
            </w:r>
            <w:proofErr w:type="spellStart"/>
            <w:r w:rsidRPr="00ED5410">
              <w:rPr>
                <w:rFonts w:ascii="Arial Narrow" w:hAnsi="Arial Narrow" w:cs="Calibri"/>
                <w:color w:val="000000"/>
                <w:sz w:val="24"/>
              </w:rPr>
              <w:t>Hndo</w:t>
            </w:r>
            <w:proofErr w:type="spellEnd"/>
            <w:r w:rsidRPr="00ED5410">
              <w:rPr>
                <w:rFonts w:ascii="Arial Narrow" w:hAnsi="Arial Narrow" w:cs="Calibri"/>
                <w:color w:val="000000"/>
                <w:sz w:val="24"/>
              </w:rPr>
              <w:t xml:space="preserve">. Olarte </w:t>
            </w:r>
          </w:p>
        </w:tc>
        <w:tc>
          <w:tcPr>
            <w:tcW w:w="3936" w:type="dxa"/>
            <w:shd w:val="clear" w:color="auto" w:fill="auto"/>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Cobro de obligaciones pendientes</w:t>
            </w:r>
          </w:p>
        </w:tc>
        <w:tc>
          <w:tcPr>
            <w:tcW w:w="3828" w:type="dxa"/>
            <w:vAlign w:val="bottom"/>
          </w:tcPr>
          <w:p w:rsidR="005E2853" w:rsidRPr="00ED5410" w:rsidRDefault="005E2853" w:rsidP="009C08DF">
            <w:pPr>
              <w:rPr>
                <w:rFonts w:ascii="Arial Narrow" w:hAnsi="Arial Narrow" w:cs="Calibri"/>
                <w:color w:val="000000"/>
                <w:sz w:val="24"/>
              </w:rPr>
            </w:pPr>
            <w:r w:rsidRPr="00ED5410">
              <w:rPr>
                <w:rFonts w:ascii="Arial Narrow" w:hAnsi="Arial Narrow" w:cs="Calibri"/>
                <w:color w:val="000000"/>
                <w:sz w:val="24"/>
              </w:rPr>
              <w:t>Para resolver terminación</w:t>
            </w:r>
          </w:p>
        </w:tc>
      </w:tr>
      <w:tr w:rsidR="005E2853" w:rsidRPr="00ED5410" w:rsidTr="009C08DF">
        <w:trPr>
          <w:trHeight w:val="314"/>
        </w:trPr>
        <w:tc>
          <w:tcPr>
            <w:tcW w:w="1296" w:type="dxa"/>
            <w:shd w:val="clear" w:color="auto" w:fill="auto"/>
            <w:vAlign w:val="bottom"/>
          </w:tcPr>
          <w:p w:rsidR="005E2853" w:rsidRPr="00811E18" w:rsidRDefault="005E2853" w:rsidP="009C08DF">
            <w:pPr>
              <w:jc w:val="center"/>
              <w:rPr>
                <w:rFonts w:ascii="Arial Narrow" w:hAnsi="Arial Narrow" w:cs="Calibri"/>
                <w:color w:val="000000"/>
                <w:sz w:val="24"/>
              </w:rPr>
            </w:pPr>
            <w:r w:rsidRPr="00811E18">
              <w:rPr>
                <w:rFonts w:ascii="Arial Narrow" w:hAnsi="Arial Narrow" w:cs="Calibri"/>
                <w:color w:val="000000"/>
                <w:sz w:val="24"/>
              </w:rPr>
              <w:t>2006-00026</w:t>
            </w:r>
          </w:p>
        </w:tc>
        <w:tc>
          <w:tcPr>
            <w:tcW w:w="885"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 xml:space="preserve">5 </w:t>
            </w:r>
            <w:proofErr w:type="spellStart"/>
            <w:r w:rsidRPr="00811E18">
              <w:rPr>
                <w:rFonts w:ascii="Arial Narrow" w:hAnsi="Arial Narrow" w:cs="Calibri"/>
                <w:color w:val="000000"/>
                <w:sz w:val="24"/>
              </w:rPr>
              <w:t>Adm</w:t>
            </w:r>
            <w:proofErr w:type="spellEnd"/>
            <w:r w:rsidRPr="00811E18">
              <w:rPr>
                <w:rFonts w:ascii="Arial Narrow" w:hAnsi="Arial Narrow" w:cs="Calibri"/>
                <w:color w:val="000000"/>
                <w:sz w:val="24"/>
              </w:rPr>
              <w:t>.</w:t>
            </w:r>
          </w:p>
        </w:tc>
        <w:tc>
          <w:tcPr>
            <w:tcW w:w="2970"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 xml:space="preserve">Depósito Trujillo </w:t>
            </w:r>
          </w:p>
        </w:tc>
        <w:tc>
          <w:tcPr>
            <w:tcW w:w="3936"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Cobro de obligaciones pendientes</w:t>
            </w:r>
          </w:p>
        </w:tc>
        <w:tc>
          <w:tcPr>
            <w:tcW w:w="3828"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Para resolver terminación</w:t>
            </w:r>
          </w:p>
        </w:tc>
      </w:tr>
      <w:tr w:rsidR="005E2853" w:rsidRPr="00ED5410" w:rsidTr="009C08DF">
        <w:trPr>
          <w:trHeight w:val="314"/>
        </w:trPr>
        <w:tc>
          <w:tcPr>
            <w:tcW w:w="1296" w:type="dxa"/>
            <w:shd w:val="clear" w:color="auto" w:fill="auto"/>
            <w:vAlign w:val="bottom"/>
          </w:tcPr>
          <w:p w:rsidR="005E2853" w:rsidRPr="00811E18" w:rsidRDefault="005E2853" w:rsidP="009C08DF">
            <w:pPr>
              <w:jc w:val="center"/>
              <w:rPr>
                <w:rFonts w:ascii="Arial Narrow" w:hAnsi="Arial Narrow" w:cs="Calibri"/>
                <w:color w:val="000000"/>
                <w:sz w:val="24"/>
              </w:rPr>
            </w:pPr>
            <w:r w:rsidRPr="00811E18">
              <w:rPr>
                <w:rFonts w:ascii="Arial Narrow" w:hAnsi="Arial Narrow" w:cs="Calibri"/>
                <w:color w:val="000000"/>
                <w:sz w:val="24"/>
              </w:rPr>
              <w:t>2003-00263</w:t>
            </w:r>
          </w:p>
        </w:tc>
        <w:tc>
          <w:tcPr>
            <w:tcW w:w="885"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 xml:space="preserve">5 </w:t>
            </w:r>
            <w:proofErr w:type="spellStart"/>
            <w:r w:rsidRPr="00811E18">
              <w:rPr>
                <w:rFonts w:ascii="Arial Narrow" w:hAnsi="Arial Narrow" w:cs="Calibri"/>
                <w:color w:val="000000"/>
                <w:sz w:val="24"/>
              </w:rPr>
              <w:t>Adm</w:t>
            </w:r>
            <w:proofErr w:type="spellEnd"/>
            <w:r w:rsidRPr="00811E18">
              <w:rPr>
                <w:rFonts w:ascii="Arial Narrow" w:hAnsi="Arial Narrow" w:cs="Calibri"/>
                <w:color w:val="000000"/>
                <w:sz w:val="24"/>
              </w:rPr>
              <w:t>.</w:t>
            </w:r>
          </w:p>
        </w:tc>
        <w:tc>
          <w:tcPr>
            <w:tcW w:w="2970"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Jaime Figueroa Rojas</w:t>
            </w:r>
          </w:p>
        </w:tc>
        <w:tc>
          <w:tcPr>
            <w:tcW w:w="3936"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Cobro de obligaciones pendientes</w:t>
            </w:r>
          </w:p>
        </w:tc>
        <w:tc>
          <w:tcPr>
            <w:tcW w:w="3828"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Para resolver terminación</w:t>
            </w:r>
          </w:p>
        </w:tc>
      </w:tr>
      <w:tr w:rsidR="005E2853" w:rsidRPr="00ED5410" w:rsidTr="009C08DF">
        <w:trPr>
          <w:trHeight w:val="314"/>
        </w:trPr>
        <w:tc>
          <w:tcPr>
            <w:tcW w:w="1296" w:type="dxa"/>
            <w:shd w:val="clear" w:color="auto" w:fill="auto"/>
            <w:vAlign w:val="bottom"/>
          </w:tcPr>
          <w:p w:rsidR="005E2853" w:rsidRPr="00811E18" w:rsidRDefault="005E2853" w:rsidP="009C08DF">
            <w:pPr>
              <w:jc w:val="center"/>
              <w:rPr>
                <w:rFonts w:ascii="Arial Narrow" w:hAnsi="Arial Narrow" w:cs="Calibri"/>
                <w:color w:val="000000"/>
                <w:sz w:val="24"/>
              </w:rPr>
            </w:pPr>
            <w:r w:rsidRPr="00811E18">
              <w:rPr>
                <w:rFonts w:ascii="Arial Narrow" w:hAnsi="Arial Narrow" w:cs="Calibri"/>
                <w:color w:val="000000"/>
                <w:sz w:val="24"/>
              </w:rPr>
              <w:t>2006-00724</w:t>
            </w:r>
          </w:p>
        </w:tc>
        <w:tc>
          <w:tcPr>
            <w:tcW w:w="885"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 xml:space="preserve">6 </w:t>
            </w:r>
            <w:proofErr w:type="spellStart"/>
            <w:r w:rsidRPr="00811E18">
              <w:rPr>
                <w:rFonts w:ascii="Arial Narrow" w:hAnsi="Arial Narrow" w:cs="Calibri"/>
                <w:color w:val="000000"/>
                <w:sz w:val="24"/>
              </w:rPr>
              <w:t>Adm</w:t>
            </w:r>
            <w:proofErr w:type="spellEnd"/>
            <w:r w:rsidRPr="00811E18">
              <w:rPr>
                <w:rFonts w:ascii="Arial Narrow" w:hAnsi="Arial Narrow" w:cs="Calibri"/>
                <w:color w:val="000000"/>
                <w:sz w:val="24"/>
              </w:rPr>
              <w:t>.</w:t>
            </w:r>
          </w:p>
        </w:tc>
        <w:tc>
          <w:tcPr>
            <w:tcW w:w="2970" w:type="dxa"/>
            <w:shd w:val="clear" w:color="auto" w:fill="auto"/>
            <w:vAlign w:val="bottom"/>
          </w:tcPr>
          <w:p w:rsidR="005E2853" w:rsidRPr="00811E18" w:rsidRDefault="005E2853" w:rsidP="009C08DF">
            <w:pPr>
              <w:rPr>
                <w:rFonts w:ascii="Arial Narrow" w:hAnsi="Arial Narrow" w:cs="Calibri"/>
                <w:color w:val="000000"/>
                <w:sz w:val="24"/>
              </w:rPr>
            </w:pPr>
            <w:proofErr w:type="spellStart"/>
            <w:r w:rsidRPr="00811E18">
              <w:rPr>
                <w:rFonts w:ascii="Arial Narrow" w:hAnsi="Arial Narrow" w:cs="Calibri"/>
                <w:color w:val="000000"/>
                <w:sz w:val="24"/>
              </w:rPr>
              <w:t>Findeter</w:t>
            </w:r>
            <w:proofErr w:type="spellEnd"/>
          </w:p>
        </w:tc>
        <w:tc>
          <w:tcPr>
            <w:tcW w:w="3936"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Cobro de obligaciones pendientes</w:t>
            </w:r>
          </w:p>
        </w:tc>
        <w:tc>
          <w:tcPr>
            <w:tcW w:w="3828"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Para resolver terminación</w:t>
            </w:r>
          </w:p>
        </w:tc>
      </w:tr>
      <w:tr w:rsidR="005E2853" w:rsidRPr="00ED5410" w:rsidTr="009C08DF">
        <w:trPr>
          <w:trHeight w:val="314"/>
        </w:trPr>
        <w:tc>
          <w:tcPr>
            <w:tcW w:w="1296" w:type="dxa"/>
            <w:shd w:val="clear" w:color="auto" w:fill="auto"/>
            <w:vAlign w:val="bottom"/>
          </w:tcPr>
          <w:p w:rsidR="005E2853" w:rsidRPr="00811E18" w:rsidRDefault="005E2853" w:rsidP="009C08DF">
            <w:pPr>
              <w:jc w:val="center"/>
              <w:rPr>
                <w:rFonts w:ascii="Arial Narrow" w:hAnsi="Arial Narrow" w:cs="Calibri"/>
                <w:color w:val="000000"/>
                <w:sz w:val="24"/>
              </w:rPr>
            </w:pPr>
            <w:r w:rsidRPr="00811E18">
              <w:rPr>
                <w:rFonts w:ascii="Arial Narrow" w:hAnsi="Arial Narrow" w:cs="Calibri"/>
                <w:color w:val="000000"/>
                <w:sz w:val="24"/>
              </w:rPr>
              <w:t>2006-00141</w:t>
            </w:r>
          </w:p>
        </w:tc>
        <w:tc>
          <w:tcPr>
            <w:tcW w:w="885"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 xml:space="preserve">6 </w:t>
            </w:r>
            <w:proofErr w:type="spellStart"/>
            <w:r w:rsidRPr="00811E18">
              <w:rPr>
                <w:rFonts w:ascii="Arial Narrow" w:hAnsi="Arial Narrow" w:cs="Calibri"/>
                <w:color w:val="000000"/>
                <w:sz w:val="24"/>
              </w:rPr>
              <w:t>Adm</w:t>
            </w:r>
            <w:proofErr w:type="spellEnd"/>
            <w:r w:rsidRPr="00811E18">
              <w:rPr>
                <w:rFonts w:ascii="Arial Narrow" w:hAnsi="Arial Narrow" w:cs="Calibri"/>
                <w:color w:val="000000"/>
                <w:sz w:val="24"/>
              </w:rPr>
              <w:t>.</w:t>
            </w:r>
          </w:p>
        </w:tc>
        <w:tc>
          <w:tcPr>
            <w:tcW w:w="2970"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Luis Carlos Rojas</w:t>
            </w:r>
          </w:p>
        </w:tc>
        <w:tc>
          <w:tcPr>
            <w:tcW w:w="3936"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Cobro de obligaciones pendientes</w:t>
            </w:r>
          </w:p>
        </w:tc>
        <w:tc>
          <w:tcPr>
            <w:tcW w:w="3828" w:type="dxa"/>
            <w:shd w:val="clear" w:color="auto" w:fill="auto"/>
          </w:tcPr>
          <w:p w:rsidR="005E2853" w:rsidRPr="00ED5410" w:rsidRDefault="005E2853" w:rsidP="009C08DF">
            <w:pPr>
              <w:rPr>
                <w:rFonts w:ascii="Arial Narrow" w:hAnsi="Arial Narrow"/>
                <w:sz w:val="24"/>
              </w:rPr>
            </w:pPr>
            <w:r w:rsidRPr="00811E18">
              <w:rPr>
                <w:rFonts w:ascii="Arial Narrow" w:hAnsi="Arial Narrow" w:cs="Calibri"/>
                <w:color w:val="000000"/>
                <w:sz w:val="24"/>
              </w:rPr>
              <w:t>Para resolver terminación</w:t>
            </w:r>
          </w:p>
        </w:tc>
      </w:tr>
      <w:tr w:rsidR="005E2853" w:rsidRPr="00ED5410" w:rsidTr="009C08DF">
        <w:trPr>
          <w:trHeight w:val="314"/>
        </w:trPr>
        <w:tc>
          <w:tcPr>
            <w:tcW w:w="1296" w:type="dxa"/>
            <w:shd w:val="clear" w:color="auto" w:fill="auto"/>
            <w:vAlign w:val="bottom"/>
          </w:tcPr>
          <w:p w:rsidR="005E2853" w:rsidRPr="00811E18" w:rsidRDefault="005E2853" w:rsidP="009C08DF">
            <w:pPr>
              <w:jc w:val="center"/>
              <w:rPr>
                <w:rFonts w:ascii="Arial Narrow" w:hAnsi="Arial Narrow" w:cs="Calibri"/>
                <w:color w:val="000000"/>
                <w:sz w:val="24"/>
              </w:rPr>
            </w:pPr>
            <w:r w:rsidRPr="00811E18">
              <w:rPr>
                <w:rFonts w:ascii="Arial Narrow" w:hAnsi="Arial Narrow" w:cs="Calibri"/>
                <w:color w:val="000000"/>
                <w:sz w:val="24"/>
              </w:rPr>
              <w:t>2008-00221</w:t>
            </w:r>
          </w:p>
        </w:tc>
        <w:tc>
          <w:tcPr>
            <w:tcW w:w="885"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 xml:space="preserve">6 </w:t>
            </w:r>
            <w:proofErr w:type="spellStart"/>
            <w:r w:rsidRPr="00811E18">
              <w:rPr>
                <w:rFonts w:ascii="Arial Narrow" w:hAnsi="Arial Narrow" w:cs="Calibri"/>
                <w:color w:val="000000"/>
                <w:sz w:val="24"/>
              </w:rPr>
              <w:t>Adm</w:t>
            </w:r>
            <w:proofErr w:type="spellEnd"/>
            <w:r w:rsidRPr="00811E18">
              <w:rPr>
                <w:rFonts w:ascii="Arial Narrow" w:hAnsi="Arial Narrow" w:cs="Calibri"/>
                <w:color w:val="000000"/>
                <w:sz w:val="24"/>
              </w:rPr>
              <w:t>.</w:t>
            </w:r>
          </w:p>
        </w:tc>
        <w:tc>
          <w:tcPr>
            <w:tcW w:w="2970" w:type="dxa"/>
            <w:shd w:val="clear" w:color="auto" w:fill="auto"/>
            <w:vAlign w:val="bottom"/>
          </w:tcPr>
          <w:p w:rsidR="005E2853" w:rsidRPr="00811E18" w:rsidRDefault="005E2853" w:rsidP="009C08DF">
            <w:pPr>
              <w:rPr>
                <w:rFonts w:ascii="Arial Narrow" w:hAnsi="Arial Narrow" w:cs="Calibri"/>
                <w:color w:val="000000"/>
                <w:sz w:val="24"/>
              </w:rPr>
            </w:pPr>
            <w:proofErr w:type="spellStart"/>
            <w:r w:rsidRPr="00811E18">
              <w:rPr>
                <w:rFonts w:ascii="Arial Narrow" w:hAnsi="Arial Narrow" w:cs="Calibri"/>
                <w:color w:val="000000"/>
                <w:sz w:val="24"/>
              </w:rPr>
              <w:t>Comfamiliar</w:t>
            </w:r>
            <w:proofErr w:type="spellEnd"/>
          </w:p>
        </w:tc>
        <w:tc>
          <w:tcPr>
            <w:tcW w:w="3936"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Cobro de obligaciones pendientes</w:t>
            </w:r>
          </w:p>
        </w:tc>
        <w:tc>
          <w:tcPr>
            <w:tcW w:w="3828" w:type="dxa"/>
            <w:shd w:val="clear" w:color="auto" w:fill="auto"/>
          </w:tcPr>
          <w:p w:rsidR="005E2853" w:rsidRPr="00ED5410" w:rsidRDefault="005E2853" w:rsidP="009C08DF">
            <w:pPr>
              <w:rPr>
                <w:rFonts w:ascii="Arial Narrow" w:hAnsi="Arial Narrow"/>
                <w:sz w:val="24"/>
              </w:rPr>
            </w:pPr>
            <w:r w:rsidRPr="00811E18">
              <w:rPr>
                <w:rFonts w:ascii="Arial Narrow" w:hAnsi="Arial Narrow" w:cs="Calibri"/>
                <w:color w:val="000000"/>
                <w:sz w:val="24"/>
              </w:rPr>
              <w:t>Para resolver terminación</w:t>
            </w:r>
          </w:p>
        </w:tc>
      </w:tr>
      <w:tr w:rsidR="005E2853" w:rsidRPr="00ED5410" w:rsidTr="009C08DF">
        <w:trPr>
          <w:trHeight w:val="314"/>
        </w:trPr>
        <w:tc>
          <w:tcPr>
            <w:tcW w:w="1296" w:type="dxa"/>
            <w:shd w:val="clear" w:color="auto" w:fill="auto"/>
            <w:vAlign w:val="bottom"/>
          </w:tcPr>
          <w:p w:rsidR="005E2853" w:rsidRPr="00811E18" w:rsidRDefault="005E2853" w:rsidP="009C08DF">
            <w:pPr>
              <w:jc w:val="center"/>
              <w:rPr>
                <w:rFonts w:ascii="Arial Narrow" w:hAnsi="Arial Narrow" w:cs="Calibri"/>
                <w:color w:val="000000"/>
                <w:sz w:val="24"/>
              </w:rPr>
            </w:pPr>
            <w:r w:rsidRPr="00811E18">
              <w:rPr>
                <w:rFonts w:ascii="Arial Narrow" w:hAnsi="Arial Narrow" w:cs="Calibri"/>
                <w:color w:val="000000"/>
                <w:sz w:val="24"/>
              </w:rPr>
              <w:t>2000-03822</w:t>
            </w:r>
          </w:p>
        </w:tc>
        <w:tc>
          <w:tcPr>
            <w:tcW w:w="885"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 xml:space="preserve">6 </w:t>
            </w:r>
            <w:proofErr w:type="spellStart"/>
            <w:r w:rsidRPr="00811E18">
              <w:rPr>
                <w:rFonts w:ascii="Arial Narrow" w:hAnsi="Arial Narrow" w:cs="Calibri"/>
                <w:color w:val="000000"/>
                <w:sz w:val="24"/>
              </w:rPr>
              <w:t>Adm</w:t>
            </w:r>
            <w:proofErr w:type="spellEnd"/>
            <w:r w:rsidRPr="00811E18">
              <w:rPr>
                <w:rFonts w:ascii="Arial Narrow" w:hAnsi="Arial Narrow" w:cs="Calibri"/>
                <w:color w:val="000000"/>
                <w:sz w:val="24"/>
              </w:rPr>
              <w:t>.</w:t>
            </w:r>
          </w:p>
        </w:tc>
        <w:tc>
          <w:tcPr>
            <w:tcW w:w="2970"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 xml:space="preserve">Jorge </w:t>
            </w:r>
            <w:proofErr w:type="spellStart"/>
            <w:r w:rsidRPr="00811E18">
              <w:rPr>
                <w:rFonts w:ascii="Arial Narrow" w:hAnsi="Arial Narrow" w:cs="Calibri"/>
                <w:color w:val="000000"/>
                <w:sz w:val="24"/>
              </w:rPr>
              <w:t>Eivar</w:t>
            </w:r>
            <w:proofErr w:type="spellEnd"/>
            <w:r w:rsidRPr="00811E18">
              <w:rPr>
                <w:rFonts w:ascii="Arial Narrow" w:hAnsi="Arial Narrow" w:cs="Calibri"/>
                <w:color w:val="000000"/>
                <w:sz w:val="24"/>
              </w:rPr>
              <w:t xml:space="preserve"> Tulcán Losada</w:t>
            </w:r>
          </w:p>
        </w:tc>
        <w:tc>
          <w:tcPr>
            <w:tcW w:w="3936"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Cobro de obligaciones pendientes</w:t>
            </w:r>
          </w:p>
        </w:tc>
        <w:tc>
          <w:tcPr>
            <w:tcW w:w="3828" w:type="dxa"/>
            <w:shd w:val="clear" w:color="auto" w:fill="auto"/>
          </w:tcPr>
          <w:p w:rsidR="005E2853" w:rsidRPr="00ED5410" w:rsidRDefault="005E2853" w:rsidP="009C08DF">
            <w:pPr>
              <w:rPr>
                <w:rFonts w:ascii="Arial Narrow" w:hAnsi="Arial Narrow"/>
                <w:sz w:val="24"/>
              </w:rPr>
            </w:pPr>
            <w:r w:rsidRPr="00811E18">
              <w:rPr>
                <w:rFonts w:ascii="Arial Narrow" w:hAnsi="Arial Narrow" w:cs="Calibri"/>
                <w:color w:val="000000"/>
                <w:sz w:val="24"/>
              </w:rPr>
              <w:t>Para resolver terminación</w:t>
            </w:r>
          </w:p>
        </w:tc>
      </w:tr>
      <w:tr w:rsidR="005E2853" w:rsidRPr="00ED5410" w:rsidTr="009C08DF">
        <w:trPr>
          <w:trHeight w:val="314"/>
        </w:trPr>
        <w:tc>
          <w:tcPr>
            <w:tcW w:w="1296" w:type="dxa"/>
            <w:shd w:val="clear" w:color="auto" w:fill="auto"/>
            <w:vAlign w:val="bottom"/>
          </w:tcPr>
          <w:p w:rsidR="005E2853" w:rsidRPr="00811E18" w:rsidRDefault="005E2853" w:rsidP="009C08DF">
            <w:pPr>
              <w:jc w:val="center"/>
              <w:rPr>
                <w:rFonts w:ascii="Arial Narrow" w:hAnsi="Arial Narrow" w:cs="Calibri"/>
                <w:color w:val="000000"/>
                <w:sz w:val="24"/>
              </w:rPr>
            </w:pPr>
            <w:r w:rsidRPr="00811E18">
              <w:rPr>
                <w:rFonts w:ascii="Arial Narrow" w:hAnsi="Arial Narrow" w:cs="Calibri"/>
                <w:color w:val="000000"/>
                <w:sz w:val="24"/>
              </w:rPr>
              <w:t>2001-03863</w:t>
            </w:r>
          </w:p>
        </w:tc>
        <w:tc>
          <w:tcPr>
            <w:tcW w:w="885"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 xml:space="preserve">6 </w:t>
            </w:r>
            <w:proofErr w:type="spellStart"/>
            <w:r w:rsidRPr="00811E18">
              <w:rPr>
                <w:rFonts w:ascii="Arial Narrow" w:hAnsi="Arial Narrow" w:cs="Calibri"/>
                <w:color w:val="000000"/>
                <w:sz w:val="24"/>
              </w:rPr>
              <w:t>Adm</w:t>
            </w:r>
            <w:proofErr w:type="spellEnd"/>
            <w:r w:rsidRPr="00811E18">
              <w:rPr>
                <w:rFonts w:ascii="Arial Narrow" w:hAnsi="Arial Narrow" w:cs="Calibri"/>
                <w:color w:val="000000"/>
                <w:sz w:val="24"/>
              </w:rPr>
              <w:t>.</w:t>
            </w:r>
          </w:p>
        </w:tc>
        <w:tc>
          <w:tcPr>
            <w:tcW w:w="2970"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Raimundo Rengifo</w:t>
            </w:r>
          </w:p>
        </w:tc>
        <w:tc>
          <w:tcPr>
            <w:tcW w:w="3936"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Cobro de obligaciones pendientes</w:t>
            </w:r>
          </w:p>
        </w:tc>
        <w:tc>
          <w:tcPr>
            <w:tcW w:w="3828" w:type="dxa"/>
            <w:shd w:val="clear" w:color="auto" w:fill="auto"/>
          </w:tcPr>
          <w:p w:rsidR="005E2853" w:rsidRPr="00ED5410" w:rsidRDefault="005E2853" w:rsidP="009C08DF">
            <w:pPr>
              <w:rPr>
                <w:rFonts w:ascii="Arial Narrow" w:hAnsi="Arial Narrow"/>
                <w:sz w:val="24"/>
              </w:rPr>
            </w:pPr>
            <w:r w:rsidRPr="00811E18">
              <w:rPr>
                <w:rFonts w:ascii="Arial Narrow" w:hAnsi="Arial Narrow" w:cs="Calibri"/>
                <w:color w:val="000000"/>
                <w:sz w:val="24"/>
              </w:rPr>
              <w:t>Para resolver terminación</w:t>
            </w:r>
          </w:p>
        </w:tc>
      </w:tr>
      <w:tr w:rsidR="005E2853" w:rsidRPr="00ED5410" w:rsidTr="009C08DF">
        <w:trPr>
          <w:trHeight w:val="314"/>
        </w:trPr>
        <w:tc>
          <w:tcPr>
            <w:tcW w:w="1296" w:type="dxa"/>
            <w:shd w:val="clear" w:color="auto" w:fill="auto"/>
            <w:vAlign w:val="bottom"/>
          </w:tcPr>
          <w:p w:rsidR="005E2853" w:rsidRPr="00811E18" w:rsidRDefault="005E2853" w:rsidP="009C08DF">
            <w:pPr>
              <w:jc w:val="center"/>
              <w:rPr>
                <w:rFonts w:ascii="Arial Narrow" w:hAnsi="Arial Narrow" w:cs="Calibri"/>
                <w:color w:val="000000"/>
                <w:sz w:val="24"/>
              </w:rPr>
            </w:pPr>
            <w:r w:rsidRPr="00811E18">
              <w:rPr>
                <w:rFonts w:ascii="Arial Narrow" w:hAnsi="Arial Narrow" w:cs="Calibri"/>
                <w:color w:val="000000"/>
                <w:sz w:val="24"/>
              </w:rPr>
              <w:t>2003-00925</w:t>
            </w:r>
          </w:p>
        </w:tc>
        <w:tc>
          <w:tcPr>
            <w:tcW w:w="885"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 xml:space="preserve">6 </w:t>
            </w:r>
            <w:proofErr w:type="spellStart"/>
            <w:r w:rsidRPr="00811E18">
              <w:rPr>
                <w:rFonts w:ascii="Arial Narrow" w:hAnsi="Arial Narrow" w:cs="Calibri"/>
                <w:color w:val="000000"/>
                <w:sz w:val="24"/>
              </w:rPr>
              <w:t>Adm</w:t>
            </w:r>
            <w:proofErr w:type="spellEnd"/>
            <w:r w:rsidRPr="00811E18">
              <w:rPr>
                <w:rFonts w:ascii="Arial Narrow" w:hAnsi="Arial Narrow" w:cs="Calibri"/>
                <w:color w:val="000000"/>
                <w:sz w:val="24"/>
              </w:rPr>
              <w:t>.</w:t>
            </w:r>
          </w:p>
        </w:tc>
        <w:tc>
          <w:tcPr>
            <w:tcW w:w="2970"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 xml:space="preserve">Fondo para la </w:t>
            </w:r>
            <w:proofErr w:type="spellStart"/>
            <w:r w:rsidRPr="00811E18">
              <w:rPr>
                <w:rFonts w:ascii="Arial Narrow" w:hAnsi="Arial Narrow" w:cs="Calibri"/>
                <w:color w:val="000000"/>
                <w:sz w:val="24"/>
              </w:rPr>
              <w:t>Cof</w:t>
            </w:r>
            <w:proofErr w:type="spellEnd"/>
            <w:r w:rsidRPr="00811E18">
              <w:rPr>
                <w:rFonts w:ascii="Arial Narrow" w:hAnsi="Arial Narrow" w:cs="Calibri"/>
                <w:color w:val="000000"/>
                <w:sz w:val="24"/>
              </w:rPr>
              <w:t>. Rural</w:t>
            </w:r>
          </w:p>
        </w:tc>
        <w:tc>
          <w:tcPr>
            <w:tcW w:w="3936"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Cobro de obligaciones pendientes</w:t>
            </w:r>
          </w:p>
        </w:tc>
        <w:tc>
          <w:tcPr>
            <w:tcW w:w="3828" w:type="dxa"/>
            <w:shd w:val="clear" w:color="auto" w:fill="auto"/>
          </w:tcPr>
          <w:p w:rsidR="005E2853" w:rsidRPr="00ED5410" w:rsidRDefault="005E2853" w:rsidP="009C08DF">
            <w:pPr>
              <w:rPr>
                <w:rFonts w:ascii="Arial Narrow" w:hAnsi="Arial Narrow"/>
                <w:sz w:val="24"/>
              </w:rPr>
            </w:pPr>
            <w:r w:rsidRPr="00811E18">
              <w:rPr>
                <w:rFonts w:ascii="Arial Narrow" w:hAnsi="Arial Narrow" w:cs="Calibri"/>
                <w:color w:val="000000"/>
                <w:sz w:val="24"/>
              </w:rPr>
              <w:t>Para resolver terminación</w:t>
            </w:r>
          </w:p>
        </w:tc>
      </w:tr>
      <w:tr w:rsidR="005E2853" w:rsidRPr="00ED5410" w:rsidTr="009C08DF">
        <w:trPr>
          <w:trHeight w:val="314"/>
        </w:trPr>
        <w:tc>
          <w:tcPr>
            <w:tcW w:w="1296" w:type="dxa"/>
            <w:shd w:val="clear" w:color="auto" w:fill="auto"/>
            <w:vAlign w:val="bottom"/>
          </w:tcPr>
          <w:p w:rsidR="005E2853" w:rsidRPr="00811E18" w:rsidRDefault="005E2853" w:rsidP="009C08DF">
            <w:pPr>
              <w:jc w:val="center"/>
              <w:rPr>
                <w:rFonts w:ascii="Arial Narrow" w:hAnsi="Arial Narrow" w:cs="Calibri"/>
                <w:color w:val="000000"/>
                <w:sz w:val="24"/>
              </w:rPr>
            </w:pPr>
            <w:r w:rsidRPr="00811E18">
              <w:rPr>
                <w:rFonts w:ascii="Arial Narrow" w:hAnsi="Arial Narrow" w:cs="Calibri"/>
                <w:color w:val="000000"/>
                <w:sz w:val="24"/>
              </w:rPr>
              <w:lastRenderedPageBreak/>
              <w:t>2006-00712</w:t>
            </w:r>
          </w:p>
        </w:tc>
        <w:tc>
          <w:tcPr>
            <w:tcW w:w="885"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 xml:space="preserve">6 </w:t>
            </w:r>
            <w:proofErr w:type="spellStart"/>
            <w:r w:rsidRPr="00811E18">
              <w:rPr>
                <w:rFonts w:ascii="Arial Narrow" w:hAnsi="Arial Narrow" w:cs="Calibri"/>
                <w:color w:val="000000"/>
                <w:sz w:val="24"/>
              </w:rPr>
              <w:t>Adm</w:t>
            </w:r>
            <w:proofErr w:type="spellEnd"/>
            <w:r w:rsidRPr="00811E18">
              <w:rPr>
                <w:rFonts w:ascii="Arial Narrow" w:hAnsi="Arial Narrow" w:cs="Calibri"/>
                <w:color w:val="000000"/>
                <w:sz w:val="24"/>
              </w:rPr>
              <w:t>.</w:t>
            </w:r>
          </w:p>
        </w:tc>
        <w:tc>
          <w:tcPr>
            <w:tcW w:w="2970" w:type="dxa"/>
            <w:shd w:val="clear" w:color="auto" w:fill="auto"/>
            <w:vAlign w:val="bottom"/>
          </w:tcPr>
          <w:p w:rsidR="005E2853" w:rsidRPr="00811E18" w:rsidRDefault="005E2853" w:rsidP="009C08DF">
            <w:pPr>
              <w:rPr>
                <w:rFonts w:ascii="Arial Narrow" w:hAnsi="Arial Narrow" w:cs="Calibri"/>
                <w:color w:val="000000"/>
                <w:sz w:val="24"/>
              </w:rPr>
            </w:pPr>
            <w:proofErr w:type="spellStart"/>
            <w:r w:rsidRPr="00811E18">
              <w:rPr>
                <w:rFonts w:ascii="Arial Narrow" w:hAnsi="Arial Narrow" w:cs="Calibri"/>
                <w:color w:val="000000"/>
                <w:sz w:val="24"/>
              </w:rPr>
              <w:t>Findeter</w:t>
            </w:r>
            <w:proofErr w:type="spellEnd"/>
          </w:p>
        </w:tc>
        <w:tc>
          <w:tcPr>
            <w:tcW w:w="3936"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Cobro de obligaciones pendientes</w:t>
            </w:r>
          </w:p>
        </w:tc>
        <w:tc>
          <w:tcPr>
            <w:tcW w:w="3828" w:type="dxa"/>
            <w:shd w:val="clear" w:color="auto" w:fill="auto"/>
          </w:tcPr>
          <w:p w:rsidR="005E2853" w:rsidRPr="00ED5410" w:rsidRDefault="005E2853" w:rsidP="009C08DF">
            <w:pPr>
              <w:rPr>
                <w:rFonts w:ascii="Arial Narrow" w:hAnsi="Arial Narrow"/>
                <w:sz w:val="24"/>
              </w:rPr>
            </w:pPr>
            <w:r w:rsidRPr="00811E18">
              <w:rPr>
                <w:rFonts w:ascii="Arial Narrow" w:hAnsi="Arial Narrow" w:cs="Calibri"/>
                <w:color w:val="000000"/>
                <w:sz w:val="24"/>
              </w:rPr>
              <w:t>Para resolver terminación</w:t>
            </w:r>
          </w:p>
        </w:tc>
      </w:tr>
      <w:tr w:rsidR="005E2853" w:rsidRPr="00ED5410" w:rsidTr="009C08DF">
        <w:trPr>
          <w:trHeight w:val="314"/>
        </w:trPr>
        <w:tc>
          <w:tcPr>
            <w:tcW w:w="1296" w:type="dxa"/>
            <w:shd w:val="clear" w:color="auto" w:fill="auto"/>
            <w:vAlign w:val="bottom"/>
          </w:tcPr>
          <w:p w:rsidR="005E2853" w:rsidRPr="00811E18" w:rsidRDefault="005E2853" w:rsidP="009C08DF">
            <w:pPr>
              <w:jc w:val="center"/>
              <w:rPr>
                <w:rFonts w:ascii="Arial Narrow" w:hAnsi="Arial Narrow" w:cs="Calibri"/>
                <w:color w:val="000000"/>
                <w:sz w:val="24"/>
              </w:rPr>
            </w:pPr>
            <w:r w:rsidRPr="00811E18">
              <w:rPr>
                <w:rFonts w:ascii="Arial Narrow" w:hAnsi="Arial Narrow" w:cs="Calibri"/>
                <w:color w:val="000000"/>
                <w:sz w:val="24"/>
              </w:rPr>
              <w:t>2008-00221</w:t>
            </w:r>
          </w:p>
        </w:tc>
        <w:tc>
          <w:tcPr>
            <w:tcW w:w="885"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 xml:space="preserve">6 </w:t>
            </w:r>
            <w:proofErr w:type="spellStart"/>
            <w:r w:rsidRPr="00811E18">
              <w:rPr>
                <w:rFonts w:ascii="Arial Narrow" w:hAnsi="Arial Narrow" w:cs="Calibri"/>
                <w:color w:val="000000"/>
                <w:sz w:val="24"/>
              </w:rPr>
              <w:t>Adm</w:t>
            </w:r>
            <w:proofErr w:type="spellEnd"/>
            <w:r w:rsidRPr="00811E18">
              <w:rPr>
                <w:rFonts w:ascii="Arial Narrow" w:hAnsi="Arial Narrow" w:cs="Calibri"/>
                <w:color w:val="000000"/>
                <w:sz w:val="24"/>
              </w:rPr>
              <w:t>.</w:t>
            </w:r>
          </w:p>
        </w:tc>
        <w:tc>
          <w:tcPr>
            <w:tcW w:w="2970" w:type="dxa"/>
            <w:shd w:val="clear" w:color="auto" w:fill="auto"/>
            <w:vAlign w:val="bottom"/>
          </w:tcPr>
          <w:p w:rsidR="005E2853" w:rsidRPr="00811E18" w:rsidRDefault="005E2853" w:rsidP="009C08DF">
            <w:pPr>
              <w:rPr>
                <w:rFonts w:ascii="Arial Narrow" w:hAnsi="Arial Narrow" w:cs="Calibri"/>
                <w:color w:val="000000"/>
                <w:sz w:val="24"/>
              </w:rPr>
            </w:pPr>
            <w:proofErr w:type="spellStart"/>
            <w:r w:rsidRPr="00811E18">
              <w:rPr>
                <w:rFonts w:ascii="Arial Narrow" w:hAnsi="Arial Narrow" w:cs="Calibri"/>
                <w:color w:val="000000"/>
                <w:sz w:val="24"/>
              </w:rPr>
              <w:t>Comfamiliar</w:t>
            </w:r>
            <w:proofErr w:type="spellEnd"/>
          </w:p>
        </w:tc>
        <w:tc>
          <w:tcPr>
            <w:tcW w:w="3936"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Cobro de obligaciones pendientes</w:t>
            </w:r>
          </w:p>
        </w:tc>
        <w:tc>
          <w:tcPr>
            <w:tcW w:w="3828" w:type="dxa"/>
            <w:shd w:val="clear" w:color="auto" w:fill="auto"/>
          </w:tcPr>
          <w:p w:rsidR="005E2853" w:rsidRPr="00ED5410" w:rsidRDefault="005E2853" w:rsidP="009C08DF">
            <w:pPr>
              <w:rPr>
                <w:rFonts w:ascii="Arial Narrow" w:hAnsi="Arial Narrow"/>
                <w:sz w:val="24"/>
              </w:rPr>
            </w:pPr>
            <w:r w:rsidRPr="00811E18">
              <w:rPr>
                <w:rFonts w:ascii="Arial Narrow" w:hAnsi="Arial Narrow" w:cs="Calibri"/>
                <w:color w:val="000000"/>
                <w:sz w:val="24"/>
              </w:rPr>
              <w:t>Para resolver terminación</w:t>
            </w:r>
          </w:p>
        </w:tc>
      </w:tr>
      <w:tr w:rsidR="005E2853" w:rsidRPr="00ED5410" w:rsidTr="009C08DF">
        <w:trPr>
          <w:trHeight w:val="314"/>
        </w:trPr>
        <w:tc>
          <w:tcPr>
            <w:tcW w:w="1296" w:type="dxa"/>
            <w:shd w:val="clear" w:color="auto" w:fill="auto"/>
            <w:vAlign w:val="bottom"/>
          </w:tcPr>
          <w:p w:rsidR="005E2853" w:rsidRPr="00811E18" w:rsidRDefault="005E2853" w:rsidP="009C08DF">
            <w:pPr>
              <w:jc w:val="center"/>
              <w:rPr>
                <w:rFonts w:ascii="Arial Narrow" w:hAnsi="Arial Narrow" w:cs="Calibri"/>
                <w:color w:val="000000"/>
                <w:sz w:val="24"/>
              </w:rPr>
            </w:pPr>
            <w:r w:rsidRPr="00811E18">
              <w:rPr>
                <w:rFonts w:ascii="Arial Narrow" w:hAnsi="Arial Narrow" w:cs="Calibri"/>
                <w:color w:val="000000"/>
                <w:sz w:val="24"/>
              </w:rPr>
              <w:t>2008-00237</w:t>
            </w:r>
          </w:p>
        </w:tc>
        <w:tc>
          <w:tcPr>
            <w:tcW w:w="885"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 xml:space="preserve">6 </w:t>
            </w:r>
            <w:proofErr w:type="spellStart"/>
            <w:r w:rsidRPr="00811E18">
              <w:rPr>
                <w:rFonts w:ascii="Arial Narrow" w:hAnsi="Arial Narrow" w:cs="Calibri"/>
                <w:color w:val="000000"/>
                <w:sz w:val="24"/>
              </w:rPr>
              <w:t>Adm</w:t>
            </w:r>
            <w:proofErr w:type="spellEnd"/>
            <w:r w:rsidRPr="00811E18">
              <w:rPr>
                <w:rFonts w:ascii="Arial Narrow" w:hAnsi="Arial Narrow" w:cs="Calibri"/>
                <w:color w:val="000000"/>
                <w:sz w:val="24"/>
              </w:rPr>
              <w:t>.</w:t>
            </w:r>
          </w:p>
        </w:tc>
        <w:tc>
          <w:tcPr>
            <w:tcW w:w="2970"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Con y Con Ltda.</w:t>
            </w:r>
          </w:p>
        </w:tc>
        <w:tc>
          <w:tcPr>
            <w:tcW w:w="3936"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Cobro de obligaciones pendientes</w:t>
            </w:r>
          </w:p>
        </w:tc>
        <w:tc>
          <w:tcPr>
            <w:tcW w:w="3828" w:type="dxa"/>
            <w:shd w:val="clear" w:color="auto" w:fill="auto"/>
          </w:tcPr>
          <w:p w:rsidR="005E2853" w:rsidRPr="00ED5410" w:rsidRDefault="005E2853" w:rsidP="009C08DF">
            <w:pPr>
              <w:rPr>
                <w:rFonts w:ascii="Arial Narrow" w:hAnsi="Arial Narrow"/>
                <w:sz w:val="24"/>
              </w:rPr>
            </w:pPr>
            <w:r w:rsidRPr="00811E18">
              <w:rPr>
                <w:rFonts w:ascii="Arial Narrow" w:hAnsi="Arial Narrow" w:cs="Calibri"/>
                <w:color w:val="000000"/>
                <w:sz w:val="24"/>
              </w:rPr>
              <w:t>Para resolver terminación</w:t>
            </w:r>
          </w:p>
        </w:tc>
      </w:tr>
      <w:tr w:rsidR="005E2853" w:rsidRPr="00ED5410" w:rsidTr="009C08DF">
        <w:trPr>
          <w:trHeight w:val="314"/>
        </w:trPr>
        <w:tc>
          <w:tcPr>
            <w:tcW w:w="1296" w:type="dxa"/>
            <w:shd w:val="clear" w:color="auto" w:fill="auto"/>
            <w:vAlign w:val="bottom"/>
          </w:tcPr>
          <w:p w:rsidR="005E2853" w:rsidRPr="00811E18" w:rsidRDefault="005E2853" w:rsidP="009C08DF">
            <w:pPr>
              <w:jc w:val="center"/>
              <w:rPr>
                <w:rFonts w:ascii="Arial Narrow" w:hAnsi="Arial Narrow" w:cs="Calibri"/>
                <w:color w:val="000000"/>
                <w:sz w:val="24"/>
              </w:rPr>
            </w:pPr>
            <w:r w:rsidRPr="00811E18">
              <w:rPr>
                <w:rFonts w:ascii="Arial Narrow" w:hAnsi="Arial Narrow" w:cs="Calibri"/>
                <w:color w:val="000000"/>
                <w:sz w:val="24"/>
              </w:rPr>
              <w:t>2008-00199</w:t>
            </w:r>
          </w:p>
        </w:tc>
        <w:tc>
          <w:tcPr>
            <w:tcW w:w="885"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 xml:space="preserve">6 </w:t>
            </w:r>
            <w:proofErr w:type="spellStart"/>
            <w:r w:rsidRPr="00811E18">
              <w:rPr>
                <w:rFonts w:ascii="Arial Narrow" w:hAnsi="Arial Narrow" w:cs="Calibri"/>
                <w:color w:val="000000"/>
                <w:sz w:val="24"/>
              </w:rPr>
              <w:t>Adm</w:t>
            </w:r>
            <w:proofErr w:type="spellEnd"/>
            <w:r w:rsidRPr="00811E18">
              <w:rPr>
                <w:rFonts w:ascii="Arial Narrow" w:hAnsi="Arial Narrow" w:cs="Calibri"/>
                <w:color w:val="000000"/>
                <w:sz w:val="24"/>
              </w:rPr>
              <w:t>.</w:t>
            </w:r>
          </w:p>
        </w:tc>
        <w:tc>
          <w:tcPr>
            <w:tcW w:w="2970" w:type="dxa"/>
            <w:shd w:val="clear" w:color="auto" w:fill="auto"/>
            <w:vAlign w:val="bottom"/>
          </w:tcPr>
          <w:p w:rsidR="005E2853" w:rsidRPr="00811E18" w:rsidRDefault="005E2853" w:rsidP="009C08DF">
            <w:pPr>
              <w:rPr>
                <w:rFonts w:ascii="Arial Narrow" w:hAnsi="Arial Narrow" w:cs="Calibri"/>
                <w:color w:val="000000"/>
                <w:sz w:val="24"/>
              </w:rPr>
            </w:pPr>
            <w:proofErr w:type="spellStart"/>
            <w:r w:rsidRPr="00811E18">
              <w:rPr>
                <w:rFonts w:ascii="Arial Narrow" w:hAnsi="Arial Narrow" w:cs="Calibri"/>
                <w:color w:val="000000"/>
                <w:sz w:val="24"/>
              </w:rPr>
              <w:t>Comfamiliar</w:t>
            </w:r>
            <w:proofErr w:type="spellEnd"/>
          </w:p>
        </w:tc>
        <w:tc>
          <w:tcPr>
            <w:tcW w:w="3936" w:type="dxa"/>
            <w:shd w:val="clear" w:color="auto" w:fill="auto"/>
            <w:vAlign w:val="bottom"/>
          </w:tcPr>
          <w:p w:rsidR="005E2853" w:rsidRPr="00811E18" w:rsidRDefault="005E2853" w:rsidP="009C08DF">
            <w:pPr>
              <w:rPr>
                <w:rFonts w:ascii="Arial Narrow" w:hAnsi="Arial Narrow" w:cs="Calibri"/>
                <w:color w:val="000000"/>
                <w:sz w:val="24"/>
              </w:rPr>
            </w:pPr>
            <w:r w:rsidRPr="00811E18">
              <w:rPr>
                <w:rFonts w:ascii="Arial Narrow" w:hAnsi="Arial Narrow" w:cs="Calibri"/>
                <w:color w:val="000000"/>
                <w:sz w:val="24"/>
              </w:rPr>
              <w:t>Cobro de obligaciones pendientes</w:t>
            </w:r>
          </w:p>
        </w:tc>
        <w:tc>
          <w:tcPr>
            <w:tcW w:w="3828" w:type="dxa"/>
            <w:shd w:val="clear" w:color="auto" w:fill="auto"/>
          </w:tcPr>
          <w:p w:rsidR="005E2853" w:rsidRPr="00ED5410" w:rsidRDefault="005E2853" w:rsidP="009C08DF">
            <w:pPr>
              <w:rPr>
                <w:rFonts w:ascii="Arial Narrow" w:hAnsi="Arial Narrow"/>
                <w:sz w:val="24"/>
              </w:rPr>
            </w:pPr>
            <w:r w:rsidRPr="00811E18">
              <w:rPr>
                <w:rFonts w:ascii="Arial Narrow" w:hAnsi="Arial Narrow" w:cs="Calibri"/>
                <w:color w:val="000000"/>
                <w:sz w:val="24"/>
              </w:rPr>
              <w:t>Para resolver terminación</w:t>
            </w:r>
          </w:p>
        </w:tc>
      </w:tr>
    </w:tbl>
    <w:p w:rsidR="005E2853" w:rsidRPr="00ED5410" w:rsidRDefault="005E2853" w:rsidP="005E2853">
      <w:pPr>
        <w:rPr>
          <w:rFonts w:ascii="Arial Narrow" w:hAnsi="Arial Narrow"/>
          <w:sz w:val="24"/>
          <w:szCs w:val="25"/>
        </w:rPr>
      </w:pPr>
    </w:p>
    <w:p w:rsidR="005E2853" w:rsidRPr="00ED5410" w:rsidRDefault="005E2853" w:rsidP="005E2853">
      <w:pPr>
        <w:rPr>
          <w:rFonts w:ascii="Arial Narrow" w:hAnsi="Arial Narrow"/>
          <w:sz w:val="24"/>
          <w:szCs w:val="25"/>
        </w:rPr>
      </w:pPr>
      <w:r w:rsidRPr="00ED5410">
        <w:rPr>
          <w:rFonts w:ascii="Arial Narrow" w:hAnsi="Arial Narrow"/>
          <w:sz w:val="24"/>
          <w:szCs w:val="25"/>
        </w:rPr>
        <w:t>Son dieciocho (18) procesos ejecutivos, todos pendientes de terminación por la suscripción del Acuerdo de reestructuración de pasivos. FINDETER ha coadyuvado la solicitud de terminación; en el proceso 2006-00026 el Juez pidió que se le informara si la obligación estaba incluida dentro del Acuerdo. En la mayoría de proceso el proceso está a despacho para resolver la solicitud de terminación y levantamiento de medidas cautelares.</w:t>
      </w:r>
    </w:p>
    <w:p w:rsidR="005E2853" w:rsidRPr="00ED5410" w:rsidRDefault="005E2853" w:rsidP="005E2853">
      <w:pPr>
        <w:pStyle w:val="Prrafodelista"/>
        <w:numPr>
          <w:ilvl w:val="0"/>
          <w:numId w:val="2"/>
        </w:numPr>
        <w:spacing w:after="0" w:line="240" w:lineRule="auto"/>
        <w:contextualSpacing w:val="0"/>
        <w:rPr>
          <w:rFonts w:ascii="Arial Narrow" w:hAnsi="Arial Narrow"/>
          <w:szCs w:val="25"/>
        </w:rPr>
      </w:pPr>
      <w:r w:rsidRPr="00ED5410">
        <w:rPr>
          <w:rFonts w:ascii="Arial Narrow" w:hAnsi="Arial Narrow"/>
          <w:szCs w:val="25"/>
        </w:rPr>
        <w:t>ACCIONES CONTENCIOSO ADMINISTRATIVAS DE NULIDAD Y RESTABLECIMIENTO DEL DERECHO</w:t>
      </w:r>
    </w:p>
    <w:p w:rsidR="005E2853" w:rsidRPr="00ED5410" w:rsidRDefault="005E2853" w:rsidP="005E2853">
      <w:pPr>
        <w:rPr>
          <w:rFonts w:ascii="Arial Narrow" w:hAnsi="Arial Narrow"/>
          <w:sz w:val="24"/>
          <w:szCs w:val="25"/>
        </w:rPr>
      </w:pPr>
    </w:p>
    <w:tbl>
      <w:tblPr>
        <w:tblW w:w="12915" w:type="dxa"/>
        <w:tblInd w:w="55" w:type="dxa"/>
        <w:tblBorders>
          <w:top w:val="single" w:sz="8" w:space="0" w:color="auto"/>
          <w:left w:val="single" w:sz="8" w:space="0" w:color="auto"/>
          <w:bottom w:val="single" w:sz="8" w:space="0" w:color="auto"/>
          <w:right w:val="single" w:sz="8" w:space="0" w:color="auto"/>
          <w:insideH w:val="dotted" w:sz="4" w:space="0" w:color="auto"/>
        </w:tblBorders>
        <w:tblCellMar>
          <w:left w:w="70" w:type="dxa"/>
          <w:right w:w="70" w:type="dxa"/>
        </w:tblCellMar>
        <w:tblLook w:val="04A0"/>
      </w:tblPr>
      <w:tblGrid>
        <w:gridCol w:w="1291"/>
        <w:gridCol w:w="851"/>
        <w:gridCol w:w="2409"/>
        <w:gridCol w:w="2268"/>
        <w:gridCol w:w="3119"/>
        <w:gridCol w:w="1559"/>
        <w:gridCol w:w="1418"/>
      </w:tblGrid>
      <w:tr w:rsidR="005E2853" w:rsidRPr="00ED5410" w:rsidTr="009C08DF">
        <w:trPr>
          <w:trHeight w:val="630"/>
        </w:trPr>
        <w:tc>
          <w:tcPr>
            <w:tcW w:w="1291" w:type="dxa"/>
            <w:shd w:val="clear" w:color="auto" w:fill="auto"/>
            <w:vAlign w:val="center"/>
            <w:hideMark/>
          </w:tcPr>
          <w:p w:rsidR="005E2853" w:rsidRPr="00860C6A" w:rsidRDefault="005E2853" w:rsidP="009C08DF">
            <w:pPr>
              <w:jc w:val="center"/>
              <w:rPr>
                <w:rFonts w:ascii="Arial Narrow" w:eastAsia="Times New Roman" w:hAnsi="Arial Narrow" w:cs="Calibri"/>
                <w:b/>
                <w:bCs/>
                <w:color w:val="000000"/>
                <w:sz w:val="24"/>
                <w:szCs w:val="24"/>
                <w:lang w:val="es-CO" w:eastAsia="es-CO"/>
              </w:rPr>
            </w:pPr>
            <w:r w:rsidRPr="00860C6A">
              <w:rPr>
                <w:rFonts w:ascii="Arial Narrow" w:eastAsia="Times New Roman" w:hAnsi="Arial Narrow" w:cs="Calibri"/>
                <w:b/>
                <w:bCs/>
                <w:color w:val="000000"/>
                <w:sz w:val="24"/>
                <w:szCs w:val="24"/>
                <w:lang w:val="es-CO" w:eastAsia="es-CO"/>
              </w:rPr>
              <w:t>Rad.</w:t>
            </w:r>
          </w:p>
        </w:tc>
        <w:tc>
          <w:tcPr>
            <w:tcW w:w="851" w:type="dxa"/>
            <w:shd w:val="clear" w:color="auto" w:fill="auto"/>
            <w:vAlign w:val="center"/>
            <w:hideMark/>
          </w:tcPr>
          <w:p w:rsidR="005E2853" w:rsidRPr="00860C6A" w:rsidRDefault="005E2853" w:rsidP="009C08DF">
            <w:pPr>
              <w:rPr>
                <w:rFonts w:ascii="Arial Narrow" w:eastAsia="Times New Roman" w:hAnsi="Arial Narrow" w:cs="Calibri"/>
                <w:b/>
                <w:bCs/>
                <w:color w:val="000000"/>
                <w:sz w:val="24"/>
                <w:szCs w:val="24"/>
                <w:lang w:val="es-CO" w:eastAsia="es-CO"/>
              </w:rPr>
            </w:pPr>
            <w:proofErr w:type="spellStart"/>
            <w:r w:rsidRPr="00860C6A">
              <w:rPr>
                <w:rFonts w:ascii="Arial Narrow" w:eastAsia="Times New Roman" w:hAnsi="Arial Narrow" w:cs="Calibri"/>
                <w:b/>
                <w:bCs/>
                <w:color w:val="000000"/>
                <w:sz w:val="24"/>
                <w:szCs w:val="24"/>
                <w:lang w:val="es-CO" w:eastAsia="es-CO"/>
              </w:rPr>
              <w:t>Juzg</w:t>
            </w:r>
            <w:proofErr w:type="spellEnd"/>
            <w:r w:rsidRPr="00860C6A">
              <w:rPr>
                <w:rFonts w:ascii="Arial Narrow" w:eastAsia="Times New Roman" w:hAnsi="Arial Narrow" w:cs="Calibri"/>
                <w:b/>
                <w:bCs/>
                <w:color w:val="000000"/>
                <w:sz w:val="24"/>
                <w:szCs w:val="24"/>
                <w:lang w:val="es-CO" w:eastAsia="es-CO"/>
              </w:rPr>
              <w:t>.</w:t>
            </w:r>
          </w:p>
        </w:tc>
        <w:tc>
          <w:tcPr>
            <w:tcW w:w="2409" w:type="dxa"/>
            <w:shd w:val="clear" w:color="auto" w:fill="auto"/>
            <w:vAlign w:val="center"/>
            <w:hideMark/>
          </w:tcPr>
          <w:p w:rsidR="005E2853" w:rsidRPr="00860C6A" w:rsidRDefault="005E2853" w:rsidP="009C08DF">
            <w:pPr>
              <w:rPr>
                <w:rFonts w:ascii="Arial Narrow" w:eastAsia="Times New Roman" w:hAnsi="Arial Narrow" w:cs="Calibri"/>
                <w:b/>
                <w:bCs/>
                <w:color w:val="000000"/>
                <w:sz w:val="24"/>
                <w:szCs w:val="24"/>
                <w:lang w:val="es-CO" w:eastAsia="es-CO"/>
              </w:rPr>
            </w:pPr>
            <w:r w:rsidRPr="00860C6A">
              <w:rPr>
                <w:rFonts w:ascii="Arial Narrow" w:eastAsia="Times New Roman" w:hAnsi="Arial Narrow" w:cs="Calibri"/>
                <w:b/>
                <w:bCs/>
                <w:color w:val="000000"/>
                <w:sz w:val="24"/>
                <w:szCs w:val="24"/>
                <w:lang w:val="es-CO" w:eastAsia="es-CO"/>
              </w:rPr>
              <w:t>Demandante</w:t>
            </w:r>
          </w:p>
        </w:tc>
        <w:tc>
          <w:tcPr>
            <w:tcW w:w="2268" w:type="dxa"/>
            <w:shd w:val="clear" w:color="auto" w:fill="auto"/>
            <w:vAlign w:val="center"/>
            <w:hideMark/>
          </w:tcPr>
          <w:p w:rsidR="005E2853" w:rsidRPr="00860C6A" w:rsidRDefault="005E2853" w:rsidP="009C08DF">
            <w:pPr>
              <w:rPr>
                <w:rFonts w:ascii="Arial Narrow" w:eastAsia="Times New Roman" w:hAnsi="Arial Narrow" w:cs="Calibri"/>
                <w:b/>
                <w:bCs/>
                <w:color w:val="000000"/>
                <w:sz w:val="24"/>
                <w:szCs w:val="24"/>
                <w:lang w:val="es-CO" w:eastAsia="es-CO"/>
              </w:rPr>
            </w:pPr>
            <w:r w:rsidRPr="00860C6A">
              <w:rPr>
                <w:rFonts w:ascii="Arial Narrow" w:eastAsia="Times New Roman" w:hAnsi="Arial Narrow" w:cs="Calibri"/>
                <w:b/>
                <w:bCs/>
                <w:color w:val="000000"/>
                <w:sz w:val="24"/>
                <w:szCs w:val="24"/>
                <w:lang w:val="es-CO" w:eastAsia="es-CO"/>
              </w:rPr>
              <w:t>Asunto</w:t>
            </w:r>
          </w:p>
        </w:tc>
        <w:tc>
          <w:tcPr>
            <w:tcW w:w="3119" w:type="dxa"/>
            <w:shd w:val="clear" w:color="auto" w:fill="auto"/>
            <w:vAlign w:val="center"/>
            <w:hideMark/>
          </w:tcPr>
          <w:p w:rsidR="005E2853" w:rsidRPr="00860C6A" w:rsidRDefault="005E2853" w:rsidP="009C08DF">
            <w:pPr>
              <w:rPr>
                <w:rFonts w:ascii="Arial Narrow" w:eastAsia="Times New Roman" w:hAnsi="Arial Narrow" w:cs="Calibri"/>
                <w:b/>
                <w:bCs/>
                <w:color w:val="000000"/>
                <w:sz w:val="24"/>
                <w:szCs w:val="24"/>
                <w:lang w:val="es-CO" w:eastAsia="es-CO"/>
              </w:rPr>
            </w:pPr>
            <w:r w:rsidRPr="00860C6A">
              <w:rPr>
                <w:rFonts w:ascii="Arial Narrow" w:eastAsia="Times New Roman" w:hAnsi="Arial Narrow" w:cs="Calibri"/>
                <w:b/>
                <w:bCs/>
                <w:color w:val="000000"/>
                <w:sz w:val="24"/>
                <w:szCs w:val="24"/>
                <w:lang w:val="es-CO" w:eastAsia="es-CO"/>
              </w:rPr>
              <w:t>Estado</w:t>
            </w:r>
          </w:p>
        </w:tc>
        <w:tc>
          <w:tcPr>
            <w:tcW w:w="1559" w:type="dxa"/>
            <w:shd w:val="clear" w:color="auto" w:fill="auto"/>
            <w:vAlign w:val="center"/>
            <w:hideMark/>
          </w:tcPr>
          <w:p w:rsidR="005E2853" w:rsidRPr="00860C6A" w:rsidRDefault="005E2853" w:rsidP="009C08DF">
            <w:pPr>
              <w:rPr>
                <w:rFonts w:ascii="Arial Narrow" w:eastAsia="Times New Roman" w:hAnsi="Arial Narrow" w:cs="Calibri"/>
                <w:b/>
                <w:bCs/>
                <w:color w:val="000000"/>
                <w:sz w:val="24"/>
                <w:szCs w:val="24"/>
                <w:lang w:val="es-CO" w:eastAsia="es-CO"/>
              </w:rPr>
            </w:pPr>
            <w:r w:rsidRPr="00860C6A">
              <w:rPr>
                <w:rFonts w:ascii="Arial Narrow" w:eastAsia="Times New Roman" w:hAnsi="Arial Narrow" w:cs="Calibri"/>
                <w:b/>
                <w:bCs/>
                <w:color w:val="000000"/>
                <w:sz w:val="24"/>
                <w:szCs w:val="24"/>
                <w:lang w:val="es-CO" w:eastAsia="es-CO"/>
              </w:rPr>
              <w:t>Cuantía estimada</w:t>
            </w:r>
          </w:p>
        </w:tc>
        <w:tc>
          <w:tcPr>
            <w:tcW w:w="1418" w:type="dxa"/>
            <w:shd w:val="clear" w:color="auto" w:fill="auto"/>
            <w:vAlign w:val="center"/>
            <w:hideMark/>
          </w:tcPr>
          <w:p w:rsidR="005E2853" w:rsidRPr="00860C6A" w:rsidRDefault="005E2853" w:rsidP="009C08DF">
            <w:pPr>
              <w:rPr>
                <w:rFonts w:ascii="Arial Narrow" w:eastAsia="Times New Roman" w:hAnsi="Arial Narrow" w:cs="Calibri"/>
                <w:b/>
                <w:bCs/>
                <w:color w:val="000000"/>
                <w:sz w:val="24"/>
                <w:szCs w:val="24"/>
                <w:lang w:val="es-CO" w:eastAsia="es-CO"/>
              </w:rPr>
            </w:pPr>
            <w:r w:rsidRPr="00860C6A">
              <w:rPr>
                <w:rFonts w:ascii="Arial Narrow" w:eastAsia="Times New Roman" w:hAnsi="Arial Narrow" w:cs="Calibri"/>
                <w:b/>
                <w:bCs/>
                <w:color w:val="000000"/>
                <w:sz w:val="24"/>
                <w:szCs w:val="24"/>
                <w:lang w:val="es-CO" w:eastAsia="es-CO"/>
              </w:rPr>
              <w:t>% de fallo a favor</w:t>
            </w:r>
          </w:p>
        </w:tc>
      </w:tr>
      <w:tr w:rsidR="005E2853" w:rsidRPr="00ED5410" w:rsidTr="009C08DF">
        <w:trPr>
          <w:trHeight w:val="98"/>
        </w:trPr>
        <w:tc>
          <w:tcPr>
            <w:tcW w:w="1291" w:type="dxa"/>
            <w:shd w:val="clear" w:color="auto" w:fill="auto"/>
            <w:vAlign w:val="bottom"/>
            <w:hideMark/>
          </w:tcPr>
          <w:p w:rsidR="005E2853" w:rsidRPr="00860C6A" w:rsidRDefault="005E2853" w:rsidP="009C08DF">
            <w:pPr>
              <w:jc w:val="cente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2006-00264</w:t>
            </w:r>
          </w:p>
        </w:tc>
        <w:tc>
          <w:tcPr>
            <w:tcW w:w="851"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xml:space="preserve">2 </w:t>
            </w:r>
            <w:proofErr w:type="spellStart"/>
            <w:r w:rsidRPr="00860C6A">
              <w:rPr>
                <w:rFonts w:ascii="Arial Narrow" w:eastAsia="Times New Roman" w:hAnsi="Arial Narrow" w:cs="Calibri"/>
                <w:color w:val="000000"/>
                <w:sz w:val="24"/>
                <w:lang w:val="es-CO" w:eastAsia="es-CO"/>
              </w:rPr>
              <w:t>Adm</w:t>
            </w:r>
            <w:proofErr w:type="spellEnd"/>
            <w:r w:rsidRPr="00860C6A">
              <w:rPr>
                <w:rFonts w:ascii="Arial Narrow" w:eastAsia="Times New Roman" w:hAnsi="Arial Narrow" w:cs="Calibri"/>
                <w:color w:val="000000"/>
                <w:sz w:val="24"/>
                <w:lang w:val="es-CO" w:eastAsia="es-CO"/>
              </w:rPr>
              <w:t>.</w:t>
            </w:r>
          </w:p>
        </w:tc>
        <w:tc>
          <w:tcPr>
            <w:tcW w:w="240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Nelson Daniel Álvarez Pasaje</w:t>
            </w:r>
          </w:p>
        </w:tc>
        <w:tc>
          <w:tcPr>
            <w:tcW w:w="2268"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Prestaciones docente OPS</w:t>
            </w:r>
          </w:p>
        </w:tc>
        <w:tc>
          <w:tcPr>
            <w:tcW w:w="311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En apelación de fallo desfavorable</w:t>
            </w:r>
          </w:p>
        </w:tc>
        <w:tc>
          <w:tcPr>
            <w:tcW w:w="1559" w:type="dxa"/>
            <w:shd w:val="clear" w:color="auto" w:fill="auto"/>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$ 9,500,000</w:t>
            </w:r>
          </w:p>
        </w:tc>
        <w:tc>
          <w:tcPr>
            <w:tcW w:w="1418" w:type="dxa"/>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95</w:t>
            </w:r>
            <w:r w:rsidRPr="00ED5410">
              <w:rPr>
                <w:rFonts w:ascii="Arial Narrow" w:eastAsia="Times New Roman" w:hAnsi="Arial Narrow" w:cs="Calibri"/>
                <w:color w:val="000000"/>
                <w:sz w:val="24"/>
                <w:lang w:val="es-CO" w:eastAsia="es-CO"/>
              </w:rPr>
              <w:t>%</w:t>
            </w:r>
          </w:p>
        </w:tc>
      </w:tr>
      <w:tr w:rsidR="005E2853" w:rsidRPr="00ED5410" w:rsidTr="009C08DF">
        <w:trPr>
          <w:trHeight w:val="333"/>
        </w:trPr>
        <w:tc>
          <w:tcPr>
            <w:tcW w:w="1291" w:type="dxa"/>
            <w:shd w:val="clear" w:color="auto" w:fill="auto"/>
            <w:vAlign w:val="bottom"/>
            <w:hideMark/>
          </w:tcPr>
          <w:p w:rsidR="005E2853" w:rsidRPr="00860C6A" w:rsidRDefault="005E2853" w:rsidP="009C08DF">
            <w:pPr>
              <w:jc w:val="cente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2006-00270</w:t>
            </w:r>
          </w:p>
        </w:tc>
        <w:tc>
          <w:tcPr>
            <w:tcW w:w="851"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xml:space="preserve">2 </w:t>
            </w:r>
            <w:proofErr w:type="spellStart"/>
            <w:r w:rsidRPr="00860C6A">
              <w:rPr>
                <w:rFonts w:ascii="Arial Narrow" w:eastAsia="Times New Roman" w:hAnsi="Arial Narrow" w:cs="Calibri"/>
                <w:color w:val="000000"/>
                <w:sz w:val="24"/>
                <w:lang w:val="es-CO" w:eastAsia="es-CO"/>
              </w:rPr>
              <w:t>Adm</w:t>
            </w:r>
            <w:proofErr w:type="spellEnd"/>
            <w:r w:rsidRPr="00860C6A">
              <w:rPr>
                <w:rFonts w:ascii="Arial Narrow" w:eastAsia="Times New Roman" w:hAnsi="Arial Narrow" w:cs="Calibri"/>
                <w:color w:val="000000"/>
                <w:sz w:val="24"/>
                <w:lang w:val="es-CO" w:eastAsia="es-CO"/>
              </w:rPr>
              <w:t>.</w:t>
            </w:r>
          </w:p>
        </w:tc>
        <w:tc>
          <w:tcPr>
            <w:tcW w:w="240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xml:space="preserve">Martha </w:t>
            </w:r>
            <w:proofErr w:type="spellStart"/>
            <w:r w:rsidRPr="00860C6A">
              <w:rPr>
                <w:rFonts w:ascii="Arial Narrow" w:eastAsia="Times New Roman" w:hAnsi="Arial Narrow" w:cs="Calibri"/>
                <w:color w:val="000000"/>
                <w:sz w:val="24"/>
                <w:lang w:val="es-CO" w:eastAsia="es-CO"/>
              </w:rPr>
              <w:t>Betulia</w:t>
            </w:r>
            <w:proofErr w:type="spellEnd"/>
            <w:r w:rsidRPr="00860C6A">
              <w:rPr>
                <w:rFonts w:ascii="Arial Narrow" w:eastAsia="Times New Roman" w:hAnsi="Arial Narrow" w:cs="Calibri"/>
                <w:color w:val="000000"/>
                <w:sz w:val="24"/>
                <w:lang w:val="es-CO" w:eastAsia="es-CO"/>
              </w:rPr>
              <w:t xml:space="preserve"> Muñoz Guerrero</w:t>
            </w:r>
          </w:p>
        </w:tc>
        <w:tc>
          <w:tcPr>
            <w:tcW w:w="2268"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Prestaciones docente OPS</w:t>
            </w:r>
          </w:p>
        </w:tc>
        <w:tc>
          <w:tcPr>
            <w:tcW w:w="311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En apelación de fallo desfavorable</w:t>
            </w:r>
          </w:p>
        </w:tc>
        <w:tc>
          <w:tcPr>
            <w:tcW w:w="1559" w:type="dxa"/>
            <w:shd w:val="clear" w:color="auto" w:fill="auto"/>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$ 9,500,000</w:t>
            </w:r>
          </w:p>
        </w:tc>
        <w:tc>
          <w:tcPr>
            <w:tcW w:w="1418" w:type="dxa"/>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95</w:t>
            </w:r>
            <w:r w:rsidRPr="00ED5410">
              <w:rPr>
                <w:rFonts w:ascii="Arial Narrow" w:eastAsia="Times New Roman" w:hAnsi="Arial Narrow" w:cs="Calibri"/>
                <w:color w:val="000000"/>
                <w:sz w:val="24"/>
                <w:lang w:val="es-CO" w:eastAsia="es-CO"/>
              </w:rPr>
              <w:t>%</w:t>
            </w:r>
          </w:p>
        </w:tc>
      </w:tr>
      <w:tr w:rsidR="005E2853" w:rsidRPr="00ED5410" w:rsidTr="009C08DF">
        <w:trPr>
          <w:trHeight w:val="282"/>
        </w:trPr>
        <w:tc>
          <w:tcPr>
            <w:tcW w:w="1291" w:type="dxa"/>
            <w:shd w:val="clear" w:color="auto" w:fill="auto"/>
            <w:vAlign w:val="bottom"/>
            <w:hideMark/>
          </w:tcPr>
          <w:p w:rsidR="005E2853" w:rsidRPr="00860C6A" w:rsidRDefault="005E2853" w:rsidP="009C08DF">
            <w:pPr>
              <w:jc w:val="cente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2007-00008</w:t>
            </w:r>
          </w:p>
        </w:tc>
        <w:tc>
          <w:tcPr>
            <w:tcW w:w="851"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xml:space="preserve">3 </w:t>
            </w:r>
            <w:proofErr w:type="spellStart"/>
            <w:r w:rsidRPr="00860C6A">
              <w:rPr>
                <w:rFonts w:ascii="Arial Narrow" w:eastAsia="Times New Roman" w:hAnsi="Arial Narrow" w:cs="Calibri"/>
                <w:color w:val="000000"/>
                <w:sz w:val="24"/>
                <w:lang w:val="es-CO" w:eastAsia="es-CO"/>
              </w:rPr>
              <w:t>Adm</w:t>
            </w:r>
            <w:proofErr w:type="spellEnd"/>
            <w:r w:rsidRPr="00860C6A">
              <w:rPr>
                <w:rFonts w:ascii="Arial Narrow" w:eastAsia="Times New Roman" w:hAnsi="Arial Narrow" w:cs="Calibri"/>
                <w:color w:val="000000"/>
                <w:sz w:val="24"/>
                <w:lang w:val="es-CO" w:eastAsia="es-CO"/>
              </w:rPr>
              <w:t>.</w:t>
            </w:r>
          </w:p>
        </w:tc>
        <w:tc>
          <w:tcPr>
            <w:tcW w:w="240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xml:space="preserve">Gloria </w:t>
            </w:r>
            <w:proofErr w:type="spellStart"/>
            <w:r w:rsidRPr="00860C6A">
              <w:rPr>
                <w:rFonts w:ascii="Arial Narrow" w:eastAsia="Times New Roman" w:hAnsi="Arial Narrow" w:cs="Calibri"/>
                <w:color w:val="000000"/>
                <w:sz w:val="24"/>
                <w:lang w:val="es-CO" w:eastAsia="es-CO"/>
              </w:rPr>
              <w:t>Carmenza</w:t>
            </w:r>
            <w:proofErr w:type="spellEnd"/>
            <w:r w:rsidRPr="00860C6A">
              <w:rPr>
                <w:rFonts w:ascii="Arial Narrow" w:eastAsia="Times New Roman" w:hAnsi="Arial Narrow" w:cs="Calibri"/>
                <w:color w:val="000000"/>
                <w:sz w:val="24"/>
                <w:lang w:val="es-CO" w:eastAsia="es-CO"/>
              </w:rPr>
              <w:t xml:space="preserve"> Ruiz </w:t>
            </w:r>
            <w:proofErr w:type="spellStart"/>
            <w:r w:rsidRPr="00860C6A">
              <w:rPr>
                <w:rFonts w:ascii="Arial Narrow" w:eastAsia="Times New Roman" w:hAnsi="Arial Narrow" w:cs="Calibri"/>
                <w:color w:val="000000"/>
                <w:sz w:val="24"/>
                <w:lang w:val="es-CO" w:eastAsia="es-CO"/>
              </w:rPr>
              <w:t>Iles</w:t>
            </w:r>
            <w:proofErr w:type="spellEnd"/>
          </w:p>
        </w:tc>
        <w:tc>
          <w:tcPr>
            <w:tcW w:w="2268"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Prestaciones docente OPS</w:t>
            </w:r>
          </w:p>
        </w:tc>
        <w:tc>
          <w:tcPr>
            <w:tcW w:w="311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En pruebas</w:t>
            </w:r>
          </w:p>
        </w:tc>
        <w:tc>
          <w:tcPr>
            <w:tcW w:w="1559" w:type="dxa"/>
            <w:shd w:val="clear" w:color="auto" w:fill="auto"/>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$ 9,500,000</w:t>
            </w:r>
          </w:p>
        </w:tc>
        <w:tc>
          <w:tcPr>
            <w:tcW w:w="1418" w:type="dxa"/>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95</w:t>
            </w:r>
            <w:r w:rsidRPr="00ED5410">
              <w:rPr>
                <w:rFonts w:ascii="Arial Narrow" w:eastAsia="Times New Roman" w:hAnsi="Arial Narrow" w:cs="Calibri"/>
                <w:color w:val="000000"/>
                <w:sz w:val="24"/>
                <w:lang w:val="es-CO" w:eastAsia="es-CO"/>
              </w:rPr>
              <w:t>%</w:t>
            </w:r>
          </w:p>
        </w:tc>
      </w:tr>
      <w:tr w:rsidR="005E2853" w:rsidRPr="00ED5410" w:rsidTr="009C08DF">
        <w:trPr>
          <w:trHeight w:val="93"/>
        </w:trPr>
        <w:tc>
          <w:tcPr>
            <w:tcW w:w="1291" w:type="dxa"/>
            <w:shd w:val="clear" w:color="auto" w:fill="auto"/>
            <w:vAlign w:val="bottom"/>
            <w:hideMark/>
          </w:tcPr>
          <w:p w:rsidR="005E2853" w:rsidRPr="00860C6A" w:rsidRDefault="005E2853" w:rsidP="009C08DF">
            <w:pPr>
              <w:jc w:val="cente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2003-00662</w:t>
            </w:r>
          </w:p>
        </w:tc>
        <w:tc>
          <w:tcPr>
            <w:tcW w:w="851"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xml:space="preserve">3 </w:t>
            </w:r>
            <w:proofErr w:type="spellStart"/>
            <w:r w:rsidRPr="00860C6A">
              <w:rPr>
                <w:rFonts w:ascii="Arial Narrow" w:eastAsia="Times New Roman" w:hAnsi="Arial Narrow" w:cs="Calibri"/>
                <w:color w:val="000000"/>
                <w:sz w:val="24"/>
                <w:lang w:val="es-CO" w:eastAsia="es-CO"/>
              </w:rPr>
              <w:t>Adm</w:t>
            </w:r>
            <w:proofErr w:type="spellEnd"/>
            <w:r w:rsidRPr="00860C6A">
              <w:rPr>
                <w:rFonts w:ascii="Arial Narrow" w:eastAsia="Times New Roman" w:hAnsi="Arial Narrow" w:cs="Calibri"/>
                <w:color w:val="000000"/>
                <w:sz w:val="24"/>
                <w:lang w:val="es-CO" w:eastAsia="es-CO"/>
              </w:rPr>
              <w:t>.</w:t>
            </w:r>
          </w:p>
        </w:tc>
        <w:tc>
          <w:tcPr>
            <w:tcW w:w="240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Dagoberto Bolaños Torres</w:t>
            </w:r>
          </w:p>
        </w:tc>
        <w:tc>
          <w:tcPr>
            <w:tcW w:w="2268"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Desvinculación con desvío de poder</w:t>
            </w:r>
          </w:p>
        </w:tc>
        <w:tc>
          <w:tcPr>
            <w:tcW w:w="311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En 2a Instancia. No aprueban ponencia. Pendiente de fallo.</w:t>
            </w:r>
          </w:p>
        </w:tc>
        <w:tc>
          <w:tcPr>
            <w:tcW w:w="1559" w:type="dxa"/>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$ 45,000,000</w:t>
            </w:r>
          </w:p>
        </w:tc>
        <w:tc>
          <w:tcPr>
            <w:tcW w:w="1418" w:type="dxa"/>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5</w:t>
            </w:r>
            <w:r w:rsidRPr="00ED5410">
              <w:rPr>
                <w:rFonts w:ascii="Arial Narrow" w:eastAsia="Times New Roman" w:hAnsi="Arial Narrow" w:cs="Calibri"/>
                <w:color w:val="000000"/>
                <w:sz w:val="24"/>
                <w:lang w:val="es-CO" w:eastAsia="es-CO"/>
              </w:rPr>
              <w:t>%</w:t>
            </w:r>
          </w:p>
        </w:tc>
      </w:tr>
      <w:tr w:rsidR="005E2853" w:rsidRPr="00ED5410" w:rsidTr="009C08DF">
        <w:trPr>
          <w:trHeight w:val="93"/>
        </w:trPr>
        <w:tc>
          <w:tcPr>
            <w:tcW w:w="1291" w:type="dxa"/>
            <w:shd w:val="clear" w:color="auto" w:fill="auto"/>
            <w:vAlign w:val="bottom"/>
            <w:hideMark/>
          </w:tcPr>
          <w:p w:rsidR="005E2853" w:rsidRPr="00860C6A" w:rsidRDefault="005E2853" w:rsidP="009C08DF">
            <w:pPr>
              <w:jc w:val="cente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lastRenderedPageBreak/>
              <w:t>2008-00045</w:t>
            </w:r>
          </w:p>
        </w:tc>
        <w:tc>
          <w:tcPr>
            <w:tcW w:w="851"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xml:space="preserve">3 </w:t>
            </w:r>
            <w:proofErr w:type="spellStart"/>
            <w:r w:rsidRPr="00860C6A">
              <w:rPr>
                <w:rFonts w:ascii="Arial Narrow" w:eastAsia="Times New Roman" w:hAnsi="Arial Narrow" w:cs="Calibri"/>
                <w:color w:val="000000"/>
                <w:sz w:val="24"/>
                <w:lang w:val="es-CO" w:eastAsia="es-CO"/>
              </w:rPr>
              <w:t>Adm</w:t>
            </w:r>
            <w:proofErr w:type="spellEnd"/>
            <w:r w:rsidRPr="00860C6A">
              <w:rPr>
                <w:rFonts w:ascii="Arial Narrow" w:eastAsia="Times New Roman" w:hAnsi="Arial Narrow" w:cs="Calibri"/>
                <w:color w:val="000000"/>
                <w:sz w:val="24"/>
                <w:lang w:val="es-CO" w:eastAsia="es-CO"/>
              </w:rPr>
              <w:t>.</w:t>
            </w:r>
          </w:p>
        </w:tc>
        <w:tc>
          <w:tcPr>
            <w:tcW w:w="240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proofErr w:type="spellStart"/>
            <w:r w:rsidRPr="00860C6A">
              <w:rPr>
                <w:rFonts w:ascii="Arial Narrow" w:eastAsia="Times New Roman" w:hAnsi="Arial Narrow" w:cs="Calibri"/>
                <w:color w:val="000000"/>
                <w:sz w:val="24"/>
                <w:lang w:val="es-CO" w:eastAsia="es-CO"/>
              </w:rPr>
              <w:t>Libardo</w:t>
            </w:r>
            <w:proofErr w:type="spellEnd"/>
            <w:r w:rsidRPr="00860C6A">
              <w:rPr>
                <w:rFonts w:ascii="Arial Narrow" w:eastAsia="Times New Roman" w:hAnsi="Arial Narrow" w:cs="Calibri"/>
                <w:color w:val="000000"/>
                <w:sz w:val="24"/>
                <w:lang w:val="es-CO" w:eastAsia="es-CO"/>
              </w:rPr>
              <w:t xml:space="preserve"> Parra Murcia y otros</w:t>
            </w:r>
          </w:p>
        </w:tc>
        <w:tc>
          <w:tcPr>
            <w:tcW w:w="2268"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Reajuste a concejales</w:t>
            </w:r>
          </w:p>
        </w:tc>
        <w:tc>
          <w:tcPr>
            <w:tcW w:w="311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En pruebas desde el 2009</w:t>
            </w:r>
          </w:p>
        </w:tc>
        <w:tc>
          <w:tcPr>
            <w:tcW w:w="1559" w:type="dxa"/>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$ 24,250,000</w:t>
            </w:r>
          </w:p>
        </w:tc>
        <w:tc>
          <w:tcPr>
            <w:tcW w:w="1418" w:type="dxa"/>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5</w:t>
            </w:r>
            <w:r w:rsidRPr="00ED5410">
              <w:rPr>
                <w:rFonts w:ascii="Arial Narrow" w:eastAsia="Times New Roman" w:hAnsi="Arial Narrow" w:cs="Calibri"/>
                <w:color w:val="000000"/>
                <w:sz w:val="24"/>
                <w:lang w:val="es-CO" w:eastAsia="es-CO"/>
              </w:rPr>
              <w:t>%</w:t>
            </w:r>
          </w:p>
        </w:tc>
      </w:tr>
      <w:tr w:rsidR="005E2853" w:rsidRPr="00ED5410" w:rsidTr="009C08DF">
        <w:trPr>
          <w:trHeight w:val="93"/>
        </w:trPr>
        <w:tc>
          <w:tcPr>
            <w:tcW w:w="1291" w:type="dxa"/>
            <w:shd w:val="clear" w:color="auto" w:fill="auto"/>
            <w:vAlign w:val="bottom"/>
            <w:hideMark/>
          </w:tcPr>
          <w:p w:rsidR="005E2853" w:rsidRPr="00860C6A" w:rsidRDefault="005E2853" w:rsidP="009C08DF">
            <w:pPr>
              <w:jc w:val="cente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2006-00250</w:t>
            </w:r>
          </w:p>
        </w:tc>
        <w:tc>
          <w:tcPr>
            <w:tcW w:w="851"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xml:space="preserve">5 </w:t>
            </w:r>
            <w:proofErr w:type="spellStart"/>
            <w:r w:rsidRPr="00860C6A">
              <w:rPr>
                <w:rFonts w:ascii="Arial Narrow" w:eastAsia="Times New Roman" w:hAnsi="Arial Narrow" w:cs="Calibri"/>
                <w:color w:val="000000"/>
                <w:sz w:val="24"/>
                <w:lang w:val="es-CO" w:eastAsia="es-CO"/>
              </w:rPr>
              <w:t>Adm</w:t>
            </w:r>
            <w:proofErr w:type="spellEnd"/>
            <w:r w:rsidRPr="00860C6A">
              <w:rPr>
                <w:rFonts w:ascii="Arial Narrow" w:eastAsia="Times New Roman" w:hAnsi="Arial Narrow" w:cs="Calibri"/>
                <w:color w:val="000000"/>
                <w:sz w:val="24"/>
                <w:lang w:val="es-CO" w:eastAsia="es-CO"/>
              </w:rPr>
              <w:t>.</w:t>
            </w:r>
          </w:p>
        </w:tc>
        <w:tc>
          <w:tcPr>
            <w:tcW w:w="240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xml:space="preserve">Gladys Amanda </w:t>
            </w:r>
            <w:proofErr w:type="spellStart"/>
            <w:r w:rsidRPr="00860C6A">
              <w:rPr>
                <w:rFonts w:ascii="Arial Narrow" w:eastAsia="Times New Roman" w:hAnsi="Arial Narrow" w:cs="Calibri"/>
                <w:color w:val="000000"/>
                <w:sz w:val="24"/>
                <w:lang w:val="es-CO" w:eastAsia="es-CO"/>
              </w:rPr>
              <w:t>Timaná</w:t>
            </w:r>
            <w:proofErr w:type="spellEnd"/>
            <w:r w:rsidRPr="00860C6A">
              <w:rPr>
                <w:rFonts w:ascii="Arial Narrow" w:eastAsia="Times New Roman" w:hAnsi="Arial Narrow" w:cs="Calibri"/>
                <w:color w:val="000000"/>
                <w:sz w:val="24"/>
                <w:lang w:val="es-CO" w:eastAsia="es-CO"/>
              </w:rPr>
              <w:t xml:space="preserve"> Chimborazo</w:t>
            </w:r>
          </w:p>
        </w:tc>
        <w:tc>
          <w:tcPr>
            <w:tcW w:w="2268"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Prestaciones docente OPS</w:t>
            </w:r>
          </w:p>
        </w:tc>
        <w:tc>
          <w:tcPr>
            <w:tcW w:w="311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En pruebas</w:t>
            </w:r>
          </w:p>
        </w:tc>
        <w:tc>
          <w:tcPr>
            <w:tcW w:w="1559" w:type="dxa"/>
            <w:shd w:val="clear" w:color="auto" w:fill="auto"/>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$ 9,500,000</w:t>
            </w:r>
          </w:p>
        </w:tc>
        <w:tc>
          <w:tcPr>
            <w:tcW w:w="1418" w:type="dxa"/>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95</w:t>
            </w:r>
            <w:r w:rsidRPr="00ED5410">
              <w:rPr>
                <w:rFonts w:ascii="Arial Narrow" w:eastAsia="Times New Roman" w:hAnsi="Arial Narrow" w:cs="Calibri"/>
                <w:color w:val="000000"/>
                <w:sz w:val="24"/>
                <w:lang w:val="es-CO" w:eastAsia="es-CO"/>
              </w:rPr>
              <w:t>%</w:t>
            </w:r>
          </w:p>
        </w:tc>
      </w:tr>
      <w:tr w:rsidR="005E2853" w:rsidRPr="00ED5410" w:rsidTr="009C08DF">
        <w:trPr>
          <w:trHeight w:val="357"/>
        </w:trPr>
        <w:tc>
          <w:tcPr>
            <w:tcW w:w="1291" w:type="dxa"/>
            <w:shd w:val="clear" w:color="auto" w:fill="auto"/>
            <w:vAlign w:val="bottom"/>
            <w:hideMark/>
          </w:tcPr>
          <w:p w:rsidR="005E2853" w:rsidRPr="00860C6A" w:rsidRDefault="005E2853" w:rsidP="009C08DF">
            <w:pPr>
              <w:jc w:val="cente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2007-00086</w:t>
            </w:r>
          </w:p>
        </w:tc>
        <w:tc>
          <w:tcPr>
            <w:tcW w:w="851"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xml:space="preserve">5 </w:t>
            </w:r>
            <w:proofErr w:type="spellStart"/>
            <w:r w:rsidRPr="00860C6A">
              <w:rPr>
                <w:rFonts w:ascii="Arial Narrow" w:eastAsia="Times New Roman" w:hAnsi="Arial Narrow" w:cs="Calibri"/>
                <w:color w:val="000000"/>
                <w:sz w:val="24"/>
                <w:lang w:val="es-CO" w:eastAsia="es-CO"/>
              </w:rPr>
              <w:t>Adm</w:t>
            </w:r>
            <w:proofErr w:type="spellEnd"/>
            <w:r w:rsidRPr="00860C6A">
              <w:rPr>
                <w:rFonts w:ascii="Arial Narrow" w:eastAsia="Times New Roman" w:hAnsi="Arial Narrow" w:cs="Calibri"/>
                <w:color w:val="000000"/>
                <w:sz w:val="24"/>
                <w:lang w:val="es-CO" w:eastAsia="es-CO"/>
              </w:rPr>
              <w:t>.</w:t>
            </w:r>
          </w:p>
        </w:tc>
        <w:tc>
          <w:tcPr>
            <w:tcW w:w="240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Elizabeth Gomez Cerón</w:t>
            </w:r>
          </w:p>
        </w:tc>
        <w:tc>
          <w:tcPr>
            <w:tcW w:w="2268"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Prestaciones docente OPS</w:t>
            </w:r>
          </w:p>
        </w:tc>
        <w:tc>
          <w:tcPr>
            <w:tcW w:w="311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En pruebas</w:t>
            </w:r>
          </w:p>
        </w:tc>
        <w:tc>
          <w:tcPr>
            <w:tcW w:w="1559" w:type="dxa"/>
            <w:shd w:val="clear" w:color="auto" w:fill="auto"/>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$ 9,500,000</w:t>
            </w:r>
          </w:p>
        </w:tc>
        <w:tc>
          <w:tcPr>
            <w:tcW w:w="1418" w:type="dxa"/>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95</w:t>
            </w:r>
            <w:r w:rsidRPr="00ED5410">
              <w:rPr>
                <w:rFonts w:ascii="Arial Narrow" w:eastAsia="Times New Roman" w:hAnsi="Arial Narrow" w:cs="Calibri"/>
                <w:color w:val="000000"/>
                <w:sz w:val="24"/>
                <w:lang w:val="es-CO" w:eastAsia="es-CO"/>
              </w:rPr>
              <w:t>%</w:t>
            </w:r>
          </w:p>
        </w:tc>
      </w:tr>
      <w:tr w:rsidR="005E2853" w:rsidRPr="00ED5410" w:rsidTr="009C08DF">
        <w:trPr>
          <w:trHeight w:val="95"/>
        </w:trPr>
        <w:tc>
          <w:tcPr>
            <w:tcW w:w="1291" w:type="dxa"/>
            <w:shd w:val="clear" w:color="auto" w:fill="auto"/>
            <w:vAlign w:val="bottom"/>
            <w:hideMark/>
          </w:tcPr>
          <w:p w:rsidR="005E2853" w:rsidRPr="00860C6A" w:rsidRDefault="005E2853" w:rsidP="009C08DF">
            <w:pPr>
              <w:jc w:val="cente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2003-00661</w:t>
            </w:r>
          </w:p>
        </w:tc>
        <w:tc>
          <w:tcPr>
            <w:tcW w:w="851"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xml:space="preserve">5 </w:t>
            </w:r>
            <w:proofErr w:type="spellStart"/>
            <w:r w:rsidRPr="00860C6A">
              <w:rPr>
                <w:rFonts w:ascii="Arial Narrow" w:eastAsia="Times New Roman" w:hAnsi="Arial Narrow" w:cs="Calibri"/>
                <w:color w:val="000000"/>
                <w:sz w:val="24"/>
                <w:lang w:val="es-CO" w:eastAsia="es-CO"/>
              </w:rPr>
              <w:t>Adm</w:t>
            </w:r>
            <w:proofErr w:type="spellEnd"/>
            <w:r w:rsidRPr="00860C6A">
              <w:rPr>
                <w:rFonts w:ascii="Arial Narrow" w:eastAsia="Times New Roman" w:hAnsi="Arial Narrow" w:cs="Calibri"/>
                <w:color w:val="000000"/>
                <w:sz w:val="24"/>
                <w:lang w:val="es-CO" w:eastAsia="es-CO"/>
              </w:rPr>
              <w:t>.</w:t>
            </w:r>
          </w:p>
        </w:tc>
        <w:tc>
          <w:tcPr>
            <w:tcW w:w="240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xml:space="preserve">Clara </w:t>
            </w:r>
            <w:proofErr w:type="spellStart"/>
            <w:r w:rsidRPr="00860C6A">
              <w:rPr>
                <w:rFonts w:ascii="Arial Narrow" w:eastAsia="Times New Roman" w:hAnsi="Arial Narrow" w:cs="Calibri"/>
                <w:color w:val="000000"/>
                <w:sz w:val="24"/>
                <w:lang w:val="es-CO" w:eastAsia="es-CO"/>
              </w:rPr>
              <w:t>Elcy</w:t>
            </w:r>
            <w:proofErr w:type="spellEnd"/>
            <w:r w:rsidRPr="00860C6A">
              <w:rPr>
                <w:rFonts w:ascii="Arial Narrow" w:eastAsia="Times New Roman" w:hAnsi="Arial Narrow" w:cs="Calibri"/>
                <w:color w:val="000000"/>
                <w:sz w:val="24"/>
                <w:lang w:val="es-CO" w:eastAsia="es-CO"/>
              </w:rPr>
              <w:t xml:space="preserve"> Muñoz Bolaños</w:t>
            </w:r>
          </w:p>
        </w:tc>
        <w:tc>
          <w:tcPr>
            <w:tcW w:w="2268"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Desvinculación con desvío de poder</w:t>
            </w:r>
          </w:p>
        </w:tc>
        <w:tc>
          <w:tcPr>
            <w:tcW w:w="311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En pruebas. Renuncia de poder en 03-04-09</w:t>
            </w:r>
          </w:p>
        </w:tc>
        <w:tc>
          <w:tcPr>
            <w:tcW w:w="1559" w:type="dxa"/>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$ 45,000,000</w:t>
            </w:r>
          </w:p>
        </w:tc>
        <w:tc>
          <w:tcPr>
            <w:tcW w:w="1418" w:type="dxa"/>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5</w:t>
            </w:r>
            <w:r w:rsidRPr="00ED5410">
              <w:rPr>
                <w:rFonts w:ascii="Arial Narrow" w:eastAsia="Times New Roman" w:hAnsi="Arial Narrow" w:cs="Calibri"/>
                <w:color w:val="000000"/>
                <w:sz w:val="24"/>
                <w:lang w:val="es-CO" w:eastAsia="es-CO"/>
              </w:rPr>
              <w:t>%</w:t>
            </w:r>
          </w:p>
        </w:tc>
      </w:tr>
      <w:tr w:rsidR="005E2853" w:rsidRPr="00ED5410" w:rsidTr="009C08DF">
        <w:trPr>
          <w:trHeight w:val="387"/>
        </w:trPr>
        <w:tc>
          <w:tcPr>
            <w:tcW w:w="1291" w:type="dxa"/>
            <w:shd w:val="clear" w:color="auto" w:fill="auto"/>
            <w:vAlign w:val="bottom"/>
            <w:hideMark/>
          </w:tcPr>
          <w:p w:rsidR="005E2853" w:rsidRPr="00860C6A" w:rsidRDefault="005E2853" w:rsidP="009C08DF">
            <w:pPr>
              <w:jc w:val="cente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2006-00243</w:t>
            </w:r>
          </w:p>
        </w:tc>
        <w:tc>
          <w:tcPr>
            <w:tcW w:w="851"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xml:space="preserve">1 </w:t>
            </w:r>
            <w:proofErr w:type="spellStart"/>
            <w:r w:rsidRPr="00860C6A">
              <w:rPr>
                <w:rFonts w:ascii="Arial Narrow" w:eastAsia="Times New Roman" w:hAnsi="Arial Narrow" w:cs="Calibri"/>
                <w:color w:val="000000"/>
                <w:sz w:val="24"/>
                <w:lang w:val="es-CO" w:eastAsia="es-CO"/>
              </w:rPr>
              <w:t>Adm</w:t>
            </w:r>
            <w:proofErr w:type="spellEnd"/>
            <w:r w:rsidRPr="00860C6A">
              <w:rPr>
                <w:rFonts w:ascii="Arial Narrow" w:eastAsia="Times New Roman" w:hAnsi="Arial Narrow" w:cs="Calibri"/>
                <w:color w:val="000000"/>
                <w:sz w:val="24"/>
                <w:lang w:val="es-CO" w:eastAsia="es-CO"/>
              </w:rPr>
              <w:t>.</w:t>
            </w:r>
          </w:p>
        </w:tc>
        <w:tc>
          <w:tcPr>
            <w:tcW w:w="240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xml:space="preserve">Rosalba Victoria </w:t>
            </w:r>
            <w:proofErr w:type="spellStart"/>
            <w:r w:rsidRPr="00860C6A">
              <w:rPr>
                <w:rFonts w:ascii="Arial Narrow" w:eastAsia="Times New Roman" w:hAnsi="Arial Narrow" w:cs="Calibri"/>
                <w:color w:val="000000"/>
                <w:sz w:val="24"/>
                <w:lang w:val="es-CO" w:eastAsia="es-CO"/>
              </w:rPr>
              <w:t>OrtízLedezma</w:t>
            </w:r>
            <w:proofErr w:type="spellEnd"/>
          </w:p>
        </w:tc>
        <w:tc>
          <w:tcPr>
            <w:tcW w:w="2268"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Docente OPS</w:t>
            </w:r>
          </w:p>
        </w:tc>
        <w:tc>
          <w:tcPr>
            <w:tcW w:w="3119"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En pruebas</w:t>
            </w:r>
          </w:p>
        </w:tc>
        <w:tc>
          <w:tcPr>
            <w:tcW w:w="1559" w:type="dxa"/>
            <w:shd w:val="clear" w:color="auto" w:fill="auto"/>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$ 9,500,000</w:t>
            </w:r>
          </w:p>
        </w:tc>
        <w:tc>
          <w:tcPr>
            <w:tcW w:w="1418" w:type="dxa"/>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95</w:t>
            </w:r>
            <w:r w:rsidRPr="00ED5410">
              <w:rPr>
                <w:rFonts w:ascii="Arial Narrow" w:eastAsia="Times New Roman" w:hAnsi="Arial Narrow" w:cs="Calibri"/>
                <w:color w:val="000000"/>
                <w:sz w:val="24"/>
                <w:lang w:val="es-CO" w:eastAsia="es-CO"/>
              </w:rPr>
              <w:t>%</w:t>
            </w:r>
          </w:p>
        </w:tc>
      </w:tr>
    </w:tbl>
    <w:p w:rsidR="005E2853" w:rsidRPr="00ED5410" w:rsidRDefault="005E2853" w:rsidP="005E2853">
      <w:pPr>
        <w:rPr>
          <w:rFonts w:ascii="Arial Narrow" w:hAnsi="Arial Narrow"/>
          <w:sz w:val="24"/>
          <w:szCs w:val="25"/>
        </w:rPr>
      </w:pPr>
    </w:p>
    <w:p w:rsidR="005E2853" w:rsidRPr="00ED5410" w:rsidRDefault="005E2853" w:rsidP="005E2853">
      <w:pPr>
        <w:rPr>
          <w:rFonts w:ascii="Arial Narrow" w:hAnsi="Arial Narrow"/>
          <w:sz w:val="24"/>
          <w:szCs w:val="25"/>
        </w:rPr>
      </w:pPr>
      <w:r w:rsidRPr="00ED5410">
        <w:rPr>
          <w:rFonts w:ascii="Arial Narrow" w:hAnsi="Arial Narrow"/>
          <w:sz w:val="24"/>
          <w:szCs w:val="25"/>
        </w:rPr>
        <w:t xml:space="preserve">Las acciones de los docentes por OPS muy seguramente implicarán condenas en contra por lo que es preciso tener una provisión para tal efecto. Algunos de éstos procesos no han tenido actuación alguna desde hace más de dos años, pero otros están en segunda instancia con sentencia en contra y en turno para </w:t>
      </w:r>
      <w:proofErr w:type="spellStart"/>
      <w:r w:rsidRPr="00ED5410">
        <w:rPr>
          <w:rFonts w:ascii="Arial Narrow" w:hAnsi="Arial Narrow"/>
          <w:sz w:val="24"/>
          <w:szCs w:val="25"/>
        </w:rPr>
        <w:t>fallo.Las</w:t>
      </w:r>
      <w:proofErr w:type="spellEnd"/>
      <w:r w:rsidRPr="00ED5410">
        <w:rPr>
          <w:rFonts w:ascii="Arial Narrow" w:hAnsi="Arial Narrow"/>
          <w:sz w:val="24"/>
          <w:szCs w:val="25"/>
        </w:rPr>
        <w:t xml:space="preserve"> acciones de Dagoberto Bolaños y Clara </w:t>
      </w:r>
      <w:proofErr w:type="spellStart"/>
      <w:r w:rsidRPr="00ED5410">
        <w:rPr>
          <w:rFonts w:ascii="Arial Narrow" w:hAnsi="Arial Narrow"/>
          <w:sz w:val="24"/>
          <w:szCs w:val="25"/>
        </w:rPr>
        <w:t>Elcy</w:t>
      </w:r>
      <w:proofErr w:type="spellEnd"/>
      <w:r w:rsidRPr="00ED5410">
        <w:rPr>
          <w:rFonts w:ascii="Arial Narrow" w:hAnsi="Arial Narrow"/>
          <w:sz w:val="24"/>
          <w:szCs w:val="25"/>
        </w:rPr>
        <w:t xml:space="preserve"> Muñoz, desvinculados por Julián España Muñoz, muy probablemente resulten a favor del Municipio de Isnos, así como la de los </w:t>
      </w:r>
      <w:proofErr w:type="spellStart"/>
      <w:r w:rsidRPr="00ED5410">
        <w:rPr>
          <w:rFonts w:ascii="Arial Narrow" w:hAnsi="Arial Narrow"/>
          <w:sz w:val="24"/>
          <w:szCs w:val="25"/>
        </w:rPr>
        <w:t>exconcejales</w:t>
      </w:r>
      <w:proofErr w:type="spellEnd"/>
      <w:r w:rsidRPr="00ED5410">
        <w:rPr>
          <w:rFonts w:ascii="Arial Narrow" w:hAnsi="Arial Narrow"/>
          <w:sz w:val="24"/>
          <w:szCs w:val="25"/>
        </w:rPr>
        <w:t xml:space="preserve"> de </w:t>
      </w:r>
      <w:proofErr w:type="spellStart"/>
      <w:r w:rsidRPr="00ED5410">
        <w:rPr>
          <w:rFonts w:ascii="Arial Narrow" w:hAnsi="Arial Narrow"/>
          <w:sz w:val="24"/>
          <w:szCs w:val="25"/>
        </w:rPr>
        <w:t>Libardo</w:t>
      </w:r>
      <w:proofErr w:type="spellEnd"/>
      <w:r w:rsidRPr="00ED5410">
        <w:rPr>
          <w:rFonts w:ascii="Arial Narrow" w:hAnsi="Arial Narrow"/>
          <w:sz w:val="24"/>
          <w:szCs w:val="25"/>
        </w:rPr>
        <w:t xml:space="preserve"> Parra y otros. De éstas sólo la de Dagoberto Bolaños ha tenido actuaciones.</w:t>
      </w:r>
    </w:p>
    <w:p w:rsidR="005E2853" w:rsidRPr="00ED5410" w:rsidRDefault="005E2853" w:rsidP="005E2853">
      <w:pPr>
        <w:pStyle w:val="Prrafodelista"/>
        <w:numPr>
          <w:ilvl w:val="0"/>
          <w:numId w:val="2"/>
        </w:numPr>
        <w:spacing w:after="0" w:line="240" w:lineRule="auto"/>
        <w:contextualSpacing w:val="0"/>
        <w:rPr>
          <w:rFonts w:ascii="Arial Narrow" w:hAnsi="Arial Narrow"/>
          <w:szCs w:val="25"/>
        </w:rPr>
      </w:pPr>
      <w:r w:rsidRPr="00ED5410">
        <w:rPr>
          <w:rFonts w:ascii="Arial Narrow" w:hAnsi="Arial Narrow"/>
          <w:szCs w:val="25"/>
        </w:rPr>
        <w:t>ACCIONES DE REPARACION DIRECTA</w:t>
      </w:r>
    </w:p>
    <w:p w:rsidR="005E2853" w:rsidRPr="00ED5410" w:rsidRDefault="005E2853" w:rsidP="005E2853">
      <w:pPr>
        <w:rPr>
          <w:rFonts w:ascii="Arial Narrow" w:hAnsi="Arial Narrow"/>
          <w:sz w:val="24"/>
          <w:szCs w:val="25"/>
        </w:rPr>
      </w:pPr>
    </w:p>
    <w:tbl>
      <w:tblPr>
        <w:tblW w:w="12915" w:type="dxa"/>
        <w:tblInd w:w="55" w:type="dxa"/>
        <w:tblCellMar>
          <w:left w:w="70" w:type="dxa"/>
          <w:right w:w="70" w:type="dxa"/>
        </w:tblCellMar>
        <w:tblLook w:val="04A0"/>
      </w:tblPr>
      <w:tblGrid>
        <w:gridCol w:w="1236"/>
        <w:gridCol w:w="764"/>
        <w:gridCol w:w="2067"/>
        <w:gridCol w:w="3461"/>
        <w:gridCol w:w="2410"/>
        <w:gridCol w:w="1559"/>
        <w:gridCol w:w="1418"/>
      </w:tblGrid>
      <w:tr w:rsidR="005E2853" w:rsidRPr="00ED5410" w:rsidTr="009C08DF">
        <w:trPr>
          <w:trHeight w:val="630"/>
        </w:trPr>
        <w:tc>
          <w:tcPr>
            <w:tcW w:w="1236" w:type="dxa"/>
            <w:tcBorders>
              <w:top w:val="single" w:sz="8" w:space="0" w:color="auto"/>
              <w:left w:val="single" w:sz="8" w:space="0" w:color="auto"/>
              <w:bottom w:val="single" w:sz="4" w:space="0" w:color="auto"/>
              <w:right w:val="nil"/>
            </w:tcBorders>
            <w:shd w:val="clear" w:color="auto" w:fill="auto"/>
            <w:vAlign w:val="center"/>
            <w:hideMark/>
          </w:tcPr>
          <w:p w:rsidR="005E2853" w:rsidRPr="008120F5" w:rsidRDefault="005E2853" w:rsidP="009C08DF">
            <w:pPr>
              <w:jc w:val="center"/>
              <w:rPr>
                <w:rFonts w:ascii="Arial Narrow" w:eastAsia="Times New Roman" w:hAnsi="Arial Narrow" w:cs="Calibri"/>
                <w:b/>
                <w:bCs/>
                <w:color w:val="000000"/>
                <w:sz w:val="24"/>
                <w:szCs w:val="24"/>
                <w:lang w:val="es-CO" w:eastAsia="es-CO"/>
              </w:rPr>
            </w:pPr>
            <w:r w:rsidRPr="008120F5">
              <w:rPr>
                <w:rFonts w:ascii="Arial Narrow" w:eastAsia="Times New Roman" w:hAnsi="Arial Narrow" w:cs="Calibri"/>
                <w:b/>
                <w:bCs/>
                <w:color w:val="000000"/>
                <w:sz w:val="24"/>
                <w:szCs w:val="24"/>
                <w:lang w:val="es-CO" w:eastAsia="es-CO"/>
              </w:rPr>
              <w:t>Rad.</w:t>
            </w:r>
          </w:p>
        </w:tc>
        <w:tc>
          <w:tcPr>
            <w:tcW w:w="764" w:type="dxa"/>
            <w:tcBorders>
              <w:top w:val="single" w:sz="8" w:space="0" w:color="auto"/>
              <w:left w:val="nil"/>
              <w:bottom w:val="single" w:sz="4" w:space="0" w:color="auto"/>
              <w:right w:val="nil"/>
            </w:tcBorders>
            <w:shd w:val="clear" w:color="auto" w:fill="auto"/>
            <w:vAlign w:val="center"/>
            <w:hideMark/>
          </w:tcPr>
          <w:p w:rsidR="005E2853" w:rsidRPr="008120F5" w:rsidRDefault="005E2853" w:rsidP="009C08DF">
            <w:pPr>
              <w:rPr>
                <w:rFonts w:ascii="Arial Narrow" w:eastAsia="Times New Roman" w:hAnsi="Arial Narrow" w:cs="Calibri"/>
                <w:b/>
                <w:bCs/>
                <w:color w:val="000000"/>
                <w:sz w:val="24"/>
                <w:szCs w:val="24"/>
                <w:lang w:val="es-CO" w:eastAsia="es-CO"/>
              </w:rPr>
            </w:pPr>
            <w:proofErr w:type="spellStart"/>
            <w:r w:rsidRPr="008120F5">
              <w:rPr>
                <w:rFonts w:ascii="Arial Narrow" w:eastAsia="Times New Roman" w:hAnsi="Arial Narrow" w:cs="Calibri"/>
                <w:b/>
                <w:bCs/>
                <w:color w:val="000000"/>
                <w:sz w:val="24"/>
                <w:szCs w:val="24"/>
                <w:lang w:val="es-CO" w:eastAsia="es-CO"/>
              </w:rPr>
              <w:t>Juzg</w:t>
            </w:r>
            <w:proofErr w:type="spellEnd"/>
            <w:r w:rsidRPr="008120F5">
              <w:rPr>
                <w:rFonts w:ascii="Arial Narrow" w:eastAsia="Times New Roman" w:hAnsi="Arial Narrow" w:cs="Calibri"/>
                <w:b/>
                <w:bCs/>
                <w:color w:val="000000"/>
                <w:sz w:val="24"/>
                <w:szCs w:val="24"/>
                <w:lang w:val="es-CO" w:eastAsia="es-CO"/>
              </w:rPr>
              <w:t>.</w:t>
            </w:r>
          </w:p>
        </w:tc>
        <w:tc>
          <w:tcPr>
            <w:tcW w:w="2067" w:type="dxa"/>
            <w:tcBorders>
              <w:top w:val="single" w:sz="8" w:space="0" w:color="auto"/>
              <w:left w:val="nil"/>
              <w:bottom w:val="single" w:sz="4" w:space="0" w:color="auto"/>
              <w:right w:val="nil"/>
            </w:tcBorders>
            <w:shd w:val="clear" w:color="auto" w:fill="auto"/>
            <w:vAlign w:val="center"/>
            <w:hideMark/>
          </w:tcPr>
          <w:p w:rsidR="005E2853" w:rsidRPr="008120F5" w:rsidRDefault="005E2853" w:rsidP="009C08DF">
            <w:pPr>
              <w:rPr>
                <w:rFonts w:ascii="Arial Narrow" w:eastAsia="Times New Roman" w:hAnsi="Arial Narrow" w:cs="Calibri"/>
                <w:b/>
                <w:bCs/>
                <w:color w:val="000000"/>
                <w:sz w:val="24"/>
                <w:szCs w:val="24"/>
                <w:lang w:val="es-CO" w:eastAsia="es-CO"/>
              </w:rPr>
            </w:pPr>
            <w:r w:rsidRPr="008120F5">
              <w:rPr>
                <w:rFonts w:ascii="Arial Narrow" w:eastAsia="Times New Roman" w:hAnsi="Arial Narrow" w:cs="Calibri"/>
                <w:b/>
                <w:bCs/>
                <w:color w:val="000000"/>
                <w:sz w:val="24"/>
                <w:szCs w:val="24"/>
                <w:lang w:val="es-CO" w:eastAsia="es-CO"/>
              </w:rPr>
              <w:t>Demandante</w:t>
            </w:r>
          </w:p>
        </w:tc>
        <w:tc>
          <w:tcPr>
            <w:tcW w:w="3461" w:type="dxa"/>
            <w:tcBorders>
              <w:top w:val="single" w:sz="8" w:space="0" w:color="auto"/>
              <w:left w:val="nil"/>
              <w:bottom w:val="single" w:sz="4" w:space="0" w:color="auto"/>
              <w:right w:val="nil"/>
            </w:tcBorders>
            <w:shd w:val="clear" w:color="auto" w:fill="auto"/>
            <w:vAlign w:val="center"/>
            <w:hideMark/>
          </w:tcPr>
          <w:p w:rsidR="005E2853" w:rsidRPr="008120F5" w:rsidRDefault="005E2853" w:rsidP="009C08DF">
            <w:pPr>
              <w:rPr>
                <w:rFonts w:ascii="Arial Narrow" w:eastAsia="Times New Roman" w:hAnsi="Arial Narrow" w:cs="Calibri"/>
                <w:b/>
                <w:bCs/>
                <w:color w:val="000000"/>
                <w:sz w:val="24"/>
                <w:szCs w:val="24"/>
                <w:lang w:val="es-CO" w:eastAsia="es-CO"/>
              </w:rPr>
            </w:pPr>
            <w:r w:rsidRPr="008120F5">
              <w:rPr>
                <w:rFonts w:ascii="Arial Narrow" w:eastAsia="Times New Roman" w:hAnsi="Arial Narrow" w:cs="Calibri"/>
                <w:b/>
                <w:bCs/>
                <w:color w:val="000000"/>
                <w:sz w:val="24"/>
                <w:szCs w:val="24"/>
                <w:lang w:val="es-CO" w:eastAsia="es-CO"/>
              </w:rPr>
              <w:t>Asunto</w:t>
            </w:r>
          </w:p>
        </w:tc>
        <w:tc>
          <w:tcPr>
            <w:tcW w:w="2410" w:type="dxa"/>
            <w:tcBorders>
              <w:top w:val="single" w:sz="8" w:space="0" w:color="auto"/>
              <w:left w:val="nil"/>
              <w:bottom w:val="single" w:sz="4" w:space="0" w:color="auto"/>
              <w:right w:val="nil"/>
            </w:tcBorders>
            <w:shd w:val="clear" w:color="auto" w:fill="auto"/>
            <w:vAlign w:val="center"/>
            <w:hideMark/>
          </w:tcPr>
          <w:p w:rsidR="005E2853" w:rsidRPr="008120F5" w:rsidRDefault="005E2853" w:rsidP="009C08DF">
            <w:pPr>
              <w:rPr>
                <w:rFonts w:ascii="Arial Narrow" w:eastAsia="Times New Roman" w:hAnsi="Arial Narrow" w:cs="Calibri"/>
                <w:b/>
                <w:bCs/>
                <w:color w:val="000000"/>
                <w:sz w:val="24"/>
                <w:szCs w:val="24"/>
                <w:lang w:val="es-CO" w:eastAsia="es-CO"/>
              </w:rPr>
            </w:pPr>
            <w:r w:rsidRPr="008120F5">
              <w:rPr>
                <w:rFonts w:ascii="Arial Narrow" w:eastAsia="Times New Roman" w:hAnsi="Arial Narrow" w:cs="Calibri"/>
                <w:b/>
                <w:bCs/>
                <w:color w:val="000000"/>
                <w:sz w:val="24"/>
                <w:szCs w:val="24"/>
                <w:lang w:val="es-CO" w:eastAsia="es-CO"/>
              </w:rPr>
              <w:t>Estado</w:t>
            </w:r>
          </w:p>
        </w:tc>
        <w:tc>
          <w:tcPr>
            <w:tcW w:w="1559" w:type="dxa"/>
            <w:tcBorders>
              <w:top w:val="single" w:sz="8" w:space="0" w:color="auto"/>
              <w:left w:val="nil"/>
              <w:bottom w:val="single" w:sz="4" w:space="0" w:color="auto"/>
              <w:right w:val="nil"/>
            </w:tcBorders>
            <w:shd w:val="clear" w:color="auto" w:fill="auto"/>
            <w:vAlign w:val="center"/>
            <w:hideMark/>
          </w:tcPr>
          <w:p w:rsidR="005E2853" w:rsidRPr="008120F5" w:rsidRDefault="005E2853" w:rsidP="009C08DF">
            <w:pPr>
              <w:rPr>
                <w:rFonts w:ascii="Arial Narrow" w:eastAsia="Times New Roman" w:hAnsi="Arial Narrow" w:cs="Calibri"/>
                <w:b/>
                <w:bCs/>
                <w:color w:val="000000"/>
                <w:sz w:val="24"/>
                <w:szCs w:val="24"/>
                <w:lang w:val="es-CO" w:eastAsia="es-CO"/>
              </w:rPr>
            </w:pPr>
            <w:r w:rsidRPr="008120F5">
              <w:rPr>
                <w:rFonts w:ascii="Arial Narrow" w:eastAsia="Times New Roman" w:hAnsi="Arial Narrow" w:cs="Calibri"/>
                <w:b/>
                <w:bCs/>
                <w:color w:val="000000"/>
                <w:sz w:val="24"/>
                <w:szCs w:val="24"/>
                <w:lang w:val="es-CO" w:eastAsia="es-CO"/>
              </w:rPr>
              <w:t>Cuantía estimada</w:t>
            </w:r>
          </w:p>
        </w:tc>
        <w:tc>
          <w:tcPr>
            <w:tcW w:w="1418" w:type="dxa"/>
            <w:tcBorders>
              <w:top w:val="single" w:sz="8" w:space="0" w:color="auto"/>
              <w:left w:val="nil"/>
              <w:bottom w:val="single" w:sz="4" w:space="0" w:color="auto"/>
              <w:right w:val="single" w:sz="8" w:space="0" w:color="auto"/>
            </w:tcBorders>
            <w:shd w:val="clear" w:color="auto" w:fill="auto"/>
            <w:vAlign w:val="center"/>
            <w:hideMark/>
          </w:tcPr>
          <w:p w:rsidR="005E2853" w:rsidRPr="008120F5" w:rsidRDefault="005E2853" w:rsidP="009C08DF">
            <w:pPr>
              <w:rPr>
                <w:rFonts w:ascii="Arial Narrow" w:eastAsia="Times New Roman" w:hAnsi="Arial Narrow" w:cs="Calibri"/>
                <w:b/>
                <w:bCs/>
                <w:color w:val="000000"/>
                <w:sz w:val="24"/>
                <w:szCs w:val="24"/>
                <w:lang w:val="es-CO" w:eastAsia="es-CO"/>
              </w:rPr>
            </w:pPr>
            <w:r w:rsidRPr="008120F5">
              <w:rPr>
                <w:rFonts w:ascii="Arial Narrow" w:eastAsia="Times New Roman" w:hAnsi="Arial Narrow" w:cs="Calibri"/>
                <w:b/>
                <w:bCs/>
                <w:color w:val="000000"/>
                <w:sz w:val="24"/>
                <w:szCs w:val="24"/>
                <w:lang w:val="es-CO" w:eastAsia="es-CO"/>
              </w:rPr>
              <w:t>% de fallo a favor</w:t>
            </w:r>
          </w:p>
        </w:tc>
      </w:tr>
      <w:tr w:rsidR="005E2853" w:rsidRPr="00ED5410" w:rsidTr="009C08DF">
        <w:trPr>
          <w:trHeight w:val="600"/>
        </w:trPr>
        <w:tc>
          <w:tcPr>
            <w:tcW w:w="1236" w:type="dxa"/>
            <w:tcBorders>
              <w:top w:val="single" w:sz="4" w:space="0" w:color="auto"/>
              <w:left w:val="single" w:sz="8" w:space="0" w:color="auto"/>
              <w:bottom w:val="dotted" w:sz="4" w:space="0" w:color="auto"/>
              <w:right w:val="nil"/>
            </w:tcBorders>
            <w:shd w:val="clear" w:color="auto" w:fill="auto"/>
            <w:vAlign w:val="bottom"/>
            <w:hideMark/>
          </w:tcPr>
          <w:p w:rsidR="005E2853" w:rsidRPr="008120F5" w:rsidRDefault="005E2853" w:rsidP="009C08DF">
            <w:pPr>
              <w:jc w:val="cente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2004-01589</w:t>
            </w:r>
          </w:p>
        </w:tc>
        <w:tc>
          <w:tcPr>
            <w:tcW w:w="764" w:type="dxa"/>
            <w:tcBorders>
              <w:top w:val="single"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 xml:space="preserve">3 </w:t>
            </w:r>
            <w:proofErr w:type="spellStart"/>
            <w:r w:rsidRPr="008120F5">
              <w:rPr>
                <w:rFonts w:ascii="Arial Narrow" w:eastAsia="Times New Roman" w:hAnsi="Arial Narrow" w:cs="Calibri"/>
                <w:color w:val="000000"/>
                <w:sz w:val="24"/>
                <w:lang w:val="es-CO" w:eastAsia="es-CO"/>
              </w:rPr>
              <w:t>Adm</w:t>
            </w:r>
            <w:proofErr w:type="spellEnd"/>
            <w:r w:rsidRPr="008120F5">
              <w:rPr>
                <w:rFonts w:ascii="Arial Narrow" w:eastAsia="Times New Roman" w:hAnsi="Arial Narrow" w:cs="Calibri"/>
                <w:color w:val="000000"/>
                <w:sz w:val="24"/>
                <w:lang w:val="es-CO" w:eastAsia="es-CO"/>
              </w:rPr>
              <w:t>.</w:t>
            </w:r>
          </w:p>
        </w:tc>
        <w:tc>
          <w:tcPr>
            <w:tcW w:w="2067" w:type="dxa"/>
            <w:tcBorders>
              <w:top w:val="single"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proofErr w:type="spellStart"/>
            <w:r w:rsidRPr="008120F5">
              <w:rPr>
                <w:rFonts w:ascii="Arial Narrow" w:eastAsia="Times New Roman" w:hAnsi="Arial Narrow" w:cs="Calibri"/>
                <w:color w:val="000000"/>
                <w:sz w:val="24"/>
                <w:lang w:val="es-CO" w:eastAsia="es-CO"/>
              </w:rPr>
              <w:t>Auber</w:t>
            </w:r>
            <w:proofErr w:type="spellEnd"/>
            <w:r w:rsidRPr="008120F5">
              <w:rPr>
                <w:rFonts w:ascii="Arial Narrow" w:eastAsia="Times New Roman" w:hAnsi="Arial Narrow" w:cs="Calibri"/>
                <w:color w:val="000000"/>
                <w:sz w:val="24"/>
                <w:lang w:val="es-CO" w:eastAsia="es-CO"/>
              </w:rPr>
              <w:t xml:space="preserve"> Enrique Araujo </w:t>
            </w:r>
            <w:r w:rsidRPr="008120F5">
              <w:rPr>
                <w:rFonts w:ascii="Arial Narrow" w:eastAsia="Times New Roman" w:hAnsi="Arial Narrow" w:cs="Calibri"/>
                <w:color w:val="000000"/>
                <w:sz w:val="24"/>
                <w:lang w:val="es-CO" w:eastAsia="es-CO"/>
              </w:rPr>
              <w:lastRenderedPageBreak/>
              <w:t>Santiago</w:t>
            </w:r>
          </w:p>
        </w:tc>
        <w:tc>
          <w:tcPr>
            <w:tcW w:w="3461" w:type="dxa"/>
            <w:tcBorders>
              <w:top w:val="single"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lastRenderedPageBreak/>
              <w:t>Entrega de una moto decomisada</w:t>
            </w:r>
          </w:p>
        </w:tc>
        <w:tc>
          <w:tcPr>
            <w:tcW w:w="2410" w:type="dxa"/>
            <w:tcBorders>
              <w:top w:val="single"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 xml:space="preserve">En firme sentencia en </w:t>
            </w:r>
            <w:r w:rsidRPr="008120F5">
              <w:rPr>
                <w:rFonts w:ascii="Arial Narrow" w:eastAsia="Times New Roman" w:hAnsi="Arial Narrow" w:cs="Calibri"/>
                <w:color w:val="000000"/>
                <w:sz w:val="24"/>
                <w:lang w:val="es-CO" w:eastAsia="es-CO"/>
              </w:rPr>
              <w:lastRenderedPageBreak/>
              <w:t>contra por 2,865,980</w:t>
            </w:r>
          </w:p>
        </w:tc>
        <w:tc>
          <w:tcPr>
            <w:tcW w:w="1559" w:type="dxa"/>
            <w:tcBorders>
              <w:top w:val="single" w:sz="4" w:space="0" w:color="auto"/>
              <w:left w:val="nil"/>
              <w:bottom w:val="dotted" w:sz="4" w:space="0" w:color="auto"/>
              <w:right w:val="nil"/>
            </w:tcBorders>
            <w:shd w:val="clear" w:color="auto" w:fill="auto"/>
            <w:vAlign w:val="bottom"/>
            <w:hideMark/>
          </w:tcPr>
          <w:p w:rsidR="005E2853" w:rsidRPr="008120F5"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lastRenderedPageBreak/>
              <w:t>$</w:t>
            </w:r>
            <w:r w:rsidRPr="008120F5">
              <w:rPr>
                <w:rFonts w:ascii="Arial Narrow" w:eastAsia="Times New Roman" w:hAnsi="Arial Narrow" w:cs="Calibri"/>
                <w:color w:val="000000"/>
                <w:sz w:val="24"/>
                <w:lang w:val="es-CO" w:eastAsia="es-CO"/>
              </w:rPr>
              <w:t>2</w:t>
            </w:r>
            <w:r w:rsidRPr="00ED5410">
              <w:rPr>
                <w:rFonts w:ascii="Arial Narrow" w:eastAsia="Times New Roman" w:hAnsi="Arial Narrow" w:cs="Calibri"/>
                <w:color w:val="000000"/>
                <w:sz w:val="24"/>
                <w:lang w:val="es-CO" w:eastAsia="es-CO"/>
              </w:rPr>
              <w:t>.</w:t>
            </w:r>
            <w:r w:rsidRPr="008120F5">
              <w:rPr>
                <w:rFonts w:ascii="Arial Narrow" w:eastAsia="Times New Roman" w:hAnsi="Arial Narrow" w:cs="Calibri"/>
                <w:color w:val="000000"/>
                <w:sz w:val="24"/>
                <w:lang w:val="es-CO" w:eastAsia="es-CO"/>
              </w:rPr>
              <w:t>865</w:t>
            </w:r>
            <w:r w:rsidRPr="00ED5410">
              <w:rPr>
                <w:rFonts w:ascii="Arial Narrow" w:eastAsia="Times New Roman" w:hAnsi="Arial Narrow" w:cs="Calibri"/>
                <w:color w:val="000000"/>
                <w:sz w:val="24"/>
                <w:lang w:val="es-CO" w:eastAsia="es-CO"/>
              </w:rPr>
              <w:t>.</w:t>
            </w:r>
            <w:r w:rsidRPr="008120F5">
              <w:rPr>
                <w:rFonts w:ascii="Arial Narrow" w:eastAsia="Times New Roman" w:hAnsi="Arial Narrow" w:cs="Calibri"/>
                <w:color w:val="000000"/>
                <w:sz w:val="24"/>
                <w:lang w:val="es-CO" w:eastAsia="es-CO"/>
              </w:rPr>
              <w:t>980</w:t>
            </w:r>
          </w:p>
        </w:tc>
        <w:tc>
          <w:tcPr>
            <w:tcW w:w="1418" w:type="dxa"/>
            <w:tcBorders>
              <w:top w:val="single" w:sz="4" w:space="0" w:color="auto"/>
              <w:left w:val="nil"/>
              <w:bottom w:val="dotted" w:sz="4" w:space="0" w:color="auto"/>
              <w:right w:val="single" w:sz="8" w:space="0" w:color="auto"/>
            </w:tcBorders>
            <w:shd w:val="clear" w:color="auto" w:fill="auto"/>
            <w:noWrap/>
            <w:vAlign w:val="bottom"/>
            <w:hideMark/>
          </w:tcPr>
          <w:p w:rsidR="005E2853" w:rsidRPr="008120F5"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100%</w:t>
            </w:r>
            <w:r w:rsidRPr="008120F5">
              <w:rPr>
                <w:rFonts w:ascii="Arial Narrow" w:eastAsia="Times New Roman" w:hAnsi="Arial Narrow" w:cs="Calibri"/>
                <w:color w:val="000000"/>
                <w:sz w:val="24"/>
                <w:lang w:val="es-CO" w:eastAsia="es-CO"/>
              </w:rPr>
              <w:t> </w:t>
            </w:r>
          </w:p>
        </w:tc>
      </w:tr>
      <w:tr w:rsidR="005E2853" w:rsidRPr="00ED5410" w:rsidTr="009C08DF">
        <w:trPr>
          <w:trHeight w:val="329"/>
        </w:trPr>
        <w:tc>
          <w:tcPr>
            <w:tcW w:w="1236" w:type="dxa"/>
            <w:tcBorders>
              <w:top w:val="dotted" w:sz="4" w:space="0" w:color="auto"/>
              <w:left w:val="single" w:sz="8" w:space="0" w:color="auto"/>
              <w:bottom w:val="dotted" w:sz="4" w:space="0" w:color="auto"/>
              <w:right w:val="nil"/>
            </w:tcBorders>
            <w:shd w:val="clear" w:color="auto" w:fill="auto"/>
            <w:vAlign w:val="bottom"/>
            <w:hideMark/>
          </w:tcPr>
          <w:p w:rsidR="005E2853" w:rsidRPr="008120F5" w:rsidRDefault="005E2853" w:rsidP="009C08DF">
            <w:pPr>
              <w:jc w:val="cente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lastRenderedPageBreak/>
              <w:t>2007-00249</w:t>
            </w:r>
          </w:p>
        </w:tc>
        <w:tc>
          <w:tcPr>
            <w:tcW w:w="764"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 xml:space="preserve">4 </w:t>
            </w:r>
            <w:proofErr w:type="spellStart"/>
            <w:r w:rsidRPr="008120F5">
              <w:rPr>
                <w:rFonts w:ascii="Arial Narrow" w:eastAsia="Times New Roman" w:hAnsi="Arial Narrow" w:cs="Calibri"/>
                <w:color w:val="000000"/>
                <w:sz w:val="24"/>
                <w:lang w:val="es-CO" w:eastAsia="es-CO"/>
              </w:rPr>
              <w:t>Adm</w:t>
            </w:r>
            <w:proofErr w:type="spellEnd"/>
            <w:r w:rsidRPr="008120F5">
              <w:rPr>
                <w:rFonts w:ascii="Arial Narrow" w:eastAsia="Times New Roman" w:hAnsi="Arial Narrow" w:cs="Calibri"/>
                <w:color w:val="000000"/>
                <w:sz w:val="24"/>
                <w:lang w:val="es-CO" w:eastAsia="es-CO"/>
              </w:rPr>
              <w:t>.</w:t>
            </w:r>
          </w:p>
        </w:tc>
        <w:tc>
          <w:tcPr>
            <w:tcW w:w="2067"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 xml:space="preserve">Luz </w:t>
            </w:r>
            <w:proofErr w:type="spellStart"/>
            <w:r w:rsidRPr="008120F5">
              <w:rPr>
                <w:rFonts w:ascii="Arial Narrow" w:eastAsia="Times New Roman" w:hAnsi="Arial Narrow" w:cs="Calibri"/>
                <w:color w:val="000000"/>
                <w:sz w:val="24"/>
                <w:lang w:val="es-CO" w:eastAsia="es-CO"/>
              </w:rPr>
              <w:t>AlbenisBuesaquillo</w:t>
            </w:r>
            <w:proofErr w:type="spellEnd"/>
          </w:p>
        </w:tc>
        <w:tc>
          <w:tcPr>
            <w:tcW w:w="3461"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proofErr w:type="spellStart"/>
            <w:r w:rsidRPr="008120F5">
              <w:rPr>
                <w:rFonts w:ascii="Arial Narrow" w:eastAsia="Times New Roman" w:hAnsi="Arial Narrow" w:cs="Calibri"/>
                <w:color w:val="000000"/>
                <w:sz w:val="24"/>
                <w:lang w:val="es-CO" w:eastAsia="es-CO"/>
              </w:rPr>
              <w:t>Resp</w:t>
            </w:r>
            <w:proofErr w:type="spellEnd"/>
            <w:r w:rsidRPr="008120F5">
              <w:rPr>
                <w:rFonts w:ascii="Arial Narrow" w:eastAsia="Times New Roman" w:hAnsi="Arial Narrow" w:cs="Calibri"/>
                <w:color w:val="000000"/>
                <w:sz w:val="24"/>
                <w:lang w:val="es-CO" w:eastAsia="es-CO"/>
              </w:rPr>
              <w:t>. Médica por la Muerte de Marino Muñoz Burbano</w:t>
            </w:r>
          </w:p>
        </w:tc>
        <w:tc>
          <w:tcPr>
            <w:tcW w:w="2410"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En pruebas</w:t>
            </w:r>
          </w:p>
        </w:tc>
        <w:tc>
          <w:tcPr>
            <w:tcW w:w="1559"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$50.000.000</w:t>
            </w:r>
            <w:r w:rsidRPr="008120F5">
              <w:rPr>
                <w:rFonts w:ascii="Arial Narrow" w:eastAsia="Times New Roman" w:hAnsi="Arial Narrow" w:cs="Calibri"/>
                <w:color w:val="000000"/>
                <w:sz w:val="24"/>
                <w:lang w:val="es-CO" w:eastAsia="es-CO"/>
              </w:rPr>
              <w:t> </w:t>
            </w:r>
          </w:p>
        </w:tc>
        <w:tc>
          <w:tcPr>
            <w:tcW w:w="1418" w:type="dxa"/>
            <w:tcBorders>
              <w:top w:val="dotted" w:sz="4" w:space="0" w:color="auto"/>
              <w:left w:val="nil"/>
              <w:bottom w:val="dotted" w:sz="4" w:space="0" w:color="auto"/>
              <w:right w:val="single" w:sz="8" w:space="0" w:color="auto"/>
            </w:tcBorders>
            <w:shd w:val="clear" w:color="auto" w:fill="auto"/>
            <w:noWrap/>
            <w:vAlign w:val="bottom"/>
            <w:hideMark/>
          </w:tcPr>
          <w:p w:rsidR="005E2853" w:rsidRPr="008120F5"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5%</w:t>
            </w:r>
            <w:r w:rsidRPr="008120F5">
              <w:rPr>
                <w:rFonts w:ascii="Arial Narrow" w:eastAsia="Times New Roman" w:hAnsi="Arial Narrow" w:cs="Calibri"/>
                <w:color w:val="000000"/>
                <w:sz w:val="24"/>
                <w:lang w:val="es-CO" w:eastAsia="es-CO"/>
              </w:rPr>
              <w:t> </w:t>
            </w:r>
          </w:p>
        </w:tc>
      </w:tr>
      <w:tr w:rsidR="005E2853" w:rsidRPr="00ED5410" w:rsidTr="009C08DF">
        <w:trPr>
          <w:trHeight w:val="209"/>
        </w:trPr>
        <w:tc>
          <w:tcPr>
            <w:tcW w:w="1236" w:type="dxa"/>
            <w:tcBorders>
              <w:top w:val="dotted" w:sz="4" w:space="0" w:color="auto"/>
              <w:left w:val="single" w:sz="8" w:space="0" w:color="auto"/>
              <w:bottom w:val="dotted" w:sz="4" w:space="0" w:color="auto"/>
              <w:right w:val="nil"/>
            </w:tcBorders>
            <w:shd w:val="clear" w:color="auto" w:fill="auto"/>
            <w:vAlign w:val="bottom"/>
            <w:hideMark/>
          </w:tcPr>
          <w:p w:rsidR="005E2853" w:rsidRPr="008120F5" w:rsidRDefault="005E2853" w:rsidP="009C08DF">
            <w:pPr>
              <w:jc w:val="cente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2007-00393</w:t>
            </w:r>
          </w:p>
        </w:tc>
        <w:tc>
          <w:tcPr>
            <w:tcW w:w="764"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 xml:space="preserve">4 </w:t>
            </w:r>
            <w:proofErr w:type="spellStart"/>
            <w:r w:rsidRPr="008120F5">
              <w:rPr>
                <w:rFonts w:ascii="Arial Narrow" w:eastAsia="Times New Roman" w:hAnsi="Arial Narrow" w:cs="Calibri"/>
                <w:color w:val="000000"/>
                <w:sz w:val="24"/>
                <w:lang w:val="es-CO" w:eastAsia="es-CO"/>
              </w:rPr>
              <w:t>Adm</w:t>
            </w:r>
            <w:proofErr w:type="spellEnd"/>
            <w:r w:rsidRPr="008120F5">
              <w:rPr>
                <w:rFonts w:ascii="Arial Narrow" w:eastAsia="Times New Roman" w:hAnsi="Arial Narrow" w:cs="Calibri"/>
                <w:color w:val="000000"/>
                <w:sz w:val="24"/>
                <w:lang w:val="es-CO" w:eastAsia="es-CO"/>
              </w:rPr>
              <w:t>.</w:t>
            </w:r>
          </w:p>
        </w:tc>
        <w:tc>
          <w:tcPr>
            <w:tcW w:w="2067"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 xml:space="preserve">Manuel Santos </w:t>
            </w:r>
            <w:proofErr w:type="spellStart"/>
            <w:r w:rsidRPr="008120F5">
              <w:rPr>
                <w:rFonts w:ascii="Arial Narrow" w:eastAsia="Times New Roman" w:hAnsi="Arial Narrow" w:cs="Calibri"/>
                <w:color w:val="000000"/>
                <w:sz w:val="24"/>
                <w:lang w:val="es-CO" w:eastAsia="es-CO"/>
              </w:rPr>
              <w:t>Guañarita</w:t>
            </w:r>
            <w:proofErr w:type="spellEnd"/>
            <w:r w:rsidRPr="008120F5">
              <w:rPr>
                <w:rFonts w:ascii="Arial Narrow" w:eastAsia="Times New Roman" w:hAnsi="Arial Narrow" w:cs="Calibri"/>
                <w:color w:val="000000"/>
                <w:sz w:val="24"/>
                <w:lang w:val="es-CO" w:eastAsia="es-CO"/>
              </w:rPr>
              <w:t xml:space="preserve"> y otros</w:t>
            </w:r>
          </w:p>
        </w:tc>
        <w:tc>
          <w:tcPr>
            <w:tcW w:w="3461"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proofErr w:type="spellStart"/>
            <w:r w:rsidRPr="008120F5">
              <w:rPr>
                <w:rFonts w:ascii="Arial Narrow" w:eastAsia="Times New Roman" w:hAnsi="Arial Narrow" w:cs="Calibri"/>
                <w:color w:val="000000"/>
                <w:sz w:val="24"/>
                <w:lang w:val="es-CO" w:eastAsia="es-CO"/>
              </w:rPr>
              <w:t>Resp</w:t>
            </w:r>
            <w:proofErr w:type="spellEnd"/>
            <w:r w:rsidRPr="008120F5">
              <w:rPr>
                <w:rFonts w:ascii="Arial Narrow" w:eastAsia="Times New Roman" w:hAnsi="Arial Narrow" w:cs="Calibri"/>
                <w:color w:val="000000"/>
                <w:sz w:val="24"/>
                <w:lang w:val="es-CO" w:eastAsia="es-CO"/>
              </w:rPr>
              <w:t xml:space="preserve">. Médica Ma. </w:t>
            </w:r>
            <w:proofErr w:type="spellStart"/>
            <w:r w:rsidRPr="008120F5">
              <w:rPr>
                <w:rFonts w:ascii="Arial Narrow" w:eastAsia="Times New Roman" w:hAnsi="Arial Narrow" w:cs="Calibri"/>
                <w:color w:val="000000"/>
                <w:sz w:val="24"/>
                <w:lang w:val="es-CO" w:eastAsia="es-CO"/>
              </w:rPr>
              <w:t>DuvaOrtízOrtíz</w:t>
            </w:r>
            <w:proofErr w:type="spellEnd"/>
          </w:p>
        </w:tc>
        <w:tc>
          <w:tcPr>
            <w:tcW w:w="2410"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En pruebas</w:t>
            </w:r>
          </w:p>
        </w:tc>
        <w:tc>
          <w:tcPr>
            <w:tcW w:w="1559"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$50.000.000</w:t>
            </w:r>
            <w:r w:rsidRPr="008120F5">
              <w:rPr>
                <w:rFonts w:ascii="Arial Narrow" w:eastAsia="Times New Roman" w:hAnsi="Arial Narrow" w:cs="Calibri"/>
                <w:color w:val="000000"/>
                <w:sz w:val="24"/>
                <w:lang w:val="es-CO" w:eastAsia="es-CO"/>
              </w:rPr>
              <w:t> </w:t>
            </w:r>
          </w:p>
        </w:tc>
        <w:tc>
          <w:tcPr>
            <w:tcW w:w="1418" w:type="dxa"/>
            <w:tcBorders>
              <w:top w:val="dotted" w:sz="4" w:space="0" w:color="auto"/>
              <w:left w:val="nil"/>
              <w:bottom w:val="dotted" w:sz="4" w:space="0" w:color="auto"/>
              <w:right w:val="single" w:sz="8" w:space="0" w:color="auto"/>
            </w:tcBorders>
            <w:shd w:val="clear" w:color="auto" w:fill="auto"/>
            <w:noWrap/>
            <w:vAlign w:val="bottom"/>
            <w:hideMark/>
          </w:tcPr>
          <w:p w:rsidR="005E2853" w:rsidRPr="008120F5"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5%</w:t>
            </w:r>
            <w:r w:rsidRPr="008120F5">
              <w:rPr>
                <w:rFonts w:ascii="Arial Narrow" w:eastAsia="Times New Roman" w:hAnsi="Arial Narrow" w:cs="Calibri"/>
                <w:color w:val="000000"/>
                <w:sz w:val="24"/>
                <w:lang w:val="es-CO" w:eastAsia="es-CO"/>
              </w:rPr>
              <w:t> </w:t>
            </w:r>
          </w:p>
        </w:tc>
      </w:tr>
      <w:tr w:rsidR="005E2853" w:rsidRPr="00ED5410" w:rsidTr="009C08DF">
        <w:trPr>
          <w:trHeight w:val="93"/>
        </w:trPr>
        <w:tc>
          <w:tcPr>
            <w:tcW w:w="1236" w:type="dxa"/>
            <w:tcBorders>
              <w:top w:val="dotted" w:sz="4" w:space="0" w:color="auto"/>
              <w:left w:val="single" w:sz="8" w:space="0" w:color="auto"/>
              <w:bottom w:val="dotted" w:sz="4" w:space="0" w:color="auto"/>
              <w:right w:val="nil"/>
            </w:tcBorders>
            <w:shd w:val="clear" w:color="auto" w:fill="auto"/>
            <w:vAlign w:val="bottom"/>
            <w:hideMark/>
          </w:tcPr>
          <w:p w:rsidR="005E2853" w:rsidRPr="008120F5" w:rsidRDefault="005E2853" w:rsidP="009C08DF">
            <w:pPr>
              <w:jc w:val="cente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2006-00241</w:t>
            </w:r>
          </w:p>
        </w:tc>
        <w:tc>
          <w:tcPr>
            <w:tcW w:w="764"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 xml:space="preserve">5 </w:t>
            </w:r>
            <w:proofErr w:type="spellStart"/>
            <w:r w:rsidRPr="008120F5">
              <w:rPr>
                <w:rFonts w:ascii="Arial Narrow" w:eastAsia="Times New Roman" w:hAnsi="Arial Narrow" w:cs="Calibri"/>
                <w:color w:val="000000"/>
                <w:sz w:val="24"/>
                <w:lang w:val="es-CO" w:eastAsia="es-CO"/>
              </w:rPr>
              <w:t>Adm</w:t>
            </w:r>
            <w:proofErr w:type="spellEnd"/>
            <w:r w:rsidRPr="008120F5">
              <w:rPr>
                <w:rFonts w:ascii="Arial Narrow" w:eastAsia="Times New Roman" w:hAnsi="Arial Narrow" w:cs="Calibri"/>
                <w:color w:val="000000"/>
                <w:sz w:val="24"/>
                <w:lang w:val="es-CO" w:eastAsia="es-CO"/>
              </w:rPr>
              <w:t>.</w:t>
            </w:r>
          </w:p>
        </w:tc>
        <w:tc>
          <w:tcPr>
            <w:tcW w:w="2067"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Camilo Muñoz Arteaga</w:t>
            </w:r>
          </w:p>
        </w:tc>
        <w:tc>
          <w:tcPr>
            <w:tcW w:w="3461"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proofErr w:type="spellStart"/>
            <w:r w:rsidRPr="008120F5">
              <w:rPr>
                <w:rFonts w:ascii="Arial Narrow" w:eastAsia="Times New Roman" w:hAnsi="Arial Narrow" w:cs="Calibri"/>
                <w:color w:val="000000"/>
                <w:sz w:val="24"/>
                <w:lang w:val="es-CO" w:eastAsia="es-CO"/>
              </w:rPr>
              <w:t>Resp</w:t>
            </w:r>
            <w:proofErr w:type="spellEnd"/>
            <w:r w:rsidRPr="008120F5">
              <w:rPr>
                <w:rFonts w:ascii="Arial Narrow" w:eastAsia="Times New Roman" w:hAnsi="Arial Narrow" w:cs="Calibri"/>
                <w:color w:val="000000"/>
                <w:sz w:val="24"/>
                <w:lang w:val="es-CO" w:eastAsia="es-CO"/>
              </w:rPr>
              <w:t>. Médica en el actor</w:t>
            </w:r>
          </w:p>
        </w:tc>
        <w:tc>
          <w:tcPr>
            <w:tcW w:w="2410"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En pruebas</w:t>
            </w:r>
          </w:p>
        </w:tc>
        <w:tc>
          <w:tcPr>
            <w:tcW w:w="1559"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$50.000.000</w:t>
            </w:r>
            <w:r w:rsidRPr="008120F5">
              <w:rPr>
                <w:rFonts w:ascii="Arial Narrow" w:eastAsia="Times New Roman" w:hAnsi="Arial Narrow" w:cs="Calibri"/>
                <w:color w:val="000000"/>
                <w:sz w:val="24"/>
                <w:lang w:val="es-CO" w:eastAsia="es-CO"/>
              </w:rPr>
              <w:t> </w:t>
            </w:r>
          </w:p>
        </w:tc>
        <w:tc>
          <w:tcPr>
            <w:tcW w:w="1418" w:type="dxa"/>
            <w:tcBorders>
              <w:top w:val="dotted" w:sz="4" w:space="0" w:color="auto"/>
              <w:left w:val="nil"/>
              <w:bottom w:val="dotted" w:sz="4" w:space="0" w:color="auto"/>
              <w:right w:val="single" w:sz="8" w:space="0" w:color="auto"/>
            </w:tcBorders>
            <w:shd w:val="clear" w:color="auto" w:fill="auto"/>
            <w:noWrap/>
            <w:vAlign w:val="bottom"/>
            <w:hideMark/>
          </w:tcPr>
          <w:p w:rsidR="005E2853" w:rsidRPr="008120F5"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5%</w:t>
            </w:r>
            <w:r w:rsidRPr="008120F5">
              <w:rPr>
                <w:rFonts w:ascii="Arial Narrow" w:eastAsia="Times New Roman" w:hAnsi="Arial Narrow" w:cs="Calibri"/>
                <w:color w:val="000000"/>
                <w:sz w:val="24"/>
                <w:lang w:val="es-CO" w:eastAsia="es-CO"/>
              </w:rPr>
              <w:t> </w:t>
            </w:r>
          </w:p>
        </w:tc>
      </w:tr>
      <w:tr w:rsidR="005E2853" w:rsidRPr="00ED5410" w:rsidTr="009C08DF">
        <w:trPr>
          <w:trHeight w:val="381"/>
        </w:trPr>
        <w:tc>
          <w:tcPr>
            <w:tcW w:w="1236" w:type="dxa"/>
            <w:tcBorders>
              <w:top w:val="dotted" w:sz="4" w:space="0" w:color="auto"/>
              <w:left w:val="single" w:sz="8" w:space="0" w:color="auto"/>
              <w:bottom w:val="dotted" w:sz="4" w:space="0" w:color="auto"/>
              <w:right w:val="nil"/>
            </w:tcBorders>
            <w:shd w:val="clear" w:color="auto" w:fill="auto"/>
            <w:vAlign w:val="bottom"/>
            <w:hideMark/>
          </w:tcPr>
          <w:p w:rsidR="005E2853" w:rsidRPr="008120F5" w:rsidRDefault="005E2853" w:rsidP="009C08DF">
            <w:pPr>
              <w:jc w:val="cente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2007-00238</w:t>
            </w:r>
          </w:p>
        </w:tc>
        <w:tc>
          <w:tcPr>
            <w:tcW w:w="764"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 xml:space="preserve">6 </w:t>
            </w:r>
            <w:proofErr w:type="spellStart"/>
            <w:r w:rsidRPr="008120F5">
              <w:rPr>
                <w:rFonts w:ascii="Arial Narrow" w:eastAsia="Times New Roman" w:hAnsi="Arial Narrow" w:cs="Calibri"/>
                <w:color w:val="000000"/>
                <w:sz w:val="24"/>
                <w:lang w:val="es-CO" w:eastAsia="es-CO"/>
              </w:rPr>
              <w:t>Adm</w:t>
            </w:r>
            <w:proofErr w:type="spellEnd"/>
            <w:r w:rsidRPr="008120F5">
              <w:rPr>
                <w:rFonts w:ascii="Arial Narrow" w:eastAsia="Times New Roman" w:hAnsi="Arial Narrow" w:cs="Calibri"/>
                <w:color w:val="000000"/>
                <w:sz w:val="24"/>
                <w:lang w:val="es-CO" w:eastAsia="es-CO"/>
              </w:rPr>
              <w:t>.</w:t>
            </w:r>
          </w:p>
        </w:tc>
        <w:tc>
          <w:tcPr>
            <w:tcW w:w="2067"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 xml:space="preserve">Abigail </w:t>
            </w:r>
            <w:proofErr w:type="spellStart"/>
            <w:r w:rsidRPr="008120F5">
              <w:rPr>
                <w:rFonts w:ascii="Arial Narrow" w:eastAsia="Times New Roman" w:hAnsi="Arial Narrow" w:cs="Calibri"/>
                <w:color w:val="000000"/>
                <w:sz w:val="24"/>
                <w:lang w:val="es-CO" w:eastAsia="es-CO"/>
              </w:rPr>
              <w:t>Samboni</w:t>
            </w:r>
            <w:proofErr w:type="spellEnd"/>
            <w:r w:rsidRPr="008120F5">
              <w:rPr>
                <w:rFonts w:ascii="Arial Narrow" w:eastAsia="Times New Roman" w:hAnsi="Arial Narrow" w:cs="Calibri"/>
                <w:color w:val="000000"/>
                <w:sz w:val="24"/>
                <w:lang w:val="es-CO" w:eastAsia="es-CO"/>
              </w:rPr>
              <w:t xml:space="preserve"> y otros</w:t>
            </w:r>
          </w:p>
        </w:tc>
        <w:tc>
          <w:tcPr>
            <w:tcW w:w="3461"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 xml:space="preserve">Accidente de Bus </w:t>
            </w:r>
            <w:proofErr w:type="spellStart"/>
            <w:r w:rsidRPr="008120F5">
              <w:rPr>
                <w:rFonts w:ascii="Arial Narrow" w:eastAsia="Times New Roman" w:hAnsi="Arial Narrow" w:cs="Calibri"/>
                <w:color w:val="000000"/>
                <w:sz w:val="24"/>
                <w:lang w:val="es-CO" w:eastAsia="es-CO"/>
              </w:rPr>
              <w:t>FlotaHuila</w:t>
            </w:r>
            <w:proofErr w:type="spellEnd"/>
          </w:p>
        </w:tc>
        <w:tc>
          <w:tcPr>
            <w:tcW w:w="2410"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En pruebas</w:t>
            </w:r>
          </w:p>
        </w:tc>
        <w:tc>
          <w:tcPr>
            <w:tcW w:w="1559"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$50.000.000</w:t>
            </w:r>
            <w:r w:rsidRPr="008120F5">
              <w:rPr>
                <w:rFonts w:ascii="Arial Narrow" w:eastAsia="Times New Roman" w:hAnsi="Arial Narrow" w:cs="Calibri"/>
                <w:color w:val="000000"/>
                <w:sz w:val="24"/>
                <w:lang w:val="es-CO" w:eastAsia="es-CO"/>
              </w:rPr>
              <w:t> </w:t>
            </w:r>
          </w:p>
        </w:tc>
        <w:tc>
          <w:tcPr>
            <w:tcW w:w="1418" w:type="dxa"/>
            <w:tcBorders>
              <w:top w:val="dotted" w:sz="4" w:space="0" w:color="auto"/>
              <w:left w:val="nil"/>
              <w:bottom w:val="dotted" w:sz="4" w:space="0" w:color="auto"/>
              <w:right w:val="single" w:sz="8" w:space="0" w:color="auto"/>
            </w:tcBorders>
            <w:shd w:val="clear" w:color="auto" w:fill="auto"/>
            <w:noWrap/>
            <w:vAlign w:val="bottom"/>
            <w:hideMark/>
          </w:tcPr>
          <w:p w:rsidR="005E2853" w:rsidRPr="008120F5"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5%</w:t>
            </w:r>
            <w:r w:rsidRPr="008120F5">
              <w:rPr>
                <w:rFonts w:ascii="Arial Narrow" w:eastAsia="Times New Roman" w:hAnsi="Arial Narrow" w:cs="Calibri"/>
                <w:color w:val="000000"/>
                <w:sz w:val="24"/>
                <w:lang w:val="es-CO" w:eastAsia="es-CO"/>
              </w:rPr>
              <w:t> </w:t>
            </w:r>
          </w:p>
        </w:tc>
      </w:tr>
      <w:tr w:rsidR="005E2853" w:rsidRPr="00ED5410" w:rsidTr="009C08DF">
        <w:trPr>
          <w:trHeight w:val="93"/>
        </w:trPr>
        <w:tc>
          <w:tcPr>
            <w:tcW w:w="1236" w:type="dxa"/>
            <w:tcBorders>
              <w:top w:val="dotted" w:sz="4" w:space="0" w:color="auto"/>
              <w:left w:val="single" w:sz="8" w:space="0" w:color="auto"/>
              <w:bottom w:val="dotted" w:sz="4" w:space="0" w:color="auto"/>
              <w:right w:val="nil"/>
            </w:tcBorders>
            <w:shd w:val="clear" w:color="auto" w:fill="auto"/>
            <w:vAlign w:val="bottom"/>
            <w:hideMark/>
          </w:tcPr>
          <w:p w:rsidR="005E2853" w:rsidRPr="008120F5" w:rsidRDefault="005E2853" w:rsidP="009C08DF">
            <w:pPr>
              <w:jc w:val="cente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2009-00167</w:t>
            </w:r>
          </w:p>
        </w:tc>
        <w:tc>
          <w:tcPr>
            <w:tcW w:w="764"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 xml:space="preserve">2 </w:t>
            </w:r>
            <w:proofErr w:type="spellStart"/>
            <w:r w:rsidRPr="008120F5">
              <w:rPr>
                <w:rFonts w:ascii="Arial Narrow" w:eastAsia="Times New Roman" w:hAnsi="Arial Narrow" w:cs="Calibri"/>
                <w:color w:val="000000"/>
                <w:sz w:val="24"/>
                <w:lang w:val="es-CO" w:eastAsia="es-CO"/>
              </w:rPr>
              <w:t>Adm</w:t>
            </w:r>
            <w:proofErr w:type="spellEnd"/>
            <w:r w:rsidRPr="008120F5">
              <w:rPr>
                <w:rFonts w:ascii="Arial Narrow" w:eastAsia="Times New Roman" w:hAnsi="Arial Narrow" w:cs="Calibri"/>
                <w:color w:val="000000"/>
                <w:sz w:val="24"/>
                <w:lang w:val="es-CO" w:eastAsia="es-CO"/>
              </w:rPr>
              <w:t>.</w:t>
            </w:r>
          </w:p>
        </w:tc>
        <w:tc>
          <w:tcPr>
            <w:tcW w:w="2067"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 xml:space="preserve">Oscar Arturo Jurado </w:t>
            </w:r>
            <w:proofErr w:type="spellStart"/>
            <w:r w:rsidRPr="008120F5">
              <w:rPr>
                <w:rFonts w:ascii="Arial Narrow" w:eastAsia="Times New Roman" w:hAnsi="Arial Narrow" w:cs="Calibri"/>
                <w:color w:val="000000"/>
                <w:sz w:val="24"/>
                <w:lang w:val="es-CO" w:eastAsia="es-CO"/>
              </w:rPr>
              <w:t>Ortíz</w:t>
            </w:r>
            <w:proofErr w:type="spellEnd"/>
          </w:p>
        </w:tc>
        <w:tc>
          <w:tcPr>
            <w:tcW w:w="3461"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Suministros sin soporte contractual</w:t>
            </w:r>
          </w:p>
        </w:tc>
        <w:tc>
          <w:tcPr>
            <w:tcW w:w="2410"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En pruebas</w:t>
            </w:r>
          </w:p>
        </w:tc>
        <w:tc>
          <w:tcPr>
            <w:tcW w:w="1559" w:type="dxa"/>
            <w:tcBorders>
              <w:top w:val="dotted" w:sz="4" w:space="0" w:color="auto"/>
              <w:left w:val="nil"/>
              <w:bottom w:val="dotted" w:sz="4" w:space="0" w:color="auto"/>
              <w:right w:val="nil"/>
            </w:tcBorders>
            <w:shd w:val="clear" w:color="auto" w:fill="auto"/>
            <w:vAlign w:val="bottom"/>
            <w:hideMark/>
          </w:tcPr>
          <w:p w:rsidR="005E2853" w:rsidRPr="008120F5"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$65.000.000</w:t>
            </w:r>
            <w:r w:rsidRPr="008120F5">
              <w:rPr>
                <w:rFonts w:ascii="Arial Narrow" w:eastAsia="Times New Roman" w:hAnsi="Arial Narrow" w:cs="Calibri"/>
                <w:color w:val="000000"/>
                <w:sz w:val="24"/>
                <w:lang w:val="es-CO" w:eastAsia="es-CO"/>
              </w:rPr>
              <w:t> </w:t>
            </w:r>
          </w:p>
        </w:tc>
        <w:tc>
          <w:tcPr>
            <w:tcW w:w="1418" w:type="dxa"/>
            <w:tcBorders>
              <w:top w:val="dotted" w:sz="4" w:space="0" w:color="auto"/>
              <w:left w:val="nil"/>
              <w:bottom w:val="dotted" w:sz="4" w:space="0" w:color="auto"/>
              <w:right w:val="single" w:sz="8" w:space="0" w:color="auto"/>
            </w:tcBorders>
            <w:shd w:val="clear" w:color="auto" w:fill="auto"/>
            <w:noWrap/>
            <w:vAlign w:val="bottom"/>
            <w:hideMark/>
          </w:tcPr>
          <w:p w:rsidR="005E2853" w:rsidRPr="008120F5"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50%</w:t>
            </w:r>
            <w:r w:rsidRPr="008120F5">
              <w:rPr>
                <w:rFonts w:ascii="Arial Narrow" w:eastAsia="Times New Roman" w:hAnsi="Arial Narrow" w:cs="Calibri"/>
                <w:color w:val="000000"/>
                <w:sz w:val="24"/>
                <w:lang w:val="es-CO" w:eastAsia="es-CO"/>
              </w:rPr>
              <w:t> </w:t>
            </w:r>
          </w:p>
        </w:tc>
      </w:tr>
      <w:tr w:rsidR="005E2853" w:rsidRPr="00ED5410" w:rsidTr="009C08DF">
        <w:trPr>
          <w:trHeight w:val="468"/>
        </w:trPr>
        <w:tc>
          <w:tcPr>
            <w:tcW w:w="1236" w:type="dxa"/>
            <w:tcBorders>
              <w:top w:val="dotted" w:sz="4" w:space="0" w:color="auto"/>
              <w:left w:val="single" w:sz="8" w:space="0" w:color="auto"/>
              <w:bottom w:val="single" w:sz="8" w:space="0" w:color="auto"/>
              <w:right w:val="nil"/>
            </w:tcBorders>
            <w:shd w:val="clear" w:color="auto" w:fill="auto"/>
            <w:vAlign w:val="bottom"/>
            <w:hideMark/>
          </w:tcPr>
          <w:p w:rsidR="005E2853" w:rsidRPr="008120F5" w:rsidRDefault="005E2853" w:rsidP="009C08DF">
            <w:pPr>
              <w:jc w:val="cente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2004-00643</w:t>
            </w:r>
          </w:p>
        </w:tc>
        <w:tc>
          <w:tcPr>
            <w:tcW w:w="764" w:type="dxa"/>
            <w:tcBorders>
              <w:top w:val="dotted" w:sz="4" w:space="0" w:color="auto"/>
              <w:left w:val="nil"/>
              <w:bottom w:val="single" w:sz="8"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 </w:t>
            </w:r>
          </w:p>
        </w:tc>
        <w:tc>
          <w:tcPr>
            <w:tcW w:w="2067" w:type="dxa"/>
            <w:tcBorders>
              <w:top w:val="dotted" w:sz="4" w:space="0" w:color="auto"/>
              <w:left w:val="nil"/>
              <w:bottom w:val="single" w:sz="8"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 xml:space="preserve">Ilia España, </w:t>
            </w:r>
            <w:proofErr w:type="spellStart"/>
            <w:r w:rsidRPr="008120F5">
              <w:rPr>
                <w:rFonts w:ascii="Arial Narrow" w:eastAsia="Times New Roman" w:hAnsi="Arial Narrow" w:cs="Calibri"/>
                <w:color w:val="000000"/>
                <w:sz w:val="24"/>
                <w:lang w:val="es-CO" w:eastAsia="es-CO"/>
              </w:rPr>
              <w:t>Lisardo</w:t>
            </w:r>
            <w:proofErr w:type="spellEnd"/>
            <w:r w:rsidRPr="008120F5">
              <w:rPr>
                <w:rFonts w:ascii="Arial Narrow" w:eastAsia="Times New Roman" w:hAnsi="Arial Narrow" w:cs="Calibri"/>
                <w:color w:val="000000"/>
                <w:sz w:val="24"/>
                <w:lang w:val="es-CO" w:eastAsia="es-CO"/>
              </w:rPr>
              <w:t xml:space="preserve"> E. </w:t>
            </w:r>
            <w:proofErr w:type="spellStart"/>
            <w:r w:rsidRPr="008120F5">
              <w:rPr>
                <w:rFonts w:ascii="Arial Narrow" w:eastAsia="Times New Roman" w:hAnsi="Arial Narrow" w:cs="Calibri"/>
                <w:color w:val="000000"/>
                <w:sz w:val="24"/>
                <w:lang w:val="es-CO" w:eastAsia="es-CO"/>
              </w:rPr>
              <w:t>Quisaboni</w:t>
            </w:r>
            <w:proofErr w:type="spellEnd"/>
            <w:r w:rsidRPr="008120F5">
              <w:rPr>
                <w:rFonts w:ascii="Arial Narrow" w:eastAsia="Times New Roman" w:hAnsi="Arial Narrow" w:cs="Calibri"/>
                <w:color w:val="000000"/>
                <w:sz w:val="24"/>
                <w:lang w:val="es-CO" w:eastAsia="es-CO"/>
              </w:rPr>
              <w:t xml:space="preserve"> y otros</w:t>
            </w:r>
          </w:p>
        </w:tc>
        <w:tc>
          <w:tcPr>
            <w:tcW w:w="3461" w:type="dxa"/>
            <w:tcBorders>
              <w:top w:val="dotted" w:sz="4" w:space="0" w:color="auto"/>
              <w:left w:val="nil"/>
              <w:bottom w:val="single" w:sz="8"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 xml:space="preserve">Lesiones a </w:t>
            </w:r>
            <w:proofErr w:type="spellStart"/>
            <w:r w:rsidRPr="008120F5">
              <w:rPr>
                <w:rFonts w:ascii="Arial Narrow" w:eastAsia="Times New Roman" w:hAnsi="Arial Narrow" w:cs="Calibri"/>
                <w:color w:val="000000"/>
                <w:sz w:val="24"/>
                <w:lang w:val="es-CO" w:eastAsia="es-CO"/>
              </w:rPr>
              <w:t>Dayana</w:t>
            </w:r>
            <w:proofErr w:type="spellEnd"/>
            <w:r w:rsidRPr="008120F5">
              <w:rPr>
                <w:rFonts w:ascii="Arial Narrow" w:eastAsia="Times New Roman" w:hAnsi="Arial Narrow" w:cs="Calibri"/>
                <w:color w:val="000000"/>
                <w:sz w:val="24"/>
                <w:lang w:val="es-CO" w:eastAsia="es-CO"/>
              </w:rPr>
              <w:t xml:space="preserve"> Katherine </w:t>
            </w:r>
            <w:proofErr w:type="spellStart"/>
            <w:r w:rsidRPr="008120F5">
              <w:rPr>
                <w:rFonts w:ascii="Arial Narrow" w:eastAsia="Times New Roman" w:hAnsi="Arial Narrow" w:cs="Calibri"/>
                <w:color w:val="000000"/>
                <w:sz w:val="24"/>
                <w:lang w:val="es-CO" w:eastAsia="es-CO"/>
              </w:rPr>
              <w:t>acc</w:t>
            </w:r>
            <w:proofErr w:type="spellEnd"/>
            <w:r w:rsidRPr="008120F5">
              <w:rPr>
                <w:rFonts w:ascii="Arial Narrow" w:eastAsia="Times New Roman" w:hAnsi="Arial Narrow" w:cs="Calibri"/>
                <w:color w:val="000000"/>
                <w:sz w:val="24"/>
                <w:lang w:val="es-CO" w:eastAsia="es-CO"/>
              </w:rPr>
              <w:t>. 30/05/2002</w:t>
            </w:r>
          </w:p>
        </w:tc>
        <w:tc>
          <w:tcPr>
            <w:tcW w:w="2410" w:type="dxa"/>
            <w:tcBorders>
              <w:top w:val="dotted" w:sz="4" w:space="0" w:color="auto"/>
              <w:left w:val="nil"/>
              <w:bottom w:val="single" w:sz="8" w:space="0" w:color="auto"/>
              <w:right w:val="nil"/>
            </w:tcBorders>
            <w:shd w:val="clear" w:color="auto" w:fill="auto"/>
            <w:vAlign w:val="bottom"/>
            <w:hideMark/>
          </w:tcPr>
          <w:p w:rsidR="005E2853" w:rsidRPr="008120F5" w:rsidRDefault="005E2853" w:rsidP="009C08DF">
            <w:pPr>
              <w:rPr>
                <w:rFonts w:ascii="Arial Narrow" w:eastAsia="Times New Roman" w:hAnsi="Arial Narrow" w:cs="Calibri"/>
                <w:color w:val="000000"/>
                <w:sz w:val="24"/>
                <w:lang w:val="es-CO" w:eastAsia="es-CO"/>
              </w:rPr>
            </w:pPr>
            <w:r w:rsidRPr="008120F5">
              <w:rPr>
                <w:rFonts w:ascii="Arial Narrow" w:eastAsia="Times New Roman" w:hAnsi="Arial Narrow" w:cs="Calibri"/>
                <w:color w:val="000000"/>
                <w:sz w:val="24"/>
                <w:lang w:val="es-CO" w:eastAsia="es-CO"/>
              </w:rPr>
              <w:t>Trámite de 2a instancia</w:t>
            </w:r>
          </w:p>
        </w:tc>
        <w:tc>
          <w:tcPr>
            <w:tcW w:w="1559" w:type="dxa"/>
            <w:tcBorders>
              <w:top w:val="dotted" w:sz="4" w:space="0" w:color="auto"/>
              <w:left w:val="nil"/>
              <w:bottom w:val="single" w:sz="8" w:space="0" w:color="auto"/>
              <w:right w:val="nil"/>
            </w:tcBorders>
            <w:shd w:val="clear" w:color="auto" w:fill="auto"/>
            <w:vAlign w:val="bottom"/>
            <w:hideMark/>
          </w:tcPr>
          <w:p w:rsidR="005E2853" w:rsidRPr="008120F5"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$70.000.000</w:t>
            </w:r>
            <w:r w:rsidRPr="008120F5">
              <w:rPr>
                <w:rFonts w:ascii="Arial Narrow" w:eastAsia="Times New Roman" w:hAnsi="Arial Narrow" w:cs="Calibri"/>
                <w:color w:val="000000"/>
                <w:sz w:val="24"/>
                <w:lang w:val="es-CO" w:eastAsia="es-CO"/>
              </w:rPr>
              <w:t> </w:t>
            </w:r>
          </w:p>
        </w:tc>
        <w:tc>
          <w:tcPr>
            <w:tcW w:w="1418" w:type="dxa"/>
            <w:tcBorders>
              <w:top w:val="dotted" w:sz="4" w:space="0" w:color="auto"/>
              <w:left w:val="nil"/>
              <w:bottom w:val="single" w:sz="8" w:space="0" w:color="auto"/>
              <w:right w:val="single" w:sz="8" w:space="0" w:color="auto"/>
            </w:tcBorders>
            <w:shd w:val="clear" w:color="auto" w:fill="auto"/>
            <w:noWrap/>
            <w:vAlign w:val="bottom"/>
            <w:hideMark/>
          </w:tcPr>
          <w:p w:rsidR="005E2853" w:rsidRPr="008120F5" w:rsidRDefault="005E2853" w:rsidP="009C08DF">
            <w:pPr>
              <w:jc w:val="right"/>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90%</w:t>
            </w:r>
            <w:r w:rsidRPr="008120F5">
              <w:rPr>
                <w:rFonts w:ascii="Arial Narrow" w:eastAsia="Times New Roman" w:hAnsi="Arial Narrow" w:cs="Calibri"/>
                <w:color w:val="000000"/>
                <w:sz w:val="24"/>
                <w:lang w:val="es-CO" w:eastAsia="es-CO"/>
              </w:rPr>
              <w:t> </w:t>
            </w:r>
          </w:p>
        </w:tc>
      </w:tr>
    </w:tbl>
    <w:p w:rsidR="005E2853" w:rsidRPr="00ED5410" w:rsidRDefault="005E2853" w:rsidP="005E2853">
      <w:pPr>
        <w:rPr>
          <w:rFonts w:ascii="Arial Narrow" w:hAnsi="Arial Narrow"/>
          <w:sz w:val="24"/>
          <w:szCs w:val="25"/>
        </w:rPr>
      </w:pPr>
    </w:p>
    <w:p w:rsidR="005E2853" w:rsidRPr="00ED5410" w:rsidRDefault="005E2853" w:rsidP="005E2853">
      <w:pPr>
        <w:rPr>
          <w:rFonts w:ascii="Arial Narrow" w:eastAsia="Times New Roman" w:hAnsi="Arial Narrow" w:cs="Calibri"/>
          <w:color w:val="000000"/>
          <w:sz w:val="24"/>
          <w:lang w:val="es-CO" w:eastAsia="es-CO"/>
        </w:rPr>
      </w:pPr>
      <w:r w:rsidRPr="00ED5410">
        <w:rPr>
          <w:rFonts w:ascii="Arial Narrow" w:hAnsi="Arial Narrow"/>
          <w:sz w:val="24"/>
          <w:szCs w:val="25"/>
        </w:rPr>
        <w:t xml:space="preserve">Se observa que es preciso registrar una obligación exigible por </w:t>
      </w:r>
      <w:r w:rsidRPr="00ED5410">
        <w:rPr>
          <w:rFonts w:ascii="Arial Narrow" w:eastAsia="Times New Roman" w:hAnsi="Arial Narrow" w:cs="Calibri"/>
          <w:color w:val="000000"/>
          <w:sz w:val="24"/>
          <w:lang w:val="es-CO" w:eastAsia="es-CO"/>
        </w:rPr>
        <w:t>$</w:t>
      </w:r>
      <w:r w:rsidRPr="008120F5">
        <w:rPr>
          <w:rFonts w:ascii="Arial Narrow" w:eastAsia="Times New Roman" w:hAnsi="Arial Narrow" w:cs="Calibri"/>
          <w:color w:val="000000"/>
          <w:sz w:val="24"/>
          <w:lang w:val="es-CO" w:eastAsia="es-CO"/>
        </w:rPr>
        <w:t>2</w:t>
      </w:r>
      <w:r w:rsidRPr="00ED5410">
        <w:rPr>
          <w:rFonts w:ascii="Arial Narrow" w:eastAsia="Times New Roman" w:hAnsi="Arial Narrow" w:cs="Calibri"/>
          <w:color w:val="000000"/>
          <w:sz w:val="24"/>
          <w:lang w:val="es-CO" w:eastAsia="es-CO"/>
        </w:rPr>
        <w:t>.</w:t>
      </w:r>
      <w:r w:rsidRPr="008120F5">
        <w:rPr>
          <w:rFonts w:ascii="Arial Narrow" w:eastAsia="Times New Roman" w:hAnsi="Arial Narrow" w:cs="Calibri"/>
          <w:color w:val="000000"/>
          <w:sz w:val="24"/>
          <w:lang w:val="es-CO" w:eastAsia="es-CO"/>
        </w:rPr>
        <w:t>865</w:t>
      </w:r>
      <w:r w:rsidRPr="00ED5410">
        <w:rPr>
          <w:rFonts w:ascii="Arial Narrow" w:eastAsia="Times New Roman" w:hAnsi="Arial Narrow" w:cs="Calibri"/>
          <w:color w:val="000000"/>
          <w:sz w:val="24"/>
          <w:lang w:val="es-CO" w:eastAsia="es-CO"/>
        </w:rPr>
        <w:t>.</w:t>
      </w:r>
      <w:r w:rsidRPr="008120F5">
        <w:rPr>
          <w:rFonts w:ascii="Arial Narrow" w:eastAsia="Times New Roman" w:hAnsi="Arial Narrow" w:cs="Calibri"/>
          <w:color w:val="000000"/>
          <w:sz w:val="24"/>
          <w:lang w:val="es-CO" w:eastAsia="es-CO"/>
        </w:rPr>
        <w:t>980</w:t>
      </w:r>
      <w:r w:rsidRPr="00ED5410">
        <w:rPr>
          <w:rFonts w:ascii="Arial Narrow" w:eastAsia="Times New Roman" w:hAnsi="Arial Narrow" w:cs="Calibri"/>
          <w:color w:val="000000"/>
          <w:sz w:val="24"/>
          <w:lang w:val="es-CO" w:eastAsia="es-CO"/>
        </w:rPr>
        <w:t xml:space="preserve"> a favor de </w:t>
      </w:r>
      <w:proofErr w:type="spellStart"/>
      <w:r w:rsidRPr="00ED5410">
        <w:rPr>
          <w:rFonts w:ascii="Arial Narrow" w:eastAsia="Times New Roman" w:hAnsi="Arial Narrow" w:cs="Calibri"/>
          <w:color w:val="000000"/>
          <w:sz w:val="24"/>
          <w:lang w:val="es-CO" w:eastAsia="es-CO"/>
        </w:rPr>
        <w:t>Auber</w:t>
      </w:r>
      <w:proofErr w:type="spellEnd"/>
      <w:r w:rsidRPr="00ED5410">
        <w:rPr>
          <w:rFonts w:ascii="Arial Narrow" w:eastAsia="Times New Roman" w:hAnsi="Arial Narrow" w:cs="Calibri"/>
          <w:color w:val="000000"/>
          <w:sz w:val="24"/>
          <w:lang w:val="es-CO" w:eastAsia="es-CO"/>
        </w:rPr>
        <w:t xml:space="preserve"> Enrique Araujo Santiago en el grupo 4 por tratarse de un acreedor civil. Los procesos por responsabilidad médica tienen muy pocas posibilidades de fallo en contra por cuanto, si alguna responsabilidad cabe, será de la ESE Municipal, que también es demandada, así como en el accidente del Bus </w:t>
      </w:r>
      <w:proofErr w:type="spellStart"/>
      <w:r w:rsidRPr="00ED5410">
        <w:rPr>
          <w:rFonts w:ascii="Arial Narrow" w:eastAsia="Times New Roman" w:hAnsi="Arial Narrow" w:cs="Calibri"/>
          <w:color w:val="000000"/>
          <w:sz w:val="24"/>
          <w:lang w:val="es-CO" w:eastAsia="es-CO"/>
        </w:rPr>
        <w:t>Flotahuila</w:t>
      </w:r>
      <w:proofErr w:type="spellEnd"/>
      <w:r w:rsidRPr="00ED5410">
        <w:rPr>
          <w:rFonts w:ascii="Arial Narrow" w:eastAsia="Times New Roman" w:hAnsi="Arial Narrow" w:cs="Calibri"/>
          <w:color w:val="000000"/>
          <w:sz w:val="24"/>
          <w:lang w:val="es-CO" w:eastAsia="es-CO"/>
        </w:rPr>
        <w:t xml:space="preserve">. </w:t>
      </w:r>
    </w:p>
    <w:p w:rsidR="005E2853" w:rsidRPr="00ED5410" w:rsidRDefault="005E2853" w:rsidP="005E2853">
      <w:pPr>
        <w:rPr>
          <w:rFonts w:ascii="Arial Narrow" w:eastAsia="Times New Roman" w:hAnsi="Arial Narrow" w:cs="Calibri"/>
          <w:color w:val="000000"/>
          <w:sz w:val="24"/>
          <w:lang w:val="es-CO" w:eastAsia="es-CO"/>
        </w:rPr>
      </w:pPr>
    </w:p>
    <w:p w:rsidR="005E2853" w:rsidRPr="00ED5410" w:rsidRDefault="005E2853" w:rsidP="005E2853">
      <w:pPr>
        <w:rPr>
          <w:rFonts w:ascii="Arial Narrow" w:eastAsia="Times New Roman" w:hAnsi="Arial Narrow" w:cs="Calibri"/>
          <w:color w:val="000000"/>
          <w:sz w:val="24"/>
          <w:lang w:val="es-CO" w:eastAsia="es-CO"/>
        </w:rPr>
      </w:pPr>
      <w:r w:rsidRPr="00ED5410">
        <w:rPr>
          <w:rFonts w:ascii="Arial Narrow" w:eastAsia="Times New Roman" w:hAnsi="Arial Narrow" w:cs="Calibri"/>
          <w:color w:val="000000"/>
          <w:sz w:val="24"/>
          <w:lang w:val="es-CO" w:eastAsia="es-CO"/>
        </w:rPr>
        <w:t>No sucede lo mismo con el proceso de Ilia España que cursa la 2ª instancia con fallo en contra y pendiente de fijar fecha para audiencia de conciliación. Para este efecto el Municipio realizó el análisis correspondiente en el Comité de Conciliación y Defensa Judicial, quien conceptuó a favor de la conciliación. Queda pendiente de que se autorice la conciliación en el marco del Acuerdo de Reestructuración de Pasivos.</w:t>
      </w:r>
    </w:p>
    <w:p w:rsidR="005E2853" w:rsidRPr="00ED5410" w:rsidRDefault="005E2853" w:rsidP="005E2853">
      <w:pPr>
        <w:rPr>
          <w:rFonts w:ascii="Arial Narrow" w:eastAsia="Times New Roman" w:hAnsi="Arial Narrow" w:cs="Calibri"/>
          <w:color w:val="000000"/>
          <w:sz w:val="24"/>
          <w:lang w:val="es-CO" w:eastAsia="es-CO"/>
        </w:rPr>
      </w:pPr>
    </w:p>
    <w:p w:rsidR="005E2853" w:rsidRPr="00ED5410" w:rsidRDefault="005E2853" w:rsidP="005E2853">
      <w:pPr>
        <w:rPr>
          <w:rFonts w:ascii="Arial Narrow" w:hAnsi="Arial Narrow"/>
          <w:sz w:val="24"/>
          <w:szCs w:val="25"/>
        </w:rPr>
      </w:pPr>
    </w:p>
    <w:p w:rsidR="005E2853" w:rsidRPr="00ED5410" w:rsidRDefault="005E2853" w:rsidP="005E2853">
      <w:pPr>
        <w:pStyle w:val="Prrafodelista"/>
        <w:numPr>
          <w:ilvl w:val="0"/>
          <w:numId w:val="2"/>
        </w:numPr>
        <w:spacing w:after="0" w:line="240" w:lineRule="auto"/>
        <w:contextualSpacing w:val="0"/>
        <w:rPr>
          <w:rFonts w:ascii="Arial Narrow" w:hAnsi="Arial Narrow"/>
          <w:szCs w:val="25"/>
        </w:rPr>
      </w:pPr>
      <w:r w:rsidRPr="00ED5410">
        <w:rPr>
          <w:rFonts w:ascii="Arial Narrow" w:hAnsi="Arial Narrow"/>
          <w:szCs w:val="25"/>
        </w:rPr>
        <w:t>ACCIONES ANTE LA JUSTICIA ORDINARIA LABORAL</w:t>
      </w:r>
    </w:p>
    <w:p w:rsidR="005E2853" w:rsidRPr="00ED5410" w:rsidRDefault="005E2853" w:rsidP="005E2853">
      <w:pPr>
        <w:rPr>
          <w:rFonts w:ascii="Arial Narrow" w:hAnsi="Arial Narrow"/>
          <w:sz w:val="24"/>
          <w:szCs w:val="25"/>
        </w:rPr>
      </w:pPr>
    </w:p>
    <w:tbl>
      <w:tblPr>
        <w:tblW w:w="12915" w:type="dxa"/>
        <w:tblInd w:w="55" w:type="dxa"/>
        <w:tblCellMar>
          <w:left w:w="70" w:type="dxa"/>
          <w:right w:w="70" w:type="dxa"/>
        </w:tblCellMar>
        <w:tblLook w:val="04A0"/>
      </w:tblPr>
      <w:tblGrid>
        <w:gridCol w:w="1433"/>
        <w:gridCol w:w="946"/>
        <w:gridCol w:w="2172"/>
        <w:gridCol w:w="1701"/>
        <w:gridCol w:w="3119"/>
        <w:gridCol w:w="1701"/>
        <w:gridCol w:w="1843"/>
      </w:tblGrid>
      <w:tr w:rsidR="005E2853" w:rsidRPr="00ED5410" w:rsidTr="009C08DF">
        <w:trPr>
          <w:trHeight w:val="630"/>
        </w:trPr>
        <w:tc>
          <w:tcPr>
            <w:tcW w:w="1433" w:type="dxa"/>
            <w:tcBorders>
              <w:top w:val="single" w:sz="8" w:space="0" w:color="auto"/>
              <w:left w:val="single" w:sz="8" w:space="0" w:color="auto"/>
              <w:bottom w:val="single" w:sz="4" w:space="0" w:color="auto"/>
              <w:right w:val="nil"/>
            </w:tcBorders>
            <w:shd w:val="clear" w:color="auto" w:fill="auto"/>
            <w:vAlign w:val="center"/>
            <w:hideMark/>
          </w:tcPr>
          <w:p w:rsidR="005E2853" w:rsidRPr="00860C6A" w:rsidRDefault="005E2853" w:rsidP="009C08DF">
            <w:pPr>
              <w:jc w:val="center"/>
              <w:rPr>
                <w:rFonts w:ascii="Arial Narrow" w:eastAsia="Times New Roman" w:hAnsi="Arial Narrow" w:cs="Calibri"/>
                <w:b/>
                <w:bCs/>
                <w:color w:val="000000"/>
                <w:sz w:val="24"/>
                <w:szCs w:val="24"/>
                <w:lang w:val="es-CO" w:eastAsia="es-CO"/>
              </w:rPr>
            </w:pPr>
            <w:r w:rsidRPr="00860C6A">
              <w:rPr>
                <w:rFonts w:ascii="Arial Narrow" w:eastAsia="Times New Roman" w:hAnsi="Arial Narrow" w:cs="Calibri"/>
                <w:b/>
                <w:bCs/>
                <w:color w:val="000000"/>
                <w:sz w:val="24"/>
                <w:szCs w:val="24"/>
                <w:lang w:val="es-CO" w:eastAsia="es-CO"/>
              </w:rPr>
              <w:t>Rad.</w:t>
            </w:r>
          </w:p>
        </w:tc>
        <w:tc>
          <w:tcPr>
            <w:tcW w:w="946" w:type="dxa"/>
            <w:tcBorders>
              <w:top w:val="single" w:sz="8" w:space="0" w:color="auto"/>
              <w:left w:val="nil"/>
              <w:bottom w:val="single" w:sz="4" w:space="0" w:color="auto"/>
              <w:right w:val="nil"/>
            </w:tcBorders>
            <w:shd w:val="clear" w:color="auto" w:fill="auto"/>
            <w:vAlign w:val="center"/>
            <w:hideMark/>
          </w:tcPr>
          <w:p w:rsidR="005E2853" w:rsidRPr="00860C6A" w:rsidRDefault="005E2853" w:rsidP="009C08DF">
            <w:pPr>
              <w:rPr>
                <w:rFonts w:ascii="Arial Narrow" w:eastAsia="Times New Roman" w:hAnsi="Arial Narrow" w:cs="Calibri"/>
                <w:b/>
                <w:bCs/>
                <w:color w:val="000000"/>
                <w:sz w:val="24"/>
                <w:szCs w:val="24"/>
                <w:lang w:val="es-CO" w:eastAsia="es-CO"/>
              </w:rPr>
            </w:pPr>
            <w:proofErr w:type="spellStart"/>
            <w:r w:rsidRPr="00860C6A">
              <w:rPr>
                <w:rFonts w:ascii="Arial Narrow" w:eastAsia="Times New Roman" w:hAnsi="Arial Narrow" w:cs="Calibri"/>
                <w:b/>
                <w:bCs/>
                <w:color w:val="000000"/>
                <w:sz w:val="24"/>
                <w:szCs w:val="24"/>
                <w:lang w:val="es-CO" w:eastAsia="es-CO"/>
              </w:rPr>
              <w:t>Juzg</w:t>
            </w:r>
            <w:proofErr w:type="spellEnd"/>
            <w:r w:rsidRPr="00860C6A">
              <w:rPr>
                <w:rFonts w:ascii="Arial Narrow" w:eastAsia="Times New Roman" w:hAnsi="Arial Narrow" w:cs="Calibri"/>
                <w:b/>
                <w:bCs/>
                <w:color w:val="000000"/>
                <w:sz w:val="24"/>
                <w:szCs w:val="24"/>
                <w:lang w:val="es-CO" w:eastAsia="es-CO"/>
              </w:rPr>
              <w:t>.</w:t>
            </w:r>
          </w:p>
        </w:tc>
        <w:tc>
          <w:tcPr>
            <w:tcW w:w="2172" w:type="dxa"/>
            <w:tcBorders>
              <w:top w:val="single" w:sz="8" w:space="0" w:color="auto"/>
              <w:left w:val="nil"/>
              <w:bottom w:val="single" w:sz="4" w:space="0" w:color="auto"/>
              <w:right w:val="nil"/>
            </w:tcBorders>
            <w:shd w:val="clear" w:color="auto" w:fill="auto"/>
            <w:vAlign w:val="center"/>
            <w:hideMark/>
          </w:tcPr>
          <w:p w:rsidR="005E2853" w:rsidRPr="00860C6A" w:rsidRDefault="005E2853" w:rsidP="009C08DF">
            <w:pPr>
              <w:rPr>
                <w:rFonts w:ascii="Arial Narrow" w:eastAsia="Times New Roman" w:hAnsi="Arial Narrow" w:cs="Calibri"/>
                <w:b/>
                <w:bCs/>
                <w:color w:val="000000"/>
                <w:sz w:val="24"/>
                <w:szCs w:val="24"/>
                <w:lang w:val="es-CO" w:eastAsia="es-CO"/>
              </w:rPr>
            </w:pPr>
            <w:r w:rsidRPr="00860C6A">
              <w:rPr>
                <w:rFonts w:ascii="Arial Narrow" w:eastAsia="Times New Roman" w:hAnsi="Arial Narrow" w:cs="Calibri"/>
                <w:b/>
                <w:bCs/>
                <w:color w:val="000000"/>
                <w:sz w:val="24"/>
                <w:szCs w:val="24"/>
                <w:lang w:val="es-CO" w:eastAsia="es-CO"/>
              </w:rPr>
              <w:t>Demandante</w:t>
            </w:r>
          </w:p>
        </w:tc>
        <w:tc>
          <w:tcPr>
            <w:tcW w:w="1701" w:type="dxa"/>
            <w:tcBorders>
              <w:top w:val="single" w:sz="8" w:space="0" w:color="auto"/>
              <w:left w:val="nil"/>
              <w:bottom w:val="single" w:sz="4" w:space="0" w:color="auto"/>
              <w:right w:val="nil"/>
            </w:tcBorders>
            <w:shd w:val="clear" w:color="auto" w:fill="auto"/>
            <w:vAlign w:val="center"/>
            <w:hideMark/>
          </w:tcPr>
          <w:p w:rsidR="005E2853" w:rsidRPr="00860C6A" w:rsidRDefault="005E2853" w:rsidP="009C08DF">
            <w:pPr>
              <w:rPr>
                <w:rFonts w:ascii="Arial Narrow" w:eastAsia="Times New Roman" w:hAnsi="Arial Narrow" w:cs="Calibri"/>
                <w:b/>
                <w:bCs/>
                <w:color w:val="000000"/>
                <w:sz w:val="24"/>
                <w:szCs w:val="24"/>
                <w:lang w:val="es-CO" w:eastAsia="es-CO"/>
              </w:rPr>
            </w:pPr>
            <w:r w:rsidRPr="00860C6A">
              <w:rPr>
                <w:rFonts w:ascii="Arial Narrow" w:eastAsia="Times New Roman" w:hAnsi="Arial Narrow" w:cs="Calibri"/>
                <w:b/>
                <w:bCs/>
                <w:color w:val="000000"/>
                <w:sz w:val="24"/>
                <w:szCs w:val="24"/>
                <w:lang w:val="es-CO" w:eastAsia="es-CO"/>
              </w:rPr>
              <w:t>Asunto</w:t>
            </w:r>
          </w:p>
        </w:tc>
        <w:tc>
          <w:tcPr>
            <w:tcW w:w="3119" w:type="dxa"/>
            <w:tcBorders>
              <w:top w:val="single" w:sz="8" w:space="0" w:color="auto"/>
              <w:left w:val="nil"/>
              <w:bottom w:val="single" w:sz="4" w:space="0" w:color="auto"/>
              <w:right w:val="nil"/>
            </w:tcBorders>
            <w:shd w:val="clear" w:color="auto" w:fill="auto"/>
            <w:vAlign w:val="center"/>
            <w:hideMark/>
          </w:tcPr>
          <w:p w:rsidR="005E2853" w:rsidRPr="00860C6A" w:rsidRDefault="005E2853" w:rsidP="009C08DF">
            <w:pPr>
              <w:rPr>
                <w:rFonts w:ascii="Arial Narrow" w:eastAsia="Times New Roman" w:hAnsi="Arial Narrow" w:cs="Calibri"/>
                <w:b/>
                <w:bCs/>
                <w:color w:val="000000"/>
                <w:sz w:val="24"/>
                <w:szCs w:val="24"/>
                <w:lang w:val="es-CO" w:eastAsia="es-CO"/>
              </w:rPr>
            </w:pPr>
            <w:r w:rsidRPr="00860C6A">
              <w:rPr>
                <w:rFonts w:ascii="Arial Narrow" w:eastAsia="Times New Roman" w:hAnsi="Arial Narrow" w:cs="Calibri"/>
                <w:b/>
                <w:bCs/>
                <w:color w:val="000000"/>
                <w:sz w:val="24"/>
                <w:szCs w:val="24"/>
                <w:lang w:val="es-CO" w:eastAsia="es-CO"/>
              </w:rPr>
              <w:t>Estado</w:t>
            </w:r>
          </w:p>
        </w:tc>
        <w:tc>
          <w:tcPr>
            <w:tcW w:w="1701" w:type="dxa"/>
            <w:tcBorders>
              <w:top w:val="single" w:sz="8" w:space="0" w:color="auto"/>
              <w:left w:val="nil"/>
              <w:bottom w:val="single" w:sz="4" w:space="0" w:color="auto"/>
              <w:right w:val="nil"/>
            </w:tcBorders>
            <w:shd w:val="clear" w:color="auto" w:fill="auto"/>
            <w:vAlign w:val="center"/>
            <w:hideMark/>
          </w:tcPr>
          <w:p w:rsidR="005E2853" w:rsidRPr="00860C6A" w:rsidRDefault="005E2853" w:rsidP="009C08DF">
            <w:pPr>
              <w:rPr>
                <w:rFonts w:ascii="Arial Narrow" w:eastAsia="Times New Roman" w:hAnsi="Arial Narrow" w:cs="Calibri"/>
                <w:b/>
                <w:bCs/>
                <w:color w:val="000000"/>
                <w:sz w:val="24"/>
                <w:szCs w:val="24"/>
                <w:lang w:val="es-CO" w:eastAsia="es-CO"/>
              </w:rPr>
            </w:pPr>
            <w:r w:rsidRPr="00860C6A">
              <w:rPr>
                <w:rFonts w:ascii="Arial Narrow" w:eastAsia="Times New Roman" w:hAnsi="Arial Narrow" w:cs="Calibri"/>
                <w:b/>
                <w:bCs/>
                <w:color w:val="000000"/>
                <w:sz w:val="24"/>
                <w:szCs w:val="24"/>
                <w:lang w:val="es-CO" w:eastAsia="es-CO"/>
              </w:rPr>
              <w:t>Cuantía estimada</w:t>
            </w:r>
          </w:p>
        </w:tc>
        <w:tc>
          <w:tcPr>
            <w:tcW w:w="1843" w:type="dxa"/>
            <w:tcBorders>
              <w:top w:val="single" w:sz="8" w:space="0" w:color="auto"/>
              <w:left w:val="nil"/>
              <w:bottom w:val="single" w:sz="4" w:space="0" w:color="auto"/>
              <w:right w:val="single" w:sz="8" w:space="0" w:color="auto"/>
            </w:tcBorders>
            <w:shd w:val="clear" w:color="auto" w:fill="auto"/>
            <w:vAlign w:val="center"/>
            <w:hideMark/>
          </w:tcPr>
          <w:p w:rsidR="005E2853" w:rsidRPr="00860C6A" w:rsidRDefault="005E2853" w:rsidP="009C08DF">
            <w:pPr>
              <w:rPr>
                <w:rFonts w:ascii="Arial Narrow" w:eastAsia="Times New Roman" w:hAnsi="Arial Narrow" w:cs="Calibri"/>
                <w:b/>
                <w:bCs/>
                <w:color w:val="000000"/>
                <w:sz w:val="24"/>
                <w:szCs w:val="24"/>
                <w:lang w:val="es-CO" w:eastAsia="es-CO"/>
              </w:rPr>
            </w:pPr>
            <w:r w:rsidRPr="00860C6A">
              <w:rPr>
                <w:rFonts w:ascii="Arial Narrow" w:eastAsia="Times New Roman" w:hAnsi="Arial Narrow" w:cs="Calibri"/>
                <w:b/>
                <w:bCs/>
                <w:color w:val="000000"/>
                <w:sz w:val="24"/>
                <w:szCs w:val="24"/>
                <w:lang w:val="es-CO" w:eastAsia="es-CO"/>
              </w:rPr>
              <w:t>% de fallo a favor</w:t>
            </w:r>
          </w:p>
        </w:tc>
      </w:tr>
      <w:tr w:rsidR="005E2853" w:rsidRPr="00ED5410" w:rsidTr="009C08DF">
        <w:trPr>
          <w:trHeight w:val="239"/>
        </w:trPr>
        <w:tc>
          <w:tcPr>
            <w:tcW w:w="1433" w:type="dxa"/>
            <w:tcBorders>
              <w:top w:val="single" w:sz="4" w:space="0" w:color="auto"/>
              <w:left w:val="single" w:sz="4" w:space="0" w:color="auto"/>
              <w:bottom w:val="dotted" w:sz="4" w:space="0" w:color="auto"/>
            </w:tcBorders>
            <w:shd w:val="clear" w:color="auto" w:fill="auto"/>
            <w:vAlign w:val="bottom"/>
            <w:hideMark/>
          </w:tcPr>
          <w:p w:rsidR="005E2853" w:rsidRPr="00860C6A" w:rsidRDefault="005E2853" w:rsidP="009C08DF">
            <w:pPr>
              <w:jc w:val="cente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2008-00443</w:t>
            </w:r>
          </w:p>
        </w:tc>
        <w:tc>
          <w:tcPr>
            <w:tcW w:w="946" w:type="dxa"/>
            <w:tcBorders>
              <w:top w:val="single" w:sz="4" w:space="0" w:color="auto"/>
              <w:bottom w:val="dotted" w:sz="4" w:space="0" w:color="auto"/>
            </w:tcBorders>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proofErr w:type="spellStart"/>
            <w:r w:rsidRPr="00ED5410">
              <w:rPr>
                <w:rFonts w:ascii="Arial Narrow" w:eastAsia="Times New Roman" w:hAnsi="Arial Narrow" w:cs="Calibri"/>
                <w:color w:val="000000"/>
                <w:sz w:val="24"/>
                <w:lang w:val="es-CO" w:eastAsia="es-CO"/>
              </w:rPr>
              <w:t>Ú.</w:t>
            </w:r>
            <w:r w:rsidRPr="00860C6A">
              <w:rPr>
                <w:rFonts w:ascii="Arial Narrow" w:eastAsia="Times New Roman" w:hAnsi="Arial Narrow" w:cs="Calibri"/>
                <w:color w:val="000000"/>
                <w:sz w:val="24"/>
                <w:lang w:val="es-CO" w:eastAsia="es-CO"/>
              </w:rPr>
              <w:t>Lab</w:t>
            </w:r>
            <w:proofErr w:type="spellEnd"/>
            <w:r w:rsidRPr="00ED5410">
              <w:rPr>
                <w:rFonts w:ascii="Arial Narrow" w:eastAsia="Times New Roman" w:hAnsi="Arial Narrow" w:cs="Calibri"/>
                <w:color w:val="000000"/>
                <w:sz w:val="24"/>
                <w:lang w:val="es-CO" w:eastAsia="es-CO"/>
              </w:rPr>
              <w:t>.</w:t>
            </w:r>
          </w:p>
        </w:tc>
        <w:tc>
          <w:tcPr>
            <w:tcW w:w="2172" w:type="dxa"/>
            <w:tcBorders>
              <w:top w:val="single" w:sz="4" w:space="0" w:color="auto"/>
              <w:bottom w:val="dotted" w:sz="4" w:space="0" w:color="auto"/>
            </w:tcBorders>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Hernando Villegas C</w:t>
            </w:r>
            <w:r w:rsidRPr="00ED5410">
              <w:rPr>
                <w:rFonts w:ascii="Arial Narrow" w:eastAsia="Times New Roman" w:hAnsi="Arial Narrow" w:cs="Calibri"/>
                <w:color w:val="000000"/>
                <w:sz w:val="24"/>
                <w:lang w:val="es-CO" w:eastAsia="es-CO"/>
              </w:rPr>
              <w:t>.</w:t>
            </w:r>
          </w:p>
        </w:tc>
        <w:tc>
          <w:tcPr>
            <w:tcW w:w="1701" w:type="dxa"/>
            <w:tcBorders>
              <w:top w:val="single" w:sz="4" w:space="0" w:color="auto"/>
              <w:bottom w:val="dotted" w:sz="4" w:space="0" w:color="auto"/>
            </w:tcBorders>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Pensión</w:t>
            </w:r>
          </w:p>
        </w:tc>
        <w:tc>
          <w:tcPr>
            <w:tcW w:w="3119" w:type="dxa"/>
            <w:tcBorders>
              <w:top w:val="single" w:sz="4" w:space="0" w:color="auto"/>
              <w:bottom w:val="dotted" w:sz="4" w:space="0" w:color="auto"/>
            </w:tcBorders>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xml:space="preserve">En </w:t>
            </w:r>
            <w:r w:rsidRPr="00ED5410">
              <w:rPr>
                <w:rFonts w:ascii="Arial Narrow" w:eastAsia="Times New Roman" w:hAnsi="Arial Narrow" w:cs="Calibri"/>
                <w:color w:val="000000"/>
                <w:sz w:val="24"/>
                <w:lang w:val="es-CO" w:eastAsia="es-CO"/>
              </w:rPr>
              <w:t xml:space="preserve">2ª </w:t>
            </w:r>
            <w:r w:rsidRPr="00860C6A">
              <w:rPr>
                <w:rFonts w:ascii="Arial Narrow" w:eastAsia="Times New Roman" w:hAnsi="Arial Narrow" w:cs="Calibri"/>
                <w:color w:val="000000"/>
                <w:sz w:val="24"/>
                <w:lang w:val="es-CO" w:eastAsia="es-CO"/>
              </w:rPr>
              <w:t xml:space="preserve"> instancia con fallo a favor</w:t>
            </w:r>
          </w:p>
        </w:tc>
        <w:tc>
          <w:tcPr>
            <w:tcW w:w="1701" w:type="dxa"/>
            <w:tcBorders>
              <w:top w:val="single" w:sz="4" w:space="0" w:color="auto"/>
              <w:bottom w:val="dotted" w:sz="4" w:space="0" w:color="auto"/>
            </w:tcBorders>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$ 10,000,000</w:t>
            </w:r>
          </w:p>
        </w:tc>
        <w:tc>
          <w:tcPr>
            <w:tcW w:w="1843" w:type="dxa"/>
            <w:tcBorders>
              <w:top w:val="single" w:sz="4" w:space="0" w:color="auto"/>
              <w:bottom w:val="dotted" w:sz="4" w:space="0" w:color="auto"/>
              <w:right w:val="single" w:sz="4" w:space="0" w:color="auto"/>
            </w:tcBorders>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5</w:t>
            </w:r>
            <w:r w:rsidRPr="00ED5410">
              <w:rPr>
                <w:rFonts w:ascii="Arial Narrow" w:eastAsia="Times New Roman" w:hAnsi="Arial Narrow" w:cs="Calibri"/>
                <w:color w:val="000000"/>
                <w:sz w:val="24"/>
                <w:lang w:val="es-CO" w:eastAsia="es-CO"/>
              </w:rPr>
              <w:t>%</w:t>
            </w:r>
          </w:p>
        </w:tc>
      </w:tr>
      <w:tr w:rsidR="005E2853" w:rsidRPr="00ED5410" w:rsidTr="009C08DF">
        <w:trPr>
          <w:trHeight w:val="93"/>
        </w:trPr>
        <w:tc>
          <w:tcPr>
            <w:tcW w:w="1433" w:type="dxa"/>
            <w:tcBorders>
              <w:top w:val="dotted" w:sz="4" w:space="0" w:color="auto"/>
              <w:left w:val="single" w:sz="4" w:space="0" w:color="auto"/>
              <w:bottom w:val="dotted" w:sz="4" w:space="0" w:color="auto"/>
            </w:tcBorders>
            <w:shd w:val="clear" w:color="auto" w:fill="auto"/>
            <w:vAlign w:val="bottom"/>
            <w:hideMark/>
          </w:tcPr>
          <w:p w:rsidR="005E2853" w:rsidRPr="00860C6A" w:rsidRDefault="005E2853" w:rsidP="009C08DF">
            <w:pPr>
              <w:jc w:val="cente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2010-00058</w:t>
            </w:r>
          </w:p>
        </w:tc>
        <w:tc>
          <w:tcPr>
            <w:tcW w:w="946" w:type="dxa"/>
            <w:tcBorders>
              <w:top w:val="dotted" w:sz="4" w:space="0" w:color="auto"/>
              <w:bottom w:val="dotted" w:sz="4" w:space="0" w:color="auto"/>
            </w:tcBorders>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proofErr w:type="spellStart"/>
            <w:r w:rsidRPr="00ED5410">
              <w:rPr>
                <w:rFonts w:ascii="Arial Narrow" w:eastAsia="Times New Roman" w:hAnsi="Arial Narrow" w:cs="Calibri"/>
                <w:color w:val="000000"/>
                <w:sz w:val="24"/>
                <w:lang w:val="es-CO" w:eastAsia="es-CO"/>
              </w:rPr>
              <w:t>Ú.</w:t>
            </w:r>
            <w:r w:rsidRPr="00860C6A">
              <w:rPr>
                <w:rFonts w:ascii="Arial Narrow" w:eastAsia="Times New Roman" w:hAnsi="Arial Narrow" w:cs="Calibri"/>
                <w:color w:val="000000"/>
                <w:sz w:val="24"/>
                <w:lang w:val="es-CO" w:eastAsia="es-CO"/>
              </w:rPr>
              <w:t>Lab</w:t>
            </w:r>
            <w:proofErr w:type="spellEnd"/>
            <w:r w:rsidRPr="00ED5410">
              <w:rPr>
                <w:rFonts w:ascii="Arial Narrow" w:eastAsia="Times New Roman" w:hAnsi="Arial Narrow" w:cs="Calibri"/>
                <w:color w:val="000000"/>
                <w:sz w:val="24"/>
                <w:lang w:val="es-CO" w:eastAsia="es-CO"/>
              </w:rPr>
              <w:t>.</w:t>
            </w:r>
          </w:p>
        </w:tc>
        <w:tc>
          <w:tcPr>
            <w:tcW w:w="2172" w:type="dxa"/>
            <w:tcBorders>
              <w:top w:val="dotted" w:sz="4" w:space="0" w:color="auto"/>
              <w:bottom w:val="dotted" w:sz="4" w:space="0" w:color="auto"/>
            </w:tcBorders>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xml:space="preserve">Jesús </w:t>
            </w:r>
            <w:proofErr w:type="spellStart"/>
            <w:r w:rsidRPr="00860C6A">
              <w:rPr>
                <w:rFonts w:ascii="Arial Narrow" w:eastAsia="Times New Roman" w:hAnsi="Arial Narrow" w:cs="Calibri"/>
                <w:color w:val="000000"/>
                <w:sz w:val="24"/>
                <w:lang w:val="es-CO" w:eastAsia="es-CO"/>
              </w:rPr>
              <w:t>Jainer</w:t>
            </w:r>
            <w:proofErr w:type="spellEnd"/>
            <w:r w:rsidRPr="00860C6A">
              <w:rPr>
                <w:rFonts w:ascii="Arial Narrow" w:eastAsia="Times New Roman" w:hAnsi="Arial Narrow" w:cs="Calibri"/>
                <w:color w:val="000000"/>
                <w:sz w:val="24"/>
                <w:lang w:val="es-CO" w:eastAsia="es-CO"/>
              </w:rPr>
              <w:t xml:space="preserve"> Guaca </w:t>
            </w:r>
          </w:p>
        </w:tc>
        <w:tc>
          <w:tcPr>
            <w:tcW w:w="1701" w:type="dxa"/>
            <w:tcBorders>
              <w:top w:val="dotted" w:sz="4" w:space="0" w:color="auto"/>
              <w:bottom w:val="dotted" w:sz="4" w:space="0" w:color="auto"/>
            </w:tcBorders>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Contrato realidad</w:t>
            </w:r>
          </w:p>
        </w:tc>
        <w:tc>
          <w:tcPr>
            <w:tcW w:w="3119" w:type="dxa"/>
            <w:tcBorders>
              <w:top w:val="dotted" w:sz="4" w:space="0" w:color="auto"/>
              <w:bottom w:val="dotted" w:sz="4" w:space="0" w:color="auto"/>
            </w:tcBorders>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xml:space="preserve">En </w:t>
            </w:r>
            <w:r w:rsidRPr="00ED5410">
              <w:rPr>
                <w:rFonts w:ascii="Arial Narrow" w:eastAsia="Times New Roman" w:hAnsi="Arial Narrow" w:cs="Calibri"/>
                <w:color w:val="000000"/>
                <w:sz w:val="24"/>
                <w:lang w:val="es-CO" w:eastAsia="es-CO"/>
              </w:rPr>
              <w:t xml:space="preserve">2ª </w:t>
            </w:r>
            <w:r w:rsidRPr="00860C6A">
              <w:rPr>
                <w:rFonts w:ascii="Arial Narrow" w:eastAsia="Times New Roman" w:hAnsi="Arial Narrow" w:cs="Calibri"/>
                <w:color w:val="000000"/>
                <w:sz w:val="24"/>
                <w:lang w:val="es-CO" w:eastAsia="es-CO"/>
              </w:rPr>
              <w:t>instancia con fallo en contra</w:t>
            </w:r>
          </w:p>
        </w:tc>
        <w:tc>
          <w:tcPr>
            <w:tcW w:w="1701" w:type="dxa"/>
            <w:tcBorders>
              <w:top w:val="dotted" w:sz="4" w:space="0" w:color="auto"/>
              <w:bottom w:val="dotted" w:sz="4" w:space="0" w:color="auto"/>
            </w:tcBorders>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$ 2,500,000</w:t>
            </w:r>
          </w:p>
        </w:tc>
        <w:tc>
          <w:tcPr>
            <w:tcW w:w="1843" w:type="dxa"/>
            <w:tcBorders>
              <w:top w:val="dotted" w:sz="4" w:space="0" w:color="auto"/>
              <w:bottom w:val="dotted" w:sz="4" w:space="0" w:color="auto"/>
              <w:right w:val="single" w:sz="4" w:space="0" w:color="auto"/>
            </w:tcBorders>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80</w:t>
            </w:r>
            <w:r w:rsidRPr="00ED5410">
              <w:rPr>
                <w:rFonts w:ascii="Arial Narrow" w:eastAsia="Times New Roman" w:hAnsi="Arial Narrow" w:cs="Calibri"/>
                <w:color w:val="000000"/>
                <w:sz w:val="24"/>
                <w:lang w:val="es-CO" w:eastAsia="es-CO"/>
              </w:rPr>
              <w:t>%</w:t>
            </w:r>
          </w:p>
        </w:tc>
      </w:tr>
      <w:tr w:rsidR="005E2853" w:rsidRPr="00ED5410" w:rsidTr="009C08DF">
        <w:trPr>
          <w:trHeight w:val="255"/>
        </w:trPr>
        <w:tc>
          <w:tcPr>
            <w:tcW w:w="1433" w:type="dxa"/>
            <w:tcBorders>
              <w:top w:val="dotted" w:sz="4" w:space="0" w:color="auto"/>
              <w:left w:val="single" w:sz="4" w:space="0" w:color="auto"/>
              <w:bottom w:val="single" w:sz="4" w:space="0" w:color="auto"/>
            </w:tcBorders>
            <w:shd w:val="clear" w:color="auto" w:fill="auto"/>
            <w:vAlign w:val="bottom"/>
            <w:hideMark/>
          </w:tcPr>
          <w:p w:rsidR="005E2853" w:rsidRPr="00860C6A" w:rsidRDefault="005E2853" w:rsidP="009C08DF">
            <w:pPr>
              <w:jc w:val="cente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2011-00146</w:t>
            </w:r>
          </w:p>
        </w:tc>
        <w:tc>
          <w:tcPr>
            <w:tcW w:w="946" w:type="dxa"/>
            <w:tcBorders>
              <w:top w:val="dotted" w:sz="4" w:space="0" w:color="auto"/>
              <w:bottom w:val="single" w:sz="4" w:space="0" w:color="auto"/>
            </w:tcBorders>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proofErr w:type="spellStart"/>
            <w:r w:rsidRPr="00ED5410">
              <w:rPr>
                <w:rFonts w:ascii="Arial Narrow" w:eastAsia="Times New Roman" w:hAnsi="Arial Narrow" w:cs="Calibri"/>
                <w:color w:val="000000"/>
                <w:sz w:val="24"/>
                <w:lang w:val="es-CO" w:eastAsia="es-CO"/>
              </w:rPr>
              <w:t>Ú.</w:t>
            </w:r>
            <w:r w:rsidRPr="00860C6A">
              <w:rPr>
                <w:rFonts w:ascii="Arial Narrow" w:eastAsia="Times New Roman" w:hAnsi="Arial Narrow" w:cs="Calibri"/>
                <w:color w:val="000000"/>
                <w:sz w:val="24"/>
                <w:lang w:val="es-CO" w:eastAsia="es-CO"/>
              </w:rPr>
              <w:t>Lab</w:t>
            </w:r>
            <w:proofErr w:type="spellEnd"/>
            <w:r w:rsidRPr="00ED5410">
              <w:rPr>
                <w:rFonts w:ascii="Arial Narrow" w:eastAsia="Times New Roman" w:hAnsi="Arial Narrow" w:cs="Calibri"/>
                <w:color w:val="000000"/>
                <w:sz w:val="24"/>
                <w:lang w:val="es-CO" w:eastAsia="es-CO"/>
              </w:rPr>
              <w:t>.</w:t>
            </w:r>
          </w:p>
        </w:tc>
        <w:tc>
          <w:tcPr>
            <w:tcW w:w="2172" w:type="dxa"/>
            <w:tcBorders>
              <w:top w:val="dotted" w:sz="4" w:space="0" w:color="auto"/>
              <w:bottom w:val="single" w:sz="4" w:space="0" w:color="auto"/>
            </w:tcBorders>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proofErr w:type="spellStart"/>
            <w:r w:rsidRPr="00860C6A">
              <w:rPr>
                <w:rFonts w:ascii="Arial Narrow" w:eastAsia="Times New Roman" w:hAnsi="Arial Narrow" w:cs="Calibri"/>
                <w:color w:val="000000"/>
                <w:sz w:val="24"/>
                <w:lang w:val="es-CO" w:eastAsia="es-CO"/>
              </w:rPr>
              <w:t>Baudelino</w:t>
            </w:r>
            <w:proofErr w:type="spellEnd"/>
            <w:r w:rsidRPr="00860C6A">
              <w:rPr>
                <w:rFonts w:ascii="Arial Narrow" w:eastAsia="Times New Roman" w:hAnsi="Arial Narrow" w:cs="Calibri"/>
                <w:color w:val="000000"/>
                <w:sz w:val="24"/>
                <w:lang w:val="es-CO" w:eastAsia="es-CO"/>
              </w:rPr>
              <w:t xml:space="preserve"> Muñoz</w:t>
            </w:r>
          </w:p>
        </w:tc>
        <w:tc>
          <w:tcPr>
            <w:tcW w:w="1701" w:type="dxa"/>
            <w:tcBorders>
              <w:top w:val="dotted" w:sz="4" w:space="0" w:color="auto"/>
              <w:bottom w:val="single" w:sz="4" w:space="0" w:color="auto"/>
            </w:tcBorders>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Pensión</w:t>
            </w:r>
          </w:p>
        </w:tc>
        <w:tc>
          <w:tcPr>
            <w:tcW w:w="3119" w:type="dxa"/>
            <w:tcBorders>
              <w:top w:val="dotted" w:sz="4" w:space="0" w:color="auto"/>
              <w:bottom w:val="single" w:sz="4" w:space="0" w:color="auto"/>
            </w:tcBorders>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En pruebas</w:t>
            </w:r>
          </w:p>
        </w:tc>
        <w:tc>
          <w:tcPr>
            <w:tcW w:w="1701" w:type="dxa"/>
            <w:tcBorders>
              <w:top w:val="dotted" w:sz="4" w:space="0" w:color="auto"/>
              <w:bottom w:val="single" w:sz="4" w:space="0" w:color="auto"/>
            </w:tcBorders>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$ 10,000,000</w:t>
            </w:r>
          </w:p>
        </w:tc>
        <w:tc>
          <w:tcPr>
            <w:tcW w:w="1843" w:type="dxa"/>
            <w:tcBorders>
              <w:top w:val="dotted" w:sz="4" w:space="0" w:color="auto"/>
              <w:bottom w:val="single" w:sz="4" w:space="0" w:color="auto"/>
              <w:right w:val="single" w:sz="4" w:space="0" w:color="auto"/>
            </w:tcBorders>
            <w:shd w:val="clear" w:color="auto" w:fill="auto"/>
            <w:noWrap/>
            <w:vAlign w:val="bottom"/>
            <w:hideMark/>
          </w:tcPr>
          <w:p w:rsidR="005E2853" w:rsidRPr="00860C6A" w:rsidRDefault="005E2853" w:rsidP="009C08DF">
            <w:pPr>
              <w:jc w:val="right"/>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70</w:t>
            </w:r>
            <w:r w:rsidRPr="00ED5410">
              <w:rPr>
                <w:rFonts w:ascii="Arial Narrow" w:eastAsia="Times New Roman" w:hAnsi="Arial Narrow" w:cs="Calibri"/>
                <w:color w:val="000000"/>
                <w:sz w:val="24"/>
                <w:lang w:val="es-CO" w:eastAsia="es-CO"/>
              </w:rPr>
              <w:t>%</w:t>
            </w:r>
          </w:p>
        </w:tc>
      </w:tr>
    </w:tbl>
    <w:p w:rsidR="005E2853" w:rsidRPr="00ED5410" w:rsidRDefault="005E2853" w:rsidP="005E2853">
      <w:pPr>
        <w:rPr>
          <w:rFonts w:ascii="Arial Narrow" w:hAnsi="Arial Narrow"/>
          <w:sz w:val="24"/>
          <w:szCs w:val="25"/>
        </w:rPr>
      </w:pPr>
    </w:p>
    <w:p w:rsidR="005E2853" w:rsidRPr="00ED5410" w:rsidRDefault="005E2853" w:rsidP="005E2853">
      <w:pPr>
        <w:rPr>
          <w:rFonts w:ascii="Arial Narrow" w:hAnsi="Arial Narrow"/>
          <w:sz w:val="24"/>
          <w:szCs w:val="25"/>
        </w:rPr>
      </w:pPr>
      <w:r w:rsidRPr="00ED5410">
        <w:rPr>
          <w:rFonts w:ascii="Arial Narrow" w:hAnsi="Arial Narrow"/>
          <w:sz w:val="24"/>
          <w:szCs w:val="25"/>
        </w:rPr>
        <w:t xml:space="preserve">Se registra como novedad el proceso iniciado por </w:t>
      </w:r>
      <w:proofErr w:type="spellStart"/>
      <w:r w:rsidRPr="00860C6A">
        <w:rPr>
          <w:rFonts w:ascii="Arial Narrow" w:eastAsia="Times New Roman" w:hAnsi="Arial Narrow" w:cs="Calibri"/>
          <w:color w:val="000000"/>
          <w:sz w:val="24"/>
          <w:lang w:val="es-CO" w:eastAsia="es-CO"/>
        </w:rPr>
        <w:t>Baudelino</w:t>
      </w:r>
      <w:proofErr w:type="spellEnd"/>
      <w:r w:rsidRPr="00860C6A">
        <w:rPr>
          <w:rFonts w:ascii="Arial Narrow" w:eastAsia="Times New Roman" w:hAnsi="Arial Narrow" w:cs="Calibri"/>
          <w:color w:val="000000"/>
          <w:sz w:val="24"/>
          <w:lang w:val="es-CO" w:eastAsia="es-CO"/>
        </w:rPr>
        <w:t xml:space="preserve"> Muñoz</w:t>
      </w:r>
      <w:r w:rsidRPr="00ED5410">
        <w:rPr>
          <w:rFonts w:ascii="Arial Narrow" w:eastAsia="Times New Roman" w:hAnsi="Arial Narrow" w:cs="Calibri"/>
          <w:color w:val="000000"/>
          <w:sz w:val="24"/>
          <w:lang w:val="es-CO" w:eastAsia="es-CO"/>
        </w:rPr>
        <w:t xml:space="preserve"> que debe ser registrado contablemente en contingentes.</w:t>
      </w:r>
    </w:p>
    <w:p w:rsidR="005E2853" w:rsidRPr="00ED5410" w:rsidRDefault="005E2853" w:rsidP="005E2853">
      <w:pPr>
        <w:rPr>
          <w:rFonts w:ascii="Arial Narrow" w:hAnsi="Arial Narrow"/>
          <w:sz w:val="24"/>
          <w:szCs w:val="25"/>
        </w:rPr>
      </w:pPr>
    </w:p>
    <w:p w:rsidR="005E2853" w:rsidRPr="00ED5410" w:rsidRDefault="005E2853" w:rsidP="005E2853">
      <w:pPr>
        <w:pStyle w:val="Prrafodelista"/>
        <w:numPr>
          <w:ilvl w:val="0"/>
          <w:numId w:val="2"/>
        </w:numPr>
        <w:spacing w:after="0" w:line="240" w:lineRule="auto"/>
        <w:contextualSpacing w:val="0"/>
        <w:rPr>
          <w:rFonts w:ascii="Arial Narrow" w:hAnsi="Arial Narrow"/>
          <w:szCs w:val="25"/>
        </w:rPr>
      </w:pPr>
      <w:r w:rsidRPr="00ED5410">
        <w:rPr>
          <w:rFonts w:ascii="Arial Narrow" w:hAnsi="Arial Narrow"/>
          <w:szCs w:val="25"/>
        </w:rPr>
        <w:t>ACCIONES DE REPETICIÓN</w:t>
      </w:r>
    </w:p>
    <w:p w:rsidR="005E2853" w:rsidRPr="00ED5410" w:rsidRDefault="005E2853" w:rsidP="005E2853">
      <w:pPr>
        <w:rPr>
          <w:rFonts w:ascii="Arial Narrow" w:hAnsi="Arial Narrow"/>
          <w:sz w:val="24"/>
          <w:szCs w:val="25"/>
        </w:rPr>
      </w:pPr>
    </w:p>
    <w:tbl>
      <w:tblPr>
        <w:tblW w:w="12489" w:type="dxa"/>
        <w:tblInd w:w="55" w:type="dxa"/>
        <w:tblBorders>
          <w:top w:val="single" w:sz="4" w:space="0" w:color="auto"/>
          <w:left w:val="single" w:sz="4" w:space="0" w:color="auto"/>
          <w:bottom w:val="single" w:sz="8" w:space="0" w:color="auto"/>
          <w:right w:val="single" w:sz="8" w:space="0" w:color="auto"/>
          <w:insideH w:val="dotted" w:sz="4" w:space="0" w:color="auto"/>
        </w:tblBorders>
        <w:tblCellMar>
          <w:left w:w="70" w:type="dxa"/>
          <w:right w:w="70" w:type="dxa"/>
        </w:tblCellMar>
        <w:tblLook w:val="04A0"/>
      </w:tblPr>
      <w:tblGrid>
        <w:gridCol w:w="1480"/>
        <w:gridCol w:w="2363"/>
        <w:gridCol w:w="3685"/>
        <w:gridCol w:w="2268"/>
        <w:gridCol w:w="2693"/>
      </w:tblGrid>
      <w:tr w:rsidR="005E2853" w:rsidRPr="00ED5410" w:rsidTr="009C08DF">
        <w:trPr>
          <w:trHeight w:val="300"/>
        </w:trPr>
        <w:tc>
          <w:tcPr>
            <w:tcW w:w="1480" w:type="dxa"/>
            <w:shd w:val="clear" w:color="auto" w:fill="auto"/>
            <w:vAlign w:val="bottom"/>
            <w:hideMark/>
          </w:tcPr>
          <w:p w:rsidR="005E2853" w:rsidRPr="00860C6A" w:rsidRDefault="005E2853" w:rsidP="009C08DF">
            <w:pPr>
              <w:jc w:val="cente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Rad.</w:t>
            </w:r>
          </w:p>
        </w:tc>
        <w:tc>
          <w:tcPr>
            <w:tcW w:w="2363"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proofErr w:type="spellStart"/>
            <w:r w:rsidRPr="00860C6A">
              <w:rPr>
                <w:rFonts w:ascii="Arial Narrow" w:eastAsia="Times New Roman" w:hAnsi="Arial Narrow" w:cs="Calibri"/>
                <w:color w:val="000000"/>
                <w:sz w:val="24"/>
                <w:lang w:val="es-CO" w:eastAsia="es-CO"/>
              </w:rPr>
              <w:t>Juzg</w:t>
            </w:r>
            <w:proofErr w:type="spellEnd"/>
            <w:r w:rsidRPr="00860C6A">
              <w:rPr>
                <w:rFonts w:ascii="Arial Narrow" w:eastAsia="Times New Roman" w:hAnsi="Arial Narrow" w:cs="Calibri"/>
                <w:color w:val="000000"/>
                <w:sz w:val="24"/>
                <w:lang w:val="es-CO" w:eastAsia="es-CO"/>
              </w:rPr>
              <w:t>.</w:t>
            </w:r>
          </w:p>
        </w:tc>
        <w:tc>
          <w:tcPr>
            <w:tcW w:w="3685"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Demandante</w:t>
            </w:r>
          </w:p>
        </w:tc>
        <w:tc>
          <w:tcPr>
            <w:tcW w:w="2268"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Asunto</w:t>
            </w:r>
          </w:p>
        </w:tc>
        <w:tc>
          <w:tcPr>
            <w:tcW w:w="2693" w:type="dxa"/>
            <w:shd w:val="clear" w:color="auto" w:fill="auto"/>
            <w:vAlign w:val="bottom"/>
            <w:hideMark/>
          </w:tcPr>
          <w:p w:rsidR="005E2853" w:rsidRPr="00860C6A" w:rsidRDefault="005E2853" w:rsidP="009C08DF">
            <w:pPr>
              <w:rPr>
                <w:rFonts w:ascii="Arial Narrow" w:eastAsia="Times New Roman" w:hAnsi="Arial Narrow" w:cs="Calibri"/>
                <w:color w:val="000000"/>
                <w:sz w:val="24"/>
                <w:lang w:val="es-CO" w:eastAsia="es-CO"/>
              </w:rPr>
            </w:pPr>
            <w:r w:rsidRPr="00860C6A">
              <w:rPr>
                <w:rFonts w:ascii="Arial Narrow" w:eastAsia="Times New Roman" w:hAnsi="Arial Narrow" w:cs="Calibri"/>
                <w:color w:val="000000"/>
                <w:sz w:val="24"/>
                <w:lang w:val="es-CO" w:eastAsia="es-CO"/>
              </w:rPr>
              <w:t>Estado</w:t>
            </w:r>
          </w:p>
        </w:tc>
      </w:tr>
      <w:tr w:rsidR="005E2853" w:rsidRPr="00ED5410" w:rsidTr="009C08DF">
        <w:trPr>
          <w:trHeight w:val="300"/>
        </w:trPr>
        <w:tc>
          <w:tcPr>
            <w:tcW w:w="1480" w:type="dxa"/>
            <w:shd w:val="clear" w:color="auto" w:fill="auto"/>
            <w:vAlign w:val="bottom"/>
            <w:hideMark/>
          </w:tcPr>
          <w:p w:rsidR="005E2853" w:rsidRPr="00140DF7" w:rsidRDefault="005E2853" w:rsidP="009C08DF">
            <w:pPr>
              <w:jc w:val="center"/>
              <w:rPr>
                <w:rFonts w:ascii="Arial Narrow" w:eastAsia="Times New Roman" w:hAnsi="Arial Narrow" w:cs="Calibri"/>
                <w:color w:val="000000"/>
                <w:sz w:val="24"/>
                <w:lang w:val="es-CO" w:eastAsia="es-CO"/>
              </w:rPr>
            </w:pPr>
            <w:r w:rsidRPr="00140DF7">
              <w:rPr>
                <w:rFonts w:ascii="Arial Narrow" w:eastAsia="Times New Roman" w:hAnsi="Arial Narrow" w:cs="Calibri"/>
                <w:color w:val="000000"/>
                <w:sz w:val="24"/>
                <w:lang w:val="es-CO" w:eastAsia="es-CO"/>
              </w:rPr>
              <w:t>2008-00476</w:t>
            </w:r>
          </w:p>
        </w:tc>
        <w:tc>
          <w:tcPr>
            <w:tcW w:w="2363" w:type="dxa"/>
            <w:shd w:val="clear" w:color="auto" w:fill="auto"/>
            <w:vAlign w:val="bottom"/>
            <w:hideMark/>
          </w:tcPr>
          <w:p w:rsidR="005E2853" w:rsidRPr="00140DF7" w:rsidRDefault="005E2853" w:rsidP="009C08DF">
            <w:pPr>
              <w:rPr>
                <w:rFonts w:ascii="Arial Narrow" w:eastAsia="Times New Roman" w:hAnsi="Arial Narrow" w:cs="Calibri"/>
                <w:color w:val="000000"/>
                <w:sz w:val="24"/>
                <w:lang w:val="es-CO" w:eastAsia="es-CO"/>
              </w:rPr>
            </w:pPr>
            <w:r w:rsidRPr="00140DF7">
              <w:rPr>
                <w:rFonts w:ascii="Arial Narrow" w:eastAsia="Times New Roman" w:hAnsi="Arial Narrow" w:cs="Calibri"/>
                <w:color w:val="000000"/>
                <w:sz w:val="24"/>
                <w:lang w:val="es-CO" w:eastAsia="es-CO"/>
              </w:rPr>
              <w:t xml:space="preserve">2 </w:t>
            </w:r>
            <w:proofErr w:type="spellStart"/>
            <w:r w:rsidRPr="00140DF7">
              <w:rPr>
                <w:rFonts w:ascii="Arial Narrow" w:eastAsia="Times New Roman" w:hAnsi="Arial Narrow" w:cs="Calibri"/>
                <w:color w:val="000000"/>
                <w:sz w:val="24"/>
                <w:lang w:val="es-CO" w:eastAsia="es-CO"/>
              </w:rPr>
              <w:t>Adm</w:t>
            </w:r>
            <w:proofErr w:type="spellEnd"/>
            <w:r w:rsidRPr="00140DF7">
              <w:rPr>
                <w:rFonts w:ascii="Arial Narrow" w:eastAsia="Times New Roman" w:hAnsi="Arial Narrow" w:cs="Calibri"/>
                <w:color w:val="000000"/>
                <w:sz w:val="24"/>
                <w:lang w:val="es-CO" w:eastAsia="es-CO"/>
              </w:rPr>
              <w:t>.</w:t>
            </w:r>
          </w:p>
        </w:tc>
        <w:tc>
          <w:tcPr>
            <w:tcW w:w="3685" w:type="dxa"/>
            <w:shd w:val="clear" w:color="auto" w:fill="auto"/>
            <w:vAlign w:val="bottom"/>
            <w:hideMark/>
          </w:tcPr>
          <w:p w:rsidR="005E2853" w:rsidRPr="00140DF7" w:rsidRDefault="005E2853" w:rsidP="009C08DF">
            <w:pPr>
              <w:rPr>
                <w:rFonts w:ascii="Arial Narrow" w:eastAsia="Times New Roman" w:hAnsi="Arial Narrow" w:cs="Calibri"/>
                <w:color w:val="000000"/>
                <w:sz w:val="24"/>
                <w:lang w:val="es-CO" w:eastAsia="es-CO"/>
              </w:rPr>
            </w:pPr>
            <w:proofErr w:type="spellStart"/>
            <w:r w:rsidRPr="00140DF7">
              <w:rPr>
                <w:rFonts w:ascii="Arial Narrow" w:eastAsia="Times New Roman" w:hAnsi="Arial Narrow" w:cs="Calibri"/>
                <w:color w:val="000000"/>
                <w:sz w:val="24"/>
                <w:lang w:val="es-CO" w:eastAsia="es-CO"/>
              </w:rPr>
              <w:t>MelquisedethAchury</w:t>
            </w:r>
            <w:proofErr w:type="spellEnd"/>
            <w:r w:rsidRPr="00140DF7">
              <w:rPr>
                <w:rFonts w:ascii="Arial Narrow" w:eastAsia="Times New Roman" w:hAnsi="Arial Narrow" w:cs="Calibri"/>
                <w:color w:val="000000"/>
                <w:sz w:val="24"/>
                <w:lang w:val="es-CO" w:eastAsia="es-CO"/>
              </w:rPr>
              <w:t xml:space="preserve"> Gómez y otros</w:t>
            </w:r>
          </w:p>
        </w:tc>
        <w:tc>
          <w:tcPr>
            <w:tcW w:w="2268" w:type="dxa"/>
            <w:shd w:val="clear" w:color="auto" w:fill="auto"/>
            <w:vAlign w:val="bottom"/>
            <w:hideMark/>
          </w:tcPr>
          <w:p w:rsidR="005E2853" w:rsidRPr="00140DF7" w:rsidRDefault="005E2853" w:rsidP="009C08DF">
            <w:pPr>
              <w:rPr>
                <w:rFonts w:ascii="Arial Narrow" w:eastAsia="Times New Roman" w:hAnsi="Arial Narrow" w:cs="Calibri"/>
                <w:color w:val="000000"/>
                <w:sz w:val="24"/>
                <w:lang w:val="es-CO" w:eastAsia="es-CO"/>
              </w:rPr>
            </w:pPr>
            <w:r w:rsidRPr="00140DF7">
              <w:rPr>
                <w:rFonts w:ascii="Arial Narrow" w:eastAsia="Times New Roman" w:hAnsi="Arial Narrow" w:cs="Calibri"/>
                <w:color w:val="000000"/>
                <w:sz w:val="24"/>
                <w:lang w:val="es-CO" w:eastAsia="es-CO"/>
              </w:rPr>
              <w:t>Por condena laboral</w:t>
            </w:r>
          </w:p>
        </w:tc>
        <w:tc>
          <w:tcPr>
            <w:tcW w:w="2693" w:type="dxa"/>
            <w:shd w:val="clear" w:color="auto" w:fill="auto"/>
            <w:vAlign w:val="bottom"/>
            <w:hideMark/>
          </w:tcPr>
          <w:p w:rsidR="005E2853" w:rsidRPr="00140DF7" w:rsidRDefault="005E2853" w:rsidP="009C08DF">
            <w:pPr>
              <w:rPr>
                <w:rFonts w:ascii="Arial Narrow" w:eastAsia="Times New Roman" w:hAnsi="Arial Narrow" w:cs="Calibri"/>
                <w:color w:val="000000"/>
                <w:sz w:val="24"/>
                <w:lang w:val="es-CO" w:eastAsia="es-CO"/>
              </w:rPr>
            </w:pPr>
            <w:r w:rsidRPr="00140DF7">
              <w:rPr>
                <w:rFonts w:ascii="Arial Narrow" w:eastAsia="Times New Roman" w:hAnsi="Arial Narrow" w:cs="Calibri"/>
                <w:color w:val="000000"/>
                <w:sz w:val="24"/>
                <w:lang w:val="es-CO" w:eastAsia="es-CO"/>
              </w:rPr>
              <w:t>En pruebas</w:t>
            </w:r>
          </w:p>
        </w:tc>
      </w:tr>
      <w:tr w:rsidR="005E2853" w:rsidRPr="00ED5410" w:rsidTr="009C08DF">
        <w:trPr>
          <w:trHeight w:val="93"/>
        </w:trPr>
        <w:tc>
          <w:tcPr>
            <w:tcW w:w="1480" w:type="dxa"/>
            <w:shd w:val="clear" w:color="auto" w:fill="auto"/>
            <w:vAlign w:val="bottom"/>
            <w:hideMark/>
          </w:tcPr>
          <w:p w:rsidR="005E2853" w:rsidRPr="00140DF7" w:rsidRDefault="005E2853" w:rsidP="009C08DF">
            <w:pPr>
              <w:jc w:val="center"/>
              <w:rPr>
                <w:rFonts w:ascii="Arial Narrow" w:eastAsia="Times New Roman" w:hAnsi="Arial Narrow" w:cs="Calibri"/>
                <w:color w:val="000000"/>
                <w:sz w:val="24"/>
                <w:lang w:val="es-CO" w:eastAsia="es-CO"/>
              </w:rPr>
            </w:pPr>
            <w:r w:rsidRPr="00140DF7">
              <w:rPr>
                <w:rFonts w:ascii="Arial Narrow" w:eastAsia="Times New Roman" w:hAnsi="Arial Narrow" w:cs="Calibri"/>
                <w:color w:val="000000"/>
                <w:sz w:val="24"/>
                <w:lang w:val="es-CO" w:eastAsia="es-CO"/>
              </w:rPr>
              <w:t>2008-00480</w:t>
            </w:r>
          </w:p>
        </w:tc>
        <w:tc>
          <w:tcPr>
            <w:tcW w:w="2363" w:type="dxa"/>
            <w:shd w:val="clear" w:color="auto" w:fill="auto"/>
            <w:vAlign w:val="bottom"/>
            <w:hideMark/>
          </w:tcPr>
          <w:p w:rsidR="005E2853" w:rsidRPr="00140DF7" w:rsidRDefault="005E2853" w:rsidP="009C08DF">
            <w:pPr>
              <w:rPr>
                <w:rFonts w:ascii="Arial Narrow" w:eastAsia="Times New Roman" w:hAnsi="Arial Narrow" w:cs="Calibri"/>
                <w:color w:val="000000"/>
                <w:sz w:val="24"/>
                <w:lang w:val="es-CO" w:eastAsia="es-CO"/>
              </w:rPr>
            </w:pPr>
            <w:r w:rsidRPr="00140DF7">
              <w:rPr>
                <w:rFonts w:ascii="Arial Narrow" w:eastAsia="Times New Roman" w:hAnsi="Arial Narrow" w:cs="Calibri"/>
                <w:color w:val="000000"/>
                <w:sz w:val="24"/>
                <w:lang w:val="es-CO" w:eastAsia="es-CO"/>
              </w:rPr>
              <w:t xml:space="preserve">T. </w:t>
            </w:r>
            <w:proofErr w:type="spellStart"/>
            <w:r w:rsidRPr="00140DF7">
              <w:rPr>
                <w:rFonts w:ascii="Arial Narrow" w:eastAsia="Times New Roman" w:hAnsi="Arial Narrow" w:cs="Calibri"/>
                <w:color w:val="000000"/>
                <w:sz w:val="24"/>
                <w:lang w:val="es-CO" w:eastAsia="es-CO"/>
              </w:rPr>
              <w:t>Adm</w:t>
            </w:r>
            <w:proofErr w:type="spellEnd"/>
            <w:r w:rsidRPr="00140DF7">
              <w:rPr>
                <w:rFonts w:ascii="Arial Narrow" w:eastAsia="Times New Roman" w:hAnsi="Arial Narrow" w:cs="Calibri"/>
                <w:color w:val="000000"/>
                <w:sz w:val="24"/>
                <w:lang w:val="es-CO" w:eastAsia="es-CO"/>
              </w:rPr>
              <w:t>.</w:t>
            </w:r>
          </w:p>
        </w:tc>
        <w:tc>
          <w:tcPr>
            <w:tcW w:w="3685" w:type="dxa"/>
            <w:shd w:val="clear" w:color="auto" w:fill="auto"/>
            <w:vAlign w:val="bottom"/>
            <w:hideMark/>
          </w:tcPr>
          <w:p w:rsidR="005E2853" w:rsidRPr="00140DF7" w:rsidRDefault="005E2853" w:rsidP="009C08DF">
            <w:pPr>
              <w:rPr>
                <w:rFonts w:ascii="Arial Narrow" w:eastAsia="Times New Roman" w:hAnsi="Arial Narrow" w:cs="Calibri"/>
                <w:color w:val="000000"/>
                <w:sz w:val="24"/>
                <w:lang w:val="es-CO" w:eastAsia="es-CO"/>
              </w:rPr>
            </w:pPr>
            <w:proofErr w:type="spellStart"/>
            <w:r w:rsidRPr="00140DF7">
              <w:rPr>
                <w:rFonts w:ascii="Arial Narrow" w:eastAsia="Times New Roman" w:hAnsi="Arial Narrow" w:cs="Calibri"/>
                <w:color w:val="000000"/>
                <w:sz w:val="24"/>
                <w:lang w:val="es-CO" w:eastAsia="es-CO"/>
              </w:rPr>
              <w:t>MelquisedethAchury</w:t>
            </w:r>
            <w:proofErr w:type="spellEnd"/>
            <w:r w:rsidRPr="00140DF7">
              <w:rPr>
                <w:rFonts w:ascii="Arial Narrow" w:eastAsia="Times New Roman" w:hAnsi="Arial Narrow" w:cs="Calibri"/>
                <w:color w:val="000000"/>
                <w:sz w:val="24"/>
                <w:lang w:val="es-CO" w:eastAsia="es-CO"/>
              </w:rPr>
              <w:t xml:space="preserve"> Gómez</w:t>
            </w:r>
          </w:p>
        </w:tc>
        <w:tc>
          <w:tcPr>
            <w:tcW w:w="2268" w:type="dxa"/>
            <w:shd w:val="clear" w:color="auto" w:fill="auto"/>
            <w:vAlign w:val="bottom"/>
            <w:hideMark/>
          </w:tcPr>
          <w:p w:rsidR="005E2853" w:rsidRPr="00140DF7" w:rsidRDefault="005E2853" w:rsidP="009C08DF">
            <w:pPr>
              <w:rPr>
                <w:rFonts w:ascii="Arial Narrow" w:eastAsia="Times New Roman" w:hAnsi="Arial Narrow" w:cs="Calibri"/>
                <w:color w:val="000000"/>
                <w:sz w:val="24"/>
                <w:lang w:val="es-CO" w:eastAsia="es-CO"/>
              </w:rPr>
            </w:pPr>
            <w:r w:rsidRPr="00140DF7">
              <w:rPr>
                <w:rFonts w:ascii="Arial Narrow" w:eastAsia="Times New Roman" w:hAnsi="Arial Narrow" w:cs="Calibri"/>
                <w:color w:val="000000"/>
                <w:sz w:val="24"/>
                <w:lang w:val="es-CO" w:eastAsia="es-CO"/>
              </w:rPr>
              <w:t>Por condena laboral</w:t>
            </w:r>
          </w:p>
        </w:tc>
        <w:tc>
          <w:tcPr>
            <w:tcW w:w="2693" w:type="dxa"/>
            <w:shd w:val="clear" w:color="auto" w:fill="auto"/>
            <w:vAlign w:val="bottom"/>
            <w:hideMark/>
          </w:tcPr>
          <w:p w:rsidR="005E2853" w:rsidRPr="00140DF7" w:rsidRDefault="005E2853" w:rsidP="009C08DF">
            <w:pPr>
              <w:rPr>
                <w:rFonts w:ascii="Arial Narrow" w:eastAsia="Times New Roman" w:hAnsi="Arial Narrow" w:cs="Calibri"/>
                <w:color w:val="000000"/>
                <w:sz w:val="24"/>
                <w:lang w:val="es-CO" w:eastAsia="es-CO"/>
              </w:rPr>
            </w:pPr>
            <w:r w:rsidRPr="00140DF7">
              <w:rPr>
                <w:rFonts w:ascii="Arial Narrow" w:eastAsia="Times New Roman" w:hAnsi="Arial Narrow" w:cs="Calibri"/>
                <w:color w:val="000000"/>
                <w:sz w:val="24"/>
                <w:lang w:val="es-CO" w:eastAsia="es-CO"/>
              </w:rPr>
              <w:t>Pendiente de sentencia</w:t>
            </w:r>
          </w:p>
        </w:tc>
      </w:tr>
    </w:tbl>
    <w:p w:rsidR="005E2853" w:rsidRDefault="005E2853" w:rsidP="005E2853">
      <w:pPr>
        <w:rPr>
          <w:rFonts w:ascii="Arial Narrow" w:hAnsi="Arial Narrow"/>
          <w:sz w:val="24"/>
          <w:szCs w:val="25"/>
        </w:rPr>
      </w:pPr>
    </w:p>
    <w:p w:rsidR="005E2853" w:rsidRDefault="005E2853" w:rsidP="005E2853">
      <w:pPr>
        <w:rPr>
          <w:rFonts w:ascii="Arial Narrow" w:hAnsi="Arial Narrow"/>
          <w:sz w:val="24"/>
          <w:szCs w:val="25"/>
        </w:rPr>
      </w:pPr>
      <w:r>
        <w:rPr>
          <w:rFonts w:ascii="Arial Narrow" w:hAnsi="Arial Narrow"/>
          <w:sz w:val="24"/>
          <w:szCs w:val="25"/>
        </w:rPr>
        <w:lastRenderedPageBreak/>
        <w:t>Si bien no tienen relevancia para efectos del Acuerdo de Reestructuración de pasivos, se mencionan para dejar completo, de esta manera, la totalidad de procesos judiciales de los cuales hace parte el Municipio de Isnos.</w:t>
      </w:r>
    </w:p>
    <w:p w:rsidR="005E2853" w:rsidRDefault="005E2853" w:rsidP="005E2853">
      <w:pPr>
        <w:rPr>
          <w:rFonts w:ascii="Arial Narrow" w:hAnsi="Arial Narrow"/>
          <w:sz w:val="24"/>
          <w:szCs w:val="25"/>
        </w:rPr>
      </w:pPr>
    </w:p>
    <w:p w:rsidR="005E2853" w:rsidRPr="005A07FC" w:rsidRDefault="005E2853" w:rsidP="005E2853">
      <w:pPr>
        <w:rPr>
          <w:rFonts w:ascii="Arial Narrow" w:hAnsi="Arial Narrow"/>
          <w:b/>
          <w:sz w:val="24"/>
          <w:szCs w:val="25"/>
        </w:rPr>
      </w:pPr>
      <w:r w:rsidRPr="005A07FC">
        <w:rPr>
          <w:rFonts w:ascii="Arial Narrow" w:hAnsi="Arial Narrow"/>
          <w:b/>
          <w:sz w:val="24"/>
          <w:szCs w:val="25"/>
        </w:rPr>
        <w:t>ACCIONES CONTABLES</w:t>
      </w:r>
    </w:p>
    <w:p w:rsidR="005E2853" w:rsidRPr="005A07FC" w:rsidRDefault="005E2853" w:rsidP="005E2853">
      <w:pPr>
        <w:pStyle w:val="Prrafodelista"/>
        <w:numPr>
          <w:ilvl w:val="0"/>
          <w:numId w:val="3"/>
        </w:numPr>
        <w:spacing w:after="0" w:line="240" w:lineRule="auto"/>
        <w:contextualSpacing w:val="0"/>
        <w:rPr>
          <w:rFonts w:ascii="Arial Narrow" w:hAnsi="Arial Narrow"/>
          <w:szCs w:val="25"/>
        </w:rPr>
      </w:pPr>
      <w:r w:rsidRPr="005A07FC">
        <w:rPr>
          <w:rFonts w:ascii="Arial Narrow" w:hAnsi="Arial Narrow"/>
          <w:szCs w:val="25"/>
        </w:rPr>
        <w:t>Eliminar los registros de los contingentes en los procesos que se han fallado a favor.</w:t>
      </w:r>
    </w:p>
    <w:p w:rsidR="005E2853" w:rsidRPr="005A07FC" w:rsidRDefault="005E2853" w:rsidP="005E2853">
      <w:pPr>
        <w:pStyle w:val="Prrafodelista"/>
        <w:numPr>
          <w:ilvl w:val="0"/>
          <w:numId w:val="3"/>
        </w:numPr>
        <w:spacing w:after="0" w:line="240" w:lineRule="auto"/>
        <w:contextualSpacing w:val="0"/>
        <w:rPr>
          <w:rFonts w:ascii="Arial Narrow" w:hAnsi="Arial Narrow" w:cs="Calibri"/>
          <w:color w:val="000000"/>
          <w:lang w:val="es-CO" w:eastAsia="es-CO"/>
        </w:rPr>
      </w:pPr>
      <w:r w:rsidRPr="005A07FC">
        <w:rPr>
          <w:rFonts w:ascii="Arial Narrow" w:hAnsi="Arial Narrow"/>
          <w:szCs w:val="25"/>
        </w:rPr>
        <w:t xml:space="preserve">Ingresar el proceso de </w:t>
      </w:r>
      <w:proofErr w:type="spellStart"/>
      <w:r w:rsidRPr="005A07FC">
        <w:rPr>
          <w:rFonts w:ascii="Arial Narrow" w:hAnsi="Arial Narrow" w:cs="Calibri"/>
          <w:color w:val="000000"/>
          <w:lang w:val="es-CO" w:eastAsia="es-CO"/>
        </w:rPr>
        <w:t>Baudelino</w:t>
      </w:r>
      <w:proofErr w:type="spellEnd"/>
      <w:r w:rsidRPr="005A07FC">
        <w:rPr>
          <w:rFonts w:ascii="Arial Narrow" w:hAnsi="Arial Narrow" w:cs="Calibri"/>
          <w:color w:val="000000"/>
          <w:lang w:val="es-CO" w:eastAsia="es-CO"/>
        </w:rPr>
        <w:t xml:space="preserve"> Muñoz en el registro de contingentes.</w:t>
      </w:r>
    </w:p>
    <w:p w:rsidR="005E2853" w:rsidRPr="005A07FC" w:rsidRDefault="005E2853" w:rsidP="005E2853">
      <w:pPr>
        <w:pStyle w:val="Prrafodelista"/>
        <w:numPr>
          <w:ilvl w:val="0"/>
          <w:numId w:val="3"/>
        </w:numPr>
        <w:spacing w:after="0" w:line="240" w:lineRule="auto"/>
        <w:contextualSpacing w:val="0"/>
        <w:rPr>
          <w:rFonts w:ascii="Arial Narrow" w:hAnsi="Arial Narrow"/>
          <w:szCs w:val="25"/>
        </w:rPr>
      </w:pPr>
      <w:r w:rsidRPr="005A07FC">
        <w:rPr>
          <w:rFonts w:ascii="Arial Narrow" w:hAnsi="Arial Narrow" w:cs="Calibri"/>
          <w:color w:val="000000"/>
          <w:lang w:val="es-CO" w:eastAsia="es-CO"/>
        </w:rPr>
        <w:t xml:space="preserve">Registrar como obligación exigible en el grupo 4 el valor de $2.865.980 a favor de </w:t>
      </w:r>
      <w:proofErr w:type="spellStart"/>
      <w:r w:rsidRPr="005A07FC">
        <w:rPr>
          <w:rFonts w:ascii="Arial Narrow" w:hAnsi="Arial Narrow" w:cs="Calibri"/>
          <w:color w:val="000000"/>
          <w:lang w:val="es-CO" w:eastAsia="es-CO"/>
        </w:rPr>
        <w:t>Auber</w:t>
      </w:r>
      <w:proofErr w:type="spellEnd"/>
      <w:r w:rsidRPr="005A07FC">
        <w:rPr>
          <w:rFonts w:ascii="Arial Narrow" w:hAnsi="Arial Narrow" w:cs="Calibri"/>
          <w:color w:val="000000"/>
          <w:lang w:val="es-CO" w:eastAsia="es-CO"/>
        </w:rPr>
        <w:t xml:space="preserve"> Enrique Araujo Santiago.</w:t>
      </w:r>
    </w:p>
    <w:p w:rsidR="005E2853" w:rsidRDefault="005E2853" w:rsidP="005E2853">
      <w:pPr>
        <w:rPr>
          <w:rFonts w:ascii="Arial Narrow" w:hAnsi="Arial Narrow"/>
          <w:szCs w:val="25"/>
        </w:rPr>
      </w:pPr>
    </w:p>
    <w:p w:rsidR="005E2853" w:rsidRPr="005A07FC" w:rsidRDefault="005E2853" w:rsidP="005E2853">
      <w:pPr>
        <w:rPr>
          <w:rFonts w:ascii="Arial Narrow" w:hAnsi="Arial Narrow"/>
          <w:b/>
          <w:szCs w:val="25"/>
        </w:rPr>
      </w:pPr>
      <w:r w:rsidRPr="005A07FC">
        <w:rPr>
          <w:rFonts w:ascii="Arial Narrow" w:hAnsi="Arial Narrow"/>
          <w:b/>
          <w:szCs w:val="25"/>
        </w:rPr>
        <w:t>DEPURACIÓN DEL REGISTRO DE OBLIGACIONES POTENCIALES</w:t>
      </w:r>
    </w:p>
    <w:p w:rsidR="005E2853" w:rsidRDefault="005E2853" w:rsidP="005E2853">
      <w:pPr>
        <w:rPr>
          <w:rFonts w:ascii="Arial Narrow" w:hAnsi="Arial Narrow"/>
          <w:szCs w:val="25"/>
        </w:rPr>
      </w:pPr>
      <w:r>
        <w:rPr>
          <w:rFonts w:ascii="Arial Narrow" w:hAnsi="Arial Narrow"/>
          <w:szCs w:val="25"/>
        </w:rPr>
        <w:t>Obligaciones con UNIMEC y COMCAJA: El Municipio encontró que la caducidad contractual impedía liquidar los contratos que pudieran existir con éstas entidades y que en consecuencia las obligaciones no eran susceptibles de cancelación.</w:t>
      </w:r>
    </w:p>
    <w:p w:rsidR="005E2853" w:rsidRPr="00272AF1" w:rsidRDefault="005E2853" w:rsidP="005E2853">
      <w:pPr>
        <w:rPr>
          <w:rFonts w:ascii="Arial Narrow" w:hAnsi="Arial Narrow"/>
          <w:szCs w:val="25"/>
        </w:rPr>
      </w:pPr>
      <w:r w:rsidRPr="00C71EB6">
        <w:rPr>
          <w:rFonts w:ascii="Arial Narrow" w:hAnsi="Arial Narrow"/>
          <w:szCs w:val="25"/>
        </w:rPr>
        <w:t xml:space="preserve">Aguas del Huila S.A. </w:t>
      </w:r>
      <w:proofErr w:type="spellStart"/>
      <w:r w:rsidRPr="00C71EB6">
        <w:rPr>
          <w:rFonts w:ascii="Arial Narrow" w:hAnsi="Arial Narrow"/>
          <w:szCs w:val="25"/>
        </w:rPr>
        <w:t>E.S.P.</w:t>
      </w:r>
      <w:r w:rsidRPr="00272AF1">
        <w:rPr>
          <w:rFonts w:ascii="Arial Narrow" w:hAnsi="Arial Narrow"/>
          <w:szCs w:val="25"/>
        </w:rPr>
        <w:t>Artículo</w:t>
      </w:r>
      <w:proofErr w:type="spellEnd"/>
      <w:r w:rsidRPr="00272AF1">
        <w:rPr>
          <w:rFonts w:ascii="Arial Narrow" w:hAnsi="Arial Narrow"/>
          <w:szCs w:val="25"/>
        </w:rPr>
        <w:t xml:space="preserve"> 19. Partes en los acuerdos de reestructuración. Los acuerdos de reestructuración se negociarán y celebrarán entre los acreedores externos e internos de la empresa.</w:t>
      </w:r>
    </w:p>
    <w:p w:rsidR="005E2853" w:rsidRPr="00C71EB6" w:rsidRDefault="005E2853" w:rsidP="005E2853">
      <w:pPr>
        <w:rPr>
          <w:rFonts w:ascii="Arial Narrow" w:hAnsi="Arial Narrow"/>
          <w:szCs w:val="25"/>
        </w:rPr>
      </w:pPr>
      <w:r w:rsidRPr="00272AF1">
        <w:rPr>
          <w:rFonts w:ascii="Arial Narrow" w:hAnsi="Arial Narrow"/>
          <w:szCs w:val="25"/>
        </w:rPr>
        <w:t>Son acreedores externos los titulares de créditos ciertos que pertenezcan a una cualquiera de las cinco clases de créditos previstas en el Título XL del Libro Cuarto del Código Civil y demás normas legales que lo modifiquen y adicionen.</w:t>
      </w:r>
    </w:p>
    <w:p w:rsidR="005E2853" w:rsidRPr="00C71EB6" w:rsidRDefault="005E2853" w:rsidP="005E2853">
      <w:pPr>
        <w:rPr>
          <w:rFonts w:ascii="Arial Narrow" w:hAnsi="Arial Narrow"/>
          <w:szCs w:val="25"/>
        </w:rPr>
      </w:pPr>
    </w:p>
    <w:p w:rsidR="005E2853" w:rsidRPr="00C71EB6" w:rsidRDefault="005E2853" w:rsidP="005E2853">
      <w:pPr>
        <w:spacing w:line="240" w:lineRule="auto"/>
        <w:rPr>
          <w:rFonts w:ascii="Arial Narrow" w:hAnsi="Arial Narrow"/>
          <w:szCs w:val="25"/>
        </w:rPr>
      </w:pPr>
      <w:r w:rsidRPr="00C71EB6">
        <w:rPr>
          <w:rFonts w:ascii="Arial Narrow" w:hAnsi="Arial Narrow"/>
          <w:szCs w:val="25"/>
        </w:rPr>
        <w:t>Total Aguas del Huila S.A. E.S.P.</w:t>
      </w:r>
    </w:p>
    <w:p w:rsidR="005E2853" w:rsidRPr="00C71EB6" w:rsidRDefault="005E2853" w:rsidP="005E2853">
      <w:pPr>
        <w:spacing w:line="240" w:lineRule="auto"/>
        <w:rPr>
          <w:rFonts w:ascii="Arial Narrow" w:hAnsi="Arial Narrow"/>
          <w:szCs w:val="25"/>
        </w:rPr>
      </w:pPr>
      <w:r w:rsidRPr="00C71EB6">
        <w:rPr>
          <w:rFonts w:ascii="Arial Narrow" w:hAnsi="Arial Narrow"/>
          <w:szCs w:val="25"/>
        </w:rPr>
        <w:t>Internet Por Colombia S.A.</w:t>
      </w:r>
    </w:p>
    <w:p w:rsidR="005E2853" w:rsidRPr="00C71EB6" w:rsidRDefault="005E2853" w:rsidP="005E2853">
      <w:pPr>
        <w:spacing w:line="240" w:lineRule="auto"/>
        <w:rPr>
          <w:rFonts w:ascii="Arial Narrow" w:hAnsi="Arial Narrow"/>
          <w:szCs w:val="25"/>
        </w:rPr>
      </w:pPr>
      <w:r w:rsidRPr="00C71EB6">
        <w:rPr>
          <w:rFonts w:ascii="Arial Narrow" w:hAnsi="Arial Narrow"/>
          <w:szCs w:val="25"/>
        </w:rPr>
        <w:t>Total Internet Por Colombia S.A.</w:t>
      </w:r>
    </w:p>
    <w:p w:rsidR="005E2853" w:rsidRPr="00C71EB6" w:rsidRDefault="005E2853" w:rsidP="005E2853">
      <w:pPr>
        <w:spacing w:line="240" w:lineRule="auto"/>
        <w:rPr>
          <w:rFonts w:ascii="Arial Narrow" w:hAnsi="Arial Narrow"/>
          <w:szCs w:val="25"/>
        </w:rPr>
      </w:pPr>
      <w:proofErr w:type="spellStart"/>
      <w:r w:rsidRPr="00C71EB6">
        <w:rPr>
          <w:rFonts w:ascii="Arial Narrow" w:hAnsi="Arial Narrow"/>
          <w:szCs w:val="25"/>
        </w:rPr>
        <w:t>Unimec</w:t>
      </w:r>
      <w:proofErr w:type="spellEnd"/>
    </w:p>
    <w:p w:rsidR="00871E0F" w:rsidRDefault="005E2853" w:rsidP="005E2853">
      <w:pPr>
        <w:spacing w:line="240" w:lineRule="auto"/>
        <w:rPr>
          <w:rFonts w:ascii="Arial Narrow" w:hAnsi="Arial Narrow"/>
          <w:szCs w:val="25"/>
        </w:rPr>
        <w:sectPr w:rsidR="00871E0F" w:rsidSect="005E2853">
          <w:pgSz w:w="15840" w:h="12240" w:orient="landscape" w:code="1"/>
          <w:pgMar w:top="1701" w:right="1418" w:bottom="1701" w:left="1418" w:header="709" w:footer="709" w:gutter="0"/>
          <w:cols w:space="708"/>
          <w:docGrid w:linePitch="360"/>
        </w:sectPr>
      </w:pPr>
      <w:r w:rsidRPr="00C71EB6">
        <w:rPr>
          <w:rFonts w:ascii="Arial Narrow" w:hAnsi="Arial Narrow"/>
          <w:szCs w:val="25"/>
        </w:rPr>
        <w:t xml:space="preserve">Total </w:t>
      </w:r>
      <w:proofErr w:type="spellStart"/>
      <w:r w:rsidRPr="00C71EB6">
        <w:rPr>
          <w:rFonts w:ascii="Arial Narrow" w:hAnsi="Arial Narrow"/>
          <w:szCs w:val="25"/>
        </w:rPr>
        <w:t>Unimec</w:t>
      </w:r>
      <w:bookmarkStart w:id="0" w:name="_GoBack"/>
      <w:bookmarkEnd w:id="0"/>
      <w:proofErr w:type="spellEnd"/>
    </w:p>
    <w:p w:rsidR="005E2853" w:rsidRPr="00C71EB6" w:rsidRDefault="005E2853" w:rsidP="005E2853">
      <w:pPr>
        <w:spacing w:line="240" w:lineRule="auto"/>
        <w:rPr>
          <w:rFonts w:ascii="Arial Narrow" w:hAnsi="Arial Narrow"/>
          <w:szCs w:val="25"/>
        </w:rPr>
      </w:pPr>
    </w:p>
    <w:p w:rsidR="005E2853" w:rsidRPr="00C71EB6" w:rsidRDefault="005E2853" w:rsidP="005E2853">
      <w:pPr>
        <w:spacing w:line="240" w:lineRule="auto"/>
        <w:rPr>
          <w:rFonts w:ascii="Arial Narrow" w:hAnsi="Arial Narrow"/>
          <w:szCs w:val="25"/>
        </w:rPr>
      </w:pPr>
      <w:proofErr w:type="spellStart"/>
      <w:r w:rsidRPr="00C71EB6">
        <w:rPr>
          <w:rFonts w:ascii="Arial Narrow" w:hAnsi="Arial Narrow"/>
          <w:szCs w:val="25"/>
        </w:rPr>
        <w:t>Comcaja</w:t>
      </w:r>
      <w:proofErr w:type="spellEnd"/>
    </w:p>
    <w:p w:rsidR="005E2853" w:rsidRPr="00C71EB6" w:rsidRDefault="005E2853" w:rsidP="005E2853">
      <w:pPr>
        <w:spacing w:line="240" w:lineRule="auto"/>
        <w:rPr>
          <w:rFonts w:ascii="Arial Narrow" w:hAnsi="Arial Narrow"/>
          <w:szCs w:val="25"/>
        </w:rPr>
      </w:pPr>
      <w:r w:rsidRPr="00C71EB6">
        <w:rPr>
          <w:rFonts w:ascii="Arial Narrow" w:hAnsi="Arial Narrow"/>
          <w:szCs w:val="25"/>
        </w:rPr>
        <w:t xml:space="preserve">Total </w:t>
      </w:r>
      <w:proofErr w:type="spellStart"/>
      <w:r w:rsidRPr="00C71EB6">
        <w:rPr>
          <w:rFonts w:ascii="Arial Narrow" w:hAnsi="Arial Narrow"/>
          <w:szCs w:val="25"/>
        </w:rPr>
        <w:t>Comcaja</w:t>
      </w:r>
      <w:proofErr w:type="spellEnd"/>
    </w:p>
    <w:p w:rsidR="005E2853" w:rsidRPr="00C71EB6" w:rsidRDefault="005E2853" w:rsidP="005E2853">
      <w:pPr>
        <w:spacing w:line="240" w:lineRule="auto"/>
        <w:rPr>
          <w:rFonts w:ascii="Arial Narrow" w:hAnsi="Arial Narrow"/>
          <w:szCs w:val="25"/>
        </w:rPr>
      </w:pPr>
      <w:proofErr w:type="spellStart"/>
      <w:r w:rsidRPr="00C71EB6">
        <w:rPr>
          <w:rFonts w:ascii="Arial Narrow" w:hAnsi="Arial Narrow"/>
          <w:szCs w:val="25"/>
        </w:rPr>
        <w:t>Incovar</w:t>
      </w:r>
      <w:proofErr w:type="spellEnd"/>
      <w:r w:rsidRPr="00C71EB6">
        <w:rPr>
          <w:rFonts w:ascii="Arial Narrow" w:hAnsi="Arial Narrow"/>
          <w:szCs w:val="25"/>
        </w:rPr>
        <w:t xml:space="preserve"> o Juan Carlos Vargas</w:t>
      </w:r>
    </w:p>
    <w:p w:rsidR="005E2853" w:rsidRDefault="005E2853" w:rsidP="005E2853">
      <w:pPr>
        <w:spacing w:line="240" w:lineRule="auto"/>
        <w:rPr>
          <w:rFonts w:ascii="Arial Narrow" w:hAnsi="Arial Narrow"/>
          <w:szCs w:val="25"/>
        </w:rPr>
      </w:pPr>
      <w:r w:rsidRPr="00C71EB6">
        <w:rPr>
          <w:rFonts w:ascii="Arial Narrow" w:hAnsi="Arial Narrow"/>
          <w:szCs w:val="25"/>
        </w:rPr>
        <w:t xml:space="preserve">Total </w:t>
      </w:r>
      <w:proofErr w:type="spellStart"/>
      <w:r w:rsidRPr="00C71EB6">
        <w:rPr>
          <w:rFonts w:ascii="Arial Narrow" w:hAnsi="Arial Narrow"/>
          <w:szCs w:val="25"/>
        </w:rPr>
        <w:t>Incovar</w:t>
      </w:r>
      <w:proofErr w:type="spellEnd"/>
      <w:r w:rsidRPr="00C71EB6">
        <w:rPr>
          <w:rFonts w:ascii="Arial Narrow" w:hAnsi="Arial Narrow"/>
          <w:szCs w:val="25"/>
        </w:rPr>
        <w:t xml:space="preserve"> o Juan Carlos Vargas</w:t>
      </w:r>
    </w:p>
    <w:p w:rsidR="005E2853" w:rsidRDefault="005E2853" w:rsidP="005E2853">
      <w:pPr>
        <w:rPr>
          <w:rFonts w:ascii="Arial Narrow" w:hAnsi="Arial Narrow"/>
          <w:szCs w:val="25"/>
        </w:rPr>
      </w:pPr>
    </w:p>
    <w:p w:rsidR="005E2853" w:rsidRPr="00871E0F" w:rsidRDefault="00871E0F" w:rsidP="00871E0F">
      <w:pPr>
        <w:pStyle w:val="Prrafodelista"/>
        <w:jc w:val="both"/>
        <w:rPr>
          <w:rFonts w:ascii="Arial" w:hAnsi="Arial" w:cs="Arial"/>
          <w:sz w:val="24"/>
          <w:szCs w:val="24"/>
        </w:rPr>
      </w:pPr>
      <w:r>
        <w:rPr>
          <w:rFonts w:ascii="Arial" w:hAnsi="Arial" w:cs="Arial"/>
          <w:sz w:val="24"/>
          <w:szCs w:val="24"/>
        </w:rPr>
        <w:t xml:space="preserve">De lo anterior también hacen parte las actas parciales que desarrollaron los Jefes de Despacho denominados como Comité de Empalme y el comité de Empalme definido por la administración entrante. </w:t>
      </w:r>
    </w:p>
    <w:p w:rsidR="00472CB4" w:rsidRDefault="00472CB4" w:rsidP="00472CB4">
      <w:pPr>
        <w:pStyle w:val="Prrafodelista"/>
        <w:rPr>
          <w:rFonts w:ascii="Arial" w:hAnsi="Arial" w:cs="Arial"/>
          <w:b/>
          <w:sz w:val="24"/>
          <w:szCs w:val="24"/>
        </w:rPr>
      </w:pPr>
    </w:p>
    <w:p w:rsidR="005261F0" w:rsidRPr="00942DD5" w:rsidRDefault="005261F0" w:rsidP="005261F0">
      <w:pPr>
        <w:pStyle w:val="Prrafodelista"/>
        <w:rPr>
          <w:rFonts w:ascii="Arial" w:hAnsi="Arial" w:cs="Arial"/>
          <w:b/>
          <w:sz w:val="24"/>
          <w:szCs w:val="24"/>
        </w:rPr>
      </w:pPr>
    </w:p>
    <w:p w:rsidR="00D367D7" w:rsidRDefault="00D367D7" w:rsidP="00D367D7">
      <w:pPr>
        <w:pStyle w:val="Prrafodelista"/>
        <w:jc w:val="both"/>
        <w:rPr>
          <w:rFonts w:ascii="Arial" w:hAnsi="Arial" w:cs="Arial"/>
          <w:b/>
          <w:sz w:val="24"/>
          <w:szCs w:val="24"/>
        </w:rPr>
      </w:pPr>
    </w:p>
    <w:p w:rsidR="00FB227B" w:rsidRDefault="00FB227B" w:rsidP="00D367D7">
      <w:pPr>
        <w:pStyle w:val="Prrafodelista"/>
        <w:jc w:val="both"/>
        <w:rPr>
          <w:rFonts w:ascii="Arial" w:hAnsi="Arial" w:cs="Arial"/>
          <w:b/>
          <w:sz w:val="24"/>
          <w:szCs w:val="24"/>
        </w:rPr>
      </w:pPr>
    </w:p>
    <w:p w:rsidR="00FB227B" w:rsidRDefault="00FB227B" w:rsidP="00D367D7">
      <w:pPr>
        <w:pStyle w:val="Prrafodelista"/>
        <w:jc w:val="both"/>
        <w:rPr>
          <w:rFonts w:ascii="Arial" w:hAnsi="Arial" w:cs="Arial"/>
          <w:b/>
          <w:sz w:val="24"/>
          <w:szCs w:val="24"/>
        </w:rPr>
      </w:pPr>
      <w:r>
        <w:rPr>
          <w:rFonts w:ascii="Arial" w:hAnsi="Arial" w:cs="Arial"/>
          <w:b/>
          <w:sz w:val="24"/>
          <w:szCs w:val="24"/>
        </w:rPr>
        <w:t>En Constancia de la Presente firman.</w:t>
      </w:r>
    </w:p>
    <w:p w:rsidR="00FB227B" w:rsidRDefault="00FB227B" w:rsidP="00D367D7">
      <w:pPr>
        <w:pStyle w:val="Prrafodelista"/>
        <w:jc w:val="both"/>
        <w:rPr>
          <w:rFonts w:ascii="Arial" w:hAnsi="Arial" w:cs="Arial"/>
          <w:b/>
          <w:sz w:val="24"/>
          <w:szCs w:val="24"/>
        </w:rPr>
      </w:pPr>
    </w:p>
    <w:p w:rsidR="00FB227B" w:rsidRDefault="00FB227B" w:rsidP="00D367D7">
      <w:pPr>
        <w:pStyle w:val="Prrafodelista"/>
        <w:jc w:val="both"/>
        <w:rPr>
          <w:rFonts w:ascii="Arial" w:hAnsi="Arial" w:cs="Arial"/>
          <w:b/>
          <w:sz w:val="24"/>
          <w:szCs w:val="24"/>
        </w:rPr>
      </w:pPr>
    </w:p>
    <w:p w:rsidR="00FB227B" w:rsidRDefault="00FB227B" w:rsidP="00D367D7">
      <w:pPr>
        <w:pStyle w:val="Prrafodelista"/>
        <w:jc w:val="both"/>
        <w:rPr>
          <w:rFonts w:ascii="Arial" w:hAnsi="Arial" w:cs="Arial"/>
          <w:b/>
          <w:sz w:val="24"/>
          <w:szCs w:val="24"/>
        </w:rPr>
      </w:pPr>
    </w:p>
    <w:p w:rsidR="00FB227B" w:rsidRDefault="00FB227B" w:rsidP="00D367D7">
      <w:pPr>
        <w:pStyle w:val="Prrafodelista"/>
        <w:jc w:val="both"/>
        <w:rPr>
          <w:rFonts w:ascii="Arial" w:hAnsi="Arial" w:cs="Arial"/>
          <w:b/>
          <w:sz w:val="24"/>
          <w:szCs w:val="24"/>
        </w:rPr>
      </w:pPr>
    </w:p>
    <w:p w:rsidR="00FB227B" w:rsidRDefault="00FB227B" w:rsidP="00D367D7">
      <w:pPr>
        <w:pStyle w:val="Prrafodelista"/>
        <w:jc w:val="both"/>
        <w:rPr>
          <w:rFonts w:ascii="Arial" w:hAnsi="Arial" w:cs="Arial"/>
          <w:b/>
          <w:sz w:val="24"/>
          <w:szCs w:val="24"/>
        </w:rPr>
      </w:pPr>
    </w:p>
    <w:p w:rsidR="00FB227B" w:rsidRDefault="00FB227B" w:rsidP="00D367D7">
      <w:pPr>
        <w:pStyle w:val="Prrafodelista"/>
        <w:jc w:val="both"/>
        <w:rPr>
          <w:rFonts w:ascii="Arial" w:hAnsi="Arial" w:cs="Arial"/>
          <w:b/>
          <w:sz w:val="24"/>
          <w:szCs w:val="24"/>
        </w:rPr>
      </w:pPr>
      <w:r>
        <w:rPr>
          <w:rFonts w:ascii="Arial" w:hAnsi="Arial" w:cs="Arial"/>
          <w:b/>
          <w:sz w:val="24"/>
          <w:szCs w:val="24"/>
        </w:rPr>
        <w:t>HORACIO CAICEDO SAMBONY</w:t>
      </w:r>
    </w:p>
    <w:p w:rsidR="00FB227B" w:rsidRDefault="00FB227B" w:rsidP="00D367D7">
      <w:pPr>
        <w:pStyle w:val="Prrafodelista"/>
        <w:jc w:val="both"/>
        <w:rPr>
          <w:rFonts w:ascii="Arial" w:hAnsi="Arial" w:cs="Arial"/>
          <w:b/>
          <w:sz w:val="24"/>
          <w:szCs w:val="24"/>
        </w:rPr>
      </w:pPr>
      <w:r>
        <w:rPr>
          <w:rFonts w:ascii="Arial" w:hAnsi="Arial" w:cs="Arial"/>
          <w:b/>
          <w:sz w:val="24"/>
          <w:szCs w:val="24"/>
        </w:rPr>
        <w:t>Representante Legal 2011 - 2012</w:t>
      </w:r>
    </w:p>
    <w:p w:rsidR="00FB227B" w:rsidRDefault="00FB227B" w:rsidP="00D367D7">
      <w:pPr>
        <w:pStyle w:val="Prrafodelista"/>
        <w:jc w:val="both"/>
        <w:rPr>
          <w:rFonts w:ascii="Arial" w:hAnsi="Arial" w:cs="Arial"/>
          <w:b/>
          <w:sz w:val="24"/>
          <w:szCs w:val="24"/>
        </w:rPr>
      </w:pPr>
    </w:p>
    <w:p w:rsidR="00FB227B" w:rsidRPr="00D367D7" w:rsidRDefault="00FB227B" w:rsidP="00D367D7">
      <w:pPr>
        <w:pStyle w:val="Prrafodelista"/>
        <w:jc w:val="both"/>
        <w:rPr>
          <w:rFonts w:ascii="Arial" w:hAnsi="Arial" w:cs="Arial"/>
          <w:b/>
          <w:sz w:val="24"/>
          <w:szCs w:val="24"/>
        </w:rPr>
      </w:pPr>
    </w:p>
    <w:sectPr w:rsidR="00FB227B" w:rsidRPr="00D367D7" w:rsidSect="00871E0F">
      <w:pgSz w:w="12240" w:h="15840" w:code="1"/>
      <w:pgMar w:top="1701" w:right="1701" w:bottom="1701"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657E74"/>
    <w:multiLevelType w:val="hybridMultilevel"/>
    <w:tmpl w:val="B1B271C4"/>
    <w:lvl w:ilvl="0" w:tplc="45EE0F06">
      <w:start w:val="2"/>
      <w:numFmt w:val="bullet"/>
      <w:lvlText w:val="-"/>
      <w:lvlJc w:val="left"/>
      <w:pPr>
        <w:ind w:left="720" w:hanging="360"/>
      </w:pPr>
      <w:rPr>
        <w:rFonts w:ascii="Arial Narrow" w:eastAsia="Calibri" w:hAnsi="Arial Narrow"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3A2A1CFB"/>
    <w:multiLevelType w:val="hybridMultilevel"/>
    <w:tmpl w:val="79C0313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4CD30791"/>
    <w:multiLevelType w:val="hybridMultilevel"/>
    <w:tmpl w:val="4AB0ACF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compat/>
  <w:rsids>
    <w:rsidRoot w:val="003A10CB"/>
    <w:rsid w:val="000F5F90"/>
    <w:rsid w:val="00186EC7"/>
    <w:rsid w:val="001F45CF"/>
    <w:rsid w:val="002737BC"/>
    <w:rsid w:val="002765BE"/>
    <w:rsid w:val="002A0593"/>
    <w:rsid w:val="002F1B2E"/>
    <w:rsid w:val="003A10CB"/>
    <w:rsid w:val="003A780F"/>
    <w:rsid w:val="003B5BBD"/>
    <w:rsid w:val="004219D0"/>
    <w:rsid w:val="00472CB4"/>
    <w:rsid w:val="005261F0"/>
    <w:rsid w:val="0054448C"/>
    <w:rsid w:val="005E2853"/>
    <w:rsid w:val="007C4467"/>
    <w:rsid w:val="00871E0F"/>
    <w:rsid w:val="00914B03"/>
    <w:rsid w:val="00942DD5"/>
    <w:rsid w:val="009A5E3E"/>
    <w:rsid w:val="00A37069"/>
    <w:rsid w:val="00AE3153"/>
    <w:rsid w:val="00D367D7"/>
    <w:rsid w:val="00EF410C"/>
    <w:rsid w:val="00FB227B"/>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6EC7"/>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A10CB"/>
    <w:pPr>
      <w:ind w:left="720"/>
      <w:contextualSpacing/>
    </w:pPr>
  </w:style>
  <w:style w:type="paragraph" w:styleId="Subttulo">
    <w:name w:val="Subtitle"/>
    <w:basedOn w:val="Normal"/>
    <w:link w:val="SubttuloCar"/>
    <w:qFormat/>
    <w:rsid w:val="00EF410C"/>
    <w:pPr>
      <w:spacing w:after="60" w:line="240" w:lineRule="auto"/>
      <w:jc w:val="center"/>
      <w:outlineLvl w:val="1"/>
    </w:pPr>
    <w:rPr>
      <w:rFonts w:ascii="Arial" w:eastAsia="Times New Roman" w:hAnsi="Arial" w:cs="Arial"/>
      <w:sz w:val="24"/>
      <w:szCs w:val="24"/>
      <w:lang w:eastAsia="es-ES"/>
    </w:rPr>
  </w:style>
  <w:style w:type="character" w:customStyle="1" w:styleId="SubttuloCar">
    <w:name w:val="Subtítulo Car"/>
    <w:basedOn w:val="Fuentedeprrafopredeter"/>
    <w:link w:val="Subttulo"/>
    <w:rsid w:val="00EF410C"/>
    <w:rPr>
      <w:rFonts w:ascii="Arial" w:eastAsia="Times New Roman" w:hAnsi="Arial" w:cs="Arial"/>
      <w:sz w:val="24"/>
      <w:szCs w:val="24"/>
      <w:lang w:eastAsia="es-ES"/>
    </w:rPr>
  </w:style>
  <w:style w:type="paragraph" w:styleId="Sinespaciado">
    <w:name w:val="No Spacing"/>
    <w:link w:val="SinespaciadoCar"/>
    <w:uiPriority w:val="1"/>
    <w:qFormat/>
    <w:rsid w:val="003A780F"/>
    <w:pPr>
      <w:spacing w:after="0" w:line="240" w:lineRule="auto"/>
    </w:pPr>
    <w:rPr>
      <w:rFonts w:eastAsiaTheme="minorEastAsia"/>
    </w:rPr>
  </w:style>
  <w:style w:type="character" w:customStyle="1" w:styleId="SinespaciadoCar">
    <w:name w:val="Sin espaciado Car"/>
    <w:basedOn w:val="Fuentedeprrafopredeter"/>
    <w:link w:val="Sinespaciado"/>
    <w:uiPriority w:val="1"/>
    <w:rsid w:val="003A780F"/>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A10CB"/>
    <w:pPr>
      <w:ind w:left="720"/>
      <w:contextualSpacing/>
    </w:pPr>
  </w:style>
  <w:style w:type="paragraph" w:styleId="Subttulo">
    <w:name w:val="Subtitle"/>
    <w:basedOn w:val="Normal"/>
    <w:link w:val="SubttuloCar"/>
    <w:qFormat/>
    <w:rsid w:val="00EF410C"/>
    <w:pPr>
      <w:spacing w:after="60" w:line="240" w:lineRule="auto"/>
      <w:jc w:val="center"/>
      <w:outlineLvl w:val="1"/>
    </w:pPr>
    <w:rPr>
      <w:rFonts w:ascii="Arial" w:eastAsia="Times New Roman" w:hAnsi="Arial" w:cs="Arial"/>
      <w:sz w:val="24"/>
      <w:szCs w:val="24"/>
      <w:lang w:eastAsia="es-ES"/>
    </w:rPr>
  </w:style>
  <w:style w:type="character" w:customStyle="1" w:styleId="SubttuloCar">
    <w:name w:val="Subtítulo Car"/>
    <w:basedOn w:val="Fuentedeprrafopredeter"/>
    <w:link w:val="Subttulo"/>
    <w:rsid w:val="00EF410C"/>
    <w:rPr>
      <w:rFonts w:ascii="Arial" w:eastAsia="Times New Roman" w:hAnsi="Arial" w:cs="Arial"/>
      <w:sz w:val="24"/>
      <w:szCs w:val="24"/>
      <w:lang w:eastAsia="es-ES"/>
    </w:rPr>
  </w:style>
  <w:style w:type="paragraph" w:styleId="Sinespaciado">
    <w:name w:val="No Spacing"/>
    <w:link w:val="SinespaciadoCar"/>
    <w:uiPriority w:val="1"/>
    <w:qFormat/>
    <w:rsid w:val="003A780F"/>
    <w:pPr>
      <w:spacing w:after="0" w:line="240" w:lineRule="auto"/>
    </w:pPr>
    <w:rPr>
      <w:rFonts w:eastAsiaTheme="minorEastAsia"/>
    </w:rPr>
  </w:style>
  <w:style w:type="character" w:customStyle="1" w:styleId="SinespaciadoCar">
    <w:name w:val="Sin espaciado Car"/>
    <w:basedOn w:val="Fuentedeprrafopredeter"/>
    <w:link w:val="Sinespaciado"/>
    <w:uiPriority w:val="1"/>
    <w:rsid w:val="003A780F"/>
    <w:rPr>
      <w:rFonts w:eastAsiaTheme="minorEastAsia"/>
    </w:rPr>
  </w:style>
</w:styles>
</file>

<file path=word/webSettings.xml><?xml version="1.0" encoding="utf-8"?>
<w:webSettings xmlns:r="http://schemas.openxmlformats.org/officeDocument/2006/relationships" xmlns:w="http://schemas.openxmlformats.org/wordprocessingml/2006/main">
  <w:divs>
    <w:div w:id="1018310309">
      <w:bodyDiv w:val="1"/>
      <w:marLeft w:val="0"/>
      <w:marRight w:val="0"/>
      <w:marTop w:val="0"/>
      <w:marBottom w:val="0"/>
      <w:divBdr>
        <w:top w:val="none" w:sz="0" w:space="0" w:color="auto"/>
        <w:left w:val="none" w:sz="0" w:space="0" w:color="auto"/>
        <w:bottom w:val="none" w:sz="0" w:space="0" w:color="auto"/>
        <w:right w:val="none" w:sz="0" w:space="0" w:color="auto"/>
      </w:divBdr>
    </w:div>
    <w:div w:id="1175993645">
      <w:bodyDiv w:val="1"/>
      <w:marLeft w:val="0"/>
      <w:marRight w:val="0"/>
      <w:marTop w:val="0"/>
      <w:marBottom w:val="0"/>
      <w:divBdr>
        <w:top w:val="none" w:sz="0" w:space="0" w:color="auto"/>
        <w:left w:val="none" w:sz="0" w:space="0" w:color="auto"/>
        <w:bottom w:val="none" w:sz="0" w:space="0" w:color="auto"/>
        <w:right w:val="none" w:sz="0" w:space="0" w:color="auto"/>
      </w:divBdr>
    </w:div>
    <w:div w:id="1214125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2875</Words>
  <Characters>15818</Characters>
  <Application>Microsoft Office Word</Application>
  <DocSecurity>0</DocSecurity>
  <Lines>131</Lines>
  <Paragraphs>37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18656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PORTATIL</dc:creator>
  <cp:lastModifiedBy>rubiurre</cp:lastModifiedBy>
  <cp:revision>2</cp:revision>
  <dcterms:created xsi:type="dcterms:W3CDTF">2012-05-28T15:05:00Z</dcterms:created>
  <dcterms:modified xsi:type="dcterms:W3CDTF">2012-05-28T15:05:00Z</dcterms:modified>
</cp:coreProperties>
</file>