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4D5" w:rsidRPr="00C42ABE" w:rsidRDefault="00BE5EAF" w:rsidP="00CC5289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P</w:t>
      </w:r>
      <w:r w:rsidR="008C32DC" w:rsidRPr="00C42ABE">
        <w:rPr>
          <w:rFonts w:ascii="Arial" w:hAnsi="Arial" w:cs="Arial"/>
          <w:b/>
          <w:sz w:val="20"/>
          <w:szCs w:val="20"/>
        </w:rPr>
        <w:t>ROGRAMA</w:t>
      </w:r>
      <w:r w:rsidRPr="00C42ABE">
        <w:rPr>
          <w:rFonts w:ascii="Arial" w:hAnsi="Arial" w:cs="Arial"/>
          <w:b/>
          <w:sz w:val="20"/>
          <w:szCs w:val="20"/>
        </w:rPr>
        <w:t xml:space="preserve"> DE GOBIERNO</w:t>
      </w:r>
    </w:p>
    <w:p w:rsidR="00BE5EAF" w:rsidRDefault="00BE5EAF" w:rsidP="00B5237A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HECTOR MARIO RENDÓN RAMÍREZ</w:t>
      </w:r>
      <w:r w:rsidR="00B5237A">
        <w:rPr>
          <w:rFonts w:ascii="Arial" w:hAnsi="Arial" w:cs="Arial"/>
          <w:b/>
          <w:sz w:val="20"/>
          <w:szCs w:val="20"/>
        </w:rPr>
        <w:t xml:space="preserve">, </w:t>
      </w:r>
      <w:r w:rsidRPr="00C42ABE">
        <w:rPr>
          <w:rFonts w:ascii="Arial" w:hAnsi="Arial" w:cs="Arial"/>
          <w:b/>
          <w:sz w:val="20"/>
          <w:szCs w:val="20"/>
        </w:rPr>
        <w:t>ALCALDE 2012 – 2015</w:t>
      </w:r>
    </w:p>
    <w:p w:rsidR="00B5237A" w:rsidRPr="00C42ABE" w:rsidRDefault="00B5237A" w:rsidP="00CC5289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“EL FUTURO DE APIA EN BUENAS MANOS”</w:t>
      </w:r>
    </w:p>
    <w:p w:rsidR="00E166C0" w:rsidRPr="00C42ABE" w:rsidRDefault="00E166C0" w:rsidP="00CC5289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PARTIDO LIBERAL COLOMBIANO</w:t>
      </w:r>
      <w:r w:rsidR="0079789E">
        <w:rPr>
          <w:rFonts w:ascii="Arial" w:hAnsi="Arial" w:cs="Arial"/>
          <w:b/>
          <w:sz w:val="20"/>
          <w:szCs w:val="20"/>
        </w:rPr>
        <w:t xml:space="preserve"> Y PARTIDO CAMBIO RADICAL</w:t>
      </w:r>
    </w:p>
    <w:p w:rsidR="00BE5EAF" w:rsidRPr="00C42ABE" w:rsidRDefault="00BE5EAF" w:rsidP="00CC5289">
      <w:pPr>
        <w:spacing w:after="0"/>
        <w:jc w:val="center"/>
        <w:rPr>
          <w:rFonts w:ascii="Arial" w:hAnsi="Arial" w:cs="Arial"/>
          <w:sz w:val="20"/>
          <w:szCs w:val="20"/>
        </w:rPr>
      </w:pPr>
    </w:p>
    <w:p w:rsidR="00BE5EAF" w:rsidRPr="00C42ABE" w:rsidRDefault="00A379B3" w:rsidP="00CC5289">
      <w:pPr>
        <w:spacing w:after="0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EJES PROGRAMÁTICOS:</w:t>
      </w:r>
    </w:p>
    <w:p w:rsidR="00A379B3" w:rsidRPr="00C42ABE" w:rsidRDefault="00A379B3" w:rsidP="00CC5289">
      <w:pPr>
        <w:spacing w:after="0"/>
        <w:rPr>
          <w:rFonts w:ascii="Arial" w:hAnsi="Arial" w:cs="Arial"/>
          <w:sz w:val="20"/>
          <w:szCs w:val="20"/>
        </w:rPr>
      </w:pPr>
    </w:p>
    <w:p w:rsidR="00A379B3" w:rsidRPr="00C42ABE" w:rsidRDefault="00A379B3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 xml:space="preserve">1. PREVENCIÓN Y PROMOCIÓN DE </w:t>
      </w:r>
      <w:r w:rsidR="00855E02" w:rsidRPr="00C42ABE">
        <w:rPr>
          <w:rFonts w:ascii="Arial" w:hAnsi="Arial" w:cs="Arial"/>
          <w:b/>
          <w:sz w:val="20"/>
          <w:szCs w:val="20"/>
        </w:rPr>
        <w:t>LA SALUD EN LOS HOGARES APIANOS.</w:t>
      </w:r>
    </w:p>
    <w:p w:rsidR="00A379B3" w:rsidRDefault="00A379B3" w:rsidP="00CC5289">
      <w:p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Implementaremos la reorganización del sistema municipal de salud a través de las siguientes estrategias:</w:t>
      </w:r>
    </w:p>
    <w:p w:rsidR="00A379B3" w:rsidRPr="00C42ABE" w:rsidRDefault="00A379B3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Programa de visitas médicas domiciliarias para la atención de controles prenatales, hipertensos, primera infancia y adultos mayores.</w:t>
      </w:r>
    </w:p>
    <w:p w:rsidR="00A379B3" w:rsidRPr="00C42ABE" w:rsidRDefault="00D939E1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una dependencia del hospital que se encargue de gestionarle a los usuarios, las citas con médicos especialistas y programación de cirugías y tratamientos.</w:t>
      </w:r>
    </w:p>
    <w:p w:rsidR="00D939E1" w:rsidRPr="00C42ABE" w:rsidRDefault="00D939E1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para la ampliación de la cobertura en el Sisben, el régimen subsidiado y el incentivo para el adulto mayor.</w:t>
      </w:r>
    </w:p>
    <w:p w:rsidR="00D939E1" w:rsidRPr="00C42ABE" w:rsidRDefault="00D939E1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Realización de convenios con organizaciones de prevención</w:t>
      </w:r>
      <w:r w:rsidR="004052BD" w:rsidRPr="00C42ABE">
        <w:rPr>
          <w:rFonts w:ascii="Arial" w:hAnsi="Arial" w:cs="Arial"/>
          <w:sz w:val="20"/>
          <w:szCs w:val="20"/>
        </w:rPr>
        <w:t>, atención y rehabilitación de las adicciones.</w:t>
      </w:r>
    </w:p>
    <w:p w:rsidR="004052BD" w:rsidRPr="00C42ABE" w:rsidRDefault="004052BD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ante el gobierno departamental y nacional para la reapertura de varios puestos de salud.</w:t>
      </w:r>
    </w:p>
    <w:p w:rsidR="004052BD" w:rsidRPr="00C42ABE" w:rsidRDefault="004052BD" w:rsidP="00CC5289">
      <w:pPr>
        <w:pStyle w:val="Prrafodelista"/>
        <w:numPr>
          <w:ilvl w:val="0"/>
          <w:numId w:val="3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Erradicar totalmente la desnutrición infantil y del adulto mayor por medio de convenios con el Instituto Colombiano de Bienestar Familiar (ICBF) y la agencia presidencial Acción Social.</w:t>
      </w: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4052BD" w:rsidRPr="00C42ABE" w:rsidRDefault="00855E02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2. EDUCACIÓN PARA VIVIRLA.</w:t>
      </w:r>
    </w:p>
    <w:p w:rsidR="0090070C" w:rsidRPr="00C42ABE" w:rsidRDefault="0090070C" w:rsidP="00CC5289">
      <w:p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La educación no debe ser un proceso que nos prepare para la vida, la vida debe ser un proceso educa</w:t>
      </w:r>
      <w:r w:rsidR="00024130" w:rsidRPr="00C42ABE">
        <w:rPr>
          <w:rFonts w:ascii="Arial" w:hAnsi="Arial" w:cs="Arial"/>
          <w:sz w:val="20"/>
          <w:szCs w:val="20"/>
        </w:rPr>
        <w:t>tivo</w:t>
      </w:r>
      <w:r w:rsidRPr="00C42ABE">
        <w:rPr>
          <w:rFonts w:ascii="Arial" w:hAnsi="Arial" w:cs="Arial"/>
          <w:sz w:val="20"/>
          <w:szCs w:val="20"/>
        </w:rPr>
        <w:t xml:space="preserve"> todos los días:</w:t>
      </w:r>
    </w:p>
    <w:p w:rsidR="004052BD" w:rsidRPr="00C42ABE" w:rsidRDefault="004052BD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Reactivar la JUME (Junta Municipal de Educación) como órgano de consultoría y apoyo educativo.</w:t>
      </w:r>
    </w:p>
    <w:p w:rsidR="004052BD" w:rsidRPr="00C42ABE" w:rsidRDefault="004052BD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para la creación del bachillerato completo en las sedes educativas rurales.</w:t>
      </w:r>
    </w:p>
    <w:p w:rsidR="004052BD" w:rsidRPr="00C42ABE" w:rsidRDefault="0090070C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Fortalecimiento de los procesos de articulación de la educación media</w:t>
      </w:r>
      <w:r w:rsidR="00A552D3" w:rsidRPr="00C42ABE">
        <w:rPr>
          <w:rFonts w:ascii="Arial" w:hAnsi="Arial" w:cs="Arial"/>
          <w:sz w:val="20"/>
          <w:szCs w:val="20"/>
        </w:rPr>
        <w:t xml:space="preserve"> con el SENA y las Universidades,</w:t>
      </w:r>
      <w:r w:rsidRPr="00C42ABE">
        <w:rPr>
          <w:rFonts w:ascii="Arial" w:hAnsi="Arial" w:cs="Arial"/>
          <w:sz w:val="20"/>
          <w:szCs w:val="20"/>
        </w:rPr>
        <w:t xml:space="preserve"> en las instituciones educativas urbanas y creación de estos procesos en las instituciones educativas rurales.</w:t>
      </w:r>
    </w:p>
    <w:p w:rsidR="003D64DD" w:rsidRDefault="00182237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Impulsar el modelo de educación por proyectos pedagógicos</w:t>
      </w:r>
      <w:r w:rsidR="003D64DD" w:rsidRPr="00C42ABE">
        <w:rPr>
          <w:rFonts w:ascii="Arial" w:hAnsi="Arial" w:cs="Arial"/>
          <w:sz w:val="20"/>
          <w:szCs w:val="20"/>
        </w:rPr>
        <w:t xml:space="preserve"> en todos los niveles de la educación</w:t>
      </w:r>
      <w:r w:rsidR="00CE4B18" w:rsidRPr="00C42ABE">
        <w:rPr>
          <w:rFonts w:ascii="Arial" w:hAnsi="Arial" w:cs="Arial"/>
          <w:sz w:val="20"/>
          <w:szCs w:val="20"/>
        </w:rPr>
        <w:t>, previa capacitación de docentes</w:t>
      </w:r>
      <w:r w:rsidR="007E5CAC" w:rsidRPr="00C42ABE">
        <w:rPr>
          <w:rFonts w:ascii="Arial" w:hAnsi="Arial" w:cs="Arial"/>
          <w:sz w:val="20"/>
          <w:szCs w:val="20"/>
        </w:rPr>
        <w:t>,</w:t>
      </w:r>
      <w:r w:rsidR="00CE4B18" w:rsidRPr="00C42ABE">
        <w:rPr>
          <w:rFonts w:ascii="Arial" w:hAnsi="Arial" w:cs="Arial"/>
          <w:sz w:val="20"/>
          <w:szCs w:val="20"/>
        </w:rPr>
        <w:t xml:space="preserve"> directivos y socialización con estudiantes y padres de familia, en las siguientes líneas: Proyectos Ambientales Escolares (PRAES), Proyectos Productivos Pedagógicos (PPP), Proyectos de Investigación en Ciencia y Tecnología, Pro</w:t>
      </w:r>
      <w:r w:rsidR="003114E8" w:rsidRPr="00C42ABE">
        <w:rPr>
          <w:rFonts w:ascii="Arial" w:hAnsi="Arial" w:cs="Arial"/>
          <w:sz w:val="20"/>
          <w:szCs w:val="20"/>
        </w:rPr>
        <w:t>yectos de Valores, Convivencia,</w:t>
      </w:r>
      <w:r w:rsidR="00CE4B18" w:rsidRPr="00C42ABE">
        <w:rPr>
          <w:rFonts w:ascii="Arial" w:hAnsi="Arial" w:cs="Arial"/>
          <w:sz w:val="20"/>
          <w:szCs w:val="20"/>
        </w:rPr>
        <w:t xml:space="preserve"> Educación Sexual</w:t>
      </w:r>
      <w:r w:rsidR="003114E8" w:rsidRPr="00C42ABE">
        <w:rPr>
          <w:rFonts w:ascii="Arial" w:hAnsi="Arial" w:cs="Arial"/>
          <w:sz w:val="20"/>
          <w:szCs w:val="20"/>
        </w:rPr>
        <w:t>, Deportes, Recreación, Cultura</w:t>
      </w:r>
      <w:r w:rsidR="00312FA9" w:rsidRPr="00C42ABE">
        <w:rPr>
          <w:rFonts w:ascii="Arial" w:hAnsi="Arial" w:cs="Arial"/>
          <w:sz w:val="20"/>
          <w:szCs w:val="20"/>
        </w:rPr>
        <w:t>,</w:t>
      </w:r>
      <w:r w:rsidR="00024130" w:rsidRPr="00C42ABE">
        <w:rPr>
          <w:rFonts w:ascii="Arial" w:hAnsi="Arial" w:cs="Arial"/>
          <w:sz w:val="20"/>
          <w:szCs w:val="20"/>
        </w:rPr>
        <w:t xml:space="preserve"> </w:t>
      </w:r>
      <w:r w:rsidR="003D64DD" w:rsidRPr="00C42ABE">
        <w:rPr>
          <w:rFonts w:ascii="Arial" w:hAnsi="Arial" w:cs="Arial"/>
          <w:sz w:val="20"/>
          <w:szCs w:val="20"/>
        </w:rPr>
        <w:t>y Planes Escolares de Gestión del Riesgo.</w:t>
      </w:r>
    </w:p>
    <w:p w:rsidR="004B3F03" w:rsidRPr="00C42ABE" w:rsidRDefault="004B3F03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Promoción a </w:t>
      </w:r>
      <w:r w:rsidR="00811ACB">
        <w:rPr>
          <w:rFonts w:ascii="Arial" w:hAnsi="Arial" w:cs="Arial"/>
          <w:sz w:val="20"/>
          <w:szCs w:val="20"/>
        </w:rPr>
        <w:t xml:space="preserve">los programas de formación </w:t>
      </w:r>
      <w:r>
        <w:rPr>
          <w:rFonts w:ascii="Arial" w:hAnsi="Arial" w:cs="Arial"/>
          <w:sz w:val="20"/>
          <w:szCs w:val="20"/>
        </w:rPr>
        <w:t xml:space="preserve">de </w:t>
      </w:r>
      <w:r w:rsidR="00811ACB">
        <w:rPr>
          <w:rFonts w:ascii="Arial" w:hAnsi="Arial" w:cs="Arial"/>
          <w:sz w:val="20"/>
          <w:szCs w:val="20"/>
        </w:rPr>
        <w:t xml:space="preserve">principios y valores desde </w:t>
      </w:r>
      <w:r>
        <w:rPr>
          <w:rFonts w:ascii="Arial" w:hAnsi="Arial" w:cs="Arial"/>
          <w:sz w:val="20"/>
          <w:szCs w:val="20"/>
        </w:rPr>
        <w:t xml:space="preserve">la familia </w:t>
      </w:r>
      <w:r w:rsidR="00811ACB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núcleo fundamental de la sociedad, tales como: Escuela de Padres e Hijos y Recreación</w:t>
      </w:r>
      <w:r w:rsidR="00811ACB">
        <w:rPr>
          <w:rFonts w:ascii="Arial" w:hAnsi="Arial" w:cs="Arial"/>
          <w:sz w:val="20"/>
          <w:szCs w:val="20"/>
        </w:rPr>
        <w:t xml:space="preserve"> y Cultura en Familia.</w:t>
      </w:r>
    </w:p>
    <w:p w:rsidR="003D64DD" w:rsidRPr="00C42ABE" w:rsidRDefault="003D64DD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Mejoramiento de las edificaciones de las instituciones educativas y dotación de los elementos necesarios para el buen desarrollo del punto anterior en todas las instituciones educativas</w:t>
      </w:r>
      <w:r w:rsidR="00CE4B18" w:rsidRPr="00C42ABE">
        <w:rPr>
          <w:rFonts w:ascii="Arial" w:hAnsi="Arial" w:cs="Arial"/>
          <w:sz w:val="20"/>
          <w:szCs w:val="20"/>
        </w:rPr>
        <w:t xml:space="preserve"> </w:t>
      </w:r>
      <w:r w:rsidRPr="00C42ABE">
        <w:rPr>
          <w:rFonts w:ascii="Arial" w:hAnsi="Arial" w:cs="Arial"/>
          <w:sz w:val="20"/>
          <w:szCs w:val="20"/>
        </w:rPr>
        <w:t>y el Bachillerato en Bienestar Rural (SAT).</w:t>
      </w:r>
    </w:p>
    <w:p w:rsidR="003114E8" w:rsidRPr="00C42ABE" w:rsidRDefault="003114E8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Reorganización del transporte escolar</w:t>
      </w:r>
      <w:r w:rsidR="00B5237A">
        <w:rPr>
          <w:rFonts w:ascii="Arial" w:hAnsi="Arial" w:cs="Arial"/>
          <w:sz w:val="20"/>
          <w:szCs w:val="20"/>
        </w:rPr>
        <w:t xml:space="preserve"> </w:t>
      </w:r>
      <w:r w:rsidR="00B5237A" w:rsidRPr="00C42ABE">
        <w:rPr>
          <w:rFonts w:ascii="Arial" w:hAnsi="Arial" w:cs="Arial"/>
          <w:sz w:val="20"/>
          <w:szCs w:val="20"/>
        </w:rPr>
        <w:t xml:space="preserve">para </w:t>
      </w:r>
      <w:r w:rsidR="00B5237A">
        <w:rPr>
          <w:rFonts w:ascii="Arial" w:hAnsi="Arial" w:cs="Arial"/>
          <w:sz w:val="20"/>
          <w:szCs w:val="20"/>
        </w:rPr>
        <w:t>su</w:t>
      </w:r>
      <w:r w:rsidR="00B5237A" w:rsidRPr="00C42ABE">
        <w:rPr>
          <w:rFonts w:ascii="Arial" w:hAnsi="Arial" w:cs="Arial"/>
          <w:sz w:val="20"/>
          <w:szCs w:val="20"/>
        </w:rPr>
        <w:t xml:space="preserve"> fortalecimiento</w:t>
      </w:r>
      <w:r w:rsidRPr="00C42ABE">
        <w:rPr>
          <w:rFonts w:ascii="Arial" w:hAnsi="Arial" w:cs="Arial"/>
          <w:sz w:val="20"/>
          <w:szCs w:val="20"/>
        </w:rPr>
        <w:t>.</w:t>
      </w:r>
    </w:p>
    <w:p w:rsidR="003114E8" w:rsidRPr="00C42ABE" w:rsidRDefault="003114E8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Mejoramiento del refrigerio escolar y los restaurantes escolares.</w:t>
      </w:r>
    </w:p>
    <w:p w:rsidR="00D62A33" w:rsidRPr="00C42ABE" w:rsidRDefault="00D54095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e institucionalización de un programa de incentivos para premiar anualmente a los mejores estudiantes de cada grado, los mejores docentes y los mejores puntajes en pruebas Saber, como también los mejores desempeños en torneos interclases e intercolegiados.</w:t>
      </w:r>
    </w:p>
    <w:p w:rsidR="00D54095" w:rsidRPr="00C42ABE" w:rsidRDefault="00D62A33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Fortalecimiento de los procesos de enseñanza-aprendizaje en la educación inicial (Hogares Comunitarios y de Bienestar) en la educación básica primaria y la atención a niños y niñas con discapacidad, a través de dotaciones y capacitaciones a docentes y padres de familia.</w:t>
      </w:r>
      <w:r w:rsidR="00CE4B18" w:rsidRPr="00C42ABE">
        <w:rPr>
          <w:rFonts w:ascii="Arial" w:hAnsi="Arial" w:cs="Arial"/>
          <w:sz w:val="20"/>
          <w:szCs w:val="20"/>
        </w:rPr>
        <w:t xml:space="preserve"> </w:t>
      </w:r>
    </w:p>
    <w:p w:rsidR="00312FA9" w:rsidRDefault="00312FA9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Introducir en todos los procesos educativos las Tecnologías de la Información y la Comunicación (TIC’s) y el acceso a los medios de comunicación ciudadanos y comunitarios.</w:t>
      </w:r>
    </w:p>
    <w:p w:rsidR="00B5237A" w:rsidRPr="00811ACB" w:rsidRDefault="00246E36" w:rsidP="00CC5289">
      <w:pPr>
        <w:pStyle w:val="Prrafodelista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Facilitar el acceso </w:t>
      </w:r>
      <w:r w:rsidR="00B5237A" w:rsidRPr="00811ACB">
        <w:rPr>
          <w:rFonts w:ascii="Arial" w:hAnsi="Arial" w:cs="Arial"/>
          <w:sz w:val="20"/>
          <w:szCs w:val="20"/>
        </w:rPr>
        <w:t>a la educación superior</w:t>
      </w:r>
      <w:r>
        <w:rPr>
          <w:rFonts w:ascii="Arial" w:hAnsi="Arial" w:cs="Arial"/>
          <w:sz w:val="20"/>
          <w:szCs w:val="20"/>
        </w:rPr>
        <w:t xml:space="preserve"> a</w:t>
      </w:r>
      <w:r w:rsidRPr="00811ACB">
        <w:rPr>
          <w:rFonts w:ascii="Arial" w:hAnsi="Arial" w:cs="Arial"/>
          <w:sz w:val="20"/>
          <w:szCs w:val="20"/>
        </w:rPr>
        <w:t xml:space="preserve"> los Apianos</w:t>
      </w:r>
      <w:r w:rsidR="00B5237A" w:rsidRPr="00811ACB">
        <w:rPr>
          <w:rFonts w:ascii="Arial" w:hAnsi="Arial" w:cs="Arial"/>
          <w:sz w:val="20"/>
          <w:szCs w:val="20"/>
        </w:rPr>
        <w:t>, a través de convenios con el SENA, las universidades, la gobernación y el ICETEX.</w:t>
      </w:r>
    </w:p>
    <w:p w:rsidR="00811ACB" w:rsidRDefault="00811ACB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811ACB" w:rsidRDefault="00811ACB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3C34B5" w:rsidRPr="00C42ABE" w:rsidRDefault="00D54095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 xml:space="preserve">3. </w:t>
      </w:r>
      <w:r w:rsidR="00825679" w:rsidRPr="00C42ABE">
        <w:rPr>
          <w:rFonts w:ascii="Arial" w:hAnsi="Arial" w:cs="Arial"/>
          <w:b/>
          <w:sz w:val="20"/>
          <w:szCs w:val="20"/>
        </w:rPr>
        <w:t xml:space="preserve">DESARROLLO AGROPECUARIO </w:t>
      </w:r>
      <w:r w:rsidR="003C34B5" w:rsidRPr="00C42ABE">
        <w:rPr>
          <w:rFonts w:ascii="Arial" w:hAnsi="Arial" w:cs="Arial"/>
          <w:b/>
          <w:sz w:val="20"/>
          <w:szCs w:val="20"/>
        </w:rPr>
        <w:t>Y RURAL INTEGRAL</w:t>
      </w:r>
      <w:r w:rsidR="00825679" w:rsidRPr="00C42ABE">
        <w:rPr>
          <w:rFonts w:ascii="Arial" w:hAnsi="Arial" w:cs="Arial"/>
          <w:b/>
          <w:sz w:val="20"/>
          <w:szCs w:val="20"/>
        </w:rPr>
        <w:t>, BASE DE NUESTRA ECONOMÍA</w:t>
      </w:r>
      <w:r w:rsidR="003C34B5" w:rsidRPr="00C42ABE">
        <w:rPr>
          <w:rFonts w:ascii="Arial" w:hAnsi="Arial" w:cs="Arial"/>
          <w:b/>
          <w:sz w:val="20"/>
          <w:szCs w:val="20"/>
        </w:rPr>
        <w:t>.</w:t>
      </w:r>
    </w:p>
    <w:p w:rsidR="003C34B5" w:rsidRPr="00C42ABE" w:rsidRDefault="003C34B5" w:rsidP="00CC5289">
      <w:p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El eje de desarrollo agropecuario municipal se encaminará en las siguientes líneas:</w:t>
      </w:r>
    </w:p>
    <w:p w:rsidR="003C34B5" w:rsidRPr="00C42ABE" w:rsidRDefault="003C34B5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3C34B5" w:rsidRPr="00C42ABE" w:rsidRDefault="00E950E1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y reglamentación de</w:t>
      </w:r>
      <w:r w:rsidR="007E5CAC" w:rsidRPr="00C42ABE">
        <w:rPr>
          <w:rFonts w:ascii="Arial" w:hAnsi="Arial" w:cs="Arial"/>
          <w:sz w:val="20"/>
          <w:szCs w:val="20"/>
        </w:rPr>
        <w:t>l</w:t>
      </w:r>
      <w:r w:rsidRPr="00C42ABE">
        <w:rPr>
          <w:rFonts w:ascii="Arial" w:hAnsi="Arial" w:cs="Arial"/>
          <w:sz w:val="20"/>
          <w:szCs w:val="20"/>
        </w:rPr>
        <w:t xml:space="preserve"> Fondo Municipal de Fomento Agropecuario, que funcione como fondo de garantías complementario al crédito agropecuario y a la vez aporte incentivos adicionales a las líneas de crédit</w:t>
      </w:r>
      <w:r w:rsidR="00555111" w:rsidRPr="00C42ABE">
        <w:rPr>
          <w:rFonts w:ascii="Arial" w:hAnsi="Arial" w:cs="Arial"/>
          <w:sz w:val="20"/>
          <w:szCs w:val="20"/>
        </w:rPr>
        <w:t>o Finagro para pequeños product</w:t>
      </w:r>
      <w:r w:rsidRPr="00C42ABE">
        <w:rPr>
          <w:rFonts w:ascii="Arial" w:hAnsi="Arial" w:cs="Arial"/>
          <w:sz w:val="20"/>
          <w:szCs w:val="20"/>
        </w:rPr>
        <w:t>ores.</w:t>
      </w:r>
    </w:p>
    <w:p w:rsidR="00E950E1" w:rsidRPr="00C42ABE" w:rsidRDefault="00555111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Programa de apoyo intensivo</w:t>
      </w:r>
      <w:r w:rsidR="00274800" w:rsidRPr="00C42ABE">
        <w:rPr>
          <w:rFonts w:ascii="Arial" w:hAnsi="Arial" w:cs="Arial"/>
          <w:sz w:val="20"/>
          <w:szCs w:val="20"/>
        </w:rPr>
        <w:t xml:space="preserve"> a los renglones productivos tradicionales como: Café (Almácigos, beneficiaderos y secaderos) Plátano, Aguacate, Hortalizas, Cultivos de Clima Frío, Ganadería y Avicultura, como también a algunos renglones promisorios como: Pitahaya y Apicultura; a través de programas como: Proyectos de Alianzas Productivas, Oportunidades Rurales, </w:t>
      </w:r>
      <w:r w:rsidR="00976B40" w:rsidRPr="00C42ABE">
        <w:rPr>
          <w:rFonts w:ascii="Arial" w:hAnsi="Arial" w:cs="Arial"/>
          <w:sz w:val="20"/>
          <w:szCs w:val="20"/>
        </w:rPr>
        <w:t xml:space="preserve">Apoyo a los procesos de Exportación, </w:t>
      </w:r>
      <w:r w:rsidR="00274800" w:rsidRPr="00C42ABE">
        <w:rPr>
          <w:rFonts w:ascii="Arial" w:hAnsi="Arial" w:cs="Arial"/>
          <w:sz w:val="20"/>
          <w:szCs w:val="20"/>
        </w:rPr>
        <w:t xml:space="preserve">Convenios Alcaldía-Organizaciones Productivas </w:t>
      </w:r>
      <w:r w:rsidR="0085146D" w:rsidRPr="00C42ABE">
        <w:rPr>
          <w:rFonts w:ascii="Arial" w:hAnsi="Arial" w:cs="Arial"/>
          <w:sz w:val="20"/>
          <w:szCs w:val="20"/>
        </w:rPr>
        <w:t>para</w:t>
      </w:r>
      <w:r w:rsidR="00274800" w:rsidRPr="00C42ABE">
        <w:rPr>
          <w:rFonts w:ascii="Arial" w:hAnsi="Arial" w:cs="Arial"/>
          <w:sz w:val="20"/>
          <w:szCs w:val="20"/>
        </w:rPr>
        <w:t xml:space="preserve"> apoyo técnico y financiero.</w:t>
      </w:r>
    </w:p>
    <w:p w:rsidR="00274800" w:rsidRPr="00C42ABE" w:rsidRDefault="00274800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Fortalecimiento de la Asistencia Técnica Agropecuaria, con la definición de un ente específico que desarrolle esta labor, con personal idóneo y líneas de acción claras.</w:t>
      </w:r>
    </w:p>
    <w:p w:rsidR="00274800" w:rsidRPr="00C42ABE" w:rsidRDefault="00274800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pequeñas unidades de investigación agropecuaria por medio del programa “Fincas de Aprendizaje” en convenio con las organizaciones productivas y las universidades.</w:t>
      </w:r>
    </w:p>
    <w:p w:rsidR="00274800" w:rsidRDefault="00274800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Incentivar</w:t>
      </w:r>
      <w:r w:rsidR="00FC73CE" w:rsidRPr="00C42ABE">
        <w:rPr>
          <w:rFonts w:ascii="Arial" w:hAnsi="Arial" w:cs="Arial"/>
          <w:sz w:val="20"/>
          <w:szCs w:val="20"/>
        </w:rPr>
        <w:t xml:space="preserve"> y apoyar</w:t>
      </w:r>
      <w:r w:rsidRPr="00C42ABE">
        <w:rPr>
          <w:rFonts w:ascii="Arial" w:hAnsi="Arial" w:cs="Arial"/>
          <w:sz w:val="20"/>
          <w:szCs w:val="20"/>
        </w:rPr>
        <w:t xml:space="preserve"> la creación </w:t>
      </w:r>
      <w:r w:rsidR="00FC73CE" w:rsidRPr="00C42ABE">
        <w:rPr>
          <w:rFonts w:ascii="Arial" w:hAnsi="Arial" w:cs="Arial"/>
          <w:sz w:val="20"/>
          <w:szCs w:val="20"/>
        </w:rPr>
        <w:t>de nuevas organizaciones de productores, para los renglones productivos que no están agremiados.</w:t>
      </w:r>
    </w:p>
    <w:p w:rsidR="00034E45" w:rsidRPr="00811ACB" w:rsidRDefault="00034E45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811ACB">
        <w:rPr>
          <w:rFonts w:ascii="Arial" w:hAnsi="Arial" w:cs="Arial"/>
          <w:sz w:val="20"/>
          <w:szCs w:val="20"/>
        </w:rPr>
        <w:t xml:space="preserve">Gestión ante el Ministerio de Agricultura y el INCODER, para la creación un Banco de Tierras que le permita a los campesinos de escasos recursos y sus familias, ser propietarios de su propia tierra. </w:t>
      </w:r>
    </w:p>
    <w:p w:rsidR="00FC73CE" w:rsidRPr="00C42ABE" w:rsidRDefault="00FC73CE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Agremiar a los avicultores de nuestro municipio, para organizar la producción y comercialización de la carne de pollo, por medio de la construcción de una planta piloto de sacrificio de aves acorde con la nor</w:t>
      </w:r>
      <w:r w:rsidR="00A552D3" w:rsidRPr="00C42ABE">
        <w:rPr>
          <w:rFonts w:ascii="Arial" w:hAnsi="Arial" w:cs="Arial"/>
          <w:sz w:val="20"/>
          <w:szCs w:val="20"/>
        </w:rPr>
        <w:t>matividad vigente y con el apoyo</w:t>
      </w:r>
      <w:r w:rsidRPr="00C42ABE">
        <w:rPr>
          <w:rFonts w:ascii="Arial" w:hAnsi="Arial" w:cs="Arial"/>
          <w:sz w:val="20"/>
          <w:szCs w:val="20"/>
        </w:rPr>
        <w:t xml:space="preserve"> de Fenavi.</w:t>
      </w:r>
    </w:p>
    <w:p w:rsidR="00FC73CE" w:rsidRPr="00C42ABE" w:rsidRDefault="00FC73CE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Apoyo incondicional y reorganización de los procesos agroindustriales existentes</w:t>
      </w:r>
      <w:r w:rsidR="00D33C47" w:rsidRPr="00C42ABE">
        <w:rPr>
          <w:rFonts w:ascii="Arial" w:hAnsi="Arial" w:cs="Arial"/>
          <w:sz w:val="20"/>
          <w:szCs w:val="20"/>
        </w:rPr>
        <w:t xml:space="preserve"> (Planta de Lácteos, Planta de Beneficio de Bovinos y Porcinos, Plaza de Mercado, Procesamiento de Café, Alimentos producidos artesanalmente, etc)</w:t>
      </w:r>
      <w:r w:rsidRPr="00C42ABE">
        <w:rPr>
          <w:rFonts w:ascii="Arial" w:hAnsi="Arial" w:cs="Arial"/>
          <w:sz w:val="20"/>
          <w:szCs w:val="20"/>
        </w:rPr>
        <w:t xml:space="preserve"> e impulso y puesta en marcha de nuevos procesos viables.</w:t>
      </w:r>
    </w:p>
    <w:p w:rsidR="00FC73CE" w:rsidRDefault="00FC73CE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Buscar nuevas alternativas de capacitación para los agricultores y las organizaciones en aspectos productivos, nuevas tecnologías agropecuarias, gestión empresarial, agroindustrial</w:t>
      </w:r>
      <w:r w:rsidR="00DF15D4" w:rsidRPr="00C42ABE">
        <w:rPr>
          <w:rFonts w:ascii="Arial" w:hAnsi="Arial" w:cs="Arial"/>
          <w:sz w:val="20"/>
          <w:szCs w:val="20"/>
        </w:rPr>
        <w:t xml:space="preserve"> y ambiental.</w:t>
      </w:r>
    </w:p>
    <w:p w:rsidR="00DF15D4" w:rsidRPr="00C42ABE" w:rsidRDefault="00DF15D4" w:rsidP="00CC5289">
      <w:pPr>
        <w:pStyle w:val="Prrafodelista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Diseño y realización de concursos como Olimpiadas Campesinas: Recolector de Oro, Mejor Platanero, Mejor Café, etc. En la celebración del día del Campesinado.</w:t>
      </w: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F15D4" w:rsidRPr="00C42ABE" w:rsidRDefault="00DF15D4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4. EMPLEO Y EMPRESARISMO, MOTORES DE LA ECONOMÍA LOCAL.</w:t>
      </w:r>
    </w:p>
    <w:p w:rsidR="00DF15D4" w:rsidRPr="00C42ABE" w:rsidRDefault="00DF15D4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F15D4" w:rsidRPr="00C42ABE" w:rsidRDefault="00DF15D4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nuevas fuentes de empleo a través de los procesos de fortalecimiento del sector agropecuario, gestión empresarial, contratación de obras con la Juntas de Acción Comunal</w:t>
      </w:r>
      <w:r w:rsidR="00825679" w:rsidRPr="00C42ABE">
        <w:rPr>
          <w:rFonts w:ascii="Arial" w:hAnsi="Arial" w:cs="Arial"/>
          <w:sz w:val="20"/>
          <w:szCs w:val="20"/>
        </w:rPr>
        <w:t>, creación de la Asociación municipal de mujeres cabeza de hogar</w:t>
      </w:r>
      <w:r w:rsidRPr="00C42ABE">
        <w:rPr>
          <w:rFonts w:ascii="Arial" w:hAnsi="Arial" w:cs="Arial"/>
          <w:sz w:val="20"/>
          <w:szCs w:val="20"/>
        </w:rPr>
        <w:t xml:space="preserve"> y el aseguramiento de la comercialización de la producción de nuestro municipio.</w:t>
      </w:r>
    </w:p>
    <w:p w:rsidR="00DF15D4" w:rsidRPr="00C42ABE" w:rsidRDefault="00052A17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Fomento a la creación de nuevas organizaciones agroindustriales y comerciales.</w:t>
      </w:r>
    </w:p>
    <w:p w:rsidR="00052A17" w:rsidRPr="00C42ABE" w:rsidRDefault="00052A17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Puesta en marcha de un programa de Gestión Empresarial que apoye a los microempresarios de nuestro municipio en la realización de estudios de mercado, técnicos y financieros, para mejorar y potenciar su labor.</w:t>
      </w:r>
    </w:p>
    <w:p w:rsidR="00052A17" w:rsidRPr="00C42ABE" w:rsidRDefault="00052A17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Una vez realizado lo anterior, se realizarán Ruedas de Negocios en asocio con las Cámaras de Comercio, las entidades de crédito y microcrédito, para acercar a nuestro municipio, empresarios interesados en nuestros productos y suscribir contratos de producción en términos legales</w:t>
      </w:r>
      <w:r w:rsidR="00CC5289" w:rsidRPr="00C42ABE">
        <w:rPr>
          <w:rFonts w:ascii="Arial" w:hAnsi="Arial" w:cs="Arial"/>
          <w:sz w:val="20"/>
          <w:szCs w:val="20"/>
        </w:rPr>
        <w:t xml:space="preserve"> viables</w:t>
      </w:r>
      <w:r w:rsidRPr="00C42ABE">
        <w:rPr>
          <w:rFonts w:ascii="Arial" w:hAnsi="Arial" w:cs="Arial"/>
          <w:sz w:val="20"/>
          <w:szCs w:val="20"/>
        </w:rPr>
        <w:t>.</w:t>
      </w:r>
    </w:p>
    <w:p w:rsidR="00052A17" w:rsidRPr="00C42ABE" w:rsidRDefault="00052A17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 xml:space="preserve">Fortalecer los procesos de integración </w:t>
      </w:r>
      <w:r w:rsidR="0085146D" w:rsidRPr="00C42ABE">
        <w:rPr>
          <w:rFonts w:ascii="Arial" w:hAnsi="Arial" w:cs="Arial"/>
          <w:sz w:val="20"/>
          <w:szCs w:val="20"/>
        </w:rPr>
        <w:t>al interior de</w:t>
      </w:r>
      <w:r w:rsidR="00A552D3" w:rsidRPr="00C42ABE">
        <w:rPr>
          <w:rFonts w:ascii="Arial" w:hAnsi="Arial" w:cs="Arial"/>
          <w:sz w:val="20"/>
          <w:szCs w:val="20"/>
        </w:rPr>
        <w:t xml:space="preserve"> nuestro</w:t>
      </w:r>
      <w:r w:rsidR="0085146D" w:rsidRPr="00C42ABE">
        <w:rPr>
          <w:rFonts w:ascii="Arial" w:hAnsi="Arial" w:cs="Arial"/>
          <w:sz w:val="20"/>
          <w:szCs w:val="20"/>
        </w:rPr>
        <w:t xml:space="preserve"> municipio</w:t>
      </w:r>
      <w:r w:rsidRPr="00C42ABE">
        <w:rPr>
          <w:rFonts w:ascii="Arial" w:hAnsi="Arial" w:cs="Arial"/>
          <w:sz w:val="20"/>
          <w:szCs w:val="20"/>
        </w:rPr>
        <w:t xml:space="preserve"> que se están llevando a cabo en el sector comercial y agropecuario.</w:t>
      </w:r>
    </w:p>
    <w:p w:rsidR="00052A17" w:rsidRPr="00C42ABE" w:rsidRDefault="005F68AB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Integración productiva y empresarial con municipios de la región.</w:t>
      </w:r>
    </w:p>
    <w:p w:rsidR="005F68AB" w:rsidRPr="00C42ABE" w:rsidRDefault="005F68AB" w:rsidP="00CC5289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Desarrollo de los procesos turísticos de nuestro municipio.</w:t>
      </w:r>
    </w:p>
    <w:p w:rsidR="000C5442" w:rsidRDefault="000C5442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0C5442" w:rsidRDefault="000C5442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0BFB" w:rsidRPr="00C42ABE" w:rsidRDefault="00820BFB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lastRenderedPageBreak/>
        <w:t>5. MEDIO AMBIENTE Y TURISMO, POTENCIAL NATURAL DE NUESTRA REGIÓN.</w:t>
      </w:r>
    </w:p>
    <w:p w:rsidR="00820BFB" w:rsidRPr="00C42ABE" w:rsidRDefault="00A60E82" w:rsidP="00CC5289">
      <w:p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Enfocaremos la política ambiental y turística de nuestro municipio bajo las siguientes líneas de trabajo:</w:t>
      </w:r>
    </w:p>
    <w:p w:rsidR="00A60E82" w:rsidRPr="00C42ABE" w:rsidRDefault="00A60E82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60E82" w:rsidRPr="00C42ABE" w:rsidRDefault="00A60E82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Educación Ambiental: Con el sector educativo, organizaciones comunitari</w:t>
      </w:r>
      <w:r w:rsidR="0085146D" w:rsidRPr="00C42ABE">
        <w:rPr>
          <w:rFonts w:ascii="Arial" w:hAnsi="Arial" w:cs="Arial"/>
          <w:sz w:val="20"/>
          <w:szCs w:val="20"/>
        </w:rPr>
        <w:t xml:space="preserve">as y productivas en asocio con </w:t>
      </w:r>
      <w:r w:rsidRPr="00C42ABE">
        <w:rPr>
          <w:rFonts w:ascii="Arial" w:hAnsi="Arial" w:cs="Arial"/>
          <w:sz w:val="20"/>
          <w:szCs w:val="20"/>
        </w:rPr>
        <w:t>l</w:t>
      </w:r>
      <w:r w:rsidR="0085146D" w:rsidRPr="00C42ABE">
        <w:rPr>
          <w:rFonts w:ascii="Arial" w:hAnsi="Arial" w:cs="Arial"/>
          <w:sz w:val="20"/>
          <w:szCs w:val="20"/>
        </w:rPr>
        <w:t>a CARDER y el</w:t>
      </w:r>
      <w:r w:rsidRPr="00C42ABE">
        <w:rPr>
          <w:rFonts w:ascii="Arial" w:hAnsi="Arial" w:cs="Arial"/>
          <w:sz w:val="20"/>
          <w:szCs w:val="20"/>
        </w:rPr>
        <w:t xml:space="preserve"> COMEDA (Comité Municipal de Educación Ambiental).</w:t>
      </w:r>
    </w:p>
    <w:p w:rsidR="00A60E82" w:rsidRPr="00C42ABE" w:rsidRDefault="00A60E82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Ordenamiento ecoturístico de nuestro municipio de conformidad con el esquema de ordenamiento territorial, basado en el potenciamiento de nuestras riquezas naturales y culturales y articulado con los macroproyectos: Paisaje Cultural Cafetero y la Ruta del Café.</w:t>
      </w:r>
    </w:p>
    <w:p w:rsidR="006A2304" w:rsidRPr="00C42ABE" w:rsidRDefault="006A2304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del Plan Municipal de Desarrollo Turístico.</w:t>
      </w:r>
    </w:p>
    <w:p w:rsidR="00A60E82" w:rsidRPr="00C42ABE" w:rsidRDefault="00D33C47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Sistemas P</w:t>
      </w:r>
      <w:r w:rsidR="00A60E82" w:rsidRPr="00C42ABE">
        <w:rPr>
          <w:rFonts w:ascii="Arial" w:hAnsi="Arial" w:cs="Arial"/>
          <w:sz w:val="20"/>
          <w:szCs w:val="20"/>
        </w:rPr>
        <w:t xml:space="preserve">roductivos </w:t>
      </w:r>
      <w:r w:rsidRPr="00C42ABE">
        <w:rPr>
          <w:rFonts w:ascii="Arial" w:hAnsi="Arial" w:cs="Arial"/>
          <w:sz w:val="20"/>
          <w:szCs w:val="20"/>
        </w:rPr>
        <w:t>S</w:t>
      </w:r>
      <w:r w:rsidR="00A60E82" w:rsidRPr="00C42ABE">
        <w:rPr>
          <w:rFonts w:ascii="Arial" w:hAnsi="Arial" w:cs="Arial"/>
          <w:sz w:val="20"/>
          <w:szCs w:val="20"/>
        </w:rPr>
        <w:t>ostenibles: Fomento de la producción agrícola, pecuaria y agroindustrial amigable con el medio ambiente</w:t>
      </w:r>
      <w:r w:rsidR="00AE6220" w:rsidRPr="00C42ABE">
        <w:rPr>
          <w:rFonts w:ascii="Arial" w:hAnsi="Arial" w:cs="Arial"/>
          <w:sz w:val="20"/>
          <w:szCs w:val="20"/>
        </w:rPr>
        <w:t>, con incentivos para la certificación</w:t>
      </w:r>
      <w:r w:rsidRPr="00C42ABE">
        <w:rPr>
          <w:rFonts w:ascii="Arial" w:hAnsi="Arial" w:cs="Arial"/>
          <w:sz w:val="20"/>
          <w:szCs w:val="20"/>
        </w:rPr>
        <w:t xml:space="preserve"> en buenas prácticas agrícolas, pecuarias, higiénicas, de manufactura y de conservación</w:t>
      </w:r>
      <w:r w:rsidR="00AE6220" w:rsidRPr="00C42ABE">
        <w:rPr>
          <w:rFonts w:ascii="Arial" w:hAnsi="Arial" w:cs="Arial"/>
          <w:sz w:val="20"/>
          <w:szCs w:val="20"/>
        </w:rPr>
        <w:t>.</w:t>
      </w:r>
    </w:p>
    <w:p w:rsidR="00825679" w:rsidRPr="00C42ABE" w:rsidRDefault="00825679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Ordenamiento integral de microcuencas hidrográficas de conformidad con la normatividad vigente</w:t>
      </w:r>
    </w:p>
    <w:p w:rsidR="00AE6220" w:rsidRPr="00C42ABE" w:rsidRDefault="00AE6220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Monitoreo y seguimiento de nuestra biodiversidad, mediante el apoyo a los grupos juveniles de investigación, organización del Jardín Bot</w:t>
      </w:r>
      <w:r w:rsidR="00D33C47" w:rsidRPr="00C42ABE">
        <w:rPr>
          <w:rFonts w:ascii="Arial" w:hAnsi="Arial" w:cs="Arial"/>
          <w:sz w:val="20"/>
          <w:szCs w:val="20"/>
        </w:rPr>
        <w:t>ánico,</w:t>
      </w:r>
      <w:r w:rsidRPr="00C42ABE">
        <w:rPr>
          <w:rFonts w:ascii="Arial" w:hAnsi="Arial" w:cs="Arial"/>
          <w:sz w:val="20"/>
          <w:szCs w:val="20"/>
        </w:rPr>
        <w:t xml:space="preserve"> </w:t>
      </w:r>
      <w:r w:rsidR="00E84300" w:rsidRPr="00C42ABE">
        <w:rPr>
          <w:rFonts w:ascii="Arial" w:hAnsi="Arial" w:cs="Arial"/>
          <w:sz w:val="20"/>
          <w:szCs w:val="20"/>
        </w:rPr>
        <w:t>creación d</w:t>
      </w:r>
      <w:r w:rsidRPr="00C42ABE">
        <w:rPr>
          <w:rFonts w:ascii="Arial" w:hAnsi="Arial" w:cs="Arial"/>
          <w:sz w:val="20"/>
          <w:szCs w:val="20"/>
        </w:rPr>
        <w:t>el Parque Zootemático</w:t>
      </w:r>
      <w:r w:rsidR="00D33C47" w:rsidRPr="00C42ABE">
        <w:rPr>
          <w:rFonts w:ascii="Arial" w:hAnsi="Arial" w:cs="Arial"/>
          <w:sz w:val="20"/>
          <w:szCs w:val="20"/>
        </w:rPr>
        <w:t xml:space="preserve"> y fomento del turismo de </w:t>
      </w:r>
      <w:r w:rsidR="00825679" w:rsidRPr="00C42ABE">
        <w:rPr>
          <w:rFonts w:ascii="Arial" w:hAnsi="Arial" w:cs="Arial"/>
          <w:sz w:val="20"/>
          <w:szCs w:val="20"/>
        </w:rPr>
        <w:t>observación de aves</w:t>
      </w:r>
      <w:r w:rsidRPr="00C42ABE">
        <w:rPr>
          <w:rFonts w:ascii="Arial" w:hAnsi="Arial" w:cs="Arial"/>
          <w:sz w:val="20"/>
          <w:szCs w:val="20"/>
        </w:rPr>
        <w:t>.</w:t>
      </w:r>
    </w:p>
    <w:p w:rsidR="00AE6220" w:rsidRPr="00C42ABE" w:rsidRDefault="00AE6220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del Riesgo: Política municipal de educación en prevención de desastres y ejecución de obras de infraestructura para reducir los riesgos.</w:t>
      </w:r>
    </w:p>
    <w:p w:rsidR="00AE6220" w:rsidRPr="00C42ABE" w:rsidRDefault="00AE6220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Apoyo y capacitación a organizaciones del sector ecoturístico: Grupos ambientalistas, deportes extremos, gastronomía, hotelería, artesanías, asociaciones productivas</w:t>
      </w:r>
      <w:r w:rsidR="00A90DA2" w:rsidRPr="00C42ABE">
        <w:rPr>
          <w:rFonts w:ascii="Arial" w:hAnsi="Arial" w:cs="Arial"/>
          <w:sz w:val="20"/>
          <w:szCs w:val="20"/>
        </w:rPr>
        <w:t xml:space="preserve">, </w:t>
      </w:r>
      <w:r w:rsidRPr="00C42ABE">
        <w:rPr>
          <w:rFonts w:ascii="Arial" w:hAnsi="Arial" w:cs="Arial"/>
          <w:sz w:val="20"/>
          <w:szCs w:val="20"/>
        </w:rPr>
        <w:t>corporaciones y grupos culturales</w:t>
      </w:r>
      <w:r w:rsidR="00E84300" w:rsidRPr="00C42ABE">
        <w:rPr>
          <w:rFonts w:ascii="Arial" w:hAnsi="Arial" w:cs="Arial"/>
          <w:sz w:val="20"/>
          <w:szCs w:val="20"/>
        </w:rPr>
        <w:t xml:space="preserve"> y deportivos</w:t>
      </w:r>
      <w:r w:rsidRPr="00C42ABE">
        <w:rPr>
          <w:rFonts w:ascii="Arial" w:hAnsi="Arial" w:cs="Arial"/>
          <w:sz w:val="20"/>
          <w:szCs w:val="20"/>
        </w:rPr>
        <w:t>.</w:t>
      </w:r>
    </w:p>
    <w:p w:rsidR="00AE6220" w:rsidRPr="00C42ABE" w:rsidRDefault="00AE6220" w:rsidP="00CC5289">
      <w:pPr>
        <w:pStyle w:val="Prrafodelista"/>
        <w:numPr>
          <w:ilvl w:val="0"/>
          <w:numId w:val="10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Apoyo logístic</w:t>
      </w:r>
      <w:r w:rsidR="006A2304" w:rsidRPr="00C42ABE">
        <w:rPr>
          <w:rFonts w:ascii="Arial" w:hAnsi="Arial" w:cs="Arial"/>
          <w:sz w:val="20"/>
          <w:szCs w:val="20"/>
        </w:rPr>
        <w:t>o y financiero para el impulso de</w:t>
      </w:r>
      <w:r w:rsidRPr="00C42ABE">
        <w:rPr>
          <w:rFonts w:ascii="Arial" w:hAnsi="Arial" w:cs="Arial"/>
          <w:sz w:val="20"/>
          <w:szCs w:val="20"/>
        </w:rPr>
        <w:t xml:space="preserve"> proyectos</w:t>
      </w:r>
      <w:r w:rsidR="006A2304" w:rsidRPr="00C42ABE">
        <w:rPr>
          <w:rFonts w:ascii="Arial" w:hAnsi="Arial" w:cs="Arial"/>
          <w:sz w:val="20"/>
          <w:szCs w:val="20"/>
        </w:rPr>
        <w:t xml:space="preserve"> de investigación y desarrollo en energías renovables: Energía del viento (Eólica) y energía solar.</w:t>
      </w: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6A2304" w:rsidRPr="00C42ABE" w:rsidRDefault="006A2304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6. DEPORTE, RECREACIÓN Y CULTURA, EXPRESIONES DE NUESTRA IDENTIDAD.</w:t>
      </w:r>
    </w:p>
    <w:p w:rsidR="006A2304" w:rsidRPr="00C42ABE" w:rsidRDefault="006A2304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6A2304" w:rsidRPr="00C42ABE" w:rsidRDefault="006A2304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 xml:space="preserve">Creación de un Sistema Municipal del Deporte, Recreación y Cultura, donde en </w:t>
      </w:r>
      <w:r w:rsidR="002408A4" w:rsidRPr="00C42ABE">
        <w:rPr>
          <w:rFonts w:ascii="Arial" w:hAnsi="Arial" w:cs="Arial"/>
          <w:sz w:val="20"/>
          <w:szCs w:val="20"/>
        </w:rPr>
        <w:t>acuerd</w:t>
      </w:r>
      <w:r w:rsidRPr="00C42ABE">
        <w:rPr>
          <w:rFonts w:ascii="Arial" w:hAnsi="Arial" w:cs="Arial"/>
          <w:sz w:val="20"/>
          <w:szCs w:val="20"/>
        </w:rPr>
        <w:t xml:space="preserve">o con las organizaciones deportivas y culturales se programen todas las actividades </w:t>
      </w:r>
      <w:r w:rsidR="002408A4" w:rsidRPr="00C42ABE">
        <w:rPr>
          <w:rFonts w:ascii="Arial" w:hAnsi="Arial" w:cs="Arial"/>
          <w:sz w:val="20"/>
          <w:szCs w:val="20"/>
        </w:rPr>
        <w:t xml:space="preserve">a realizar, </w:t>
      </w:r>
      <w:r w:rsidRPr="00C42ABE">
        <w:rPr>
          <w:rFonts w:ascii="Arial" w:hAnsi="Arial" w:cs="Arial"/>
          <w:sz w:val="20"/>
          <w:szCs w:val="20"/>
        </w:rPr>
        <w:t>de forma anual y se les asigne presupuesto.</w:t>
      </w:r>
    </w:p>
    <w:p w:rsidR="006A2304" w:rsidRPr="00C42ABE" w:rsidRDefault="00C16ECC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un club deportivo que abarque todos los deportes, y a través de este se creen escuelas de iniciación y formación deportiva.</w:t>
      </w:r>
    </w:p>
    <w:p w:rsidR="00C16ECC" w:rsidRPr="00C42ABE" w:rsidRDefault="00C16ECC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Continuidad en la realización de las competencias y actividades recreo deportivas y culturales que son tradicionales en nuestro municipio</w:t>
      </w:r>
      <w:r w:rsidR="00337BD8" w:rsidRPr="00C42ABE">
        <w:rPr>
          <w:rFonts w:ascii="Arial" w:hAnsi="Arial" w:cs="Arial"/>
          <w:sz w:val="20"/>
          <w:szCs w:val="20"/>
        </w:rPr>
        <w:t>, adicionándole la inclusión de categorías infantil y juvenil para algunos torneos</w:t>
      </w:r>
      <w:r w:rsidRPr="00C42ABE">
        <w:rPr>
          <w:rFonts w:ascii="Arial" w:hAnsi="Arial" w:cs="Arial"/>
          <w:sz w:val="20"/>
          <w:szCs w:val="20"/>
        </w:rPr>
        <w:t>.</w:t>
      </w:r>
    </w:p>
    <w:p w:rsidR="00C16ECC" w:rsidRPr="00C42ABE" w:rsidRDefault="00C16ECC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e institucionalización de los Juegos Comunitarios Municipales, que se realizarían primero en los barrios y veredas y luego los campeones se enfrentarían en las finales municipales.</w:t>
      </w:r>
    </w:p>
    <w:p w:rsidR="00EE364A" w:rsidRPr="00C42ABE" w:rsidRDefault="0066391A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Mejoramiento de</w:t>
      </w:r>
      <w:r w:rsidR="00EE364A" w:rsidRPr="00C42ABE">
        <w:rPr>
          <w:rFonts w:ascii="Arial" w:hAnsi="Arial" w:cs="Arial"/>
          <w:sz w:val="20"/>
          <w:szCs w:val="20"/>
        </w:rPr>
        <w:t xml:space="preserve"> los escenarios deportivos y culturales del municipio y construcción de otros.</w:t>
      </w:r>
    </w:p>
    <w:p w:rsidR="00EE364A" w:rsidRPr="00C42ABE" w:rsidRDefault="00EE364A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Apoyo integral a deportistas de alto rendimiento.</w:t>
      </w:r>
    </w:p>
    <w:p w:rsidR="00EE364A" w:rsidRPr="00C42ABE" w:rsidRDefault="00EE364A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Revivir las diferentes manifestaciones culturales</w:t>
      </w:r>
      <w:r w:rsidR="00813747" w:rsidRPr="00C42ABE">
        <w:rPr>
          <w:rFonts w:ascii="Arial" w:hAnsi="Arial" w:cs="Arial"/>
          <w:sz w:val="20"/>
          <w:szCs w:val="20"/>
        </w:rPr>
        <w:t xml:space="preserve"> como: Las danzas, el teatro, el canto, artes plásticas, pintura, poesía, cuento, novela y centros literarios, a través de actividades </w:t>
      </w:r>
      <w:r w:rsidR="006D37CD" w:rsidRPr="00C42ABE">
        <w:rPr>
          <w:rFonts w:ascii="Arial" w:hAnsi="Arial" w:cs="Arial"/>
          <w:sz w:val="20"/>
          <w:szCs w:val="20"/>
        </w:rPr>
        <w:t>permanentes</w:t>
      </w:r>
      <w:r w:rsidR="00813747" w:rsidRPr="00C42ABE">
        <w:rPr>
          <w:rFonts w:ascii="Arial" w:hAnsi="Arial" w:cs="Arial"/>
          <w:sz w:val="20"/>
          <w:szCs w:val="20"/>
        </w:rPr>
        <w:t xml:space="preserve"> de formación, dotaciones, festivales, concursos y semanas cívicas.</w:t>
      </w:r>
    </w:p>
    <w:p w:rsidR="00813747" w:rsidRPr="00C42ABE" w:rsidRDefault="00813747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Fortalecer los procesos existentes de la Escuela de Música.</w:t>
      </w:r>
    </w:p>
    <w:p w:rsidR="00813747" w:rsidRPr="00C42ABE" w:rsidRDefault="00813747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ante el Gobierno Nacional y el Ministerio de Cultura para la adquisición de instrumentos y capacitación en cuerdas sinfónicas, para crear la Orquesta Sinfónica Municipal.</w:t>
      </w:r>
    </w:p>
    <w:p w:rsidR="00337BD8" w:rsidRPr="00C42ABE" w:rsidRDefault="00337BD8" w:rsidP="00CC5289">
      <w:pPr>
        <w:pStyle w:val="Prrafodelista"/>
        <w:numPr>
          <w:ilvl w:val="0"/>
          <w:numId w:val="1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para la integración de la empresa privada en el patrocinio las actividades deportivas, recreativas y culturales, que se desarrollen en nuestro municipio.</w:t>
      </w:r>
    </w:p>
    <w:p w:rsidR="001D6621" w:rsidRPr="00C42ABE" w:rsidRDefault="001D6621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1D6621" w:rsidRPr="00C42ABE" w:rsidRDefault="001D6621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034E45" w:rsidRDefault="00034E45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1D6621" w:rsidRPr="00C42ABE" w:rsidRDefault="009B556C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lastRenderedPageBreak/>
        <w:t>7. SERVICIOS PÚBLICOS Y SANEAMIENTO BÁSICO, PARA UNA MEJOR CALIDAD DE VIDA.</w:t>
      </w:r>
    </w:p>
    <w:p w:rsidR="009B556C" w:rsidRPr="00C42ABE" w:rsidRDefault="009B556C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9B556C" w:rsidRPr="00C42ABE" w:rsidRDefault="009B556C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Realización de una serie de campañas educativas para convertir el manejo de los residuos sólidos y el reciclaje en una actividad cotidiana de nuestros habitantes.</w:t>
      </w:r>
    </w:p>
    <w:p w:rsidR="009B556C" w:rsidRPr="00C42ABE" w:rsidRDefault="009B556C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Montaje y puesta en marcha de una planta de manejo de residuos sólidos y reciclaje que será administrada por madres cabeza de hogar.</w:t>
      </w:r>
    </w:p>
    <w:p w:rsidR="009B556C" w:rsidRPr="00C42ABE" w:rsidRDefault="009B556C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Programas de mejoramiento de la calidad del agua potable en los acueductos urbanos y rurales.</w:t>
      </w:r>
    </w:p>
    <w:p w:rsidR="009B556C" w:rsidRPr="00C42ABE" w:rsidRDefault="009B556C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cont</w:t>
      </w:r>
      <w:r w:rsidR="00811ACB">
        <w:rPr>
          <w:rFonts w:ascii="Arial" w:hAnsi="Arial" w:cs="Arial"/>
          <w:sz w:val="20"/>
          <w:szCs w:val="20"/>
        </w:rPr>
        <w:t>í</w:t>
      </w:r>
      <w:r w:rsidRPr="00C42ABE">
        <w:rPr>
          <w:rFonts w:ascii="Arial" w:hAnsi="Arial" w:cs="Arial"/>
          <w:sz w:val="20"/>
          <w:szCs w:val="20"/>
        </w:rPr>
        <w:t>nua ante los organismos del gobierno departamental y nacional para el mejoramiento de las redes de acueducto y alcantarillado del área urbana y las redes de acueductos y sistemas sépticos en el área rural.</w:t>
      </w:r>
    </w:p>
    <w:p w:rsidR="00931513" w:rsidRPr="00C42ABE" w:rsidRDefault="00931513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la Asociación Protectora de Animales y puesta en marcha del albergue animal (Coso municipal) para la recuperación, esterilización y entrega en adopción de los animales callejeros.</w:t>
      </w:r>
    </w:p>
    <w:p w:rsidR="00931513" w:rsidRPr="00C42ABE" w:rsidRDefault="00931513" w:rsidP="00CC5289">
      <w:pPr>
        <w:pStyle w:val="Prrafodelista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Mantenimiento constante a la red de alumbrado público del municipio.</w:t>
      </w: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931513" w:rsidRPr="00C42ABE" w:rsidRDefault="00931513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8. VIVIENDA DIGNA</w:t>
      </w:r>
      <w:r w:rsidR="00042B2D" w:rsidRPr="00C42ABE">
        <w:rPr>
          <w:rFonts w:ascii="Arial" w:hAnsi="Arial" w:cs="Arial"/>
          <w:b/>
          <w:sz w:val="20"/>
          <w:szCs w:val="20"/>
        </w:rPr>
        <w:t xml:space="preserve"> CON EQUIDAD.</w:t>
      </w:r>
    </w:p>
    <w:p w:rsidR="00931513" w:rsidRPr="00C42ABE" w:rsidRDefault="00931513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1D6621" w:rsidRPr="00C42ABE" w:rsidRDefault="00931513" w:rsidP="00CC5289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directa ante el Ministerio de Vivienda, de recursos encaminados al desarrollo de planes de vivienda urbanos y rurales, como también la adquisición de subsidios para la compra de vivienda de interés social.</w:t>
      </w:r>
    </w:p>
    <w:p w:rsidR="00931513" w:rsidRPr="00C42ABE" w:rsidRDefault="00931513" w:rsidP="00CC5289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de recursos ante la Promotora Departamental de Vivienda</w:t>
      </w:r>
      <w:r w:rsidR="001B059E" w:rsidRPr="00C42ABE">
        <w:rPr>
          <w:rFonts w:ascii="Arial" w:hAnsi="Arial" w:cs="Arial"/>
          <w:sz w:val="20"/>
          <w:szCs w:val="20"/>
        </w:rPr>
        <w:t xml:space="preserve"> y el Ministerio, para aumentar la cantidad y la cobertura de los mejoramientos de vivienda</w:t>
      </w:r>
      <w:r w:rsidR="002C6B1E">
        <w:rPr>
          <w:rFonts w:ascii="Arial" w:hAnsi="Arial" w:cs="Arial"/>
          <w:sz w:val="20"/>
          <w:szCs w:val="20"/>
        </w:rPr>
        <w:t>, como también la construcción de viviendas nuevas</w:t>
      </w:r>
      <w:r w:rsidR="001B059E" w:rsidRPr="00C42ABE">
        <w:rPr>
          <w:rFonts w:ascii="Arial" w:hAnsi="Arial" w:cs="Arial"/>
          <w:sz w:val="20"/>
          <w:szCs w:val="20"/>
        </w:rPr>
        <w:t>.</w:t>
      </w:r>
    </w:p>
    <w:p w:rsidR="001B059E" w:rsidRPr="00C42ABE" w:rsidRDefault="001B059E" w:rsidP="00CC5289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Mejoramiento y terminación de viviendas con techos, pisos y baños dignos, acordes con nuestra arquitectura tradicional y el paisaje cultural cafetero.</w:t>
      </w:r>
    </w:p>
    <w:p w:rsidR="001B059E" w:rsidRPr="00C42ABE" w:rsidRDefault="001B059E" w:rsidP="00CC5289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Reubicación de las familias que se encuentra</w:t>
      </w:r>
      <w:r w:rsidR="00042B2D" w:rsidRPr="00C42ABE">
        <w:rPr>
          <w:rFonts w:ascii="Arial" w:hAnsi="Arial" w:cs="Arial"/>
          <w:sz w:val="20"/>
          <w:szCs w:val="20"/>
        </w:rPr>
        <w:t>n habitando casas en sectores declarados como de alto riesgo.</w:t>
      </w: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042B2D" w:rsidRPr="00C42ABE" w:rsidRDefault="00042B2D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9</w:t>
      </w:r>
      <w:r w:rsidR="00855E02" w:rsidRPr="00C42ABE">
        <w:rPr>
          <w:rFonts w:ascii="Arial" w:hAnsi="Arial" w:cs="Arial"/>
          <w:b/>
          <w:sz w:val="20"/>
          <w:szCs w:val="20"/>
        </w:rPr>
        <w:t>. VÍAS E INFRAESTRUCTURA PARA NUESTRO</w:t>
      </w:r>
      <w:r w:rsidRPr="00C42ABE">
        <w:rPr>
          <w:rFonts w:ascii="Arial" w:hAnsi="Arial" w:cs="Arial"/>
          <w:b/>
          <w:sz w:val="20"/>
          <w:szCs w:val="20"/>
        </w:rPr>
        <w:t xml:space="preserve"> DESARROLLO.</w:t>
      </w:r>
    </w:p>
    <w:p w:rsidR="00042B2D" w:rsidRPr="00C42ABE" w:rsidRDefault="00042B2D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042B2D" w:rsidRPr="00C42ABE" w:rsidRDefault="00042B2D" w:rsidP="00CC5289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 xml:space="preserve">Gestión ante el Gobierno </w:t>
      </w:r>
      <w:r w:rsidR="00FB17FF" w:rsidRPr="00C42ABE">
        <w:rPr>
          <w:rFonts w:ascii="Arial" w:hAnsi="Arial" w:cs="Arial"/>
          <w:sz w:val="20"/>
          <w:szCs w:val="20"/>
        </w:rPr>
        <w:t xml:space="preserve">Departamental, </w:t>
      </w:r>
      <w:r w:rsidRPr="00C42ABE">
        <w:rPr>
          <w:rFonts w:ascii="Arial" w:hAnsi="Arial" w:cs="Arial"/>
          <w:sz w:val="20"/>
          <w:szCs w:val="20"/>
        </w:rPr>
        <w:t>Nacional y el Ministerio de Transporte,</w:t>
      </w:r>
      <w:r w:rsidR="00FB17FF" w:rsidRPr="00C42ABE">
        <w:rPr>
          <w:rFonts w:ascii="Arial" w:hAnsi="Arial" w:cs="Arial"/>
          <w:sz w:val="20"/>
          <w:szCs w:val="20"/>
        </w:rPr>
        <w:t xml:space="preserve"> en compañía de los demás municipios,</w:t>
      </w:r>
      <w:r w:rsidRPr="00C42ABE">
        <w:rPr>
          <w:rFonts w:ascii="Arial" w:hAnsi="Arial" w:cs="Arial"/>
          <w:sz w:val="20"/>
          <w:szCs w:val="20"/>
        </w:rPr>
        <w:t xml:space="preserve"> para la culmina</w:t>
      </w:r>
      <w:r w:rsidR="00FB17FF" w:rsidRPr="00C42ABE">
        <w:rPr>
          <w:rFonts w:ascii="Arial" w:hAnsi="Arial" w:cs="Arial"/>
          <w:sz w:val="20"/>
          <w:szCs w:val="20"/>
        </w:rPr>
        <w:t>ción de la pavimentación de las vías Apia – La Virginia y Apia – Belén de Umbría. Ampliación del banco de maquinaria del municipio y consecución de los recursos necesarios para el mantenimiento de vías terciarias (veredales).</w:t>
      </w:r>
    </w:p>
    <w:p w:rsidR="00FB17FF" w:rsidRPr="00C42ABE" w:rsidRDefault="00FB17FF" w:rsidP="00CC5289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Reforzamiento estructural y mejoramiento de las instalaciones pertenecientes a las dependencias e instituciones del municipio.</w:t>
      </w:r>
    </w:p>
    <w:p w:rsidR="00FB17FF" w:rsidRPr="00C42ABE" w:rsidRDefault="00FB17FF" w:rsidP="00CC5289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Protección y mantenimiento de los edificios, viviendas y establecimientos que hacen parte del patrimonio cultural y arquitectónico del municipio.</w:t>
      </w:r>
    </w:p>
    <w:p w:rsidR="00FB17FF" w:rsidRPr="00C42ABE" w:rsidRDefault="00FB17FF" w:rsidP="00CC5289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 xml:space="preserve">Construcción de las obras necesarias para asegurar el buen desarrollo de las actividades productivas: Agroindustriales (nacientes y existentes) y comerciales. </w:t>
      </w:r>
      <w:r w:rsidR="00C718F9" w:rsidRPr="00C42ABE">
        <w:rPr>
          <w:rFonts w:ascii="Arial" w:hAnsi="Arial" w:cs="Arial"/>
          <w:sz w:val="20"/>
          <w:szCs w:val="20"/>
        </w:rPr>
        <w:t>Obras necesarias para el buen desempeño de las dependencias e instituciones de nuestro municipio y aquellas obras que aseguren</w:t>
      </w:r>
      <w:r w:rsidRPr="00C42ABE">
        <w:rPr>
          <w:rFonts w:ascii="Arial" w:hAnsi="Arial" w:cs="Arial"/>
          <w:sz w:val="20"/>
          <w:szCs w:val="20"/>
        </w:rPr>
        <w:t xml:space="preserve"> la recuperación y </w:t>
      </w:r>
      <w:r w:rsidR="00C718F9" w:rsidRPr="00C42ABE">
        <w:rPr>
          <w:rFonts w:ascii="Arial" w:hAnsi="Arial" w:cs="Arial"/>
          <w:sz w:val="20"/>
          <w:szCs w:val="20"/>
        </w:rPr>
        <w:t xml:space="preserve">el </w:t>
      </w:r>
      <w:r w:rsidRPr="00C42ABE">
        <w:rPr>
          <w:rFonts w:ascii="Arial" w:hAnsi="Arial" w:cs="Arial"/>
          <w:sz w:val="20"/>
          <w:szCs w:val="20"/>
        </w:rPr>
        <w:t>uso correcto del espacio público.</w:t>
      </w:r>
    </w:p>
    <w:p w:rsidR="00FB17FF" w:rsidRPr="00C42ABE" w:rsidRDefault="00FB17FF" w:rsidP="00CC5289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Gestión para la consecución de los recursos para la realización de las obras descritas en cada componente del presente P</w:t>
      </w:r>
      <w:r w:rsidR="00246E36">
        <w:rPr>
          <w:rFonts w:ascii="Arial" w:hAnsi="Arial" w:cs="Arial"/>
          <w:sz w:val="20"/>
          <w:szCs w:val="20"/>
        </w:rPr>
        <w:t>rograma</w:t>
      </w:r>
      <w:r w:rsidRPr="00C42ABE">
        <w:rPr>
          <w:rFonts w:ascii="Arial" w:hAnsi="Arial" w:cs="Arial"/>
          <w:sz w:val="20"/>
          <w:szCs w:val="20"/>
        </w:rPr>
        <w:t xml:space="preserve"> de </w:t>
      </w:r>
      <w:r w:rsidR="00246E36">
        <w:rPr>
          <w:rFonts w:ascii="Arial" w:hAnsi="Arial" w:cs="Arial"/>
          <w:sz w:val="20"/>
          <w:szCs w:val="20"/>
        </w:rPr>
        <w:t>G</w:t>
      </w:r>
      <w:r w:rsidRPr="00C42ABE">
        <w:rPr>
          <w:rFonts w:ascii="Arial" w:hAnsi="Arial" w:cs="Arial"/>
          <w:sz w:val="20"/>
          <w:szCs w:val="20"/>
        </w:rPr>
        <w:t xml:space="preserve">obierno. </w:t>
      </w:r>
    </w:p>
    <w:p w:rsidR="00042B2D" w:rsidRPr="00C42ABE" w:rsidRDefault="00042B2D" w:rsidP="00CC5289">
      <w:pPr>
        <w:spacing w:after="0"/>
        <w:rPr>
          <w:rFonts w:ascii="Arial" w:hAnsi="Arial" w:cs="Arial"/>
          <w:sz w:val="20"/>
          <w:szCs w:val="20"/>
        </w:rPr>
      </w:pPr>
    </w:p>
    <w:p w:rsidR="00042B2D" w:rsidRPr="00C42ABE" w:rsidRDefault="00042B2D" w:rsidP="00CC5289">
      <w:pPr>
        <w:spacing w:after="0"/>
        <w:rPr>
          <w:rFonts w:ascii="Arial" w:hAnsi="Arial" w:cs="Arial"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825679" w:rsidRPr="00C42ABE" w:rsidRDefault="00825679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:rsidR="00855E02" w:rsidRPr="00C42ABE" w:rsidRDefault="00855E02" w:rsidP="00CC5289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lastRenderedPageBreak/>
        <w:t>10. GESTIÓN ADMINISTRATIVA, TRANSPARENCIA Y BUEN GOBIERNO.</w:t>
      </w:r>
    </w:p>
    <w:p w:rsidR="00855E02" w:rsidRPr="00C42ABE" w:rsidRDefault="00855E02" w:rsidP="00CC5289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55E02" w:rsidRPr="00C42ABE" w:rsidRDefault="0090008C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 una dependencia transversal del municipio denominada: Oficina de Proyectos y Cooperación Internacional, que sirva de apoyo a la administración municipal y a las organizaciones productivas, culturales, deportivas, educativas, sociales y comunitarias para la gestión de proyectos de desarrollo</w:t>
      </w:r>
      <w:r w:rsidR="0040634C" w:rsidRPr="00C42ABE">
        <w:rPr>
          <w:rFonts w:ascii="Arial" w:hAnsi="Arial" w:cs="Arial"/>
          <w:sz w:val="20"/>
          <w:szCs w:val="20"/>
        </w:rPr>
        <w:t xml:space="preserve"> y la consecución de recursos</w:t>
      </w:r>
      <w:r w:rsidRPr="00C42ABE">
        <w:rPr>
          <w:rFonts w:ascii="Arial" w:hAnsi="Arial" w:cs="Arial"/>
          <w:sz w:val="20"/>
          <w:szCs w:val="20"/>
        </w:rPr>
        <w:t xml:space="preserve"> en el territorio nacional y el exterior.</w:t>
      </w:r>
    </w:p>
    <w:p w:rsidR="0090008C" w:rsidRPr="00811ACB" w:rsidRDefault="00B027D3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 xml:space="preserve">Contratación de los mejoramientos de vivienda y el mantenimiento de las vías, directamente con las Juntas de Acción Comunal (JAC) para generar empleo en las comunidades y lograr una inversión más efectiva </w:t>
      </w:r>
      <w:r w:rsidR="00C718F9" w:rsidRPr="00C42ABE">
        <w:rPr>
          <w:rFonts w:ascii="Arial" w:hAnsi="Arial" w:cs="Arial"/>
          <w:sz w:val="20"/>
          <w:szCs w:val="20"/>
        </w:rPr>
        <w:t xml:space="preserve">y transparente </w:t>
      </w:r>
      <w:r w:rsidR="00012D74">
        <w:rPr>
          <w:rFonts w:ascii="Arial" w:hAnsi="Arial" w:cs="Arial"/>
          <w:sz w:val="20"/>
          <w:szCs w:val="20"/>
        </w:rPr>
        <w:t xml:space="preserve">de los recursos, </w:t>
      </w:r>
      <w:r w:rsidR="00012D74" w:rsidRPr="00811ACB">
        <w:rPr>
          <w:rFonts w:ascii="Arial" w:hAnsi="Arial" w:cs="Arial"/>
          <w:sz w:val="20"/>
          <w:szCs w:val="20"/>
        </w:rPr>
        <w:t>Previa capacitación sobre este programa a las Juntas y con la veeduría de la comunidad y el acompañamiento de la Administración Municipal</w:t>
      </w:r>
      <w:r w:rsidR="000C5442" w:rsidRPr="00811ACB">
        <w:rPr>
          <w:rFonts w:ascii="Arial" w:hAnsi="Arial" w:cs="Arial"/>
          <w:sz w:val="20"/>
          <w:szCs w:val="20"/>
        </w:rPr>
        <w:t>.</w:t>
      </w:r>
    </w:p>
    <w:p w:rsidR="002C6B1E" w:rsidRPr="00811ACB" w:rsidRDefault="002C6B1E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811ACB">
        <w:rPr>
          <w:rFonts w:ascii="Arial" w:hAnsi="Arial" w:cs="Arial"/>
          <w:sz w:val="20"/>
          <w:szCs w:val="20"/>
        </w:rPr>
        <w:t xml:space="preserve">Realización de un convenio con el </w:t>
      </w:r>
      <w:r w:rsidR="00012D74" w:rsidRPr="00811ACB">
        <w:rPr>
          <w:rFonts w:ascii="Arial" w:hAnsi="Arial" w:cs="Arial"/>
          <w:sz w:val="20"/>
          <w:szCs w:val="20"/>
        </w:rPr>
        <w:t>Instituto Geográf</w:t>
      </w:r>
      <w:r w:rsidRPr="00811ACB">
        <w:rPr>
          <w:rFonts w:ascii="Arial" w:hAnsi="Arial" w:cs="Arial"/>
          <w:sz w:val="20"/>
          <w:szCs w:val="20"/>
        </w:rPr>
        <w:t>i</w:t>
      </w:r>
      <w:r w:rsidR="00012D74" w:rsidRPr="00811ACB">
        <w:rPr>
          <w:rFonts w:ascii="Arial" w:hAnsi="Arial" w:cs="Arial"/>
          <w:sz w:val="20"/>
          <w:szCs w:val="20"/>
        </w:rPr>
        <w:t>co Agustín Codazzi “IGAC” para la realización de un nuevo avalúo catastral del municipio más justo y responsable con la ciudadanía.</w:t>
      </w:r>
    </w:p>
    <w:p w:rsidR="00B027D3" w:rsidRPr="00C42ABE" w:rsidRDefault="00B027D3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Coordinación eficiente con los organismos de seguridad del estado para mejorar la seguridad ciudadana en el área urbana y rural, a través de programas educativos, aplicación efectiva de las leyes, normas de convivencia y mayor presencia de la fuerza pública</w:t>
      </w:r>
      <w:r w:rsidR="002408A4" w:rsidRPr="00C42ABE">
        <w:rPr>
          <w:rFonts w:ascii="Arial" w:hAnsi="Arial" w:cs="Arial"/>
          <w:sz w:val="20"/>
          <w:szCs w:val="20"/>
        </w:rPr>
        <w:t xml:space="preserve"> y el ejército</w:t>
      </w:r>
      <w:r w:rsidRPr="00C42ABE">
        <w:rPr>
          <w:rFonts w:ascii="Arial" w:hAnsi="Arial" w:cs="Arial"/>
          <w:sz w:val="20"/>
          <w:szCs w:val="20"/>
        </w:rPr>
        <w:t>.</w:t>
      </w:r>
    </w:p>
    <w:p w:rsidR="00B027D3" w:rsidRPr="00C42ABE" w:rsidRDefault="00B027D3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Asamblea</w:t>
      </w:r>
      <w:r w:rsidR="00D32FFB" w:rsidRPr="00C42ABE">
        <w:rPr>
          <w:rFonts w:ascii="Arial" w:hAnsi="Arial" w:cs="Arial"/>
          <w:sz w:val="20"/>
          <w:szCs w:val="20"/>
        </w:rPr>
        <w:t>s</w:t>
      </w:r>
      <w:r w:rsidR="002408A4" w:rsidRPr="00C42ABE">
        <w:rPr>
          <w:rFonts w:ascii="Arial" w:hAnsi="Arial" w:cs="Arial"/>
          <w:sz w:val="20"/>
          <w:szCs w:val="20"/>
        </w:rPr>
        <w:t xml:space="preserve"> C</w:t>
      </w:r>
      <w:r w:rsidRPr="00C42ABE">
        <w:rPr>
          <w:rFonts w:ascii="Arial" w:hAnsi="Arial" w:cs="Arial"/>
          <w:sz w:val="20"/>
          <w:szCs w:val="20"/>
        </w:rPr>
        <w:t>iudadanas en el área urbana y rural para la rendición pública de cuentas y el control social directo con la ciudadanía.</w:t>
      </w:r>
    </w:p>
    <w:p w:rsidR="00B027D3" w:rsidRPr="00C42ABE" w:rsidRDefault="00B027D3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Creación del periódico “Gaceta Municipal” para informar a la comunidad sobre la gestión pública</w:t>
      </w:r>
      <w:r w:rsidR="002408A4" w:rsidRPr="00C42ABE">
        <w:rPr>
          <w:rFonts w:ascii="Arial" w:hAnsi="Arial" w:cs="Arial"/>
          <w:sz w:val="20"/>
          <w:szCs w:val="20"/>
        </w:rPr>
        <w:t xml:space="preserve"> </w:t>
      </w:r>
      <w:r w:rsidR="009E411B">
        <w:rPr>
          <w:rFonts w:ascii="Arial" w:hAnsi="Arial" w:cs="Arial"/>
          <w:sz w:val="20"/>
          <w:szCs w:val="20"/>
        </w:rPr>
        <w:t>y como medi</w:t>
      </w:r>
      <w:r w:rsidRPr="00C42ABE">
        <w:rPr>
          <w:rFonts w:ascii="Arial" w:hAnsi="Arial" w:cs="Arial"/>
          <w:sz w:val="20"/>
          <w:szCs w:val="20"/>
        </w:rPr>
        <w:t>o de opinión de los ciudadanos.</w:t>
      </w:r>
    </w:p>
    <w:p w:rsidR="00616A0A" w:rsidRPr="00C42ABE" w:rsidRDefault="00616A0A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Conformación de veedurías ciudadanas transparentes y eficientes.</w:t>
      </w:r>
    </w:p>
    <w:p w:rsidR="00CC5289" w:rsidRPr="00C42ABE" w:rsidRDefault="00CC5289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Desarrollo social en concordancia con los Objetivos del Milenio (ODM)</w:t>
      </w:r>
    </w:p>
    <w:p w:rsidR="00811ACB" w:rsidRDefault="00CC5289" w:rsidP="00CC5289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42ABE">
        <w:rPr>
          <w:rFonts w:ascii="Arial" w:hAnsi="Arial" w:cs="Arial"/>
          <w:sz w:val="20"/>
          <w:szCs w:val="20"/>
        </w:rPr>
        <w:t>Gobierno incluyente con las demás fuerzas políticas y sociales del municipio</w:t>
      </w:r>
      <w:r w:rsidR="00BE4E65" w:rsidRPr="00C42ABE">
        <w:rPr>
          <w:rFonts w:ascii="Arial" w:hAnsi="Arial" w:cs="Arial"/>
          <w:sz w:val="20"/>
          <w:szCs w:val="20"/>
        </w:rPr>
        <w:t>.</w:t>
      </w:r>
      <w:r w:rsidR="00CE4B18" w:rsidRPr="00C42ABE">
        <w:rPr>
          <w:rFonts w:ascii="Arial" w:hAnsi="Arial" w:cs="Arial"/>
          <w:sz w:val="20"/>
          <w:szCs w:val="20"/>
        </w:rPr>
        <w:t xml:space="preserve">       </w:t>
      </w: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246E36" w:rsidRDefault="00246E36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246E36" w:rsidRDefault="00246E36" w:rsidP="00811AC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11ACB" w:rsidRDefault="00811ACB" w:rsidP="00811ACB">
      <w:pPr>
        <w:jc w:val="center"/>
      </w:pPr>
      <w:r>
        <w:rPr>
          <w:rFonts w:ascii="Arial" w:hAnsi="Arial" w:cs="Arial"/>
          <w:sz w:val="20"/>
          <w:szCs w:val="20"/>
        </w:rPr>
        <w:t>___________________________________</w:t>
      </w:r>
    </w:p>
    <w:p w:rsidR="00811ACB" w:rsidRDefault="00811ACB" w:rsidP="00811ACB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C42ABE">
        <w:rPr>
          <w:rFonts w:ascii="Arial" w:hAnsi="Arial" w:cs="Arial"/>
          <w:b/>
          <w:sz w:val="20"/>
          <w:szCs w:val="20"/>
        </w:rPr>
        <w:t>HECTOR MARIO RENDÓN RAMÍREZ</w:t>
      </w:r>
    </w:p>
    <w:p w:rsidR="00811ACB" w:rsidRDefault="00811ACB" w:rsidP="00811ACB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Candidato a la Alcaldía 2012 – 2015</w:t>
      </w:r>
    </w:p>
    <w:p w:rsidR="00811ACB" w:rsidRDefault="00811ACB" w:rsidP="00811ACB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PARTIDO LIBERAL COLOMBIANO</w:t>
      </w:r>
    </w:p>
    <w:p w:rsidR="0079789E" w:rsidRPr="00811ACB" w:rsidRDefault="0079789E" w:rsidP="00811ACB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PARTIDO CAMBIO RADICAL</w:t>
      </w:r>
    </w:p>
    <w:sectPr w:rsidR="0079789E" w:rsidRPr="00811ACB" w:rsidSect="00242742"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E6854"/>
    <w:multiLevelType w:val="hybridMultilevel"/>
    <w:tmpl w:val="44EC699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E687D"/>
    <w:multiLevelType w:val="hybridMultilevel"/>
    <w:tmpl w:val="579695A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741A1F"/>
    <w:multiLevelType w:val="hybridMultilevel"/>
    <w:tmpl w:val="94D412B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3A6C8C"/>
    <w:multiLevelType w:val="hybridMultilevel"/>
    <w:tmpl w:val="2F6A7E9E"/>
    <w:lvl w:ilvl="0" w:tplc="7514DF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BF4B80"/>
    <w:multiLevelType w:val="hybridMultilevel"/>
    <w:tmpl w:val="D2AA6942"/>
    <w:lvl w:ilvl="0" w:tplc="6BFC09C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B348F3"/>
    <w:multiLevelType w:val="hybridMultilevel"/>
    <w:tmpl w:val="2688BA2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190A00"/>
    <w:multiLevelType w:val="hybridMultilevel"/>
    <w:tmpl w:val="0E483D5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9045ED"/>
    <w:multiLevelType w:val="hybridMultilevel"/>
    <w:tmpl w:val="B3D69112"/>
    <w:lvl w:ilvl="0" w:tplc="E3105B02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163F40"/>
    <w:multiLevelType w:val="hybridMultilevel"/>
    <w:tmpl w:val="A64A137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3F064F"/>
    <w:multiLevelType w:val="hybridMultilevel"/>
    <w:tmpl w:val="CDD2AA8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2DE4BB7"/>
    <w:multiLevelType w:val="hybridMultilevel"/>
    <w:tmpl w:val="19E4B33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4D406A4"/>
    <w:multiLevelType w:val="hybridMultilevel"/>
    <w:tmpl w:val="F0BC1EC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BF2BAB"/>
    <w:multiLevelType w:val="hybridMultilevel"/>
    <w:tmpl w:val="E60626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C7603C"/>
    <w:multiLevelType w:val="hybridMultilevel"/>
    <w:tmpl w:val="A740E65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5F5199"/>
    <w:multiLevelType w:val="hybridMultilevel"/>
    <w:tmpl w:val="01B283F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782604"/>
    <w:multiLevelType w:val="hybridMultilevel"/>
    <w:tmpl w:val="E81C1542"/>
    <w:lvl w:ilvl="0" w:tplc="69229D1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5"/>
  </w:num>
  <w:num w:numId="5">
    <w:abstractNumId w:val="11"/>
  </w:num>
  <w:num w:numId="6">
    <w:abstractNumId w:val="3"/>
  </w:num>
  <w:num w:numId="7">
    <w:abstractNumId w:val="6"/>
  </w:num>
  <w:num w:numId="8">
    <w:abstractNumId w:val="10"/>
  </w:num>
  <w:num w:numId="9">
    <w:abstractNumId w:val="12"/>
  </w:num>
  <w:num w:numId="10">
    <w:abstractNumId w:val="1"/>
  </w:num>
  <w:num w:numId="11">
    <w:abstractNumId w:val="14"/>
  </w:num>
  <w:num w:numId="12">
    <w:abstractNumId w:val="13"/>
  </w:num>
  <w:num w:numId="13">
    <w:abstractNumId w:val="7"/>
  </w:num>
  <w:num w:numId="14">
    <w:abstractNumId w:val="0"/>
  </w:num>
  <w:num w:numId="15">
    <w:abstractNumId w:val="8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E5EAF"/>
    <w:rsid w:val="00012D74"/>
    <w:rsid w:val="00024130"/>
    <w:rsid w:val="00034E45"/>
    <w:rsid w:val="00042B2D"/>
    <w:rsid w:val="00052A17"/>
    <w:rsid w:val="0007036F"/>
    <w:rsid w:val="000C5442"/>
    <w:rsid w:val="001415D4"/>
    <w:rsid w:val="00182237"/>
    <w:rsid w:val="001B059E"/>
    <w:rsid w:val="001D6621"/>
    <w:rsid w:val="002408A4"/>
    <w:rsid w:val="00242742"/>
    <w:rsid w:val="00246E36"/>
    <w:rsid w:val="00247F67"/>
    <w:rsid w:val="00274800"/>
    <w:rsid w:val="00277FBB"/>
    <w:rsid w:val="002C6B1E"/>
    <w:rsid w:val="002F4935"/>
    <w:rsid w:val="003114E8"/>
    <w:rsid w:val="00312FA9"/>
    <w:rsid w:val="00337BD8"/>
    <w:rsid w:val="003804D5"/>
    <w:rsid w:val="003C34B5"/>
    <w:rsid w:val="003D64DD"/>
    <w:rsid w:val="004052BD"/>
    <w:rsid w:val="0040634C"/>
    <w:rsid w:val="004B3F03"/>
    <w:rsid w:val="00555111"/>
    <w:rsid w:val="005F68AB"/>
    <w:rsid w:val="00616A0A"/>
    <w:rsid w:val="0066391A"/>
    <w:rsid w:val="006654E5"/>
    <w:rsid w:val="0068306D"/>
    <w:rsid w:val="006A2304"/>
    <w:rsid w:val="006D37CD"/>
    <w:rsid w:val="006F560A"/>
    <w:rsid w:val="0070542E"/>
    <w:rsid w:val="0079789E"/>
    <w:rsid w:val="007B3D85"/>
    <w:rsid w:val="007E5CAC"/>
    <w:rsid w:val="007F24AD"/>
    <w:rsid w:val="00811ACB"/>
    <w:rsid w:val="00813747"/>
    <w:rsid w:val="00820BFB"/>
    <w:rsid w:val="00825679"/>
    <w:rsid w:val="0085146D"/>
    <w:rsid w:val="00855E02"/>
    <w:rsid w:val="0089274B"/>
    <w:rsid w:val="008A55EC"/>
    <w:rsid w:val="008C32DC"/>
    <w:rsid w:val="0090008C"/>
    <w:rsid w:val="0090070C"/>
    <w:rsid w:val="00931513"/>
    <w:rsid w:val="00976B40"/>
    <w:rsid w:val="009B556C"/>
    <w:rsid w:val="009E411B"/>
    <w:rsid w:val="00A379B3"/>
    <w:rsid w:val="00A552D3"/>
    <w:rsid w:val="00A60E82"/>
    <w:rsid w:val="00A90DA2"/>
    <w:rsid w:val="00AE6220"/>
    <w:rsid w:val="00B027D3"/>
    <w:rsid w:val="00B5237A"/>
    <w:rsid w:val="00BB673A"/>
    <w:rsid w:val="00BE4E65"/>
    <w:rsid w:val="00BE5EAF"/>
    <w:rsid w:val="00C16ECC"/>
    <w:rsid w:val="00C42ABE"/>
    <w:rsid w:val="00C718F9"/>
    <w:rsid w:val="00C72810"/>
    <w:rsid w:val="00CC5289"/>
    <w:rsid w:val="00CE4B18"/>
    <w:rsid w:val="00D32FFB"/>
    <w:rsid w:val="00D33C47"/>
    <w:rsid w:val="00D54095"/>
    <w:rsid w:val="00D62A33"/>
    <w:rsid w:val="00D939E1"/>
    <w:rsid w:val="00DF15D4"/>
    <w:rsid w:val="00E166C0"/>
    <w:rsid w:val="00E2565F"/>
    <w:rsid w:val="00E84300"/>
    <w:rsid w:val="00E950E1"/>
    <w:rsid w:val="00EC4E93"/>
    <w:rsid w:val="00EE364A"/>
    <w:rsid w:val="00F33EEA"/>
    <w:rsid w:val="00FB17FF"/>
    <w:rsid w:val="00FC7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4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79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2366</Words>
  <Characters>13015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 Mauricio C</dc:creator>
  <cp:lastModifiedBy>rubiurre</cp:lastModifiedBy>
  <cp:revision>2</cp:revision>
  <cp:lastPrinted>2011-08-08T18:26:00Z</cp:lastPrinted>
  <dcterms:created xsi:type="dcterms:W3CDTF">2012-06-04T19:19:00Z</dcterms:created>
  <dcterms:modified xsi:type="dcterms:W3CDTF">2012-06-04T19:19:00Z</dcterms:modified>
</cp:coreProperties>
</file>