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57979" w:rsidRDefault="00457979" w:rsidP="002E22D4">
      <w:pPr>
        <w:pStyle w:val="Textoindependiente2"/>
        <w:jc w:val="both"/>
        <w:rPr>
          <w:rFonts w:ascii="Arial" w:hAnsi="Arial" w:cs="Arial"/>
          <w:b/>
          <w:bCs/>
          <w:sz w:val="24"/>
          <w:szCs w:val="24"/>
        </w:rPr>
      </w:pPr>
    </w:p>
    <w:tbl>
      <w:tblPr>
        <w:tblW w:w="10145" w:type="dxa"/>
        <w:tblInd w:w="70" w:type="dxa"/>
        <w:tblCellMar>
          <w:left w:w="70" w:type="dxa"/>
          <w:right w:w="70" w:type="dxa"/>
        </w:tblCellMar>
        <w:tblLook w:val="04A0"/>
      </w:tblPr>
      <w:tblGrid>
        <w:gridCol w:w="1678"/>
        <w:gridCol w:w="6106"/>
        <w:gridCol w:w="2361"/>
      </w:tblGrid>
      <w:tr w:rsidR="00EB7668" w:rsidRPr="00EB7668" w:rsidTr="002D64D5">
        <w:trPr>
          <w:trHeight w:val="329"/>
        </w:trPr>
        <w:tc>
          <w:tcPr>
            <w:tcW w:w="10145" w:type="dxa"/>
            <w:gridSpan w:val="3"/>
            <w:tcBorders>
              <w:top w:val="nil"/>
              <w:left w:val="nil"/>
              <w:bottom w:val="nil"/>
              <w:right w:val="nil"/>
            </w:tcBorders>
            <w:shd w:val="clear" w:color="auto" w:fill="auto"/>
            <w:vAlign w:val="center"/>
            <w:hideMark/>
          </w:tcPr>
          <w:p w:rsidR="00EB7668" w:rsidRPr="00EB7668" w:rsidRDefault="00970394" w:rsidP="00970394">
            <w:pPr>
              <w:spacing w:after="0" w:line="240" w:lineRule="auto"/>
              <w:rPr>
                <w:rFonts w:ascii="Arial" w:hAnsi="Arial" w:cs="Arial"/>
                <w:b/>
                <w:sz w:val="20"/>
                <w:szCs w:val="20"/>
              </w:rPr>
            </w:pPr>
            <w:r>
              <w:rPr>
                <w:rFonts w:ascii="Arial" w:hAnsi="Arial" w:cs="Arial"/>
                <w:b/>
                <w:sz w:val="20"/>
                <w:szCs w:val="20"/>
              </w:rPr>
              <w:t>“</w:t>
            </w:r>
            <w:r w:rsidR="00EB7668" w:rsidRPr="00EB7668">
              <w:rPr>
                <w:rFonts w:ascii="Arial" w:hAnsi="Arial" w:cs="Arial"/>
                <w:b/>
                <w:sz w:val="20"/>
                <w:szCs w:val="20"/>
              </w:rPr>
              <w:t>POR MEDIO DEL CUAL SE FIJA EL PRESUPUESTO GENERAL DE RENTAS Y GASTOS DEL MUNICIPIO DE CURITI SANTANDER PARA LA VIGENCIA FISCAL DEL 01 DE ENERO AL 31 DE DICIEMBRE DE 2012</w:t>
            </w:r>
            <w:r>
              <w:rPr>
                <w:rFonts w:ascii="Arial" w:hAnsi="Arial" w:cs="Arial"/>
                <w:b/>
                <w:sz w:val="20"/>
                <w:szCs w:val="20"/>
              </w:rPr>
              <w:t>”</w:t>
            </w:r>
          </w:p>
        </w:tc>
      </w:tr>
      <w:tr w:rsidR="00EB7668" w:rsidRPr="00EB7668" w:rsidTr="002D64D5">
        <w:trPr>
          <w:trHeight w:val="124"/>
        </w:trPr>
        <w:tc>
          <w:tcPr>
            <w:tcW w:w="1678" w:type="dxa"/>
            <w:tcBorders>
              <w:top w:val="nil"/>
              <w:left w:val="nil"/>
              <w:bottom w:val="nil"/>
              <w:right w:val="nil"/>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p>
        </w:tc>
        <w:tc>
          <w:tcPr>
            <w:tcW w:w="6106" w:type="dxa"/>
            <w:tcBorders>
              <w:top w:val="nil"/>
              <w:left w:val="nil"/>
              <w:bottom w:val="nil"/>
              <w:right w:val="nil"/>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p>
        </w:tc>
        <w:tc>
          <w:tcPr>
            <w:tcW w:w="2361" w:type="dxa"/>
            <w:tcBorders>
              <w:top w:val="nil"/>
              <w:left w:val="nil"/>
              <w:bottom w:val="nil"/>
              <w:right w:val="nil"/>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p>
        </w:tc>
      </w:tr>
      <w:tr w:rsidR="00EB7668" w:rsidRPr="00EB7668" w:rsidTr="002D64D5">
        <w:trPr>
          <w:trHeight w:val="124"/>
        </w:trPr>
        <w:tc>
          <w:tcPr>
            <w:tcW w:w="10145" w:type="dxa"/>
            <w:gridSpan w:val="3"/>
            <w:tcBorders>
              <w:top w:val="nil"/>
              <w:left w:val="nil"/>
              <w:bottom w:val="nil"/>
              <w:right w:val="nil"/>
            </w:tcBorders>
            <w:shd w:val="clear" w:color="auto" w:fill="auto"/>
            <w:noWrap/>
            <w:vAlign w:val="bottom"/>
            <w:hideMark/>
          </w:tcPr>
          <w:p w:rsidR="00EB7668" w:rsidRPr="00EB7668" w:rsidRDefault="00EB7668" w:rsidP="00EB7668">
            <w:pPr>
              <w:spacing w:after="0" w:line="240" w:lineRule="auto"/>
              <w:jc w:val="center"/>
              <w:rPr>
                <w:rFonts w:ascii="Arial" w:hAnsi="Arial" w:cs="Arial"/>
                <w:b/>
                <w:bCs/>
                <w:sz w:val="20"/>
                <w:szCs w:val="20"/>
              </w:rPr>
            </w:pPr>
            <w:r w:rsidRPr="00EB7668">
              <w:rPr>
                <w:rFonts w:ascii="Arial" w:hAnsi="Arial" w:cs="Arial"/>
                <w:b/>
                <w:bCs/>
                <w:sz w:val="20"/>
                <w:szCs w:val="20"/>
              </w:rPr>
              <w:t>EL HONORABLE CONCEJO DEL MUNICIPIO DE CURITI SANTANDER</w:t>
            </w:r>
          </w:p>
        </w:tc>
      </w:tr>
      <w:tr w:rsidR="00EB7668" w:rsidRPr="00EB7668" w:rsidTr="002D64D5">
        <w:trPr>
          <w:trHeight w:val="124"/>
        </w:trPr>
        <w:tc>
          <w:tcPr>
            <w:tcW w:w="1678" w:type="dxa"/>
            <w:tcBorders>
              <w:top w:val="nil"/>
              <w:left w:val="nil"/>
              <w:bottom w:val="nil"/>
              <w:right w:val="nil"/>
            </w:tcBorders>
            <w:shd w:val="clear" w:color="auto" w:fill="auto"/>
            <w:noWrap/>
            <w:vAlign w:val="bottom"/>
            <w:hideMark/>
          </w:tcPr>
          <w:p w:rsidR="00EB7668" w:rsidRPr="00EB7668" w:rsidRDefault="00EB7668" w:rsidP="00EB7668">
            <w:pPr>
              <w:spacing w:after="0" w:line="240" w:lineRule="auto"/>
              <w:jc w:val="center"/>
              <w:rPr>
                <w:rFonts w:ascii="Arial" w:hAnsi="Arial" w:cs="Arial"/>
                <w:b/>
                <w:bCs/>
                <w:sz w:val="20"/>
                <w:szCs w:val="20"/>
              </w:rPr>
            </w:pPr>
          </w:p>
        </w:tc>
        <w:tc>
          <w:tcPr>
            <w:tcW w:w="6106" w:type="dxa"/>
            <w:tcBorders>
              <w:top w:val="nil"/>
              <w:left w:val="nil"/>
              <w:bottom w:val="nil"/>
              <w:right w:val="nil"/>
            </w:tcBorders>
            <w:shd w:val="clear" w:color="auto" w:fill="auto"/>
            <w:noWrap/>
            <w:vAlign w:val="bottom"/>
            <w:hideMark/>
          </w:tcPr>
          <w:p w:rsidR="00EB7668" w:rsidRPr="00EB7668" w:rsidRDefault="00EB7668" w:rsidP="00EB7668">
            <w:pPr>
              <w:spacing w:after="0" w:line="240" w:lineRule="auto"/>
              <w:jc w:val="center"/>
              <w:rPr>
                <w:rFonts w:ascii="Arial" w:hAnsi="Arial" w:cs="Arial"/>
                <w:b/>
                <w:bCs/>
                <w:sz w:val="20"/>
                <w:szCs w:val="20"/>
              </w:rPr>
            </w:pPr>
          </w:p>
        </w:tc>
        <w:tc>
          <w:tcPr>
            <w:tcW w:w="2361" w:type="dxa"/>
            <w:tcBorders>
              <w:top w:val="nil"/>
              <w:left w:val="nil"/>
              <w:bottom w:val="nil"/>
              <w:right w:val="nil"/>
            </w:tcBorders>
            <w:shd w:val="clear" w:color="auto" w:fill="auto"/>
            <w:noWrap/>
            <w:vAlign w:val="bottom"/>
            <w:hideMark/>
          </w:tcPr>
          <w:p w:rsidR="00EB7668" w:rsidRPr="00EB7668" w:rsidRDefault="00EB7668" w:rsidP="00EB7668">
            <w:pPr>
              <w:spacing w:after="0" w:line="240" w:lineRule="auto"/>
              <w:jc w:val="center"/>
              <w:rPr>
                <w:rFonts w:ascii="Arial" w:hAnsi="Arial" w:cs="Arial"/>
                <w:b/>
                <w:bCs/>
                <w:sz w:val="20"/>
                <w:szCs w:val="20"/>
              </w:rPr>
            </w:pPr>
          </w:p>
        </w:tc>
      </w:tr>
      <w:tr w:rsidR="00EB7668" w:rsidRPr="00EB7668" w:rsidTr="002D64D5">
        <w:trPr>
          <w:trHeight w:val="446"/>
        </w:trPr>
        <w:tc>
          <w:tcPr>
            <w:tcW w:w="10145" w:type="dxa"/>
            <w:gridSpan w:val="3"/>
            <w:tcBorders>
              <w:top w:val="nil"/>
              <w:left w:val="nil"/>
              <w:bottom w:val="nil"/>
              <w:right w:val="nil"/>
            </w:tcBorders>
            <w:shd w:val="clear" w:color="auto" w:fill="auto"/>
            <w:vAlign w:val="bottom"/>
            <w:hideMark/>
          </w:tcPr>
          <w:p w:rsidR="00EB7668" w:rsidRPr="00EB7668" w:rsidRDefault="00EB7668" w:rsidP="00EB7668">
            <w:pPr>
              <w:spacing w:after="0" w:line="240" w:lineRule="auto"/>
              <w:jc w:val="center"/>
              <w:rPr>
                <w:rFonts w:ascii="Arial" w:hAnsi="Arial" w:cs="Arial"/>
                <w:sz w:val="20"/>
                <w:szCs w:val="20"/>
              </w:rPr>
            </w:pPr>
            <w:r w:rsidRPr="00EB7668">
              <w:rPr>
                <w:rFonts w:ascii="Arial" w:hAnsi="Arial" w:cs="Arial"/>
                <w:sz w:val="20"/>
                <w:szCs w:val="20"/>
              </w:rPr>
              <w:t>EN USO DE LAS ATRIBUCIONES CONSTITUCIONALES Y LEGALES, CONTENIDAS POR EL ARTICULO 313  NUMERAL 5 DE LA CONSTITUCIÓN POLÍTICA POR EL ATICULO 92 NUMERAL 5 DEL DECRETO 1333 DE 1986 DECRETO 111 DE 1996 Y POR LA LEY 136 DE 1994.</w:t>
            </w:r>
          </w:p>
        </w:tc>
      </w:tr>
      <w:tr w:rsidR="00EB7668" w:rsidRPr="00EB7668" w:rsidTr="002D64D5">
        <w:trPr>
          <w:trHeight w:val="124"/>
        </w:trPr>
        <w:tc>
          <w:tcPr>
            <w:tcW w:w="1678" w:type="dxa"/>
            <w:tcBorders>
              <w:top w:val="nil"/>
              <w:left w:val="nil"/>
              <w:bottom w:val="nil"/>
              <w:right w:val="nil"/>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p>
        </w:tc>
        <w:tc>
          <w:tcPr>
            <w:tcW w:w="6106" w:type="dxa"/>
            <w:tcBorders>
              <w:top w:val="nil"/>
              <w:left w:val="nil"/>
              <w:bottom w:val="nil"/>
              <w:right w:val="nil"/>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p>
        </w:tc>
        <w:tc>
          <w:tcPr>
            <w:tcW w:w="2361" w:type="dxa"/>
            <w:tcBorders>
              <w:top w:val="nil"/>
              <w:left w:val="nil"/>
              <w:bottom w:val="nil"/>
              <w:right w:val="nil"/>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p>
        </w:tc>
      </w:tr>
      <w:tr w:rsidR="00EB7668" w:rsidRPr="00EB7668" w:rsidTr="002D64D5">
        <w:trPr>
          <w:trHeight w:val="124"/>
        </w:trPr>
        <w:tc>
          <w:tcPr>
            <w:tcW w:w="10145" w:type="dxa"/>
            <w:gridSpan w:val="3"/>
            <w:tcBorders>
              <w:top w:val="nil"/>
              <w:left w:val="nil"/>
              <w:bottom w:val="nil"/>
              <w:right w:val="nil"/>
            </w:tcBorders>
            <w:shd w:val="clear" w:color="auto" w:fill="auto"/>
            <w:noWrap/>
            <w:vAlign w:val="bottom"/>
            <w:hideMark/>
          </w:tcPr>
          <w:p w:rsidR="00EB7668" w:rsidRPr="00EB7668" w:rsidRDefault="00EB7668" w:rsidP="00EB7668">
            <w:pPr>
              <w:spacing w:after="0" w:line="240" w:lineRule="auto"/>
              <w:jc w:val="center"/>
              <w:rPr>
                <w:rFonts w:ascii="Arial" w:hAnsi="Arial" w:cs="Arial"/>
                <w:b/>
                <w:bCs/>
                <w:sz w:val="20"/>
                <w:szCs w:val="20"/>
              </w:rPr>
            </w:pPr>
            <w:r w:rsidRPr="00EB7668">
              <w:rPr>
                <w:rFonts w:ascii="Arial" w:hAnsi="Arial" w:cs="Arial"/>
                <w:b/>
                <w:bCs/>
                <w:sz w:val="20"/>
                <w:szCs w:val="20"/>
              </w:rPr>
              <w:t>CONSIDERANDO</w:t>
            </w:r>
          </w:p>
        </w:tc>
      </w:tr>
      <w:tr w:rsidR="00EB7668" w:rsidRPr="00EB7668" w:rsidTr="002D64D5">
        <w:trPr>
          <w:trHeight w:val="124"/>
        </w:trPr>
        <w:tc>
          <w:tcPr>
            <w:tcW w:w="1678" w:type="dxa"/>
            <w:tcBorders>
              <w:top w:val="nil"/>
              <w:left w:val="nil"/>
              <w:bottom w:val="nil"/>
              <w:right w:val="nil"/>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p>
        </w:tc>
        <w:tc>
          <w:tcPr>
            <w:tcW w:w="6106" w:type="dxa"/>
            <w:tcBorders>
              <w:top w:val="nil"/>
              <w:left w:val="nil"/>
              <w:bottom w:val="nil"/>
              <w:right w:val="nil"/>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p>
        </w:tc>
        <w:tc>
          <w:tcPr>
            <w:tcW w:w="2361" w:type="dxa"/>
            <w:tcBorders>
              <w:top w:val="nil"/>
              <w:left w:val="nil"/>
              <w:bottom w:val="nil"/>
              <w:right w:val="nil"/>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p>
        </w:tc>
      </w:tr>
      <w:tr w:rsidR="00EB7668" w:rsidRPr="00EB7668" w:rsidTr="002D64D5">
        <w:trPr>
          <w:trHeight w:val="446"/>
        </w:trPr>
        <w:tc>
          <w:tcPr>
            <w:tcW w:w="10145" w:type="dxa"/>
            <w:gridSpan w:val="3"/>
            <w:tcBorders>
              <w:top w:val="nil"/>
              <w:left w:val="nil"/>
              <w:bottom w:val="nil"/>
              <w:right w:val="nil"/>
            </w:tcBorders>
            <w:shd w:val="clear" w:color="auto" w:fill="auto"/>
            <w:vAlign w:val="bottom"/>
            <w:hideMark/>
          </w:tcPr>
          <w:p w:rsidR="00EB7668" w:rsidRPr="00EB7668" w:rsidRDefault="00EB7668" w:rsidP="00EB7668">
            <w:pPr>
              <w:spacing w:after="0" w:line="240" w:lineRule="auto"/>
              <w:jc w:val="both"/>
              <w:rPr>
                <w:rFonts w:ascii="Arial" w:hAnsi="Arial" w:cs="Arial"/>
                <w:b/>
                <w:bCs/>
                <w:sz w:val="20"/>
                <w:szCs w:val="20"/>
              </w:rPr>
            </w:pPr>
            <w:r w:rsidRPr="00EB7668">
              <w:rPr>
                <w:rFonts w:ascii="Arial" w:hAnsi="Arial" w:cs="Arial"/>
                <w:b/>
                <w:bCs/>
                <w:sz w:val="20"/>
                <w:szCs w:val="20"/>
              </w:rPr>
              <w:t xml:space="preserve">A- </w:t>
            </w:r>
            <w:r w:rsidRPr="00EB7668">
              <w:rPr>
                <w:rFonts w:ascii="Arial" w:hAnsi="Arial" w:cs="Arial"/>
                <w:sz w:val="20"/>
                <w:szCs w:val="20"/>
              </w:rPr>
              <w:t xml:space="preserve">Que el Departamento de </w:t>
            </w:r>
            <w:r w:rsidR="000C4646" w:rsidRPr="00EB7668">
              <w:rPr>
                <w:rFonts w:ascii="Arial" w:hAnsi="Arial" w:cs="Arial"/>
                <w:sz w:val="20"/>
                <w:szCs w:val="20"/>
              </w:rPr>
              <w:t>Planeación</w:t>
            </w:r>
            <w:r w:rsidRPr="00EB7668">
              <w:rPr>
                <w:rFonts w:ascii="Arial" w:hAnsi="Arial" w:cs="Arial"/>
                <w:sz w:val="20"/>
                <w:szCs w:val="20"/>
              </w:rPr>
              <w:t xml:space="preserve">, </w:t>
            </w:r>
            <w:r w:rsidR="000C4646" w:rsidRPr="00EB7668">
              <w:rPr>
                <w:rFonts w:ascii="Arial" w:hAnsi="Arial" w:cs="Arial"/>
                <w:sz w:val="20"/>
                <w:szCs w:val="20"/>
              </w:rPr>
              <w:t>recomendó</w:t>
            </w:r>
            <w:r w:rsidRPr="00EB7668">
              <w:rPr>
                <w:rFonts w:ascii="Arial" w:hAnsi="Arial" w:cs="Arial"/>
                <w:sz w:val="20"/>
                <w:szCs w:val="20"/>
              </w:rPr>
              <w:t xml:space="preserve"> elaborar el Presupuesto de Rentas,  Gastos para la vigencia Fiscal de 2012, con base en los datos Certificados para la Vigencia Fiscal del 2011, sin tener en cuenta los </w:t>
            </w:r>
            <w:r w:rsidR="00E44830" w:rsidRPr="00EB7668">
              <w:rPr>
                <w:rFonts w:ascii="Arial" w:hAnsi="Arial" w:cs="Arial"/>
                <w:sz w:val="20"/>
                <w:szCs w:val="20"/>
              </w:rPr>
              <w:t>estímulos</w:t>
            </w:r>
            <w:r w:rsidRPr="00EB7668">
              <w:rPr>
                <w:rFonts w:ascii="Arial" w:hAnsi="Arial" w:cs="Arial"/>
                <w:sz w:val="20"/>
                <w:szCs w:val="20"/>
              </w:rPr>
              <w:t xml:space="preserve"> recibidos por concepto de Eficiencia Fiscal y Eficiencia Administrativa</w:t>
            </w:r>
          </w:p>
        </w:tc>
      </w:tr>
      <w:tr w:rsidR="00EB7668" w:rsidRPr="00EB7668" w:rsidTr="002D64D5">
        <w:trPr>
          <w:trHeight w:val="124"/>
        </w:trPr>
        <w:tc>
          <w:tcPr>
            <w:tcW w:w="10145" w:type="dxa"/>
            <w:gridSpan w:val="3"/>
            <w:tcBorders>
              <w:top w:val="nil"/>
              <w:left w:val="nil"/>
              <w:bottom w:val="nil"/>
              <w:right w:val="nil"/>
            </w:tcBorders>
            <w:shd w:val="clear" w:color="auto" w:fill="auto"/>
            <w:vAlign w:val="bottom"/>
            <w:hideMark/>
          </w:tcPr>
          <w:p w:rsidR="00EB7668" w:rsidRPr="00EB7668" w:rsidRDefault="00EB7668" w:rsidP="00EB7668">
            <w:pPr>
              <w:spacing w:after="0" w:line="240" w:lineRule="auto"/>
              <w:jc w:val="both"/>
              <w:rPr>
                <w:rFonts w:ascii="Arial" w:hAnsi="Arial" w:cs="Arial"/>
                <w:b/>
                <w:bCs/>
                <w:sz w:val="20"/>
                <w:szCs w:val="20"/>
              </w:rPr>
            </w:pPr>
          </w:p>
        </w:tc>
      </w:tr>
      <w:tr w:rsidR="00EB7668" w:rsidRPr="00EB7668" w:rsidTr="002D64D5">
        <w:trPr>
          <w:trHeight w:val="574"/>
        </w:trPr>
        <w:tc>
          <w:tcPr>
            <w:tcW w:w="10145" w:type="dxa"/>
            <w:gridSpan w:val="3"/>
            <w:tcBorders>
              <w:top w:val="nil"/>
              <w:left w:val="nil"/>
              <w:bottom w:val="nil"/>
              <w:right w:val="nil"/>
            </w:tcBorders>
            <w:shd w:val="clear" w:color="auto" w:fill="auto"/>
            <w:vAlign w:val="bottom"/>
            <w:hideMark/>
          </w:tcPr>
          <w:p w:rsidR="00EB7668" w:rsidRPr="00EB7668" w:rsidRDefault="00EB7668" w:rsidP="00EB7668">
            <w:pPr>
              <w:spacing w:after="0" w:line="240" w:lineRule="auto"/>
              <w:jc w:val="both"/>
              <w:rPr>
                <w:rFonts w:ascii="Arial" w:hAnsi="Arial" w:cs="Arial"/>
                <w:b/>
                <w:bCs/>
                <w:sz w:val="20"/>
                <w:szCs w:val="20"/>
              </w:rPr>
            </w:pPr>
            <w:r w:rsidRPr="00EB7668">
              <w:rPr>
                <w:rFonts w:ascii="Arial" w:hAnsi="Arial" w:cs="Arial"/>
                <w:b/>
                <w:bCs/>
                <w:sz w:val="20"/>
                <w:szCs w:val="20"/>
              </w:rPr>
              <w:t xml:space="preserve">B- </w:t>
            </w:r>
            <w:r w:rsidRPr="00EB7668">
              <w:rPr>
                <w:rFonts w:ascii="Arial" w:hAnsi="Arial" w:cs="Arial"/>
                <w:sz w:val="20"/>
                <w:szCs w:val="20"/>
              </w:rPr>
              <w:t xml:space="preserve">Que el valor definitivo por concepto del Sistema General de Participaciones, Recursos Propios y Otros Recursos,  asciende a la suma de </w:t>
            </w:r>
            <w:r w:rsidRPr="00EB7668">
              <w:rPr>
                <w:rFonts w:ascii="Arial" w:hAnsi="Arial" w:cs="Arial"/>
                <w:b/>
                <w:bCs/>
                <w:sz w:val="20"/>
                <w:szCs w:val="20"/>
              </w:rPr>
              <w:t>CINCO  MIL  OCHOCIENTOS CINCUENTA Y OCHO MILLONES QUINIENTOS CATORCE MIL DOSCIENTOS TREINTA Y UN PESO CON 86/100 MCTE  ($5.858.514.231.86).</w:t>
            </w:r>
          </w:p>
        </w:tc>
      </w:tr>
      <w:tr w:rsidR="00EB7668" w:rsidRPr="00EB7668" w:rsidTr="002D64D5">
        <w:trPr>
          <w:trHeight w:val="124"/>
        </w:trPr>
        <w:tc>
          <w:tcPr>
            <w:tcW w:w="1678" w:type="dxa"/>
            <w:tcBorders>
              <w:top w:val="nil"/>
              <w:left w:val="nil"/>
              <w:bottom w:val="nil"/>
              <w:right w:val="nil"/>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p>
        </w:tc>
        <w:tc>
          <w:tcPr>
            <w:tcW w:w="6106" w:type="dxa"/>
            <w:tcBorders>
              <w:top w:val="nil"/>
              <w:left w:val="nil"/>
              <w:bottom w:val="nil"/>
              <w:right w:val="nil"/>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p>
        </w:tc>
        <w:tc>
          <w:tcPr>
            <w:tcW w:w="2361" w:type="dxa"/>
            <w:tcBorders>
              <w:top w:val="nil"/>
              <w:left w:val="nil"/>
              <w:bottom w:val="nil"/>
              <w:right w:val="nil"/>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p>
        </w:tc>
      </w:tr>
      <w:tr w:rsidR="00EB7668" w:rsidRPr="00EB7668" w:rsidTr="002D64D5">
        <w:trPr>
          <w:trHeight w:val="124"/>
        </w:trPr>
        <w:tc>
          <w:tcPr>
            <w:tcW w:w="1678" w:type="dxa"/>
            <w:tcBorders>
              <w:top w:val="nil"/>
              <w:left w:val="nil"/>
              <w:bottom w:val="nil"/>
              <w:right w:val="nil"/>
            </w:tcBorders>
            <w:shd w:val="clear" w:color="auto" w:fill="auto"/>
            <w:vAlign w:val="bottom"/>
            <w:hideMark/>
          </w:tcPr>
          <w:p w:rsidR="00EB7668" w:rsidRPr="00EB7668" w:rsidRDefault="00EB7668" w:rsidP="00EB7668">
            <w:pPr>
              <w:spacing w:after="0" w:line="240" w:lineRule="auto"/>
              <w:jc w:val="both"/>
              <w:rPr>
                <w:rFonts w:ascii="Arial" w:hAnsi="Arial" w:cs="Arial"/>
                <w:b/>
                <w:bCs/>
                <w:sz w:val="20"/>
                <w:szCs w:val="20"/>
              </w:rPr>
            </w:pPr>
          </w:p>
        </w:tc>
        <w:tc>
          <w:tcPr>
            <w:tcW w:w="6106" w:type="dxa"/>
            <w:tcBorders>
              <w:top w:val="nil"/>
              <w:left w:val="nil"/>
              <w:bottom w:val="nil"/>
              <w:right w:val="nil"/>
            </w:tcBorders>
            <w:shd w:val="clear" w:color="auto" w:fill="auto"/>
            <w:vAlign w:val="bottom"/>
            <w:hideMark/>
          </w:tcPr>
          <w:p w:rsidR="00EB7668" w:rsidRPr="00EB7668" w:rsidRDefault="00EB7668" w:rsidP="00EB7668">
            <w:pPr>
              <w:spacing w:after="0" w:line="240" w:lineRule="auto"/>
              <w:jc w:val="both"/>
              <w:rPr>
                <w:rFonts w:ascii="Arial" w:hAnsi="Arial" w:cs="Arial"/>
                <w:sz w:val="20"/>
                <w:szCs w:val="20"/>
              </w:rPr>
            </w:pPr>
          </w:p>
        </w:tc>
        <w:tc>
          <w:tcPr>
            <w:tcW w:w="2361" w:type="dxa"/>
            <w:tcBorders>
              <w:top w:val="nil"/>
              <w:left w:val="nil"/>
              <w:bottom w:val="nil"/>
              <w:right w:val="nil"/>
            </w:tcBorders>
            <w:shd w:val="clear" w:color="auto" w:fill="auto"/>
            <w:vAlign w:val="bottom"/>
            <w:hideMark/>
          </w:tcPr>
          <w:p w:rsidR="00EB7668" w:rsidRPr="00EB7668" w:rsidRDefault="00EB7668" w:rsidP="00EB7668">
            <w:pPr>
              <w:spacing w:after="0" w:line="240" w:lineRule="auto"/>
              <w:jc w:val="both"/>
              <w:rPr>
                <w:rFonts w:ascii="Arial" w:hAnsi="Arial" w:cs="Arial"/>
                <w:sz w:val="20"/>
                <w:szCs w:val="20"/>
              </w:rPr>
            </w:pPr>
          </w:p>
        </w:tc>
      </w:tr>
      <w:tr w:rsidR="00EB7668" w:rsidRPr="00EB7668" w:rsidTr="002D64D5">
        <w:trPr>
          <w:trHeight w:val="124"/>
        </w:trPr>
        <w:tc>
          <w:tcPr>
            <w:tcW w:w="10145" w:type="dxa"/>
            <w:gridSpan w:val="3"/>
            <w:tcBorders>
              <w:top w:val="nil"/>
              <w:left w:val="nil"/>
              <w:bottom w:val="nil"/>
              <w:right w:val="nil"/>
            </w:tcBorders>
            <w:shd w:val="clear" w:color="auto" w:fill="auto"/>
            <w:noWrap/>
            <w:vAlign w:val="bottom"/>
            <w:hideMark/>
          </w:tcPr>
          <w:p w:rsidR="00EB7668" w:rsidRPr="00EB7668" w:rsidRDefault="00EB7668" w:rsidP="00EB7668">
            <w:pPr>
              <w:spacing w:after="0" w:line="240" w:lineRule="auto"/>
              <w:jc w:val="center"/>
              <w:rPr>
                <w:rFonts w:ascii="Arial" w:hAnsi="Arial" w:cs="Arial"/>
                <w:b/>
                <w:bCs/>
                <w:sz w:val="20"/>
                <w:szCs w:val="20"/>
              </w:rPr>
            </w:pPr>
            <w:r w:rsidRPr="00EB7668">
              <w:rPr>
                <w:rFonts w:ascii="Arial" w:hAnsi="Arial" w:cs="Arial"/>
                <w:b/>
                <w:bCs/>
                <w:sz w:val="20"/>
                <w:szCs w:val="20"/>
              </w:rPr>
              <w:t>A C U E R D A</w:t>
            </w:r>
          </w:p>
        </w:tc>
      </w:tr>
      <w:tr w:rsidR="00EB7668" w:rsidRPr="00EB7668" w:rsidTr="002D64D5">
        <w:trPr>
          <w:trHeight w:val="124"/>
        </w:trPr>
        <w:tc>
          <w:tcPr>
            <w:tcW w:w="1678" w:type="dxa"/>
            <w:tcBorders>
              <w:top w:val="nil"/>
              <w:left w:val="nil"/>
              <w:bottom w:val="nil"/>
              <w:right w:val="nil"/>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p>
        </w:tc>
        <w:tc>
          <w:tcPr>
            <w:tcW w:w="6106" w:type="dxa"/>
            <w:tcBorders>
              <w:top w:val="nil"/>
              <w:left w:val="nil"/>
              <w:bottom w:val="nil"/>
              <w:right w:val="nil"/>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p>
        </w:tc>
        <w:tc>
          <w:tcPr>
            <w:tcW w:w="2361" w:type="dxa"/>
            <w:tcBorders>
              <w:top w:val="nil"/>
              <w:left w:val="nil"/>
              <w:bottom w:val="nil"/>
              <w:right w:val="nil"/>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p>
        </w:tc>
      </w:tr>
      <w:tr w:rsidR="00EB7668" w:rsidRPr="00EB7668" w:rsidTr="002D64D5">
        <w:trPr>
          <w:trHeight w:val="599"/>
        </w:trPr>
        <w:tc>
          <w:tcPr>
            <w:tcW w:w="10145" w:type="dxa"/>
            <w:gridSpan w:val="3"/>
            <w:tcBorders>
              <w:top w:val="nil"/>
              <w:left w:val="nil"/>
              <w:bottom w:val="nil"/>
              <w:right w:val="nil"/>
            </w:tcBorders>
            <w:shd w:val="clear" w:color="auto" w:fill="auto"/>
            <w:vAlign w:val="bottom"/>
            <w:hideMark/>
          </w:tcPr>
          <w:p w:rsidR="00EB7668" w:rsidRPr="00EB7668" w:rsidRDefault="00EB7668" w:rsidP="00EB7668">
            <w:pPr>
              <w:spacing w:after="0" w:line="240" w:lineRule="auto"/>
              <w:jc w:val="both"/>
              <w:rPr>
                <w:rFonts w:ascii="Arial" w:hAnsi="Arial" w:cs="Arial"/>
                <w:b/>
                <w:bCs/>
                <w:sz w:val="20"/>
                <w:szCs w:val="20"/>
              </w:rPr>
            </w:pPr>
            <w:r w:rsidRPr="00EB7668">
              <w:rPr>
                <w:rFonts w:ascii="Arial" w:hAnsi="Arial" w:cs="Arial"/>
                <w:b/>
                <w:bCs/>
                <w:sz w:val="20"/>
                <w:szCs w:val="20"/>
              </w:rPr>
              <w:t>ARTICULO PRIMERO</w:t>
            </w:r>
            <w:r w:rsidRPr="00EB7668">
              <w:rPr>
                <w:rFonts w:ascii="Arial" w:hAnsi="Arial" w:cs="Arial"/>
                <w:sz w:val="20"/>
                <w:szCs w:val="20"/>
              </w:rPr>
              <w:t xml:space="preserve">:  </w:t>
            </w:r>
            <w:r w:rsidR="00650092" w:rsidRPr="00EB7668">
              <w:rPr>
                <w:rFonts w:ascii="Arial" w:hAnsi="Arial" w:cs="Arial"/>
                <w:sz w:val="20"/>
                <w:szCs w:val="20"/>
              </w:rPr>
              <w:t>Fíjese</w:t>
            </w:r>
            <w:r w:rsidRPr="00EB7668">
              <w:rPr>
                <w:rFonts w:ascii="Arial" w:hAnsi="Arial" w:cs="Arial"/>
                <w:sz w:val="20"/>
                <w:szCs w:val="20"/>
              </w:rPr>
              <w:t xml:space="preserve"> el Presupuesto de Rentas del Municipio, para la vigencia Fiscal  comprendida entre el  Primero (1) de Enero y el Treinta y Uno (31) de Diciembre de Dos Mil Doce (2012) en la suma de </w:t>
            </w:r>
            <w:r w:rsidRPr="00EB7668">
              <w:rPr>
                <w:rFonts w:ascii="Arial" w:hAnsi="Arial" w:cs="Arial"/>
                <w:b/>
                <w:bCs/>
                <w:sz w:val="20"/>
                <w:szCs w:val="20"/>
              </w:rPr>
              <w:t xml:space="preserve">CINCO  MIL  OCHOCIENTOS CINCUENTA Y OCHO MILLONES QUINIENTOS CATORCE MIL DOSCIENTOS TREINTA Y UN PESO CON 86/100 MCTE  ($5.858.514.231.86), </w:t>
            </w:r>
            <w:r w:rsidR="00E926F9" w:rsidRPr="00EB7668">
              <w:rPr>
                <w:rFonts w:ascii="Arial" w:hAnsi="Arial" w:cs="Arial"/>
                <w:sz w:val="20"/>
                <w:szCs w:val="20"/>
              </w:rPr>
              <w:t>según</w:t>
            </w:r>
            <w:r w:rsidRPr="00EB7668">
              <w:rPr>
                <w:rFonts w:ascii="Arial" w:hAnsi="Arial" w:cs="Arial"/>
                <w:sz w:val="20"/>
                <w:szCs w:val="20"/>
              </w:rPr>
              <w:t xml:space="preserve"> el siguiente detalle:</w:t>
            </w:r>
          </w:p>
        </w:tc>
      </w:tr>
      <w:tr w:rsidR="00EB7668" w:rsidRPr="00EB7668" w:rsidTr="002D64D5">
        <w:trPr>
          <w:trHeight w:val="124"/>
        </w:trPr>
        <w:tc>
          <w:tcPr>
            <w:tcW w:w="1678" w:type="dxa"/>
            <w:tcBorders>
              <w:top w:val="nil"/>
              <w:left w:val="nil"/>
              <w:bottom w:val="nil"/>
              <w:right w:val="nil"/>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p>
        </w:tc>
        <w:tc>
          <w:tcPr>
            <w:tcW w:w="6106" w:type="dxa"/>
            <w:tcBorders>
              <w:top w:val="nil"/>
              <w:left w:val="nil"/>
              <w:bottom w:val="nil"/>
              <w:right w:val="nil"/>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p>
        </w:tc>
        <w:tc>
          <w:tcPr>
            <w:tcW w:w="2361" w:type="dxa"/>
            <w:tcBorders>
              <w:top w:val="nil"/>
              <w:left w:val="nil"/>
              <w:bottom w:val="nil"/>
              <w:right w:val="nil"/>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p>
        </w:tc>
      </w:tr>
      <w:tr w:rsidR="00EB7668" w:rsidRPr="00EB7668" w:rsidTr="002D64D5">
        <w:trPr>
          <w:trHeight w:val="124"/>
        </w:trPr>
        <w:tc>
          <w:tcPr>
            <w:tcW w:w="1678" w:type="dxa"/>
            <w:tcBorders>
              <w:top w:val="nil"/>
              <w:left w:val="nil"/>
              <w:bottom w:val="nil"/>
              <w:right w:val="nil"/>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p>
        </w:tc>
        <w:tc>
          <w:tcPr>
            <w:tcW w:w="6106" w:type="dxa"/>
            <w:tcBorders>
              <w:top w:val="nil"/>
              <w:left w:val="nil"/>
              <w:bottom w:val="nil"/>
              <w:right w:val="nil"/>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p>
        </w:tc>
        <w:tc>
          <w:tcPr>
            <w:tcW w:w="2361" w:type="dxa"/>
            <w:tcBorders>
              <w:top w:val="nil"/>
              <w:left w:val="nil"/>
              <w:bottom w:val="nil"/>
              <w:right w:val="nil"/>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p>
        </w:tc>
      </w:tr>
      <w:tr w:rsidR="00EB7668" w:rsidRPr="00EB7668" w:rsidTr="002D64D5">
        <w:trPr>
          <w:trHeight w:val="124"/>
        </w:trPr>
        <w:tc>
          <w:tcPr>
            <w:tcW w:w="10145"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jc w:val="center"/>
              <w:rPr>
                <w:rFonts w:ascii="Arial" w:hAnsi="Arial" w:cs="Arial"/>
                <w:b/>
                <w:bCs/>
                <w:sz w:val="20"/>
                <w:szCs w:val="20"/>
              </w:rPr>
            </w:pPr>
            <w:r w:rsidRPr="00EB7668">
              <w:rPr>
                <w:rFonts w:ascii="Arial" w:hAnsi="Arial" w:cs="Arial"/>
                <w:b/>
                <w:bCs/>
                <w:sz w:val="20"/>
                <w:szCs w:val="20"/>
              </w:rPr>
              <w:t>CAPITULO I</w:t>
            </w:r>
          </w:p>
        </w:tc>
      </w:tr>
      <w:tr w:rsidR="00EB7668" w:rsidRPr="00EB7668" w:rsidTr="002D64D5">
        <w:trPr>
          <w:trHeight w:val="124"/>
        </w:trPr>
        <w:tc>
          <w:tcPr>
            <w:tcW w:w="10145"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jc w:val="center"/>
              <w:rPr>
                <w:rFonts w:ascii="Arial" w:hAnsi="Arial" w:cs="Arial"/>
                <w:b/>
                <w:bCs/>
                <w:sz w:val="20"/>
                <w:szCs w:val="20"/>
              </w:rPr>
            </w:pPr>
            <w:r w:rsidRPr="00EB7668">
              <w:rPr>
                <w:rFonts w:ascii="Arial" w:hAnsi="Arial" w:cs="Arial"/>
                <w:b/>
                <w:bCs/>
                <w:sz w:val="20"/>
                <w:szCs w:val="20"/>
              </w:rPr>
              <w:t>PRESUPUESTO DE INGRESOS</w:t>
            </w:r>
          </w:p>
        </w:tc>
      </w:tr>
      <w:tr w:rsidR="00EB7668" w:rsidRPr="00EB7668" w:rsidTr="002D64D5">
        <w:trPr>
          <w:trHeight w:val="124"/>
        </w:trPr>
        <w:tc>
          <w:tcPr>
            <w:tcW w:w="10145"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jc w:val="center"/>
              <w:rPr>
                <w:rFonts w:ascii="Arial" w:hAnsi="Arial" w:cs="Arial"/>
                <w:b/>
                <w:bCs/>
                <w:sz w:val="20"/>
                <w:szCs w:val="20"/>
              </w:rPr>
            </w:pPr>
            <w:r w:rsidRPr="00EB7668">
              <w:rPr>
                <w:rFonts w:ascii="Arial" w:hAnsi="Arial" w:cs="Arial"/>
                <w:b/>
                <w:bCs/>
                <w:sz w:val="20"/>
                <w:szCs w:val="20"/>
              </w:rPr>
              <w:t>VIGENCIA 2012</w:t>
            </w:r>
          </w:p>
        </w:tc>
      </w:tr>
      <w:tr w:rsidR="00EB7668" w:rsidRPr="00EB7668" w:rsidTr="002D64D5">
        <w:trPr>
          <w:trHeight w:val="124"/>
        </w:trPr>
        <w:tc>
          <w:tcPr>
            <w:tcW w:w="1678" w:type="dxa"/>
            <w:tcBorders>
              <w:top w:val="nil"/>
              <w:left w:val="single" w:sz="4" w:space="0" w:color="auto"/>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jc w:val="center"/>
              <w:rPr>
                <w:rFonts w:ascii="Arial" w:hAnsi="Arial" w:cs="Arial"/>
                <w:b/>
                <w:bCs/>
                <w:sz w:val="20"/>
                <w:szCs w:val="20"/>
              </w:rPr>
            </w:pPr>
            <w:r w:rsidRPr="00EB7668">
              <w:rPr>
                <w:rFonts w:ascii="Arial" w:hAnsi="Arial" w:cs="Arial"/>
                <w:b/>
                <w:bCs/>
                <w:sz w:val="20"/>
                <w:szCs w:val="20"/>
              </w:rPr>
              <w:t> </w:t>
            </w:r>
          </w:p>
        </w:tc>
        <w:tc>
          <w:tcPr>
            <w:tcW w:w="6106" w:type="dxa"/>
            <w:tcBorders>
              <w:top w:val="nil"/>
              <w:left w:val="nil"/>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jc w:val="center"/>
              <w:rPr>
                <w:rFonts w:ascii="Arial" w:hAnsi="Arial" w:cs="Arial"/>
                <w:b/>
                <w:bCs/>
                <w:sz w:val="20"/>
                <w:szCs w:val="20"/>
              </w:rPr>
            </w:pPr>
            <w:r w:rsidRPr="00EB7668">
              <w:rPr>
                <w:rFonts w:ascii="Arial" w:hAnsi="Arial" w:cs="Arial"/>
                <w:b/>
                <w:bCs/>
                <w:sz w:val="20"/>
                <w:szCs w:val="20"/>
              </w:rPr>
              <w:t> </w:t>
            </w:r>
          </w:p>
        </w:tc>
        <w:tc>
          <w:tcPr>
            <w:tcW w:w="2361" w:type="dxa"/>
            <w:tcBorders>
              <w:top w:val="nil"/>
              <w:left w:val="nil"/>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jc w:val="center"/>
              <w:rPr>
                <w:rFonts w:ascii="Arial" w:hAnsi="Arial" w:cs="Arial"/>
                <w:b/>
                <w:bCs/>
                <w:sz w:val="20"/>
                <w:szCs w:val="20"/>
              </w:rPr>
            </w:pPr>
            <w:r w:rsidRPr="00EB7668">
              <w:rPr>
                <w:rFonts w:ascii="Arial" w:hAnsi="Arial" w:cs="Arial"/>
                <w:b/>
                <w:bCs/>
                <w:sz w:val="20"/>
                <w:szCs w:val="20"/>
              </w:rPr>
              <w:t> </w:t>
            </w:r>
          </w:p>
        </w:tc>
      </w:tr>
      <w:tr w:rsidR="00EB7668" w:rsidRPr="00EB7668" w:rsidTr="002D64D5">
        <w:trPr>
          <w:trHeight w:val="124"/>
        </w:trPr>
        <w:tc>
          <w:tcPr>
            <w:tcW w:w="1678" w:type="dxa"/>
            <w:tcBorders>
              <w:top w:val="nil"/>
              <w:left w:val="single" w:sz="4" w:space="0" w:color="auto"/>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jc w:val="center"/>
              <w:rPr>
                <w:rFonts w:ascii="Arial" w:hAnsi="Arial" w:cs="Arial"/>
                <w:b/>
                <w:bCs/>
                <w:sz w:val="20"/>
                <w:szCs w:val="20"/>
              </w:rPr>
            </w:pPr>
            <w:r w:rsidRPr="00EB7668">
              <w:rPr>
                <w:rFonts w:ascii="Arial" w:hAnsi="Arial" w:cs="Arial"/>
                <w:b/>
                <w:bCs/>
                <w:sz w:val="20"/>
                <w:szCs w:val="20"/>
              </w:rPr>
              <w:t xml:space="preserve">Numeral </w:t>
            </w:r>
          </w:p>
        </w:tc>
        <w:tc>
          <w:tcPr>
            <w:tcW w:w="6106" w:type="dxa"/>
            <w:tcBorders>
              <w:top w:val="nil"/>
              <w:left w:val="nil"/>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jc w:val="center"/>
              <w:rPr>
                <w:rFonts w:ascii="Arial" w:hAnsi="Arial" w:cs="Arial"/>
                <w:b/>
                <w:bCs/>
                <w:sz w:val="20"/>
                <w:szCs w:val="20"/>
              </w:rPr>
            </w:pPr>
            <w:r w:rsidRPr="00EB7668">
              <w:rPr>
                <w:rFonts w:ascii="Arial" w:hAnsi="Arial" w:cs="Arial"/>
                <w:b/>
                <w:bCs/>
                <w:sz w:val="20"/>
                <w:szCs w:val="20"/>
              </w:rPr>
              <w:t xml:space="preserve">D e t a l l e </w:t>
            </w:r>
          </w:p>
        </w:tc>
        <w:tc>
          <w:tcPr>
            <w:tcW w:w="2361" w:type="dxa"/>
            <w:tcBorders>
              <w:top w:val="nil"/>
              <w:left w:val="nil"/>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jc w:val="center"/>
              <w:rPr>
                <w:rFonts w:ascii="Arial" w:hAnsi="Arial" w:cs="Arial"/>
                <w:b/>
                <w:bCs/>
                <w:sz w:val="20"/>
                <w:szCs w:val="20"/>
              </w:rPr>
            </w:pPr>
            <w:r w:rsidRPr="00EB7668">
              <w:rPr>
                <w:rFonts w:ascii="Arial" w:hAnsi="Arial" w:cs="Arial"/>
                <w:b/>
                <w:bCs/>
                <w:sz w:val="20"/>
                <w:szCs w:val="20"/>
              </w:rPr>
              <w:t>Parcial</w:t>
            </w:r>
          </w:p>
        </w:tc>
      </w:tr>
      <w:tr w:rsidR="00EB7668" w:rsidRPr="00EB7668" w:rsidTr="002D64D5">
        <w:trPr>
          <w:trHeight w:val="124"/>
        </w:trPr>
        <w:tc>
          <w:tcPr>
            <w:tcW w:w="1678" w:type="dxa"/>
            <w:tcBorders>
              <w:top w:val="nil"/>
              <w:left w:val="single" w:sz="4" w:space="0" w:color="auto"/>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b/>
                <w:bCs/>
                <w:sz w:val="20"/>
                <w:szCs w:val="20"/>
              </w:rPr>
            </w:pPr>
            <w:r w:rsidRPr="00EB7668">
              <w:rPr>
                <w:rFonts w:ascii="Arial" w:hAnsi="Arial" w:cs="Arial"/>
                <w:b/>
                <w:bCs/>
                <w:sz w:val="20"/>
                <w:szCs w:val="20"/>
              </w:rPr>
              <w:t>TI.A</w:t>
            </w:r>
          </w:p>
        </w:tc>
        <w:tc>
          <w:tcPr>
            <w:tcW w:w="6106" w:type="dxa"/>
            <w:tcBorders>
              <w:top w:val="nil"/>
              <w:left w:val="nil"/>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b/>
                <w:bCs/>
                <w:sz w:val="20"/>
                <w:szCs w:val="20"/>
              </w:rPr>
            </w:pPr>
            <w:r w:rsidRPr="00EB7668">
              <w:rPr>
                <w:rFonts w:ascii="Arial" w:hAnsi="Arial" w:cs="Arial"/>
                <w:b/>
                <w:bCs/>
                <w:sz w:val="20"/>
                <w:szCs w:val="20"/>
              </w:rPr>
              <w:t xml:space="preserve"> TOTAL PRESUPUESTO DE INGRESOS </w:t>
            </w:r>
          </w:p>
        </w:tc>
        <w:tc>
          <w:tcPr>
            <w:tcW w:w="2361" w:type="dxa"/>
            <w:tcBorders>
              <w:top w:val="nil"/>
              <w:left w:val="nil"/>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b/>
                <w:bCs/>
                <w:sz w:val="20"/>
                <w:szCs w:val="20"/>
              </w:rPr>
            </w:pPr>
            <w:r w:rsidRPr="00EB7668">
              <w:rPr>
                <w:rFonts w:ascii="Arial" w:hAnsi="Arial" w:cs="Arial"/>
                <w:b/>
                <w:bCs/>
                <w:sz w:val="20"/>
                <w:szCs w:val="20"/>
              </w:rPr>
              <w:t xml:space="preserve">             5.858.514.231,86 </w:t>
            </w:r>
          </w:p>
        </w:tc>
      </w:tr>
      <w:tr w:rsidR="00EB7668" w:rsidRPr="00EB7668" w:rsidTr="002D64D5">
        <w:trPr>
          <w:trHeight w:val="124"/>
        </w:trPr>
        <w:tc>
          <w:tcPr>
            <w:tcW w:w="1678" w:type="dxa"/>
            <w:tcBorders>
              <w:top w:val="nil"/>
              <w:left w:val="single" w:sz="4" w:space="0" w:color="auto"/>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 </w:t>
            </w:r>
          </w:p>
        </w:tc>
        <w:tc>
          <w:tcPr>
            <w:tcW w:w="6106" w:type="dxa"/>
            <w:tcBorders>
              <w:top w:val="nil"/>
              <w:left w:val="nil"/>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 </w:t>
            </w:r>
          </w:p>
        </w:tc>
        <w:tc>
          <w:tcPr>
            <w:tcW w:w="2361" w:type="dxa"/>
            <w:tcBorders>
              <w:top w:val="nil"/>
              <w:left w:val="nil"/>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 </w:t>
            </w:r>
          </w:p>
        </w:tc>
      </w:tr>
      <w:tr w:rsidR="00EB7668" w:rsidRPr="00EB7668" w:rsidTr="002D64D5">
        <w:trPr>
          <w:trHeight w:val="124"/>
        </w:trPr>
        <w:tc>
          <w:tcPr>
            <w:tcW w:w="1678" w:type="dxa"/>
            <w:tcBorders>
              <w:top w:val="nil"/>
              <w:left w:val="single" w:sz="4" w:space="0" w:color="auto"/>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TI.A.1</w:t>
            </w:r>
          </w:p>
        </w:tc>
        <w:tc>
          <w:tcPr>
            <w:tcW w:w="6106" w:type="dxa"/>
            <w:tcBorders>
              <w:top w:val="nil"/>
              <w:left w:val="nil"/>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 xml:space="preserve"> INGRESOS TRIBUTARIOS </w:t>
            </w:r>
          </w:p>
        </w:tc>
        <w:tc>
          <w:tcPr>
            <w:tcW w:w="2361" w:type="dxa"/>
            <w:tcBorders>
              <w:top w:val="nil"/>
              <w:left w:val="nil"/>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 xml:space="preserve">               433.575.000,00 </w:t>
            </w:r>
          </w:p>
        </w:tc>
      </w:tr>
      <w:tr w:rsidR="00EB7668" w:rsidRPr="00EB7668" w:rsidTr="002D64D5">
        <w:trPr>
          <w:trHeight w:val="124"/>
        </w:trPr>
        <w:tc>
          <w:tcPr>
            <w:tcW w:w="1678" w:type="dxa"/>
            <w:tcBorders>
              <w:top w:val="nil"/>
              <w:left w:val="single" w:sz="4" w:space="0" w:color="auto"/>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 </w:t>
            </w:r>
          </w:p>
        </w:tc>
        <w:tc>
          <w:tcPr>
            <w:tcW w:w="6106" w:type="dxa"/>
            <w:tcBorders>
              <w:top w:val="nil"/>
              <w:left w:val="nil"/>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 </w:t>
            </w:r>
          </w:p>
        </w:tc>
        <w:tc>
          <w:tcPr>
            <w:tcW w:w="2361" w:type="dxa"/>
            <w:tcBorders>
              <w:top w:val="nil"/>
              <w:left w:val="nil"/>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 </w:t>
            </w:r>
          </w:p>
        </w:tc>
      </w:tr>
      <w:tr w:rsidR="00EB7668" w:rsidRPr="00EB7668" w:rsidTr="002D64D5">
        <w:trPr>
          <w:trHeight w:val="124"/>
        </w:trPr>
        <w:tc>
          <w:tcPr>
            <w:tcW w:w="1678" w:type="dxa"/>
            <w:tcBorders>
              <w:top w:val="nil"/>
              <w:left w:val="single" w:sz="4" w:space="0" w:color="auto"/>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TI.A.2</w:t>
            </w:r>
          </w:p>
        </w:tc>
        <w:tc>
          <w:tcPr>
            <w:tcW w:w="6106" w:type="dxa"/>
            <w:tcBorders>
              <w:top w:val="nil"/>
              <w:left w:val="nil"/>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 xml:space="preserve"> INGRESOS NO TRIBUTARIOS </w:t>
            </w:r>
          </w:p>
        </w:tc>
        <w:tc>
          <w:tcPr>
            <w:tcW w:w="2361" w:type="dxa"/>
            <w:tcBorders>
              <w:top w:val="nil"/>
              <w:left w:val="nil"/>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 xml:space="preserve">             5.419.639.231,86 </w:t>
            </w:r>
          </w:p>
        </w:tc>
      </w:tr>
      <w:tr w:rsidR="00EB7668" w:rsidRPr="00EB7668" w:rsidTr="002D64D5">
        <w:trPr>
          <w:trHeight w:val="124"/>
        </w:trPr>
        <w:tc>
          <w:tcPr>
            <w:tcW w:w="1678" w:type="dxa"/>
            <w:tcBorders>
              <w:top w:val="nil"/>
              <w:left w:val="single" w:sz="4" w:space="0" w:color="auto"/>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 </w:t>
            </w:r>
          </w:p>
        </w:tc>
        <w:tc>
          <w:tcPr>
            <w:tcW w:w="6106" w:type="dxa"/>
            <w:tcBorders>
              <w:top w:val="nil"/>
              <w:left w:val="nil"/>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 </w:t>
            </w:r>
          </w:p>
        </w:tc>
        <w:tc>
          <w:tcPr>
            <w:tcW w:w="2361" w:type="dxa"/>
            <w:tcBorders>
              <w:top w:val="nil"/>
              <w:left w:val="nil"/>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 </w:t>
            </w:r>
          </w:p>
        </w:tc>
      </w:tr>
      <w:tr w:rsidR="00EB7668" w:rsidRPr="00EB7668" w:rsidTr="002D64D5">
        <w:trPr>
          <w:trHeight w:val="124"/>
        </w:trPr>
        <w:tc>
          <w:tcPr>
            <w:tcW w:w="1678" w:type="dxa"/>
            <w:tcBorders>
              <w:top w:val="nil"/>
              <w:left w:val="single" w:sz="4" w:space="0" w:color="auto"/>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TI.A.3</w:t>
            </w:r>
          </w:p>
        </w:tc>
        <w:tc>
          <w:tcPr>
            <w:tcW w:w="6106" w:type="dxa"/>
            <w:tcBorders>
              <w:top w:val="nil"/>
              <w:left w:val="nil"/>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 xml:space="preserve"> FONDOS ESPECIALES </w:t>
            </w:r>
          </w:p>
        </w:tc>
        <w:tc>
          <w:tcPr>
            <w:tcW w:w="2361" w:type="dxa"/>
            <w:tcBorders>
              <w:top w:val="nil"/>
              <w:left w:val="nil"/>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 xml:space="preserve">                   5.300.000,00 </w:t>
            </w:r>
          </w:p>
        </w:tc>
      </w:tr>
      <w:tr w:rsidR="00EB7668" w:rsidRPr="00EB7668" w:rsidTr="002D64D5">
        <w:trPr>
          <w:trHeight w:val="124"/>
        </w:trPr>
        <w:tc>
          <w:tcPr>
            <w:tcW w:w="1678" w:type="dxa"/>
            <w:tcBorders>
              <w:top w:val="nil"/>
              <w:left w:val="single" w:sz="4" w:space="0" w:color="auto"/>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 </w:t>
            </w:r>
          </w:p>
        </w:tc>
        <w:tc>
          <w:tcPr>
            <w:tcW w:w="6106" w:type="dxa"/>
            <w:tcBorders>
              <w:top w:val="nil"/>
              <w:left w:val="nil"/>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 </w:t>
            </w:r>
          </w:p>
        </w:tc>
        <w:tc>
          <w:tcPr>
            <w:tcW w:w="2361" w:type="dxa"/>
            <w:tcBorders>
              <w:top w:val="nil"/>
              <w:left w:val="nil"/>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 </w:t>
            </w:r>
          </w:p>
        </w:tc>
      </w:tr>
      <w:tr w:rsidR="00EB7668" w:rsidRPr="00EB7668" w:rsidTr="002D64D5">
        <w:trPr>
          <w:trHeight w:val="124"/>
        </w:trPr>
        <w:tc>
          <w:tcPr>
            <w:tcW w:w="1678" w:type="dxa"/>
            <w:tcBorders>
              <w:top w:val="nil"/>
              <w:left w:val="single" w:sz="4" w:space="0" w:color="auto"/>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TI.B</w:t>
            </w:r>
          </w:p>
        </w:tc>
        <w:tc>
          <w:tcPr>
            <w:tcW w:w="6106" w:type="dxa"/>
            <w:tcBorders>
              <w:top w:val="nil"/>
              <w:left w:val="nil"/>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 xml:space="preserve"> RECURSOS DE CAPITAL </w:t>
            </w:r>
          </w:p>
        </w:tc>
        <w:tc>
          <w:tcPr>
            <w:tcW w:w="2361" w:type="dxa"/>
            <w:tcBorders>
              <w:top w:val="nil"/>
              <w:left w:val="nil"/>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b/>
                <w:bCs/>
                <w:sz w:val="20"/>
                <w:szCs w:val="20"/>
              </w:rPr>
            </w:pPr>
            <w:r w:rsidRPr="00EB7668">
              <w:rPr>
                <w:rFonts w:ascii="Arial" w:hAnsi="Arial" w:cs="Arial"/>
                <w:b/>
                <w:bCs/>
                <w:sz w:val="20"/>
                <w:szCs w:val="20"/>
              </w:rPr>
              <w:t xml:space="preserve">                                   -   </w:t>
            </w:r>
          </w:p>
        </w:tc>
      </w:tr>
      <w:tr w:rsidR="00EB7668" w:rsidRPr="00EB7668" w:rsidTr="002D64D5">
        <w:trPr>
          <w:trHeight w:val="124"/>
        </w:trPr>
        <w:tc>
          <w:tcPr>
            <w:tcW w:w="1678" w:type="dxa"/>
            <w:tcBorders>
              <w:top w:val="nil"/>
              <w:left w:val="nil"/>
              <w:bottom w:val="nil"/>
              <w:right w:val="nil"/>
            </w:tcBorders>
            <w:shd w:val="clear" w:color="auto" w:fill="auto"/>
            <w:noWrap/>
            <w:vAlign w:val="bottom"/>
            <w:hideMark/>
          </w:tcPr>
          <w:p w:rsidR="00EB7668" w:rsidRPr="00EB7668" w:rsidRDefault="00EB7668" w:rsidP="00EB7668">
            <w:pPr>
              <w:spacing w:after="0" w:line="240" w:lineRule="auto"/>
              <w:rPr>
                <w:rFonts w:ascii="Arial" w:hAnsi="Arial" w:cs="Arial"/>
                <w:b/>
                <w:bCs/>
                <w:sz w:val="20"/>
                <w:szCs w:val="20"/>
              </w:rPr>
            </w:pPr>
          </w:p>
        </w:tc>
        <w:tc>
          <w:tcPr>
            <w:tcW w:w="6106" w:type="dxa"/>
            <w:tcBorders>
              <w:top w:val="nil"/>
              <w:left w:val="nil"/>
              <w:bottom w:val="nil"/>
              <w:right w:val="nil"/>
            </w:tcBorders>
            <w:shd w:val="clear" w:color="auto" w:fill="auto"/>
            <w:noWrap/>
            <w:vAlign w:val="bottom"/>
            <w:hideMark/>
          </w:tcPr>
          <w:p w:rsidR="00EB7668" w:rsidRPr="00EB7668" w:rsidRDefault="00EB7668" w:rsidP="00EB7668">
            <w:pPr>
              <w:spacing w:after="0" w:line="240" w:lineRule="auto"/>
              <w:rPr>
                <w:rFonts w:ascii="Arial" w:hAnsi="Arial" w:cs="Arial"/>
                <w:b/>
                <w:bCs/>
                <w:sz w:val="20"/>
                <w:szCs w:val="20"/>
              </w:rPr>
            </w:pPr>
          </w:p>
        </w:tc>
        <w:tc>
          <w:tcPr>
            <w:tcW w:w="2361" w:type="dxa"/>
            <w:tcBorders>
              <w:top w:val="nil"/>
              <w:left w:val="nil"/>
              <w:bottom w:val="nil"/>
              <w:right w:val="nil"/>
            </w:tcBorders>
            <w:shd w:val="clear" w:color="auto" w:fill="auto"/>
            <w:noWrap/>
            <w:vAlign w:val="bottom"/>
            <w:hideMark/>
          </w:tcPr>
          <w:p w:rsidR="00EB7668" w:rsidRPr="00EB7668" w:rsidRDefault="00EB7668" w:rsidP="00EB7668">
            <w:pPr>
              <w:spacing w:after="0" w:line="240" w:lineRule="auto"/>
              <w:rPr>
                <w:rFonts w:ascii="Arial" w:hAnsi="Arial" w:cs="Arial"/>
                <w:b/>
                <w:bCs/>
                <w:sz w:val="20"/>
                <w:szCs w:val="20"/>
              </w:rPr>
            </w:pPr>
          </w:p>
        </w:tc>
      </w:tr>
      <w:tr w:rsidR="00EB7668" w:rsidRPr="00EB7668" w:rsidTr="002D64D5">
        <w:trPr>
          <w:trHeight w:val="687"/>
        </w:trPr>
        <w:tc>
          <w:tcPr>
            <w:tcW w:w="10145" w:type="dxa"/>
            <w:gridSpan w:val="3"/>
            <w:tcBorders>
              <w:top w:val="nil"/>
              <w:left w:val="nil"/>
              <w:bottom w:val="nil"/>
              <w:right w:val="nil"/>
            </w:tcBorders>
            <w:shd w:val="clear" w:color="auto" w:fill="auto"/>
            <w:vAlign w:val="bottom"/>
            <w:hideMark/>
          </w:tcPr>
          <w:p w:rsidR="00EB7668" w:rsidRPr="00EB7668" w:rsidRDefault="00EB7668" w:rsidP="00EB7668">
            <w:pPr>
              <w:spacing w:after="0" w:line="240" w:lineRule="auto"/>
              <w:jc w:val="both"/>
              <w:rPr>
                <w:rFonts w:ascii="Arial" w:hAnsi="Arial" w:cs="Arial"/>
                <w:b/>
                <w:bCs/>
                <w:sz w:val="20"/>
                <w:szCs w:val="20"/>
              </w:rPr>
            </w:pPr>
            <w:r w:rsidRPr="00EB7668">
              <w:rPr>
                <w:rFonts w:ascii="Arial" w:hAnsi="Arial" w:cs="Arial"/>
                <w:b/>
                <w:bCs/>
                <w:sz w:val="20"/>
                <w:szCs w:val="20"/>
              </w:rPr>
              <w:t>ARTICULO SEGUNDO</w:t>
            </w:r>
            <w:r w:rsidRPr="00EB7668">
              <w:rPr>
                <w:rFonts w:ascii="Arial" w:hAnsi="Arial" w:cs="Arial"/>
                <w:sz w:val="20"/>
                <w:szCs w:val="20"/>
              </w:rPr>
              <w:t xml:space="preserve">:  </w:t>
            </w:r>
            <w:r w:rsidR="00487F19" w:rsidRPr="00EB7668">
              <w:rPr>
                <w:rFonts w:ascii="Arial" w:hAnsi="Arial" w:cs="Arial"/>
                <w:sz w:val="20"/>
                <w:szCs w:val="20"/>
              </w:rPr>
              <w:t>Fíjese</w:t>
            </w:r>
            <w:r w:rsidRPr="00EB7668">
              <w:rPr>
                <w:rFonts w:ascii="Arial" w:hAnsi="Arial" w:cs="Arial"/>
                <w:sz w:val="20"/>
                <w:szCs w:val="20"/>
              </w:rPr>
              <w:t xml:space="preserve"> el Presupuesto de Gastos de Funcionamiento, Servicio de la Deuda e </w:t>
            </w:r>
            <w:r w:rsidR="00487F19" w:rsidRPr="00EB7668">
              <w:rPr>
                <w:rFonts w:ascii="Arial" w:hAnsi="Arial" w:cs="Arial"/>
                <w:sz w:val="20"/>
                <w:szCs w:val="20"/>
              </w:rPr>
              <w:t>Inversión</w:t>
            </w:r>
            <w:r w:rsidRPr="00EB7668">
              <w:rPr>
                <w:rFonts w:ascii="Arial" w:hAnsi="Arial" w:cs="Arial"/>
                <w:sz w:val="20"/>
                <w:szCs w:val="20"/>
              </w:rPr>
              <w:t xml:space="preserve"> del Municipio, para la vigencia Fiscal  comprendida entre el  Primero (1) de Enero y el Treinta y Uno (31) de Diciembre de Dos Mil Doce (2012) en la suma de </w:t>
            </w:r>
            <w:r w:rsidRPr="00EB7668">
              <w:rPr>
                <w:rFonts w:ascii="Arial" w:hAnsi="Arial" w:cs="Arial"/>
                <w:b/>
                <w:bCs/>
                <w:sz w:val="20"/>
                <w:szCs w:val="20"/>
              </w:rPr>
              <w:t xml:space="preserve">CINCO  MIL  OCHOCIENTOS CINCUENTA Y OCHO MILLONES QUINIENTOS CATORCE MIL DOSCIENTOS TREINTA Y UN PESO CON 86/100 MCTE  ($5.858.514.231.86), </w:t>
            </w:r>
            <w:r w:rsidR="00487F19" w:rsidRPr="00EB7668">
              <w:rPr>
                <w:rFonts w:ascii="Arial" w:hAnsi="Arial" w:cs="Arial"/>
                <w:sz w:val="20"/>
                <w:szCs w:val="20"/>
              </w:rPr>
              <w:t>según</w:t>
            </w:r>
            <w:r w:rsidRPr="00EB7668">
              <w:rPr>
                <w:rFonts w:ascii="Arial" w:hAnsi="Arial" w:cs="Arial"/>
                <w:sz w:val="20"/>
                <w:szCs w:val="20"/>
              </w:rPr>
              <w:t xml:space="preserve"> el siguiente detalle:</w:t>
            </w:r>
          </w:p>
        </w:tc>
      </w:tr>
      <w:tr w:rsidR="00EB7668" w:rsidRPr="00EB7668" w:rsidTr="002D64D5">
        <w:trPr>
          <w:trHeight w:val="124"/>
        </w:trPr>
        <w:tc>
          <w:tcPr>
            <w:tcW w:w="1678" w:type="dxa"/>
            <w:tcBorders>
              <w:top w:val="nil"/>
              <w:left w:val="nil"/>
              <w:bottom w:val="nil"/>
              <w:right w:val="nil"/>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p>
        </w:tc>
        <w:tc>
          <w:tcPr>
            <w:tcW w:w="6106" w:type="dxa"/>
            <w:tcBorders>
              <w:top w:val="nil"/>
              <w:left w:val="nil"/>
              <w:bottom w:val="nil"/>
              <w:right w:val="nil"/>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p>
        </w:tc>
        <w:tc>
          <w:tcPr>
            <w:tcW w:w="2361" w:type="dxa"/>
            <w:tcBorders>
              <w:top w:val="nil"/>
              <w:left w:val="nil"/>
              <w:bottom w:val="nil"/>
              <w:right w:val="nil"/>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p>
        </w:tc>
      </w:tr>
      <w:tr w:rsidR="00EB7668" w:rsidRPr="00EB7668" w:rsidTr="002D64D5">
        <w:trPr>
          <w:trHeight w:val="124"/>
        </w:trPr>
        <w:tc>
          <w:tcPr>
            <w:tcW w:w="10145" w:type="dxa"/>
            <w:gridSpan w:val="3"/>
            <w:tcBorders>
              <w:top w:val="nil"/>
              <w:left w:val="nil"/>
              <w:bottom w:val="nil"/>
              <w:right w:val="nil"/>
            </w:tcBorders>
            <w:shd w:val="clear" w:color="auto" w:fill="auto"/>
            <w:noWrap/>
            <w:vAlign w:val="bottom"/>
            <w:hideMark/>
          </w:tcPr>
          <w:p w:rsidR="00EB7668" w:rsidRPr="00EB7668" w:rsidRDefault="00EB7668" w:rsidP="00EB7668">
            <w:pPr>
              <w:spacing w:after="0" w:line="240" w:lineRule="auto"/>
              <w:jc w:val="center"/>
              <w:rPr>
                <w:rFonts w:ascii="Arial" w:hAnsi="Arial" w:cs="Arial"/>
                <w:b/>
                <w:bCs/>
                <w:sz w:val="20"/>
                <w:szCs w:val="20"/>
              </w:rPr>
            </w:pPr>
            <w:r w:rsidRPr="00EB7668">
              <w:rPr>
                <w:rFonts w:ascii="Arial" w:hAnsi="Arial" w:cs="Arial"/>
                <w:b/>
                <w:bCs/>
                <w:sz w:val="20"/>
                <w:szCs w:val="20"/>
              </w:rPr>
              <w:t>CAPITULO II</w:t>
            </w:r>
          </w:p>
        </w:tc>
      </w:tr>
      <w:tr w:rsidR="00EB7668" w:rsidRPr="00EB7668" w:rsidTr="002D64D5">
        <w:trPr>
          <w:trHeight w:val="124"/>
        </w:trPr>
        <w:tc>
          <w:tcPr>
            <w:tcW w:w="10145" w:type="dxa"/>
            <w:gridSpan w:val="3"/>
            <w:tcBorders>
              <w:top w:val="nil"/>
              <w:left w:val="nil"/>
              <w:bottom w:val="nil"/>
              <w:right w:val="nil"/>
            </w:tcBorders>
            <w:shd w:val="clear" w:color="auto" w:fill="auto"/>
            <w:noWrap/>
            <w:vAlign w:val="bottom"/>
            <w:hideMark/>
          </w:tcPr>
          <w:p w:rsidR="00EB7668" w:rsidRPr="00EB7668" w:rsidRDefault="00EB7668" w:rsidP="00EB7668">
            <w:pPr>
              <w:spacing w:after="0" w:line="240" w:lineRule="auto"/>
              <w:jc w:val="center"/>
              <w:rPr>
                <w:rFonts w:ascii="Arial" w:hAnsi="Arial" w:cs="Arial"/>
                <w:b/>
                <w:bCs/>
                <w:sz w:val="20"/>
                <w:szCs w:val="20"/>
              </w:rPr>
            </w:pPr>
            <w:r w:rsidRPr="00EB7668">
              <w:rPr>
                <w:rFonts w:ascii="Arial" w:hAnsi="Arial" w:cs="Arial"/>
                <w:b/>
                <w:bCs/>
                <w:sz w:val="20"/>
                <w:szCs w:val="20"/>
              </w:rPr>
              <w:t>PRESUPUESTO DE GASTOS</w:t>
            </w:r>
          </w:p>
        </w:tc>
      </w:tr>
      <w:tr w:rsidR="00EB7668" w:rsidRPr="00EB7668" w:rsidTr="002D64D5">
        <w:trPr>
          <w:trHeight w:val="124"/>
        </w:trPr>
        <w:tc>
          <w:tcPr>
            <w:tcW w:w="10145" w:type="dxa"/>
            <w:gridSpan w:val="3"/>
            <w:tcBorders>
              <w:top w:val="nil"/>
              <w:left w:val="nil"/>
              <w:bottom w:val="nil"/>
              <w:right w:val="nil"/>
            </w:tcBorders>
            <w:shd w:val="clear" w:color="auto" w:fill="auto"/>
            <w:noWrap/>
            <w:vAlign w:val="bottom"/>
            <w:hideMark/>
          </w:tcPr>
          <w:p w:rsidR="00EB7668" w:rsidRPr="00EB7668" w:rsidRDefault="00EB7668" w:rsidP="00EB7668">
            <w:pPr>
              <w:spacing w:after="0" w:line="240" w:lineRule="auto"/>
              <w:jc w:val="center"/>
              <w:rPr>
                <w:rFonts w:ascii="Arial" w:hAnsi="Arial" w:cs="Arial"/>
                <w:b/>
                <w:bCs/>
                <w:sz w:val="20"/>
                <w:szCs w:val="20"/>
              </w:rPr>
            </w:pPr>
            <w:r w:rsidRPr="00EB7668">
              <w:rPr>
                <w:rFonts w:ascii="Arial" w:hAnsi="Arial" w:cs="Arial"/>
                <w:b/>
                <w:bCs/>
                <w:sz w:val="20"/>
                <w:szCs w:val="20"/>
              </w:rPr>
              <w:t>VIGENCIA 2012</w:t>
            </w:r>
          </w:p>
        </w:tc>
      </w:tr>
      <w:tr w:rsidR="00EB7668" w:rsidRPr="00EB7668" w:rsidTr="002D64D5">
        <w:trPr>
          <w:trHeight w:val="124"/>
        </w:trPr>
        <w:tc>
          <w:tcPr>
            <w:tcW w:w="1678" w:type="dxa"/>
            <w:tcBorders>
              <w:top w:val="nil"/>
              <w:left w:val="nil"/>
              <w:bottom w:val="nil"/>
              <w:right w:val="nil"/>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p>
        </w:tc>
        <w:tc>
          <w:tcPr>
            <w:tcW w:w="6106" w:type="dxa"/>
            <w:tcBorders>
              <w:top w:val="nil"/>
              <w:left w:val="nil"/>
              <w:bottom w:val="nil"/>
              <w:right w:val="nil"/>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p>
        </w:tc>
        <w:tc>
          <w:tcPr>
            <w:tcW w:w="2361" w:type="dxa"/>
            <w:tcBorders>
              <w:top w:val="nil"/>
              <w:left w:val="nil"/>
              <w:bottom w:val="nil"/>
              <w:right w:val="nil"/>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p>
        </w:tc>
      </w:tr>
      <w:tr w:rsidR="00EB7668" w:rsidRPr="00EB7668" w:rsidTr="002D64D5">
        <w:trPr>
          <w:trHeight w:val="124"/>
        </w:trPr>
        <w:tc>
          <w:tcPr>
            <w:tcW w:w="1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b/>
                <w:bCs/>
                <w:sz w:val="20"/>
                <w:szCs w:val="20"/>
              </w:rPr>
            </w:pPr>
            <w:r w:rsidRPr="00EB7668">
              <w:rPr>
                <w:rFonts w:ascii="Arial" w:hAnsi="Arial" w:cs="Arial"/>
                <w:b/>
                <w:bCs/>
                <w:sz w:val="20"/>
                <w:szCs w:val="20"/>
              </w:rPr>
              <w:t>A</w:t>
            </w:r>
          </w:p>
        </w:tc>
        <w:tc>
          <w:tcPr>
            <w:tcW w:w="6106" w:type="dxa"/>
            <w:tcBorders>
              <w:top w:val="single" w:sz="4" w:space="0" w:color="auto"/>
              <w:left w:val="nil"/>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b/>
                <w:bCs/>
                <w:sz w:val="20"/>
                <w:szCs w:val="20"/>
              </w:rPr>
            </w:pPr>
            <w:r w:rsidRPr="00EB7668">
              <w:rPr>
                <w:rFonts w:ascii="Arial" w:hAnsi="Arial" w:cs="Arial"/>
                <w:b/>
                <w:bCs/>
                <w:sz w:val="20"/>
                <w:szCs w:val="20"/>
              </w:rPr>
              <w:t>TOTAL PRESUPUESTO DE GASTOS</w:t>
            </w:r>
          </w:p>
        </w:tc>
        <w:tc>
          <w:tcPr>
            <w:tcW w:w="2361" w:type="dxa"/>
            <w:tcBorders>
              <w:top w:val="single" w:sz="4" w:space="0" w:color="auto"/>
              <w:left w:val="nil"/>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b/>
                <w:bCs/>
                <w:sz w:val="20"/>
                <w:szCs w:val="20"/>
              </w:rPr>
            </w:pPr>
            <w:r w:rsidRPr="00EB7668">
              <w:rPr>
                <w:rFonts w:ascii="Arial" w:hAnsi="Arial" w:cs="Arial"/>
                <w:b/>
                <w:bCs/>
                <w:sz w:val="20"/>
                <w:szCs w:val="20"/>
              </w:rPr>
              <w:t xml:space="preserve">             5.858.514.231,86 </w:t>
            </w:r>
          </w:p>
        </w:tc>
      </w:tr>
      <w:tr w:rsidR="00EB7668" w:rsidRPr="00EB7668" w:rsidTr="002D64D5">
        <w:trPr>
          <w:trHeight w:val="124"/>
        </w:trPr>
        <w:tc>
          <w:tcPr>
            <w:tcW w:w="1678" w:type="dxa"/>
            <w:tcBorders>
              <w:top w:val="nil"/>
              <w:left w:val="single" w:sz="4" w:space="0" w:color="auto"/>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b/>
                <w:bCs/>
                <w:sz w:val="20"/>
                <w:szCs w:val="20"/>
              </w:rPr>
            </w:pPr>
            <w:r w:rsidRPr="00EB7668">
              <w:rPr>
                <w:rFonts w:ascii="Arial" w:hAnsi="Arial" w:cs="Arial"/>
                <w:b/>
                <w:bCs/>
                <w:sz w:val="20"/>
                <w:szCs w:val="20"/>
              </w:rPr>
              <w:t>A</w:t>
            </w:r>
          </w:p>
        </w:tc>
        <w:tc>
          <w:tcPr>
            <w:tcW w:w="6106" w:type="dxa"/>
            <w:tcBorders>
              <w:top w:val="nil"/>
              <w:left w:val="nil"/>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b/>
                <w:bCs/>
                <w:sz w:val="20"/>
                <w:szCs w:val="20"/>
              </w:rPr>
            </w:pPr>
            <w:r w:rsidRPr="00EB7668">
              <w:rPr>
                <w:rFonts w:ascii="Arial" w:hAnsi="Arial" w:cs="Arial"/>
                <w:b/>
                <w:bCs/>
                <w:sz w:val="20"/>
                <w:szCs w:val="20"/>
              </w:rPr>
              <w:t>GASTOS DE FUNCIONAMIENTO</w:t>
            </w:r>
          </w:p>
        </w:tc>
        <w:tc>
          <w:tcPr>
            <w:tcW w:w="2361" w:type="dxa"/>
            <w:tcBorders>
              <w:top w:val="nil"/>
              <w:left w:val="nil"/>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b/>
                <w:bCs/>
                <w:sz w:val="20"/>
                <w:szCs w:val="20"/>
              </w:rPr>
            </w:pPr>
            <w:r w:rsidRPr="00EB7668">
              <w:rPr>
                <w:rFonts w:ascii="Arial" w:hAnsi="Arial" w:cs="Arial"/>
                <w:b/>
                <w:bCs/>
                <w:sz w:val="20"/>
                <w:szCs w:val="20"/>
              </w:rPr>
              <w:t xml:space="preserve">               782.876.322,00 </w:t>
            </w:r>
          </w:p>
        </w:tc>
      </w:tr>
      <w:tr w:rsidR="00EB7668" w:rsidRPr="00EB7668" w:rsidTr="002D64D5">
        <w:trPr>
          <w:trHeight w:val="124"/>
        </w:trPr>
        <w:tc>
          <w:tcPr>
            <w:tcW w:w="1678" w:type="dxa"/>
            <w:tcBorders>
              <w:top w:val="nil"/>
              <w:left w:val="single" w:sz="4" w:space="0" w:color="auto"/>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AC.1</w:t>
            </w:r>
          </w:p>
        </w:tc>
        <w:tc>
          <w:tcPr>
            <w:tcW w:w="6106" w:type="dxa"/>
            <w:tcBorders>
              <w:top w:val="nil"/>
              <w:left w:val="nil"/>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Concejo Municipal</w:t>
            </w:r>
          </w:p>
        </w:tc>
        <w:tc>
          <w:tcPr>
            <w:tcW w:w="2361" w:type="dxa"/>
            <w:tcBorders>
              <w:top w:val="nil"/>
              <w:left w:val="nil"/>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 xml:space="preserve">               113.208.602,00 </w:t>
            </w:r>
          </w:p>
        </w:tc>
      </w:tr>
      <w:tr w:rsidR="00EB7668" w:rsidRPr="00EB7668" w:rsidTr="002D64D5">
        <w:trPr>
          <w:trHeight w:val="124"/>
        </w:trPr>
        <w:tc>
          <w:tcPr>
            <w:tcW w:w="1678" w:type="dxa"/>
            <w:tcBorders>
              <w:top w:val="nil"/>
              <w:left w:val="single" w:sz="4" w:space="0" w:color="auto"/>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AP.1</w:t>
            </w:r>
          </w:p>
        </w:tc>
        <w:tc>
          <w:tcPr>
            <w:tcW w:w="6106" w:type="dxa"/>
            <w:tcBorders>
              <w:top w:val="nil"/>
              <w:left w:val="nil"/>
              <w:bottom w:val="single" w:sz="4" w:space="0" w:color="auto"/>
              <w:right w:val="single" w:sz="4" w:space="0" w:color="auto"/>
            </w:tcBorders>
            <w:shd w:val="clear" w:color="auto" w:fill="auto"/>
            <w:noWrap/>
            <w:vAlign w:val="bottom"/>
            <w:hideMark/>
          </w:tcPr>
          <w:p w:rsidR="00EB7668" w:rsidRPr="00EB7668" w:rsidRDefault="00487F19" w:rsidP="00EB7668">
            <w:pPr>
              <w:spacing w:after="0" w:line="240" w:lineRule="auto"/>
              <w:rPr>
                <w:rFonts w:ascii="Arial" w:hAnsi="Arial" w:cs="Arial"/>
                <w:sz w:val="20"/>
                <w:szCs w:val="20"/>
              </w:rPr>
            </w:pPr>
            <w:r w:rsidRPr="00EB7668">
              <w:rPr>
                <w:rFonts w:ascii="Arial" w:hAnsi="Arial" w:cs="Arial"/>
                <w:sz w:val="20"/>
                <w:szCs w:val="20"/>
              </w:rPr>
              <w:t>Personería</w:t>
            </w:r>
            <w:r w:rsidR="00EB7668" w:rsidRPr="00EB7668">
              <w:rPr>
                <w:rFonts w:ascii="Arial" w:hAnsi="Arial" w:cs="Arial"/>
                <w:sz w:val="20"/>
                <w:szCs w:val="20"/>
              </w:rPr>
              <w:t xml:space="preserve"> Municipal</w:t>
            </w:r>
          </w:p>
        </w:tc>
        <w:tc>
          <w:tcPr>
            <w:tcW w:w="2361" w:type="dxa"/>
            <w:tcBorders>
              <w:top w:val="nil"/>
              <w:left w:val="nil"/>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 xml:space="preserve">                      81.112.500 </w:t>
            </w:r>
          </w:p>
        </w:tc>
      </w:tr>
      <w:tr w:rsidR="00EB7668" w:rsidRPr="00EB7668" w:rsidTr="002D64D5">
        <w:trPr>
          <w:trHeight w:val="124"/>
        </w:trPr>
        <w:tc>
          <w:tcPr>
            <w:tcW w:w="1678" w:type="dxa"/>
            <w:tcBorders>
              <w:top w:val="nil"/>
              <w:left w:val="single" w:sz="4" w:space="0" w:color="auto"/>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AA.1</w:t>
            </w:r>
          </w:p>
        </w:tc>
        <w:tc>
          <w:tcPr>
            <w:tcW w:w="6106" w:type="dxa"/>
            <w:tcBorders>
              <w:top w:val="nil"/>
              <w:left w:val="nil"/>
              <w:bottom w:val="single" w:sz="4" w:space="0" w:color="auto"/>
              <w:right w:val="single" w:sz="4" w:space="0" w:color="auto"/>
            </w:tcBorders>
            <w:shd w:val="clear" w:color="auto" w:fill="auto"/>
            <w:noWrap/>
            <w:vAlign w:val="bottom"/>
            <w:hideMark/>
          </w:tcPr>
          <w:p w:rsidR="00EB7668" w:rsidRPr="00EB7668" w:rsidRDefault="00487F19" w:rsidP="00EB7668">
            <w:pPr>
              <w:spacing w:after="0" w:line="240" w:lineRule="auto"/>
              <w:rPr>
                <w:rFonts w:ascii="Arial" w:hAnsi="Arial" w:cs="Arial"/>
                <w:sz w:val="20"/>
                <w:szCs w:val="20"/>
              </w:rPr>
            </w:pPr>
            <w:r w:rsidRPr="00EB7668">
              <w:rPr>
                <w:rFonts w:ascii="Arial" w:hAnsi="Arial" w:cs="Arial"/>
                <w:sz w:val="20"/>
                <w:szCs w:val="20"/>
              </w:rPr>
              <w:t>Administración</w:t>
            </w:r>
            <w:r w:rsidR="00EB7668" w:rsidRPr="00EB7668">
              <w:rPr>
                <w:rFonts w:ascii="Arial" w:hAnsi="Arial" w:cs="Arial"/>
                <w:sz w:val="20"/>
                <w:szCs w:val="20"/>
              </w:rPr>
              <w:t xml:space="preserve"> Central</w:t>
            </w:r>
          </w:p>
        </w:tc>
        <w:tc>
          <w:tcPr>
            <w:tcW w:w="2361" w:type="dxa"/>
            <w:tcBorders>
              <w:top w:val="nil"/>
              <w:left w:val="nil"/>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 xml:space="preserve">               588.555.220,00 </w:t>
            </w:r>
          </w:p>
        </w:tc>
      </w:tr>
      <w:tr w:rsidR="00EB7668" w:rsidRPr="00EB7668" w:rsidTr="002D64D5">
        <w:trPr>
          <w:trHeight w:val="124"/>
        </w:trPr>
        <w:tc>
          <w:tcPr>
            <w:tcW w:w="1678" w:type="dxa"/>
            <w:tcBorders>
              <w:top w:val="nil"/>
              <w:left w:val="single" w:sz="4" w:space="0" w:color="auto"/>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b/>
                <w:bCs/>
                <w:sz w:val="20"/>
                <w:szCs w:val="20"/>
              </w:rPr>
            </w:pPr>
            <w:r w:rsidRPr="00EB7668">
              <w:rPr>
                <w:rFonts w:ascii="Arial" w:hAnsi="Arial" w:cs="Arial"/>
                <w:b/>
                <w:bCs/>
                <w:sz w:val="20"/>
                <w:szCs w:val="20"/>
              </w:rPr>
              <w:t>A</w:t>
            </w:r>
          </w:p>
        </w:tc>
        <w:tc>
          <w:tcPr>
            <w:tcW w:w="6106" w:type="dxa"/>
            <w:tcBorders>
              <w:top w:val="nil"/>
              <w:left w:val="nil"/>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b/>
                <w:bCs/>
                <w:sz w:val="20"/>
                <w:szCs w:val="20"/>
              </w:rPr>
            </w:pPr>
            <w:r w:rsidRPr="00EB7668">
              <w:rPr>
                <w:rFonts w:ascii="Arial" w:hAnsi="Arial" w:cs="Arial"/>
                <w:b/>
                <w:bCs/>
                <w:sz w:val="20"/>
                <w:szCs w:val="20"/>
              </w:rPr>
              <w:t>INVERSION</w:t>
            </w:r>
          </w:p>
        </w:tc>
        <w:tc>
          <w:tcPr>
            <w:tcW w:w="2361" w:type="dxa"/>
            <w:tcBorders>
              <w:top w:val="nil"/>
              <w:left w:val="nil"/>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b/>
                <w:bCs/>
                <w:sz w:val="20"/>
                <w:szCs w:val="20"/>
              </w:rPr>
            </w:pPr>
            <w:r w:rsidRPr="00EB7668">
              <w:rPr>
                <w:rFonts w:ascii="Arial" w:hAnsi="Arial" w:cs="Arial"/>
                <w:b/>
                <w:bCs/>
                <w:sz w:val="20"/>
                <w:szCs w:val="20"/>
              </w:rPr>
              <w:t xml:space="preserve">             5.055.637.909,86 </w:t>
            </w:r>
          </w:p>
        </w:tc>
      </w:tr>
      <w:tr w:rsidR="00EB7668" w:rsidRPr="00EB7668" w:rsidTr="002D64D5">
        <w:trPr>
          <w:trHeight w:val="124"/>
        </w:trPr>
        <w:tc>
          <w:tcPr>
            <w:tcW w:w="1678" w:type="dxa"/>
            <w:tcBorders>
              <w:top w:val="nil"/>
              <w:left w:val="single" w:sz="4" w:space="0" w:color="auto"/>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b/>
                <w:bCs/>
                <w:sz w:val="20"/>
                <w:szCs w:val="20"/>
              </w:rPr>
            </w:pPr>
            <w:r w:rsidRPr="00EB7668">
              <w:rPr>
                <w:rFonts w:ascii="Arial" w:hAnsi="Arial" w:cs="Arial"/>
                <w:b/>
                <w:bCs/>
                <w:sz w:val="20"/>
                <w:szCs w:val="20"/>
              </w:rPr>
              <w:t> </w:t>
            </w:r>
          </w:p>
        </w:tc>
        <w:tc>
          <w:tcPr>
            <w:tcW w:w="6106" w:type="dxa"/>
            <w:tcBorders>
              <w:top w:val="nil"/>
              <w:left w:val="nil"/>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b/>
                <w:bCs/>
                <w:sz w:val="20"/>
                <w:szCs w:val="20"/>
              </w:rPr>
            </w:pPr>
            <w:r w:rsidRPr="00EB7668">
              <w:rPr>
                <w:rFonts w:ascii="Arial" w:hAnsi="Arial" w:cs="Arial"/>
                <w:b/>
                <w:bCs/>
                <w:sz w:val="20"/>
                <w:szCs w:val="20"/>
              </w:rPr>
              <w:t>INVERSION RECURSOS PROPIOS LEY 617/2000</w:t>
            </w:r>
          </w:p>
        </w:tc>
        <w:tc>
          <w:tcPr>
            <w:tcW w:w="2361" w:type="dxa"/>
            <w:tcBorders>
              <w:top w:val="nil"/>
              <w:left w:val="nil"/>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b/>
                <w:bCs/>
                <w:sz w:val="20"/>
                <w:szCs w:val="20"/>
              </w:rPr>
            </w:pPr>
            <w:r w:rsidRPr="00EB7668">
              <w:rPr>
                <w:rFonts w:ascii="Arial" w:hAnsi="Arial" w:cs="Arial"/>
                <w:b/>
                <w:bCs/>
                <w:sz w:val="20"/>
                <w:szCs w:val="20"/>
              </w:rPr>
              <w:t xml:space="preserve">               141.063.081,00 </w:t>
            </w:r>
          </w:p>
        </w:tc>
      </w:tr>
      <w:tr w:rsidR="00EB7668" w:rsidRPr="00EB7668" w:rsidTr="002D64D5">
        <w:trPr>
          <w:trHeight w:val="124"/>
        </w:trPr>
        <w:tc>
          <w:tcPr>
            <w:tcW w:w="1678" w:type="dxa"/>
            <w:tcBorders>
              <w:top w:val="nil"/>
              <w:left w:val="single" w:sz="4" w:space="0" w:color="auto"/>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A.1.2.12</w:t>
            </w:r>
          </w:p>
        </w:tc>
        <w:tc>
          <w:tcPr>
            <w:tcW w:w="6106" w:type="dxa"/>
            <w:tcBorders>
              <w:top w:val="nil"/>
              <w:left w:val="nil"/>
              <w:bottom w:val="single" w:sz="4" w:space="0" w:color="auto"/>
              <w:right w:val="single" w:sz="4" w:space="0" w:color="auto"/>
            </w:tcBorders>
            <w:shd w:val="clear" w:color="auto" w:fill="auto"/>
            <w:noWrap/>
            <w:vAlign w:val="bottom"/>
            <w:hideMark/>
          </w:tcPr>
          <w:p w:rsidR="00EB7668" w:rsidRPr="00EB7668" w:rsidRDefault="00487F19" w:rsidP="00EB7668">
            <w:pPr>
              <w:spacing w:after="0" w:line="240" w:lineRule="auto"/>
              <w:rPr>
                <w:rFonts w:ascii="Arial" w:hAnsi="Arial" w:cs="Arial"/>
                <w:sz w:val="20"/>
                <w:szCs w:val="20"/>
              </w:rPr>
            </w:pPr>
            <w:r w:rsidRPr="00EB7668">
              <w:rPr>
                <w:rFonts w:ascii="Arial" w:hAnsi="Arial" w:cs="Arial"/>
                <w:sz w:val="20"/>
                <w:szCs w:val="20"/>
              </w:rPr>
              <w:t>Educación</w:t>
            </w:r>
            <w:r w:rsidR="00EB7668" w:rsidRPr="00EB7668">
              <w:rPr>
                <w:rFonts w:ascii="Arial" w:hAnsi="Arial" w:cs="Arial"/>
                <w:sz w:val="20"/>
                <w:szCs w:val="20"/>
              </w:rPr>
              <w:t xml:space="preserve"> ICLD Ley 617</w:t>
            </w:r>
          </w:p>
        </w:tc>
        <w:tc>
          <w:tcPr>
            <w:tcW w:w="2361" w:type="dxa"/>
            <w:tcBorders>
              <w:top w:val="nil"/>
              <w:left w:val="nil"/>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 xml:space="preserve">                 26.000.000,00 </w:t>
            </w:r>
          </w:p>
        </w:tc>
      </w:tr>
      <w:tr w:rsidR="00EB7668" w:rsidRPr="00EB7668" w:rsidTr="002D64D5">
        <w:trPr>
          <w:trHeight w:val="124"/>
        </w:trPr>
        <w:tc>
          <w:tcPr>
            <w:tcW w:w="1678" w:type="dxa"/>
            <w:tcBorders>
              <w:top w:val="nil"/>
              <w:left w:val="single" w:sz="4" w:space="0" w:color="auto"/>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A.2.1.21</w:t>
            </w:r>
          </w:p>
        </w:tc>
        <w:tc>
          <w:tcPr>
            <w:tcW w:w="6106" w:type="dxa"/>
            <w:tcBorders>
              <w:top w:val="nil"/>
              <w:left w:val="nil"/>
              <w:bottom w:val="single" w:sz="4" w:space="0" w:color="auto"/>
              <w:right w:val="single" w:sz="4" w:space="0" w:color="auto"/>
            </w:tcBorders>
            <w:shd w:val="clear" w:color="auto" w:fill="auto"/>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 xml:space="preserve">Salud </w:t>
            </w:r>
            <w:r w:rsidR="00487F19" w:rsidRPr="00EB7668">
              <w:rPr>
                <w:rFonts w:ascii="Arial" w:hAnsi="Arial" w:cs="Arial"/>
                <w:sz w:val="20"/>
                <w:szCs w:val="20"/>
              </w:rPr>
              <w:t>Régimen</w:t>
            </w:r>
            <w:r w:rsidRPr="00EB7668">
              <w:rPr>
                <w:rFonts w:ascii="Arial" w:hAnsi="Arial" w:cs="Arial"/>
                <w:sz w:val="20"/>
                <w:szCs w:val="20"/>
              </w:rPr>
              <w:t xml:space="preserve"> Subsidiado ICLD Ley 617</w:t>
            </w:r>
          </w:p>
        </w:tc>
        <w:tc>
          <w:tcPr>
            <w:tcW w:w="2361" w:type="dxa"/>
            <w:tcBorders>
              <w:top w:val="nil"/>
              <w:left w:val="nil"/>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 xml:space="preserve">                 39.480.981,74 </w:t>
            </w:r>
          </w:p>
        </w:tc>
      </w:tr>
      <w:tr w:rsidR="00EB7668" w:rsidRPr="00EB7668" w:rsidTr="002D64D5">
        <w:trPr>
          <w:trHeight w:val="124"/>
        </w:trPr>
        <w:tc>
          <w:tcPr>
            <w:tcW w:w="1678" w:type="dxa"/>
            <w:tcBorders>
              <w:top w:val="nil"/>
              <w:left w:val="single" w:sz="4" w:space="0" w:color="auto"/>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A.2.2.13</w:t>
            </w:r>
          </w:p>
        </w:tc>
        <w:tc>
          <w:tcPr>
            <w:tcW w:w="6106" w:type="dxa"/>
            <w:tcBorders>
              <w:top w:val="nil"/>
              <w:left w:val="nil"/>
              <w:bottom w:val="single" w:sz="4" w:space="0" w:color="auto"/>
              <w:right w:val="single" w:sz="4" w:space="0" w:color="auto"/>
            </w:tcBorders>
            <w:shd w:val="clear" w:color="auto" w:fill="auto"/>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Salud Publica ICLD Ley 617</w:t>
            </w:r>
          </w:p>
        </w:tc>
        <w:tc>
          <w:tcPr>
            <w:tcW w:w="2361" w:type="dxa"/>
            <w:tcBorders>
              <w:top w:val="nil"/>
              <w:left w:val="nil"/>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 xml:space="preserve">                 10.000.000,00 </w:t>
            </w:r>
          </w:p>
        </w:tc>
      </w:tr>
      <w:tr w:rsidR="00EB7668" w:rsidRPr="00EB7668" w:rsidTr="002D64D5">
        <w:trPr>
          <w:trHeight w:val="124"/>
        </w:trPr>
        <w:tc>
          <w:tcPr>
            <w:tcW w:w="1678" w:type="dxa"/>
            <w:tcBorders>
              <w:top w:val="nil"/>
              <w:left w:val="single" w:sz="4" w:space="0" w:color="auto"/>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A.4.6</w:t>
            </w:r>
          </w:p>
        </w:tc>
        <w:tc>
          <w:tcPr>
            <w:tcW w:w="6106" w:type="dxa"/>
            <w:tcBorders>
              <w:top w:val="nil"/>
              <w:left w:val="nil"/>
              <w:bottom w:val="single" w:sz="4" w:space="0" w:color="auto"/>
              <w:right w:val="single" w:sz="4" w:space="0" w:color="auto"/>
            </w:tcBorders>
            <w:shd w:val="clear" w:color="auto" w:fill="auto"/>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Deporte ICLD Ley 617</w:t>
            </w:r>
          </w:p>
        </w:tc>
        <w:tc>
          <w:tcPr>
            <w:tcW w:w="2361" w:type="dxa"/>
            <w:tcBorders>
              <w:top w:val="nil"/>
              <w:left w:val="nil"/>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 xml:space="preserve">                 10.000.000,00 </w:t>
            </w:r>
          </w:p>
        </w:tc>
      </w:tr>
      <w:tr w:rsidR="00EB7668" w:rsidRPr="00EB7668" w:rsidTr="002D64D5">
        <w:trPr>
          <w:trHeight w:val="124"/>
        </w:trPr>
        <w:tc>
          <w:tcPr>
            <w:tcW w:w="1678" w:type="dxa"/>
            <w:tcBorders>
              <w:top w:val="nil"/>
              <w:left w:val="single" w:sz="4" w:space="0" w:color="auto"/>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A.5.14</w:t>
            </w:r>
          </w:p>
        </w:tc>
        <w:tc>
          <w:tcPr>
            <w:tcW w:w="6106" w:type="dxa"/>
            <w:tcBorders>
              <w:top w:val="nil"/>
              <w:left w:val="nil"/>
              <w:bottom w:val="single" w:sz="4" w:space="0" w:color="auto"/>
              <w:right w:val="single" w:sz="4" w:space="0" w:color="auto"/>
            </w:tcBorders>
            <w:shd w:val="clear" w:color="auto" w:fill="auto"/>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Cultura ICLD Ley 617</w:t>
            </w:r>
          </w:p>
        </w:tc>
        <w:tc>
          <w:tcPr>
            <w:tcW w:w="2361" w:type="dxa"/>
            <w:tcBorders>
              <w:top w:val="nil"/>
              <w:left w:val="nil"/>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 xml:space="preserve">                 23.000.000,00 </w:t>
            </w:r>
          </w:p>
        </w:tc>
      </w:tr>
      <w:tr w:rsidR="00EB7668" w:rsidRPr="00EB7668" w:rsidTr="002D64D5">
        <w:trPr>
          <w:trHeight w:val="124"/>
        </w:trPr>
        <w:tc>
          <w:tcPr>
            <w:tcW w:w="1678" w:type="dxa"/>
            <w:tcBorders>
              <w:top w:val="nil"/>
              <w:left w:val="single" w:sz="4" w:space="0" w:color="auto"/>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A.9.19</w:t>
            </w:r>
          </w:p>
        </w:tc>
        <w:tc>
          <w:tcPr>
            <w:tcW w:w="6106" w:type="dxa"/>
            <w:tcBorders>
              <w:top w:val="nil"/>
              <w:left w:val="nil"/>
              <w:bottom w:val="single" w:sz="4" w:space="0" w:color="auto"/>
              <w:right w:val="single" w:sz="4" w:space="0" w:color="auto"/>
            </w:tcBorders>
            <w:shd w:val="clear" w:color="auto" w:fill="auto"/>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Transporte ICLD Ley 617</w:t>
            </w:r>
          </w:p>
        </w:tc>
        <w:tc>
          <w:tcPr>
            <w:tcW w:w="2361" w:type="dxa"/>
            <w:tcBorders>
              <w:top w:val="nil"/>
              <w:left w:val="nil"/>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 xml:space="preserve">                 10.902.099,26 </w:t>
            </w:r>
          </w:p>
        </w:tc>
      </w:tr>
      <w:tr w:rsidR="00EB7668" w:rsidRPr="00EB7668" w:rsidTr="002D64D5">
        <w:trPr>
          <w:trHeight w:val="124"/>
        </w:trPr>
        <w:tc>
          <w:tcPr>
            <w:tcW w:w="1678" w:type="dxa"/>
            <w:tcBorders>
              <w:top w:val="nil"/>
              <w:left w:val="single" w:sz="4" w:space="0" w:color="auto"/>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A.10.17</w:t>
            </w:r>
          </w:p>
        </w:tc>
        <w:tc>
          <w:tcPr>
            <w:tcW w:w="6106" w:type="dxa"/>
            <w:tcBorders>
              <w:top w:val="nil"/>
              <w:left w:val="nil"/>
              <w:bottom w:val="single" w:sz="4" w:space="0" w:color="auto"/>
              <w:right w:val="single" w:sz="4" w:space="0" w:color="auto"/>
            </w:tcBorders>
            <w:shd w:val="clear" w:color="auto" w:fill="auto"/>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Ambiental ICLD Ley 617</w:t>
            </w:r>
          </w:p>
        </w:tc>
        <w:tc>
          <w:tcPr>
            <w:tcW w:w="2361" w:type="dxa"/>
            <w:tcBorders>
              <w:top w:val="nil"/>
              <w:left w:val="nil"/>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 xml:space="preserve">                   1.000.000,00 </w:t>
            </w:r>
          </w:p>
        </w:tc>
      </w:tr>
      <w:tr w:rsidR="00EB7668" w:rsidRPr="00EB7668" w:rsidTr="002D64D5">
        <w:trPr>
          <w:trHeight w:val="124"/>
        </w:trPr>
        <w:tc>
          <w:tcPr>
            <w:tcW w:w="1678" w:type="dxa"/>
            <w:tcBorders>
              <w:top w:val="nil"/>
              <w:left w:val="single" w:sz="4" w:space="0" w:color="auto"/>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A.17.14</w:t>
            </w:r>
          </w:p>
        </w:tc>
        <w:tc>
          <w:tcPr>
            <w:tcW w:w="6106" w:type="dxa"/>
            <w:tcBorders>
              <w:top w:val="nil"/>
              <w:left w:val="nil"/>
              <w:bottom w:val="single" w:sz="4" w:space="0" w:color="auto"/>
              <w:right w:val="single" w:sz="4" w:space="0" w:color="auto"/>
            </w:tcBorders>
            <w:shd w:val="clear" w:color="auto" w:fill="auto"/>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Fortalecimiento Institucional ICLD Ley 617</w:t>
            </w:r>
          </w:p>
        </w:tc>
        <w:tc>
          <w:tcPr>
            <w:tcW w:w="2361" w:type="dxa"/>
            <w:tcBorders>
              <w:top w:val="nil"/>
              <w:left w:val="nil"/>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 xml:space="preserve">                 10.000.000,00 </w:t>
            </w:r>
          </w:p>
        </w:tc>
      </w:tr>
      <w:tr w:rsidR="00EB7668" w:rsidRPr="00EB7668" w:rsidTr="002D64D5">
        <w:trPr>
          <w:trHeight w:val="124"/>
        </w:trPr>
        <w:tc>
          <w:tcPr>
            <w:tcW w:w="1678" w:type="dxa"/>
            <w:tcBorders>
              <w:top w:val="nil"/>
              <w:left w:val="single" w:sz="4" w:space="0" w:color="auto"/>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A.18.5</w:t>
            </w:r>
          </w:p>
        </w:tc>
        <w:tc>
          <w:tcPr>
            <w:tcW w:w="6106" w:type="dxa"/>
            <w:tcBorders>
              <w:top w:val="nil"/>
              <w:left w:val="nil"/>
              <w:bottom w:val="single" w:sz="4" w:space="0" w:color="auto"/>
              <w:right w:val="single" w:sz="4" w:space="0" w:color="auto"/>
            </w:tcBorders>
            <w:shd w:val="clear" w:color="auto" w:fill="auto"/>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 xml:space="preserve">Justicia  ICLD Ley 617                                                                                                                                                                                                            </w:t>
            </w:r>
          </w:p>
        </w:tc>
        <w:tc>
          <w:tcPr>
            <w:tcW w:w="2361" w:type="dxa"/>
            <w:tcBorders>
              <w:top w:val="nil"/>
              <w:left w:val="nil"/>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 xml:space="preserve">                 10.680.000,00 </w:t>
            </w:r>
          </w:p>
        </w:tc>
      </w:tr>
      <w:tr w:rsidR="00EB7668" w:rsidRPr="00EB7668" w:rsidTr="002D64D5">
        <w:trPr>
          <w:trHeight w:val="124"/>
        </w:trPr>
        <w:tc>
          <w:tcPr>
            <w:tcW w:w="1678" w:type="dxa"/>
            <w:tcBorders>
              <w:top w:val="nil"/>
              <w:left w:val="single" w:sz="4" w:space="0" w:color="auto"/>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 </w:t>
            </w:r>
          </w:p>
        </w:tc>
        <w:tc>
          <w:tcPr>
            <w:tcW w:w="6106" w:type="dxa"/>
            <w:tcBorders>
              <w:top w:val="nil"/>
              <w:left w:val="nil"/>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b/>
                <w:bCs/>
                <w:sz w:val="20"/>
                <w:szCs w:val="20"/>
              </w:rPr>
            </w:pPr>
            <w:r w:rsidRPr="00EB7668">
              <w:rPr>
                <w:rFonts w:ascii="Arial" w:hAnsi="Arial" w:cs="Arial"/>
                <w:b/>
                <w:bCs/>
                <w:sz w:val="20"/>
                <w:szCs w:val="20"/>
              </w:rPr>
              <w:t xml:space="preserve">INVERSION RECURSOS PROPIOS </w:t>
            </w:r>
          </w:p>
        </w:tc>
        <w:tc>
          <w:tcPr>
            <w:tcW w:w="2361" w:type="dxa"/>
            <w:tcBorders>
              <w:top w:val="nil"/>
              <w:left w:val="nil"/>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b/>
                <w:bCs/>
                <w:sz w:val="20"/>
                <w:szCs w:val="20"/>
              </w:rPr>
            </w:pPr>
            <w:r w:rsidRPr="00EB7668">
              <w:rPr>
                <w:rFonts w:ascii="Arial" w:hAnsi="Arial" w:cs="Arial"/>
                <w:b/>
                <w:bCs/>
                <w:sz w:val="20"/>
                <w:szCs w:val="20"/>
              </w:rPr>
              <w:t xml:space="preserve">                 59.931.000,00 </w:t>
            </w:r>
          </w:p>
        </w:tc>
      </w:tr>
      <w:tr w:rsidR="00EB7668" w:rsidRPr="00EB7668" w:rsidTr="002D64D5">
        <w:trPr>
          <w:trHeight w:val="124"/>
        </w:trPr>
        <w:tc>
          <w:tcPr>
            <w:tcW w:w="1678" w:type="dxa"/>
            <w:tcBorders>
              <w:top w:val="nil"/>
              <w:left w:val="single" w:sz="4" w:space="0" w:color="auto"/>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A.1.2.13</w:t>
            </w:r>
          </w:p>
        </w:tc>
        <w:tc>
          <w:tcPr>
            <w:tcW w:w="6106" w:type="dxa"/>
            <w:tcBorders>
              <w:top w:val="nil"/>
              <w:left w:val="nil"/>
              <w:bottom w:val="single" w:sz="4" w:space="0" w:color="auto"/>
              <w:right w:val="single" w:sz="4" w:space="0" w:color="auto"/>
            </w:tcBorders>
            <w:shd w:val="clear" w:color="auto" w:fill="auto"/>
            <w:noWrap/>
            <w:vAlign w:val="bottom"/>
            <w:hideMark/>
          </w:tcPr>
          <w:p w:rsidR="00EB7668" w:rsidRPr="00EB7668" w:rsidRDefault="00487F19" w:rsidP="00EB7668">
            <w:pPr>
              <w:spacing w:after="0" w:line="240" w:lineRule="auto"/>
              <w:rPr>
                <w:rFonts w:ascii="Arial" w:hAnsi="Arial" w:cs="Arial"/>
                <w:sz w:val="20"/>
                <w:szCs w:val="20"/>
              </w:rPr>
            </w:pPr>
            <w:r w:rsidRPr="00EB7668">
              <w:rPr>
                <w:rFonts w:ascii="Arial" w:hAnsi="Arial" w:cs="Arial"/>
                <w:sz w:val="20"/>
                <w:szCs w:val="20"/>
              </w:rPr>
              <w:t>Educación</w:t>
            </w:r>
            <w:r w:rsidR="00EB7668" w:rsidRPr="00EB7668">
              <w:rPr>
                <w:rFonts w:ascii="Arial" w:hAnsi="Arial" w:cs="Arial"/>
                <w:sz w:val="20"/>
                <w:szCs w:val="20"/>
              </w:rPr>
              <w:t xml:space="preserve"> Recursos Propios</w:t>
            </w:r>
          </w:p>
        </w:tc>
        <w:tc>
          <w:tcPr>
            <w:tcW w:w="2361" w:type="dxa"/>
            <w:tcBorders>
              <w:top w:val="nil"/>
              <w:left w:val="nil"/>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 xml:space="preserve">                 18.000.000,00 </w:t>
            </w:r>
          </w:p>
        </w:tc>
      </w:tr>
      <w:tr w:rsidR="00EB7668" w:rsidRPr="00EB7668" w:rsidTr="002D64D5">
        <w:trPr>
          <w:trHeight w:val="124"/>
        </w:trPr>
        <w:tc>
          <w:tcPr>
            <w:tcW w:w="1678" w:type="dxa"/>
            <w:tcBorders>
              <w:top w:val="nil"/>
              <w:left w:val="single" w:sz="4" w:space="0" w:color="auto"/>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A.2.1.21</w:t>
            </w:r>
          </w:p>
        </w:tc>
        <w:tc>
          <w:tcPr>
            <w:tcW w:w="6106" w:type="dxa"/>
            <w:tcBorders>
              <w:top w:val="nil"/>
              <w:left w:val="nil"/>
              <w:bottom w:val="single" w:sz="4" w:space="0" w:color="auto"/>
              <w:right w:val="single" w:sz="4" w:space="0" w:color="auto"/>
            </w:tcBorders>
            <w:shd w:val="clear" w:color="auto" w:fill="auto"/>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 xml:space="preserve">Salud </w:t>
            </w:r>
            <w:r w:rsidR="00487F19" w:rsidRPr="00EB7668">
              <w:rPr>
                <w:rFonts w:ascii="Arial" w:hAnsi="Arial" w:cs="Arial"/>
                <w:sz w:val="20"/>
                <w:szCs w:val="20"/>
              </w:rPr>
              <w:t>Régimen</w:t>
            </w:r>
            <w:r w:rsidRPr="00EB7668">
              <w:rPr>
                <w:rFonts w:ascii="Arial" w:hAnsi="Arial" w:cs="Arial"/>
                <w:sz w:val="20"/>
                <w:szCs w:val="20"/>
              </w:rPr>
              <w:t xml:space="preserve"> Subsidiado Recursos Propios </w:t>
            </w:r>
            <w:r w:rsidR="00487F19" w:rsidRPr="00EB7668">
              <w:rPr>
                <w:rFonts w:ascii="Arial" w:hAnsi="Arial" w:cs="Arial"/>
                <w:sz w:val="20"/>
                <w:szCs w:val="20"/>
              </w:rPr>
              <w:t>Regalías</w:t>
            </w:r>
          </w:p>
        </w:tc>
        <w:tc>
          <w:tcPr>
            <w:tcW w:w="2361" w:type="dxa"/>
            <w:tcBorders>
              <w:top w:val="nil"/>
              <w:left w:val="nil"/>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 xml:space="preserve">                   5.000.000,00 </w:t>
            </w:r>
          </w:p>
        </w:tc>
      </w:tr>
      <w:tr w:rsidR="00EB7668" w:rsidRPr="00EB7668" w:rsidTr="002D64D5">
        <w:trPr>
          <w:trHeight w:val="124"/>
        </w:trPr>
        <w:tc>
          <w:tcPr>
            <w:tcW w:w="1678" w:type="dxa"/>
            <w:tcBorders>
              <w:top w:val="nil"/>
              <w:left w:val="single" w:sz="4" w:space="0" w:color="auto"/>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A.2.2.14</w:t>
            </w:r>
          </w:p>
        </w:tc>
        <w:tc>
          <w:tcPr>
            <w:tcW w:w="6106" w:type="dxa"/>
            <w:tcBorders>
              <w:top w:val="nil"/>
              <w:left w:val="nil"/>
              <w:bottom w:val="single" w:sz="4" w:space="0" w:color="auto"/>
              <w:right w:val="single" w:sz="4" w:space="0" w:color="auto"/>
            </w:tcBorders>
            <w:shd w:val="clear" w:color="auto" w:fill="auto"/>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Salud Publica Recursos Propios</w:t>
            </w:r>
          </w:p>
        </w:tc>
        <w:tc>
          <w:tcPr>
            <w:tcW w:w="2361" w:type="dxa"/>
            <w:tcBorders>
              <w:top w:val="nil"/>
              <w:left w:val="nil"/>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 xml:space="preserve">                 10.000.000,00 </w:t>
            </w:r>
          </w:p>
        </w:tc>
      </w:tr>
      <w:tr w:rsidR="00EB7668" w:rsidRPr="00EB7668" w:rsidTr="002D64D5">
        <w:trPr>
          <w:trHeight w:val="124"/>
        </w:trPr>
        <w:tc>
          <w:tcPr>
            <w:tcW w:w="1678" w:type="dxa"/>
            <w:tcBorders>
              <w:top w:val="nil"/>
              <w:left w:val="single" w:sz="4" w:space="0" w:color="auto"/>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A.4.7</w:t>
            </w:r>
          </w:p>
        </w:tc>
        <w:tc>
          <w:tcPr>
            <w:tcW w:w="6106" w:type="dxa"/>
            <w:tcBorders>
              <w:top w:val="nil"/>
              <w:left w:val="nil"/>
              <w:bottom w:val="single" w:sz="4" w:space="0" w:color="auto"/>
              <w:right w:val="single" w:sz="4" w:space="0" w:color="auto"/>
            </w:tcBorders>
            <w:shd w:val="clear" w:color="auto" w:fill="auto"/>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Deporte Recursos Propios</w:t>
            </w:r>
          </w:p>
        </w:tc>
        <w:tc>
          <w:tcPr>
            <w:tcW w:w="2361" w:type="dxa"/>
            <w:tcBorders>
              <w:top w:val="nil"/>
              <w:left w:val="nil"/>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 xml:space="preserve">                   1.000.000,00 </w:t>
            </w:r>
          </w:p>
        </w:tc>
      </w:tr>
      <w:tr w:rsidR="00EB7668" w:rsidRPr="00EB7668" w:rsidTr="002D64D5">
        <w:trPr>
          <w:trHeight w:val="124"/>
        </w:trPr>
        <w:tc>
          <w:tcPr>
            <w:tcW w:w="1678" w:type="dxa"/>
            <w:tcBorders>
              <w:top w:val="nil"/>
              <w:left w:val="single" w:sz="4" w:space="0" w:color="auto"/>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A.5.15</w:t>
            </w:r>
          </w:p>
        </w:tc>
        <w:tc>
          <w:tcPr>
            <w:tcW w:w="6106" w:type="dxa"/>
            <w:tcBorders>
              <w:top w:val="nil"/>
              <w:left w:val="nil"/>
              <w:bottom w:val="single" w:sz="4" w:space="0" w:color="auto"/>
              <w:right w:val="single" w:sz="4" w:space="0" w:color="auto"/>
            </w:tcBorders>
            <w:shd w:val="clear" w:color="auto" w:fill="auto"/>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Cultura Recursos Propios</w:t>
            </w:r>
          </w:p>
        </w:tc>
        <w:tc>
          <w:tcPr>
            <w:tcW w:w="2361" w:type="dxa"/>
            <w:tcBorders>
              <w:top w:val="nil"/>
              <w:left w:val="nil"/>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 xml:space="preserve">                 10.000.000,00 </w:t>
            </w:r>
          </w:p>
        </w:tc>
      </w:tr>
      <w:tr w:rsidR="00EB7668" w:rsidRPr="00EB7668" w:rsidTr="002D64D5">
        <w:trPr>
          <w:trHeight w:val="124"/>
        </w:trPr>
        <w:tc>
          <w:tcPr>
            <w:tcW w:w="1678" w:type="dxa"/>
            <w:tcBorders>
              <w:top w:val="nil"/>
              <w:left w:val="single" w:sz="4" w:space="0" w:color="auto"/>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A.9.20</w:t>
            </w:r>
          </w:p>
        </w:tc>
        <w:tc>
          <w:tcPr>
            <w:tcW w:w="6106" w:type="dxa"/>
            <w:tcBorders>
              <w:top w:val="nil"/>
              <w:left w:val="nil"/>
              <w:bottom w:val="single" w:sz="4" w:space="0" w:color="auto"/>
              <w:right w:val="single" w:sz="4" w:space="0" w:color="auto"/>
            </w:tcBorders>
            <w:shd w:val="clear" w:color="auto" w:fill="auto"/>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Transporte Recursos Propios</w:t>
            </w:r>
          </w:p>
        </w:tc>
        <w:tc>
          <w:tcPr>
            <w:tcW w:w="2361" w:type="dxa"/>
            <w:tcBorders>
              <w:top w:val="nil"/>
              <w:left w:val="nil"/>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 xml:space="preserve">                   </w:t>
            </w:r>
            <w:r w:rsidRPr="00EB7668">
              <w:rPr>
                <w:rFonts w:ascii="Arial" w:hAnsi="Arial" w:cs="Arial"/>
                <w:sz w:val="20"/>
                <w:szCs w:val="20"/>
              </w:rPr>
              <w:lastRenderedPageBreak/>
              <w:t xml:space="preserve">2.806.000,00 </w:t>
            </w:r>
          </w:p>
        </w:tc>
      </w:tr>
      <w:tr w:rsidR="00EB7668" w:rsidRPr="00EB7668" w:rsidTr="002D64D5">
        <w:trPr>
          <w:trHeight w:val="124"/>
        </w:trPr>
        <w:tc>
          <w:tcPr>
            <w:tcW w:w="1678" w:type="dxa"/>
            <w:tcBorders>
              <w:top w:val="nil"/>
              <w:left w:val="single" w:sz="4" w:space="0" w:color="auto"/>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lastRenderedPageBreak/>
              <w:t>A.10.18</w:t>
            </w:r>
          </w:p>
        </w:tc>
        <w:tc>
          <w:tcPr>
            <w:tcW w:w="6106" w:type="dxa"/>
            <w:tcBorders>
              <w:top w:val="nil"/>
              <w:left w:val="nil"/>
              <w:bottom w:val="single" w:sz="4" w:space="0" w:color="auto"/>
              <w:right w:val="single" w:sz="4" w:space="0" w:color="auto"/>
            </w:tcBorders>
            <w:shd w:val="clear" w:color="auto" w:fill="auto"/>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Ambiental Recursos Propios</w:t>
            </w:r>
          </w:p>
        </w:tc>
        <w:tc>
          <w:tcPr>
            <w:tcW w:w="2361" w:type="dxa"/>
            <w:tcBorders>
              <w:top w:val="nil"/>
              <w:left w:val="nil"/>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 xml:space="preserve">                   1.000.000,00 </w:t>
            </w:r>
          </w:p>
        </w:tc>
      </w:tr>
      <w:tr w:rsidR="00EB7668" w:rsidRPr="00EB7668" w:rsidTr="002D64D5">
        <w:trPr>
          <w:trHeight w:val="175"/>
        </w:trPr>
        <w:tc>
          <w:tcPr>
            <w:tcW w:w="1678" w:type="dxa"/>
            <w:tcBorders>
              <w:top w:val="nil"/>
              <w:left w:val="single" w:sz="4" w:space="0" w:color="auto"/>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A.14.19</w:t>
            </w:r>
          </w:p>
        </w:tc>
        <w:tc>
          <w:tcPr>
            <w:tcW w:w="6106" w:type="dxa"/>
            <w:tcBorders>
              <w:top w:val="nil"/>
              <w:left w:val="nil"/>
              <w:bottom w:val="single" w:sz="4" w:space="0" w:color="auto"/>
              <w:right w:val="single" w:sz="4" w:space="0" w:color="auto"/>
            </w:tcBorders>
            <w:shd w:val="clear" w:color="auto" w:fill="auto"/>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 xml:space="preserve">Atención Y Apoyo A Madres/Padres Cabeza De Hogar Recursos Propios                                                                                                                                                                   </w:t>
            </w:r>
          </w:p>
        </w:tc>
        <w:tc>
          <w:tcPr>
            <w:tcW w:w="2361" w:type="dxa"/>
            <w:tcBorders>
              <w:top w:val="nil"/>
              <w:left w:val="nil"/>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 xml:space="preserve">                 10.000.000,00 </w:t>
            </w:r>
          </w:p>
        </w:tc>
      </w:tr>
      <w:tr w:rsidR="00EB7668" w:rsidRPr="00EB7668" w:rsidTr="002D64D5">
        <w:trPr>
          <w:trHeight w:val="124"/>
        </w:trPr>
        <w:tc>
          <w:tcPr>
            <w:tcW w:w="1678" w:type="dxa"/>
            <w:tcBorders>
              <w:top w:val="nil"/>
              <w:left w:val="single" w:sz="4" w:space="0" w:color="auto"/>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A.17.15</w:t>
            </w:r>
          </w:p>
        </w:tc>
        <w:tc>
          <w:tcPr>
            <w:tcW w:w="6106" w:type="dxa"/>
            <w:tcBorders>
              <w:top w:val="nil"/>
              <w:left w:val="nil"/>
              <w:bottom w:val="single" w:sz="4" w:space="0" w:color="auto"/>
              <w:right w:val="single" w:sz="4" w:space="0" w:color="auto"/>
            </w:tcBorders>
            <w:shd w:val="clear" w:color="auto" w:fill="auto"/>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Fortalecimiento Institucional Recursos Propios</w:t>
            </w:r>
          </w:p>
        </w:tc>
        <w:tc>
          <w:tcPr>
            <w:tcW w:w="2361" w:type="dxa"/>
            <w:tcBorders>
              <w:top w:val="nil"/>
              <w:left w:val="nil"/>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 xml:space="preserve">                   1.000.000,00 </w:t>
            </w:r>
          </w:p>
        </w:tc>
      </w:tr>
      <w:tr w:rsidR="00EB7668" w:rsidRPr="00EB7668" w:rsidTr="002D64D5">
        <w:trPr>
          <w:trHeight w:val="124"/>
        </w:trPr>
        <w:tc>
          <w:tcPr>
            <w:tcW w:w="1678" w:type="dxa"/>
            <w:tcBorders>
              <w:top w:val="nil"/>
              <w:left w:val="single" w:sz="4" w:space="0" w:color="auto"/>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A.18.10</w:t>
            </w:r>
          </w:p>
        </w:tc>
        <w:tc>
          <w:tcPr>
            <w:tcW w:w="6106" w:type="dxa"/>
            <w:tcBorders>
              <w:top w:val="nil"/>
              <w:left w:val="nil"/>
              <w:bottom w:val="single" w:sz="4" w:space="0" w:color="auto"/>
              <w:right w:val="single" w:sz="4" w:space="0" w:color="auto"/>
            </w:tcBorders>
            <w:shd w:val="clear" w:color="auto" w:fill="auto"/>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 xml:space="preserve">Justicia   Recursos Propios                                                                                                                                                                                                           </w:t>
            </w:r>
          </w:p>
        </w:tc>
        <w:tc>
          <w:tcPr>
            <w:tcW w:w="2361" w:type="dxa"/>
            <w:tcBorders>
              <w:top w:val="nil"/>
              <w:left w:val="nil"/>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 xml:space="preserve">                   1.125.000,00 </w:t>
            </w:r>
          </w:p>
        </w:tc>
      </w:tr>
      <w:tr w:rsidR="00EB7668" w:rsidRPr="00EB7668" w:rsidTr="002D64D5">
        <w:trPr>
          <w:trHeight w:val="124"/>
        </w:trPr>
        <w:tc>
          <w:tcPr>
            <w:tcW w:w="1678" w:type="dxa"/>
            <w:tcBorders>
              <w:top w:val="nil"/>
              <w:left w:val="single" w:sz="4" w:space="0" w:color="auto"/>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A.1</w:t>
            </w:r>
          </w:p>
        </w:tc>
        <w:tc>
          <w:tcPr>
            <w:tcW w:w="6106" w:type="dxa"/>
            <w:tcBorders>
              <w:top w:val="nil"/>
              <w:left w:val="nil"/>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 xml:space="preserve">Educación                                                                                                                                                                                                              </w:t>
            </w:r>
          </w:p>
        </w:tc>
        <w:tc>
          <w:tcPr>
            <w:tcW w:w="2361" w:type="dxa"/>
            <w:tcBorders>
              <w:top w:val="nil"/>
              <w:left w:val="nil"/>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 xml:space="preserve">               330.850.809,00 </w:t>
            </w:r>
          </w:p>
        </w:tc>
      </w:tr>
      <w:tr w:rsidR="00EB7668" w:rsidRPr="00EB7668" w:rsidTr="002D64D5">
        <w:trPr>
          <w:trHeight w:val="124"/>
        </w:trPr>
        <w:tc>
          <w:tcPr>
            <w:tcW w:w="1678" w:type="dxa"/>
            <w:tcBorders>
              <w:top w:val="nil"/>
              <w:left w:val="single" w:sz="4" w:space="0" w:color="auto"/>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A.2</w:t>
            </w:r>
          </w:p>
        </w:tc>
        <w:tc>
          <w:tcPr>
            <w:tcW w:w="6106" w:type="dxa"/>
            <w:tcBorders>
              <w:top w:val="nil"/>
              <w:left w:val="nil"/>
              <w:bottom w:val="single" w:sz="4" w:space="0" w:color="auto"/>
              <w:right w:val="single" w:sz="4" w:space="0" w:color="auto"/>
            </w:tcBorders>
            <w:shd w:val="clear" w:color="auto" w:fill="auto"/>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 xml:space="preserve">Salud                                                                                                                                                                                                                  </w:t>
            </w:r>
          </w:p>
        </w:tc>
        <w:tc>
          <w:tcPr>
            <w:tcW w:w="2361" w:type="dxa"/>
            <w:tcBorders>
              <w:top w:val="nil"/>
              <w:left w:val="nil"/>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 xml:space="preserve">             3.142.355.856,86 </w:t>
            </w:r>
          </w:p>
        </w:tc>
      </w:tr>
      <w:tr w:rsidR="00EB7668" w:rsidRPr="00EB7668" w:rsidTr="002D64D5">
        <w:trPr>
          <w:trHeight w:val="124"/>
        </w:trPr>
        <w:tc>
          <w:tcPr>
            <w:tcW w:w="1678" w:type="dxa"/>
            <w:tcBorders>
              <w:top w:val="nil"/>
              <w:left w:val="single" w:sz="4" w:space="0" w:color="auto"/>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A.3</w:t>
            </w:r>
          </w:p>
        </w:tc>
        <w:tc>
          <w:tcPr>
            <w:tcW w:w="6106" w:type="dxa"/>
            <w:tcBorders>
              <w:top w:val="nil"/>
              <w:left w:val="nil"/>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 xml:space="preserve">Agua Potable Y Saneamiento Básico                                                                                                                                                        </w:t>
            </w:r>
          </w:p>
        </w:tc>
        <w:tc>
          <w:tcPr>
            <w:tcW w:w="2361" w:type="dxa"/>
            <w:tcBorders>
              <w:top w:val="nil"/>
              <w:left w:val="nil"/>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 xml:space="preserve">               285.298.500,00 </w:t>
            </w:r>
          </w:p>
        </w:tc>
      </w:tr>
      <w:tr w:rsidR="00EB7668" w:rsidRPr="00EB7668" w:rsidTr="002D64D5">
        <w:trPr>
          <w:trHeight w:val="124"/>
        </w:trPr>
        <w:tc>
          <w:tcPr>
            <w:tcW w:w="1678" w:type="dxa"/>
            <w:tcBorders>
              <w:top w:val="nil"/>
              <w:left w:val="single" w:sz="4" w:space="0" w:color="auto"/>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A.4</w:t>
            </w:r>
          </w:p>
        </w:tc>
        <w:tc>
          <w:tcPr>
            <w:tcW w:w="6106" w:type="dxa"/>
            <w:tcBorders>
              <w:top w:val="nil"/>
              <w:left w:val="nil"/>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 xml:space="preserve">Deporte y </w:t>
            </w:r>
            <w:r w:rsidR="00487F19" w:rsidRPr="00EB7668">
              <w:rPr>
                <w:rFonts w:ascii="Arial" w:hAnsi="Arial" w:cs="Arial"/>
                <w:sz w:val="20"/>
                <w:szCs w:val="20"/>
              </w:rPr>
              <w:t>Recreación</w:t>
            </w:r>
            <w:r w:rsidRPr="00EB7668">
              <w:rPr>
                <w:rFonts w:ascii="Arial" w:hAnsi="Arial" w:cs="Arial"/>
                <w:sz w:val="20"/>
                <w:szCs w:val="20"/>
              </w:rPr>
              <w:t xml:space="preserve">                                                                                                                                                                                                                </w:t>
            </w:r>
          </w:p>
        </w:tc>
        <w:tc>
          <w:tcPr>
            <w:tcW w:w="2361" w:type="dxa"/>
            <w:tcBorders>
              <w:top w:val="nil"/>
              <w:left w:val="nil"/>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 xml:space="preserve">                 15.249.830,00 </w:t>
            </w:r>
          </w:p>
        </w:tc>
      </w:tr>
      <w:tr w:rsidR="00EB7668" w:rsidRPr="00EB7668" w:rsidTr="002D64D5">
        <w:trPr>
          <w:trHeight w:val="124"/>
        </w:trPr>
        <w:tc>
          <w:tcPr>
            <w:tcW w:w="1678" w:type="dxa"/>
            <w:tcBorders>
              <w:top w:val="nil"/>
              <w:left w:val="single" w:sz="4" w:space="0" w:color="auto"/>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A.5</w:t>
            </w:r>
          </w:p>
        </w:tc>
        <w:tc>
          <w:tcPr>
            <w:tcW w:w="6106" w:type="dxa"/>
            <w:tcBorders>
              <w:top w:val="nil"/>
              <w:left w:val="nil"/>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 xml:space="preserve">Cultura                                                                                                                                                                                                                 </w:t>
            </w:r>
          </w:p>
        </w:tc>
        <w:tc>
          <w:tcPr>
            <w:tcW w:w="2361" w:type="dxa"/>
            <w:tcBorders>
              <w:top w:val="nil"/>
              <w:left w:val="nil"/>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 xml:space="preserve">                 11.437.372,00 </w:t>
            </w:r>
          </w:p>
        </w:tc>
      </w:tr>
      <w:tr w:rsidR="00EB7668" w:rsidRPr="00EB7668" w:rsidTr="002D64D5">
        <w:trPr>
          <w:trHeight w:val="249"/>
        </w:trPr>
        <w:tc>
          <w:tcPr>
            <w:tcW w:w="1678" w:type="dxa"/>
            <w:tcBorders>
              <w:top w:val="nil"/>
              <w:left w:val="single" w:sz="4" w:space="0" w:color="auto"/>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A.6</w:t>
            </w:r>
          </w:p>
        </w:tc>
        <w:tc>
          <w:tcPr>
            <w:tcW w:w="6106" w:type="dxa"/>
            <w:tcBorders>
              <w:top w:val="nil"/>
              <w:left w:val="nil"/>
              <w:bottom w:val="single" w:sz="4" w:space="0" w:color="auto"/>
              <w:right w:val="single" w:sz="4" w:space="0" w:color="auto"/>
            </w:tcBorders>
            <w:shd w:val="clear" w:color="auto" w:fill="auto"/>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 xml:space="preserve">Servicios públicos Diferentes A Acueducto Alcantarillado Y Aseo (Sin Incluir Proyectos De Vis)                                                                                                                          </w:t>
            </w:r>
          </w:p>
        </w:tc>
        <w:tc>
          <w:tcPr>
            <w:tcW w:w="2361" w:type="dxa"/>
            <w:tcBorders>
              <w:top w:val="nil"/>
              <w:left w:val="nil"/>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 xml:space="preserve">                   5.000.000,00 </w:t>
            </w:r>
          </w:p>
        </w:tc>
      </w:tr>
      <w:tr w:rsidR="00EB7668" w:rsidRPr="00EB7668" w:rsidTr="002D64D5">
        <w:trPr>
          <w:trHeight w:val="124"/>
        </w:trPr>
        <w:tc>
          <w:tcPr>
            <w:tcW w:w="1678" w:type="dxa"/>
            <w:tcBorders>
              <w:top w:val="nil"/>
              <w:left w:val="single" w:sz="4" w:space="0" w:color="auto"/>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A.7</w:t>
            </w:r>
          </w:p>
        </w:tc>
        <w:tc>
          <w:tcPr>
            <w:tcW w:w="6106" w:type="dxa"/>
            <w:tcBorders>
              <w:top w:val="nil"/>
              <w:left w:val="nil"/>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 xml:space="preserve">Vivienda                                                                                                                                                                                                                </w:t>
            </w:r>
          </w:p>
        </w:tc>
        <w:tc>
          <w:tcPr>
            <w:tcW w:w="2361" w:type="dxa"/>
            <w:tcBorders>
              <w:top w:val="nil"/>
              <w:left w:val="nil"/>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 xml:space="preserve">               100.000.000,00 </w:t>
            </w:r>
          </w:p>
        </w:tc>
      </w:tr>
      <w:tr w:rsidR="00EB7668" w:rsidRPr="00EB7668" w:rsidTr="002D64D5">
        <w:trPr>
          <w:trHeight w:val="124"/>
        </w:trPr>
        <w:tc>
          <w:tcPr>
            <w:tcW w:w="1678" w:type="dxa"/>
            <w:tcBorders>
              <w:top w:val="nil"/>
              <w:left w:val="single" w:sz="4" w:space="0" w:color="auto"/>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A.8</w:t>
            </w:r>
          </w:p>
        </w:tc>
        <w:tc>
          <w:tcPr>
            <w:tcW w:w="6106" w:type="dxa"/>
            <w:tcBorders>
              <w:top w:val="nil"/>
              <w:left w:val="nil"/>
              <w:bottom w:val="single" w:sz="4" w:space="0" w:color="auto"/>
              <w:right w:val="single" w:sz="4" w:space="0" w:color="auto"/>
            </w:tcBorders>
            <w:shd w:val="clear" w:color="auto" w:fill="auto"/>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 xml:space="preserve">Agropecuario                                                                                                                                                                                                            </w:t>
            </w:r>
          </w:p>
        </w:tc>
        <w:tc>
          <w:tcPr>
            <w:tcW w:w="2361" w:type="dxa"/>
            <w:tcBorders>
              <w:top w:val="nil"/>
              <w:left w:val="nil"/>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 xml:space="preserve">                 75.000.000,00 </w:t>
            </w:r>
          </w:p>
        </w:tc>
      </w:tr>
      <w:tr w:rsidR="00EB7668" w:rsidRPr="00EB7668" w:rsidTr="002D64D5">
        <w:trPr>
          <w:trHeight w:val="124"/>
        </w:trPr>
        <w:tc>
          <w:tcPr>
            <w:tcW w:w="1678" w:type="dxa"/>
            <w:tcBorders>
              <w:top w:val="nil"/>
              <w:left w:val="single" w:sz="4" w:space="0" w:color="auto"/>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A.9</w:t>
            </w:r>
          </w:p>
        </w:tc>
        <w:tc>
          <w:tcPr>
            <w:tcW w:w="6106" w:type="dxa"/>
            <w:tcBorders>
              <w:top w:val="nil"/>
              <w:left w:val="nil"/>
              <w:bottom w:val="single" w:sz="4" w:space="0" w:color="auto"/>
              <w:right w:val="single" w:sz="4" w:space="0" w:color="auto"/>
            </w:tcBorders>
            <w:shd w:val="clear" w:color="auto" w:fill="auto"/>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 xml:space="preserve">Transporte                                                                                                                                                                                                              </w:t>
            </w:r>
          </w:p>
        </w:tc>
        <w:tc>
          <w:tcPr>
            <w:tcW w:w="2361" w:type="dxa"/>
            <w:tcBorders>
              <w:top w:val="nil"/>
              <w:left w:val="nil"/>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 xml:space="preserve">               154.091.461,00 </w:t>
            </w:r>
          </w:p>
        </w:tc>
      </w:tr>
      <w:tr w:rsidR="00EB7668" w:rsidRPr="00EB7668" w:rsidTr="002D64D5">
        <w:trPr>
          <w:trHeight w:val="124"/>
        </w:trPr>
        <w:tc>
          <w:tcPr>
            <w:tcW w:w="1678" w:type="dxa"/>
            <w:tcBorders>
              <w:top w:val="nil"/>
              <w:left w:val="single" w:sz="4" w:space="0" w:color="auto"/>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A.10</w:t>
            </w:r>
          </w:p>
        </w:tc>
        <w:tc>
          <w:tcPr>
            <w:tcW w:w="6106" w:type="dxa"/>
            <w:tcBorders>
              <w:top w:val="nil"/>
              <w:left w:val="nil"/>
              <w:bottom w:val="single" w:sz="4" w:space="0" w:color="auto"/>
              <w:right w:val="single" w:sz="4" w:space="0" w:color="auto"/>
            </w:tcBorders>
            <w:shd w:val="clear" w:color="auto" w:fill="auto"/>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 xml:space="preserve">Ambiental                                                                                                                                                                                                              </w:t>
            </w:r>
          </w:p>
        </w:tc>
        <w:tc>
          <w:tcPr>
            <w:tcW w:w="2361" w:type="dxa"/>
            <w:tcBorders>
              <w:top w:val="nil"/>
              <w:left w:val="nil"/>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 xml:space="preserve">                 10.000.000,00 </w:t>
            </w:r>
          </w:p>
        </w:tc>
      </w:tr>
      <w:tr w:rsidR="00EB7668" w:rsidRPr="00EB7668" w:rsidTr="002D64D5">
        <w:trPr>
          <w:trHeight w:val="124"/>
        </w:trPr>
        <w:tc>
          <w:tcPr>
            <w:tcW w:w="1678" w:type="dxa"/>
            <w:tcBorders>
              <w:top w:val="nil"/>
              <w:left w:val="single" w:sz="4" w:space="0" w:color="auto"/>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A.11</w:t>
            </w:r>
          </w:p>
        </w:tc>
        <w:tc>
          <w:tcPr>
            <w:tcW w:w="6106" w:type="dxa"/>
            <w:tcBorders>
              <w:top w:val="nil"/>
              <w:left w:val="nil"/>
              <w:bottom w:val="single" w:sz="4" w:space="0" w:color="auto"/>
              <w:right w:val="single" w:sz="4" w:space="0" w:color="auto"/>
            </w:tcBorders>
            <w:shd w:val="clear" w:color="auto" w:fill="auto"/>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 xml:space="preserve">Centros De Reclusión                                                                                                                                                                                                   </w:t>
            </w:r>
          </w:p>
        </w:tc>
        <w:tc>
          <w:tcPr>
            <w:tcW w:w="2361" w:type="dxa"/>
            <w:tcBorders>
              <w:top w:val="nil"/>
              <w:left w:val="nil"/>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 xml:space="preserve">                   3.000.000,00 </w:t>
            </w:r>
          </w:p>
        </w:tc>
      </w:tr>
      <w:tr w:rsidR="00EB7668" w:rsidRPr="00EB7668" w:rsidTr="002D64D5">
        <w:trPr>
          <w:trHeight w:val="124"/>
        </w:trPr>
        <w:tc>
          <w:tcPr>
            <w:tcW w:w="1678" w:type="dxa"/>
            <w:tcBorders>
              <w:top w:val="nil"/>
              <w:left w:val="single" w:sz="4" w:space="0" w:color="auto"/>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A.12</w:t>
            </w:r>
          </w:p>
        </w:tc>
        <w:tc>
          <w:tcPr>
            <w:tcW w:w="6106" w:type="dxa"/>
            <w:tcBorders>
              <w:top w:val="nil"/>
              <w:left w:val="nil"/>
              <w:bottom w:val="single" w:sz="4" w:space="0" w:color="auto"/>
              <w:right w:val="single" w:sz="4" w:space="0" w:color="auto"/>
            </w:tcBorders>
            <w:shd w:val="clear" w:color="auto" w:fill="auto"/>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 xml:space="preserve">Prevención Y Atención De Desastres                                                                                                                                                                   </w:t>
            </w:r>
          </w:p>
        </w:tc>
        <w:tc>
          <w:tcPr>
            <w:tcW w:w="2361" w:type="dxa"/>
            <w:tcBorders>
              <w:top w:val="nil"/>
              <w:left w:val="nil"/>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 xml:space="preserve">                 28.000.000,00 </w:t>
            </w:r>
          </w:p>
        </w:tc>
      </w:tr>
      <w:tr w:rsidR="00EB7668" w:rsidRPr="00EB7668" w:rsidTr="002D64D5">
        <w:trPr>
          <w:trHeight w:val="124"/>
        </w:trPr>
        <w:tc>
          <w:tcPr>
            <w:tcW w:w="1678" w:type="dxa"/>
            <w:tcBorders>
              <w:top w:val="nil"/>
              <w:left w:val="single" w:sz="4" w:space="0" w:color="auto"/>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A.13</w:t>
            </w:r>
          </w:p>
        </w:tc>
        <w:tc>
          <w:tcPr>
            <w:tcW w:w="6106" w:type="dxa"/>
            <w:tcBorders>
              <w:top w:val="nil"/>
              <w:left w:val="nil"/>
              <w:bottom w:val="single" w:sz="4" w:space="0" w:color="auto"/>
              <w:right w:val="single" w:sz="4" w:space="0" w:color="auto"/>
            </w:tcBorders>
            <w:shd w:val="clear" w:color="auto" w:fill="auto"/>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 xml:space="preserve">Promoción Del Desarrollo                                                                                                                                                                                               </w:t>
            </w:r>
          </w:p>
        </w:tc>
        <w:tc>
          <w:tcPr>
            <w:tcW w:w="2361" w:type="dxa"/>
            <w:tcBorders>
              <w:top w:val="nil"/>
              <w:left w:val="nil"/>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 xml:space="preserve">                 23.000.000,00 </w:t>
            </w:r>
          </w:p>
        </w:tc>
      </w:tr>
      <w:tr w:rsidR="00EB7668" w:rsidRPr="00EB7668" w:rsidTr="002D64D5">
        <w:trPr>
          <w:trHeight w:val="124"/>
        </w:trPr>
        <w:tc>
          <w:tcPr>
            <w:tcW w:w="1678" w:type="dxa"/>
            <w:tcBorders>
              <w:top w:val="nil"/>
              <w:left w:val="single" w:sz="4" w:space="0" w:color="auto"/>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A.14</w:t>
            </w:r>
          </w:p>
        </w:tc>
        <w:tc>
          <w:tcPr>
            <w:tcW w:w="6106" w:type="dxa"/>
            <w:tcBorders>
              <w:top w:val="nil"/>
              <w:left w:val="nil"/>
              <w:bottom w:val="single" w:sz="4" w:space="0" w:color="auto"/>
              <w:right w:val="single" w:sz="4" w:space="0" w:color="auto"/>
            </w:tcBorders>
            <w:shd w:val="clear" w:color="auto" w:fill="auto"/>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 xml:space="preserve">Atención A Grupos Vulnerables - Promoción Social                                                                                                                                                                      </w:t>
            </w:r>
          </w:p>
        </w:tc>
        <w:tc>
          <w:tcPr>
            <w:tcW w:w="2361" w:type="dxa"/>
            <w:tcBorders>
              <w:top w:val="nil"/>
              <w:left w:val="nil"/>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 xml:space="preserve">               110.960.000,00 </w:t>
            </w:r>
          </w:p>
        </w:tc>
      </w:tr>
      <w:tr w:rsidR="00EB7668" w:rsidRPr="00EB7668" w:rsidTr="002D64D5">
        <w:trPr>
          <w:trHeight w:val="124"/>
        </w:trPr>
        <w:tc>
          <w:tcPr>
            <w:tcW w:w="1678" w:type="dxa"/>
            <w:tcBorders>
              <w:top w:val="nil"/>
              <w:left w:val="single" w:sz="4" w:space="0" w:color="auto"/>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A.15</w:t>
            </w:r>
          </w:p>
        </w:tc>
        <w:tc>
          <w:tcPr>
            <w:tcW w:w="6106" w:type="dxa"/>
            <w:tcBorders>
              <w:top w:val="nil"/>
              <w:left w:val="nil"/>
              <w:bottom w:val="single" w:sz="4" w:space="0" w:color="auto"/>
              <w:right w:val="single" w:sz="4" w:space="0" w:color="auto"/>
            </w:tcBorders>
            <w:shd w:val="clear" w:color="auto" w:fill="auto"/>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 xml:space="preserve">Equipamiento                                                                                                                                                                                                          </w:t>
            </w:r>
          </w:p>
        </w:tc>
        <w:tc>
          <w:tcPr>
            <w:tcW w:w="2361" w:type="dxa"/>
            <w:tcBorders>
              <w:top w:val="nil"/>
              <w:left w:val="nil"/>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 xml:space="preserve">                 10.000.000,00 </w:t>
            </w:r>
          </w:p>
        </w:tc>
      </w:tr>
      <w:tr w:rsidR="00EB7668" w:rsidRPr="00EB7668" w:rsidTr="002D64D5">
        <w:trPr>
          <w:trHeight w:val="124"/>
        </w:trPr>
        <w:tc>
          <w:tcPr>
            <w:tcW w:w="1678" w:type="dxa"/>
            <w:tcBorders>
              <w:top w:val="nil"/>
              <w:left w:val="single" w:sz="4" w:space="0" w:color="auto"/>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A.16</w:t>
            </w:r>
          </w:p>
        </w:tc>
        <w:tc>
          <w:tcPr>
            <w:tcW w:w="6106" w:type="dxa"/>
            <w:tcBorders>
              <w:top w:val="nil"/>
              <w:left w:val="nil"/>
              <w:bottom w:val="single" w:sz="4" w:space="0" w:color="auto"/>
              <w:right w:val="single" w:sz="4" w:space="0" w:color="auto"/>
            </w:tcBorders>
            <w:shd w:val="clear" w:color="auto" w:fill="auto"/>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 xml:space="preserve">Desarrollo Comunitario                                                                                                                                                                                                 </w:t>
            </w:r>
          </w:p>
        </w:tc>
        <w:tc>
          <w:tcPr>
            <w:tcW w:w="2361" w:type="dxa"/>
            <w:tcBorders>
              <w:top w:val="nil"/>
              <w:left w:val="nil"/>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 xml:space="preserve">                   5.000.000,00 </w:t>
            </w:r>
          </w:p>
        </w:tc>
      </w:tr>
      <w:tr w:rsidR="00EB7668" w:rsidRPr="00EB7668" w:rsidTr="002D64D5">
        <w:trPr>
          <w:trHeight w:val="124"/>
        </w:trPr>
        <w:tc>
          <w:tcPr>
            <w:tcW w:w="1678" w:type="dxa"/>
            <w:tcBorders>
              <w:top w:val="nil"/>
              <w:left w:val="single" w:sz="4" w:space="0" w:color="auto"/>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A.17</w:t>
            </w:r>
          </w:p>
        </w:tc>
        <w:tc>
          <w:tcPr>
            <w:tcW w:w="6106" w:type="dxa"/>
            <w:tcBorders>
              <w:top w:val="nil"/>
              <w:left w:val="nil"/>
              <w:bottom w:val="single" w:sz="4" w:space="0" w:color="auto"/>
              <w:right w:val="single" w:sz="4" w:space="0" w:color="auto"/>
            </w:tcBorders>
            <w:shd w:val="clear" w:color="auto" w:fill="auto"/>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 xml:space="preserve">Fortalecimiento Institucional                                                                                                                                                                                         </w:t>
            </w:r>
          </w:p>
        </w:tc>
        <w:tc>
          <w:tcPr>
            <w:tcW w:w="2361" w:type="dxa"/>
            <w:tcBorders>
              <w:top w:val="nil"/>
              <w:left w:val="nil"/>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 xml:space="preserve">               122.000.000,00 </w:t>
            </w:r>
          </w:p>
        </w:tc>
      </w:tr>
      <w:tr w:rsidR="00EB7668" w:rsidRPr="00EB7668" w:rsidTr="002D64D5">
        <w:trPr>
          <w:trHeight w:val="124"/>
        </w:trPr>
        <w:tc>
          <w:tcPr>
            <w:tcW w:w="1678" w:type="dxa"/>
            <w:tcBorders>
              <w:top w:val="nil"/>
              <w:left w:val="single" w:sz="4" w:space="0" w:color="auto"/>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A.18</w:t>
            </w:r>
          </w:p>
        </w:tc>
        <w:tc>
          <w:tcPr>
            <w:tcW w:w="6106" w:type="dxa"/>
            <w:tcBorders>
              <w:top w:val="nil"/>
              <w:left w:val="nil"/>
              <w:bottom w:val="single" w:sz="4" w:space="0" w:color="auto"/>
              <w:right w:val="single" w:sz="4" w:space="0" w:color="auto"/>
            </w:tcBorders>
            <w:shd w:val="clear" w:color="auto" w:fill="auto"/>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 xml:space="preserve">Justicia                                                                                                                                                                                                              </w:t>
            </w:r>
          </w:p>
        </w:tc>
        <w:tc>
          <w:tcPr>
            <w:tcW w:w="2361" w:type="dxa"/>
            <w:tcBorders>
              <w:top w:val="nil"/>
              <w:left w:val="nil"/>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 xml:space="preserve">                 98.000.000,00 </w:t>
            </w:r>
          </w:p>
        </w:tc>
      </w:tr>
      <w:tr w:rsidR="00EB7668" w:rsidRPr="00EB7668" w:rsidTr="002D64D5">
        <w:trPr>
          <w:trHeight w:val="124"/>
        </w:trPr>
        <w:tc>
          <w:tcPr>
            <w:tcW w:w="1678" w:type="dxa"/>
            <w:tcBorders>
              <w:top w:val="nil"/>
              <w:left w:val="single" w:sz="4" w:space="0" w:color="auto"/>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A.20</w:t>
            </w:r>
          </w:p>
        </w:tc>
        <w:tc>
          <w:tcPr>
            <w:tcW w:w="6106" w:type="dxa"/>
            <w:tcBorders>
              <w:top w:val="nil"/>
              <w:left w:val="nil"/>
              <w:bottom w:val="single" w:sz="4" w:space="0" w:color="auto"/>
              <w:right w:val="single" w:sz="4" w:space="0" w:color="auto"/>
            </w:tcBorders>
            <w:shd w:val="clear" w:color="auto" w:fill="auto"/>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Fondos Especiales</w:t>
            </w:r>
          </w:p>
        </w:tc>
        <w:tc>
          <w:tcPr>
            <w:tcW w:w="2361" w:type="dxa"/>
            <w:tcBorders>
              <w:top w:val="nil"/>
              <w:left w:val="nil"/>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 xml:space="preserve">               192.400.000,00 </w:t>
            </w:r>
          </w:p>
        </w:tc>
      </w:tr>
      <w:tr w:rsidR="00EB7668" w:rsidRPr="00EB7668" w:rsidTr="002D64D5">
        <w:trPr>
          <w:trHeight w:val="124"/>
        </w:trPr>
        <w:tc>
          <w:tcPr>
            <w:tcW w:w="1678" w:type="dxa"/>
            <w:tcBorders>
              <w:top w:val="nil"/>
              <w:left w:val="single" w:sz="4" w:space="0" w:color="auto"/>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A.21</w:t>
            </w:r>
          </w:p>
        </w:tc>
        <w:tc>
          <w:tcPr>
            <w:tcW w:w="6106" w:type="dxa"/>
            <w:tcBorders>
              <w:top w:val="nil"/>
              <w:left w:val="nil"/>
              <w:bottom w:val="single" w:sz="4" w:space="0" w:color="auto"/>
              <w:right w:val="single" w:sz="4" w:space="0" w:color="auto"/>
            </w:tcBorders>
            <w:shd w:val="clear" w:color="auto" w:fill="auto"/>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Servicio de la deuda</w:t>
            </w:r>
          </w:p>
        </w:tc>
        <w:tc>
          <w:tcPr>
            <w:tcW w:w="2361" w:type="dxa"/>
            <w:tcBorders>
              <w:top w:val="nil"/>
              <w:left w:val="nil"/>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 xml:space="preserve">               133.000.000,00 </w:t>
            </w:r>
          </w:p>
        </w:tc>
      </w:tr>
      <w:tr w:rsidR="00EB7668" w:rsidRPr="00EB7668" w:rsidTr="002D64D5">
        <w:trPr>
          <w:trHeight w:val="124"/>
        </w:trPr>
        <w:tc>
          <w:tcPr>
            <w:tcW w:w="1678" w:type="dxa"/>
            <w:tcBorders>
              <w:top w:val="nil"/>
              <w:left w:val="single" w:sz="4" w:space="0" w:color="auto"/>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b/>
                <w:bCs/>
                <w:sz w:val="20"/>
                <w:szCs w:val="20"/>
              </w:rPr>
            </w:pPr>
            <w:r w:rsidRPr="00EB7668">
              <w:rPr>
                <w:rFonts w:ascii="Arial" w:hAnsi="Arial" w:cs="Arial"/>
                <w:b/>
                <w:bCs/>
                <w:sz w:val="20"/>
                <w:szCs w:val="20"/>
              </w:rPr>
              <w:lastRenderedPageBreak/>
              <w:t>A</w:t>
            </w:r>
          </w:p>
        </w:tc>
        <w:tc>
          <w:tcPr>
            <w:tcW w:w="6106" w:type="dxa"/>
            <w:tcBorders>
              <w:top w:val="nil"/>
              <w:left w:val="nil"/>
              <w:bottom w:val="single" w:sz="4" w:space="0" w:color="auto"/>
              <w:right w:val="single" w:sz="4" w:space="0" w:color="auto"/>
            </w:tcBorders>
            <w:shd w:val="clear" w:color="auto" w:fill="auto"/>
            <w:noWrap/>
            <w:vAlign w:val="center"/>
            <w:hideMark/>
          </w:tcPr>
          <w:p w:rsidR="00EB7668" w:rsidRPr="00EB7668" w:rsidRDefault="00EB7668" w:rsidP="00EB7668">
            <w:pPr>
              <w:spacing w:after="0" w:line="240" w:lineRule="auto"/>
              <w:jc w:val="both"/>
              <w:rPr>
                <w:rFonts w:ascii="Arial" w:hAnsi="Arial" w:cs="Arial"/>
                <w:b/>
                <w:bCs/>
                <w:sz w:val="20"/>
                <w:szCs w:val="20"/>
              </w:rPr>
            </w:pPr>
            <w:r w:rsidRPr="00EB7668">
              <w:rPr>
                <w:rFonts w:ascii="Arial" w:hAnsi="Arial" w:cs="Arial"/>
                <w:b/>
                <w:bCs/>
                <w:sz w:val="20"/>
                <w:szCs w:val="20"/>
              </w:rPr>
              <w:t>UNIDAD DE SERVICIOS PUBLICOS</w:t>
            </w:r>
          </w:p>
        </w:tc>
        <w:tc>
          <w:tcPr>
            <w:tcW w:w="2361" w:type="dxa"/>
            <w:tcBorders>
              <w:top w:val="nil"/>
              <w:left w:val="nil"/>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b/>
                <w:bCs/>
                <w:sz w:val="20"/>
                <w:szCs w:val="20"/>
              </w:rPr>
            </w:pPr>
            <w:r w:rsidRPr="00EB7668">
              <w:rPr>
                <w:rFonts w:ascii="Arial" w:hAnsi="Arial" w:cs="Arial"/>
                <w:b/>
                <w:bCs/>
                <w:sz w:val="20"/>
                <w:szCs w:val="20"/>
              </w:rPr>
              <w:t xml:space="preserve">                 20.000.000,00 </w:t>
            </w:r>
          </w:p>
        </w:tc>
      </w:tr>
      <w:tr w:rsidR="00EB7668" w:rsidRPr="00EB7668" w:rsidTr="002D64D5">
        <w:trPr>
          <w:trHeight w:val="124"/>
        </w:trPr>
        <w:tc>
          <w:tcPr>
            <w:tcW w:w="1678" w:type="dxa"/>
            <w:tcBorders>
              <w:top w:val="nil"/>
              <w:left w:val="single" w:sz="4" w:space="0" w:color="auto"/>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AS.3</w:t>
            </w:r>
          </w:p>
        </w:tc>
        <w:tc>
          <w:tcPr>
            <w:tcW w:w="6106" w:type="dxa"/>
            <w:tcBorders>
              <w:top w:val="nil"/>
              <w:left w:val="nil"/>
              <w:bottom w:val="single" w:sz="4" w:space="0" w:color="auto"/>
              <w:right w:val="single" w:sz="4" w:space="0" w:color="auto"/>
            </w:tcBorders>
            <w:shd w:val="clear" w:color="auto" w:fill="auto"/>
            <w:noWrap/>
            <w:vAlign w:val="center"/>
            <w:hideMark/>
          </w:tcPr>
          <w:p w:rsidR="00EB7668" w:rsidRPr="00EB7668" w:rsidRDefault="00EB7668" w:rsidP="00EB7668">
            <w:pPr>
              <w:spacing w:after="0" w:line="240" w:lineRule="auto"/>
              <w:jc w:val="both"/>
              <w:rPr>
                <w:rFonts w:ascii="Arial" w:hAnsi="Arial" w:cs="Arial"/>
                <w:sz w:val="20"/>
                <w:szCs w:val="20"/>
              </w:rPr>
            </w:pPr>
            <w:r w:rsidRPr="00EB7668">
              <w:rPr>
                <w:rFonts w:ascii="Arial" w:hAnsi="Arial" w:cs="Arial"/>
                <w:sz w:val="20"/>
                <w:szCs w:val="20"/>
              </w:rPr>
              <w:t>Servicio Aseo</w:t>
            </w:r>
          </w:p>
        </w:tc>
        <w:tc>
          <w:tcPr>
            <w:tcW w:w="2361" w:type="dxa"/>
            <w:tcBorders>
              <w:top w:val="nil"/>
              <w:left w:val="nil"/>
              <w:bottom w:val="single" w:sz="4" w:space="0" w:color="auto"/>
              <w:right w:val="single" w:sz="4" w:space="0" w:color="auto"/>
            </w:tcBorders>
            <w:shd w:val="clear" w:color="auto" w:fill="auto"/>
            <w:noWrap/>
            <w:vAlign w:val="bottom"/>
            <w:hideMark/>
          </w:tcPr>
          <w:p w:rsidR="00EB7668" w:rsidRPr="00EB7668" w:rsidRDefault="00EB7668" w:rsidP="00EB7668">
            <w:pPr>
              <w:spacing w:after="0" w:line="240" w:lineRule="auto"/>
              <w:rPr>
                <w:rFonts w:ascii="Arial" w:hAnsi="Arial" w:cs="Arial"/>
                <w:sz w:val="20"/>
                <w:szCs w:val="20"/>
              </w:rPr>
            </w:pPr>
            <w:r w:rsidRPr="00EB7668">
              <w:rPr>
                <w:rFonts w:ascii="Arial" w:hAnsi="Arial" w:cs="Arial"/>
                <w:sz w:val="20"/>
                <w:szCs w:val="20"/>
              </w:rPr>
              <w:t xml:space="preserve">                 20.000.000,00 </w:t>
            </w:r>
          </w:p>
        </w:tc>
      </w:tr>
    </w:tbl>
    <w:p w:rsidR="00EB7668" w:rsidRDefault="00EB7668" w:rsidP="002E22D4">
      <w:pPr>
        <w:pStyle w:val="Textoindependiente2"/>
        <w:jc w:val="both"/>
        <w:rPr>
          <w:rFonts w:ascii="Arial" w:hAnsi="Arial" w:cs="Arial"/>
          <w:b/>
          <w:bCs/>
          <w:sz w:val="24"/>
          <w:szCs w:val="24"/>
        </w:rPr>
      </w:pPr>
    </w:p>
    <w:p w:rsidR="00BA0B9D" w:rsidRDefault="00BA0B9D" w:rsidP="00BA0B9D">
      <w:pPr>
        <w:pStyle w:val="Ttulo1"/>
        <w:rPr>
          <w:rFonts w:ascii="Arial" w:eastAsia="Arial Unicode MS" w:hAnsi="Arial" w:cs="Arial"/>
        </w:rPr>
      </w:pPr>
      <w:r w:rsidRPr="002F59E6">
        <w:rPr>
          <w:rFonts w:ascii="Arial" w:eastAsia="Arial Unicode MS" w:hAnsi="Arial" w:cs="Arial"/>
        </w:rPr>
        <w:t>DISPOSICIONES GENERALES</w:t>
      </w:r>
    </w:p>
    <w:p w:rsidR="00BA0B9D" w:rsidRPr="00775CA1" w:rsidRDefault="00BA0B9D" w:rsidP="00BA0B9D">
      <w:pPr>
        <w:rPr>
          <w:rFonts w:eastAsia="Arial Unicode MS"/>
        </w:rPr>
      </w:pPr>
    </w:p>
    <w:p w:rsidR="00BA0B9D" w:rsidRPr="002F59E6" w:rsidRDefault="00BA0B9D" w:rsidP="00BA0B9D">
      <w:pPr>
        <w:jc w:val="both"/>
        <w:rPr>
          <w:rFonts w:ascii="Arial" w:eastAsia="Arial Unicode MS" w:hAnsi="Arial" w:cs="Arial"/>
          <w:sz w:val="24"/>
          <w:szCs w:val="24"/>
          <w:lang w:val="es-MX"/>
        </w:rPr>
      </w:pPr>
      <w:r w:rsidRPr="002F59E6">
        <w:rPr>
          <w:rFonts w:ascii="Arial" w:eastAsia="Arial Unicode MS" w:hAnsi="Arial" w:cs="Arial"/>
          <w:b/>
          <w:sz w:val="24"/>
          <w:szCs w:val="24"/>
          <w:lang w:val="es-MX"/>
        </w:rPr>
        <w:t>ARTICULO 3º.</w:t>
      </w:r>
      <w:r w:rsidRPr="002F59E6">
        <w:rPr>
          <w:rFonts w:ascii="Arial" w:eastAsia="Arial Unicode MS" w:hAnsi="Arial" w:cs="Arial"/>
          <w:sz w:val="24"/>
          <w:szCs w:val="24"/>
          <w:lang w:val="es-MX"/>
        </w:rPr>
        <w:t xml:space="preserve">  Las disposiciones generales corresponden a las normas tendientes  a asegurar la correcta ejecución del presupuesto general  del Municipio, las cuales regirán únicamente para el año fiscal  para el cual se expidan.</w:t>
      </w:r>
    </w:p>
    <w:p w:rsidR="00BA0B9D" w:rsidRPr="00775CA1" w:rsidRDefault="00BA0B9D" w:rsidP="00BA0B9D">
      <w:pPr>
        <w:pStyle w:val="Ttulo1"/>
        <w:rPr>
          <w:rFonts w:ascii="Arial" w:eastAsia="Arial Unicode MS" w:hAnsi="Arial" w:cs="Arial"/>
        </w:rPr>
      </w:pPr>
      <w:r w:rsidRPr="00775CA1">
        <w:rPr>
          <w:rFonts w:ascii="Arial" w:eastAsia="Arial Unicode MS" w:hAnsi="Arial" w:cs="Arial"/>
        </w:rPr>
        <w:t>CAPITULO I</w:t>
      </w:r>
    </w:p>
    <w:p w:rsidR="00BA0B9D" w:rsidRPr="00775CA1" w:rsidRDefault="00BA0B9D" w:rsidP="00BA0B9D">
      <w:pPr>
        <w:jc w:val="center"/>
        <w:rPr>
          <w:rFonts w:ascii="Arial" w:eastAsia="Arial Unicode MS" w:hAnsi="Arial" w:cs="Arial"/>
          <w:b/>
          <w:sz w:val="24"/>
          <w:szCs w:val="24"/>
          <w:lang w:val="es-MX"/>
        </w:rPr>
      </w:pPr>
    </w:p>
    <w:p w:rsidR="00BA0B9D" w:rsidRPr="00775CA1" w:rsidRDefault="00BA0B9D" w:rsidP="00BA0B9D">
      <w:pPr>
        <w:pStyle w:val="Ttulo3"/>
        <w:jc w:val="center"/>
        <w:rPr>
          <w:rFonts w:ascii="Arial" w:eastAsia="Arial Unicode MS" w:hAnsi="Arial" w:cs="Arial"/>
          <w:color w:val="auto"/>
          <w:sz w:val="24"/>
          <w:szCs w:val="24"/>
        </w:rPr>
      </w:pPr>
      <w:r w:rsidRPr="00775CA1">
        <w:rPr>
          <w:rFonts w:ascii="Arial" w:eastAsia="Arial Unicode MS" w:hAnsi="Arial" w:cs="Arial"/>
          <w:color w:val="auto"/>
          <w:sz w:val="24"/>
          <w:szCs w:val="24"/>
        </w:rPr>
        <w:t>DEL CAMPO DE APLICACIÓN</w:t>
      </w:r>
    </w:p>
    <w:p w:rsidR="00BA0B9D" w:rsidRPr="00775CA1" w:rsidRDefault="00BA0B9D" w:rsidP="00BA0B9D">
      <w:pPr>
        <w:jc w:val="center"/>
        <w:rPr>
          <w:rFonts w:ascii="Arial" w:eastAsia="Arial Unicode MS" w:hAnsi="Arial" w:cs="Arial"/>
          <w:sz w:val="24"/>
          <w:szCs w:val="24"/>
          <w:lang w:val="es-MX"/>
        </w:rPr>
      </w:pPr>
    </w:p>
    <w:p w:rsidR="00BA0B9D" w:rsidRPr="002F59E6" w:rsidRDefault="00BA0B9D" w:rsidP="00BA0B9D">
      <w:pPr>
        <w:jc w:val="both"/>
        <w:rPr>
          <w:rFonts w:ascii="Arial" w:eastAsia="Arial Unicode MS" w:hAnsi="Arial" w:cs="Arial"/>
          <w:sz w:val="24"/>
          <w:szCs w:val="24"/>
          <w:lang w:val="es-MX"/>
        </w:rPr>
      </w:pPr>
      <w:r w:rsidRPr="002F59E6">
        <w:rPr>
          <w:rFonts w:ascii="Arial" w:eastAsia="Arial Unicode MS" w:hAnsi="Arial" w:cs="Arial"/>
          <w:b/>
          <w:sz w:val="24"/>
          <w:szCs w:val="24"/>
          <w:lang w:val="es-MX"/>
        </w:rPr>
        <w:t>ARTICULO 4°.</w:t>
      </w:r>
      <w:r w:rsidRPr="002F59E6">
        <w:rPr>
          <w:rFonts w:ascii="Arial" w:eastAsia="Arial Unicode MS" w:hAnsi="Arial" w:cs="Arial"/>
          <w:sz w:val="24"/>
          <w:szCs w:val="24"/>
          <w:lang w:val="es-MX"/>
        </w:rPr>
        <w:t xml:space="preserve">Las disposiciones generales rigen para el Concejo Municipal, </w:t>
      </w:r>
      <w:smartTag w:uri="urn:schemas-microsoft-com:office:smarttags" w:element="PersonName">
        <w:smartTagPr>
          <w:attr w:name="ProductID" w:val="la Personer￭a"/>
        </w:smartTagPr>
        <w:r w:rsidRPr="002F59E6">
          <w:rPr>
            <w:rFonts w:ascii="Arial" w:eastAsia="Arial Unicode MS" w:hAnsi="Arial" w:cs="Arial"/>
            <w:sz w:val="24"/>
            <w:szCs w:val="24"/>
            <w:lang w:val="es-MX"/>
          </w:rPr>
          <w:t>la Personería</w:t>
        </w:r>
      </w:smartTag>
      <w:r w:rsidRPr="002F59E6">
        <w:rPr>
          <w:rFonts w:ascii="Arial" w:eastAsia="Arial Unicode MS" w:hAnsi="Arial" w:cs="Arial"/>
          <w:sz w:val="24"/>
          <w:szCs w:val="24"/>
          <w:lang w:val="es-MX"/>
        </w:rPr>
        <w:t xml:space="preserve"> y </w:t>
      </w:r>
      <w:smartTag w:uri="urn:schemas-microsoft-com:office:smarttags" w:element="PersonName">
        <w:smartTagPr>
          <w:attr w:name="ProductID" w:val="la Administraci￳n  Central"/>
        </w:smartTagPr>
        <w:r w:rsidRPr="002F59E6">
          <w:rPr>
            <w:rFonts w:ascii="Arial" w:eastAsia="Arial Unicode MS" w:hAnsi="Arial" w:cs="Arial"/>
            <w:sz w:val="24"/>
            <w:szCs w:val="24"/>
            <w:lang w:val="es-MX"/>
          </w:rPr>
          <w:t>la Administración  Central</w:t>
        </w:r>
      </w:smartTag>
      <w:r w:rsidRPr="002F59E6">
        <w:rPr>
          <w:rFonts w:ascii="Arial" w:eastAsia="Arial Unicode MS" w:hAnsi="Arial" w:cs="Arial"/>
          <w:sz w:val="24"/>
          <w:szCs w:val="24"/>
          <w:lang w:val="es-MX"/>
        </w:rPr>
        <w:t xml:space="preserve">  en todas sus dependencias.</w:t>
      </w:r>
    </w:p>
    <w:p w:rsidR="00BA0B9D" w:rsidRPr="002F59E6" w:rsidRDefault="00BA0B9D" w:rsidP="00BA0B9D">
      <w:pPr>
        <w:pStyle w:val="Ttulo1"/>
        <w:jc w:val="both"/>
        <w:rPr>
          <w:rFonts w:ascii="Arial" w:eastAsia="Arial Unicode MS" w:hAnsi="Arial" w:cs="Arial"/>
        </w:rPr>
      </w:pPr>
    </w:p>
    <w:p w:rsidR="00BA0B9D" w:rsidRPr="00775CA1" w:rsidRDefault="00BA0B9D" w:rsidP="00BA0B9D">
      <w:pPr>
        <w:pStyle w:val="Ttulo1"/>
        <w:rPr>
          <w:rFonts w:ascii="Arial" w:eastAsia="Arial Unicode MS" w:hAnsi="Arial" w:cs="Arial"/>
        </w:rPr>
      </w:pPr>
      <w:r w:rsidRPr="00775CA1">
        <w:rPr>
          <w:rFonts w:ascii="Arial" w:eastAsia="Arial Unicode MS" w:hAnsi="Arial" w:cs="Arial"/>
        </w:rPr>
        <w:t>CAPITULO II</w:t>
      </w:r>
    </w:p>
    <w:p w:rsidR="00BA0B9D" w:rsidRDefault="00BA0B9D" w:rsidP="00BA0B9D">
      <w:pPr>
        <w:pStyle w:val="Ttulo4"/>
        <w:jc w:val="center"/>
        <w:rPr>
          <w:rFonts w:ascii="Arial" w:eastAsia="Arial Unicode MS" w:hAnsi="Arial" w:cs="Arial"/>
          <w:color w:val="auto"/>
          <w:sz w:val="24"/>
          <w:szCs w:val="24"/>
        </w:rPr>
      </w:pPr>
      <w:r w:rsidRPr="00775CA1">
        <w:rPr>
          <w:rFonts w:ascii="Arial" w:eastAsia="Arial Unicode MS" w:hAnsi="Arial" w:cs="Arial"/>
          <w:color w:val="auto"/>
          <w:sz w:val="24"/>
          <w:szCs w:val="24"/>
        </w:rPr>
        <w:t>DE LAS RENTAS O INGRESOS  Y RECURSOS DE CAPITAL</w:t>
      </w:r>
    </w:p>
    <w:p w:rsidR="00BA0B9D" w:rsidRPr="00775CA1" w:rsidRDefault="00BA0B9D" w:rsidP="00BA0B9D">
      <w:pPr>
        <w:rPr>
          <w:rFonts w:eastAsia="Arial Unicode MS"/>
        </w:rPr>
      </w:pPr>
    </w:p>
    <w:p w:rsidR="00BA0B9D" w:rsidRPr="002F59E6" w:rsidRDefault="00BA0B9D" w:rsidP="00BA0B9D">
      <w:pPr>
        <w:jc w:val="both"/>
        <w:rPr>
          <w:rFonts w:ascii="Arial" w:eastAsia="Arial Unicode MS" w:hAnsi="Arial" w:cs="Arial"/>
          <w:sz w:val="24"/>
          <w:szCs w:val="24"/>
          <w:lang w:val="es-MX"/>
        </w:rPr>
      </w:pPr>
      <w:r w:rsidRPr="002F59E6">
        <w:rPr>
          <w:rFonts w:ascii="Arial" w:eastAsia="Arial Unicode MS" w:hAnsi="Arial" w:cs="Arial"/>
          <w:b/>
          <w:sz w:val="24"/>
          <w:szCs w:val="24"/>
          <w:lang w:val="es-MX"/>
        </w:rPr>
        <w:t xml:space="preserve">ARTICULO 5°. </w:t>
      </w:r>
      <w:r w:rsidRPr="002F59E6">
        <w:rPr>
          <w:rFonts w:ascii="Arial" w:eastAsia="Arial Unicode MS" w:hAnsi="Arial" w:cs="Arial"/>
          <w:sz w:val="24"/>
          <w:szCs w:val="24"/>
          <w:lang w:val="es-MX"/>
        </w:rPr>
        <w:t>De conformidad  con el Estatuto Orgánico  del Presupuesto general de la nación, contendrá la estimación   de los ingresos corrientes  del Municipio, de las contribuciones parafiscales  cuando sean administradas  por un órgano que haga parte  del presupuesto,  de los fondos especiales de los  recursos de Capital  y los ingresos  de los establecimientos  públicos  del orden Municipal  que se espera recaudar durante el año fiscal.</w:t>
      </w:r>
    </w:p>
    <w:p w:rsidR="00BA0B9D" w:rsidRPr="002F59E6" w:rsidRDefault="00BA0B9D" w:rsidP="00BA0B9D">
      <w:pPr>
        <w:jc w:val="both"/>
        <w:rPr>
          <w:rFonts w:ascii="Arial" w:eastAsia="Arial Unicode MS" w:hAnsi="Arial" w:cs="Arial"/>
          <w:sz w:val="24"/>
          <w:szCs w:val="24"/>
          <w:lang w:val="es-MX"/>
        </w:rPr>
      </w:pPr>
      <w:r w:rsidRPr="002F59E6">
        <w:rPr>
          <w:rFonts w:ascii="Arial" w:eastAsia="Arial Unicode MS" w:hAnsi="Arial" w:cs="Arial"/>
          <w:b/>
          <w:sz w:val="24"/>
          <w:szCs w:val="24"/>
          <w:lang w:val="es-MX"/>
        </w:rPr>
        <w:t xml:space="preserve">ARTICULO 6°. </w:t>
      </w:r>
      <w:r w:rsidRPr="002F59E6">
        <w:rPr>
          <w:rFonts w:ascii="Arial" w:eastAsia="Arial Unicode MS" w:hAnsi="Arial" w:cs="Arial"/>
          <w:sz w:val="24"/>
          <w:szCs w:val="24"/>
          <w:lang w:val="es-MX"/>
        </w:rPr>
        <w:t>La totalidad  de los ingresos recaudados por impuestos, contribuciones o rentas de destinación especifica  y  los recursos  de los fondos incluidos   en el  Presupuesto Municipal, deberán ser consignados  en la tesorería del Municipio.</w:t>
      </w:r>
    </w:p>
    <w:p w:rsidR="00BA0B9D" w:rsidRDefault="00BA0B9D" w:rsidP="00BA0B9D">
      <w:pPr>
        <w:pStyle w:val="Textoindependiente"/>
        <w:jc w:val="both"/>
        <w:rPr>
          <w:rFonts w:ascii="Arial" w:eastAsia="Arial Unicode MS" w:hAnsi="Arial" w:cs="Arial"/>
        </w:rPr>
      </w:pPr>
      <w:r w:rsidRPr="00775CA1">
        <w:rPr>
          <w:rFonts w:ascii="Arial" w:eastAsia="Arial Unicode MS" w:hAnsi="Arial" w:cs="Arial"/>
        </w:rPr>
        <w:lastRenderedPageBreak/>
        <w:t>ARTICULO  7°.   INGRESOS  CORRIENTES</w:t>
      </w:r>
    </w:p>
    <w:p w:rsidR="00BA0B9D" w:rsidRPr="00775CA1" w:rsidRDefault="00BA0B9D" w:rsidP="00BA0B9D">
      <w:pPr>
        <w:pStyle w:val="Textoindependiente"/>
        <w:jc w:val="both"/>
        <w:rPr>
          <w:rFonts w:ascii="Arial" w:eastAsia="Arial Unicode MS" w:hAnsi="Arial" w:cs="Arial"/>
        </w:rPr>
      </w:pPr>
    </w:p>
    <w:p w:rsidR="00BA0B9D" w:rsidRDefault="00BA0B9D" w:rsidP="00BA0B9D">
      <w:pPr>
        <w:pStyle w:val="Textoindependiente"/>
        <w:jc w:val="both"/>
        <w:rPr>
          <w:rFonts w:ascii="Arial" w:eastAsia="Arial Unicode MS" w:hAnsi="Arial" w:cs="Arial"/>
          <w:b w:val="0"/>
        </w:rPr>
      </w:pPr>
      <w:r w:rsidRPr="00775CA1">
        <w:rPr>
          <w:rFonts w:ascii="Arial" w:eastAsia="Arial Unicode MS" w:hAnsi="Arial" w:cs="Arial"/>
          <w:b w:val="0"/>
        </w:rPr>
        <w:t xml:space="preserve">Los Ingresos Corrientes se encuentran conformados por los recursos que en forma permanente  y en razón  a sus funciones y competencias obtiene el Municipio y que no se originan por efectos contables o presupuéstales, por variación en el patrimonio o por la creación de un pasivo. </w:t>
      </w:r>
    </w:p>
    <w:p w:rsidR="00BA0B9D" w:rsidRPr="00775CA1" w:rsidRDefault="00BA0B9D" w:rsidP="00BA0B9D">
      <w:pPr>
        <w:pStyle w:val="Textoindependiente"/>
        <w:jc w:val="both"/>
        <w:rPr>
          <w:rFonts w:ascii="Arial" w:eastAsia="Arial Unicode MS" w:hAnsi="Arial" w:cs="Arial"/>
          <w:b w:val="0"/>
        </w:rPr>
      </w:pPr>
    </w:p>
    <w:p w:rsidR="00BA0B9D" w:rsidRPr="002F59E6" w:rsidRDefault="00BA0B9D" w:rsidP="00BA0B9D">
      <w:pPr>
        <w:jc w:val="both"/>
        <w:rPr>
          <w:rFonts w:ascii="Arial" w:eastAsia="Arial Unicode MS" w:hAnsi="Arial" w:cs="Arial"/>
          <w:sz w:val="24"/>
          <w:szCs w:val="24"/>
          <w:lang w:val="es-MX"/>
        </w:rPr>
      </w:pPr>
      <w:r w:rsidRPr="002F59E6">
        <w:rPr>
          <w:rFonts w:ascii="Arial" w:eastAsia="Arial Unicode MS" w:hAnsi="Arial" w:cs="Arial"/>
          <w:sz w:val="24"/>
          <w:szCs w:val="24"/>
          <w:lang w:val="es-MX"/>
        </w:rPr>
        <w:t>Los ingresos corrientes se  clasifican  en Tributarios y No Tributarios.</w:t>
      </w:r>
    </w:p>
    <w:p w:rsidR="00BA0B9D" w:rsidRPr="00775CA1" w:rsidRDefault="00BA0B9D" w:rsidP="00BA0B9D">
      <w:pPr>
        <w:jc w:val="both"/>
        <w:rPr>
          <w:rFonts w:ascii="Arial" w:eastAsia="Arial Unicode MS" w:hAnsi="Arial" w:cs="Arial"/>
          <w:sz w:val="24"/>
          <w:szCs w:val="24"/>
          <w:lang w:val="es-MX"/>
        </w:rPr>
      </w:pPr>
      <w:r w:rsidRPr="002F59E6">
        <w:rPr>
          <w:rFonts w:ascii="Arial" w:eastAsia="Arial Unicode MS" w:hAnsi="Arial" w:cs="Arial"/>
          <w:sz w:val="24"/>
          <w:szCs w:val="24"/>
          <w:lang w:val="es-MX"/>
        </w:rPr>
        <w:t>A su vez los ingresos Tributarios  se clasifican en  impuestos Directos e indirectos, y los ingresos no Tributarios en Tasas, multas contribuciones, rentas contractuales, regalías y participaciones o transferencias.</w:t>
      </w:r>
    </w:p>
    <w:p w:rsidR="00BA0B9D" w:rsidRPr="002F59E6" w:rsidRDefault="00BA0B9D" w:rsidP="00BA0B9D">
      <w:pPr>
        <w:jc w:val="both"/>
        <w:rPr>
          <w:rFonts w:ascii="Arial" w:eastAsia="Arial Unicode MS" w:hAnsi="Arial" w:cs="Arial"/>
          <w:sz w:val="24"/>
          <w:szCs w:val="24"/>
          <w:lang w:val="es-MX"/>
        </w:rPr>
      </w:pPr>
      <w:r w:rsidRPr="002F59E6">
        <w:rPr>
          <w:rFonts w:ascii="Arial" w:eastAsia="Arial Unicode MS" w:hAnsi="Arial" w:cs="Arial"/>
          <w:b/>
          <w:sz w:val="24"/>
          <w:szCs w:val="24"/>
          <w:lang w:val="es-MX"/>
        </w:rPr>
        <w:t>INGRESOS TRIBUTARIOS</w:t>
      </w:r>
    </w:p>
    <w:p w:rsidR="00BA0B9D" w:rsidRPr="00775CA1" w:rsidRDefault="00BA0B9D" w:rsidP="00BA0B9D">
      <w:pPr>
        <w:jc w:val="both"/>
        <w:rPr>
          <w:rFonts w:ascii="Arial" w:eastAsia="Arial Unicode MS" w:hAnsi="Arial" w:cs="Arial"/>
          <w:sz w:val="24"/>
          <w:szCs w:val="24"/>
          <w:lang w:val="es-MX"/>
        </w:rPr>
      </w:pPr>
      <w:r w:rsidRPr="002F59E6">
        <w:rPr>
          <w:rFonts w:ascii="Arial" w:eastAsia="Arial Unicode MS" w:hAnsi="Arial" w:cs="Arial"/>
          <w:sz w:val="24"/>
          <w:szCs w:val="24"/>
          <w:lang w:val="es-MX"/>
        </w:rPr>
        <w:t>Son los ingresos periódicos provenientes de la aplicación de  impuestos (directos e Indirectos) y debido por cobrar por tales conceptos, precedentes de  gravámenes aplicados a los contribuyentes, para atender las necesidades, los servicios públicos, promover el desarrollo de su territorio y el mejoramiento socio-cultural de sus habitantes.</w:t>
      </w:r>
    </w:p>
    <w:p w:rsidR="00BA0B9D" w:rsidRPr="00775CA1" w:rsidRDefault="00BA0B9D" w:rsidP="00BA0B9D">
      <w:pPr>
        <w:pStyle w:val="Textoindependiente2"/>
        <w:jc w:val="both"/>
        <w:rPr>
          <w:rFonts w:ascii="Arial" w:eastAsia="Arial Unicode MS" w:hAnsi="Arial" w:cs="Arial"/>
          <w:sz w:val="24"/>
          <w:szCs w:val="24"/>
        </w:rPr>
      </w:pPr>
      <w:r w:rsidRPr="002F59E6">
        <w:rPr>
          <w:rFonts w:ascii="Arial" w:eastAsia="Arial Unicode MS" w:hAnsi="Arial" w:cs="Arial"/>
          <w:sz w:val="24"/>
          <w:szCs w:val="24"/>
        </w:rPr>
        <w:t>Los ingresos tributarios se dividen en impuestos Directos e Indirectos.</w:t>
      </w:r>
    </w:p>
    <w:p w:rsidR="00BA0B9D" w:rsidRPr="00775CA1" w:rsidRDefault="00BA0B9D" w:rsidP="00BA0B9D">
      <w:pPr>
        <w:jc w:val="both"/>
        <w:rPr>
          <w:rFonts w:ascii="Arial" w:eastAsia="Arial Unicode MS" w:hAnsi="Arial" w:cs="Arial"/>
          <w:sz w:val="24"/>
          <w:szCs w:val="24"/>
          <w:lang w:val="es-MX"/>
        </w:rPr>
      </w:pPr>
      <w:r w:rsidRPr="002F59E6">
        <w:rPr>
          <w:rFonts w:ascii="Arial" w:eastAsia="Arial Unicode MS" w:hAnsi="Arial" w:cs="Arial"/>
          <w:b/>
          <w:sz w:val="24"/>
          <w:szCs w:val="24"/>
          <w:lang w:val="es-MX"/>
        </w:rPr>
        <w:t>IMPUESTOS DIRECTOS:</w:t>
      </w:r>
      <w:r w:rsidRPr="002F59E6">
        <w:rPr>
          <w:rFonts w:ascii="Arial" w:eastAsia="Arial Unicode MS" w:hAnsi="Arial" w:cs="Arial"/>
          <w:sz w:val="24"/>
          <w:szCs w:val="24"/>
          <w:lang w:val="es-MX"/>
        </w:rPr>
        <w:t xml:space="preserve"> Son los que  gravan la capacidad económica de los contribuyentes  (personas naturales o jurídicas) al recaer directamente  sobre la renta y/o el patrimonio y no pueden ser trasladados a otra persona.</w:t>
      </w:r>
    </w:p>
    <w:p w:rsidR="00BA0B9D" w:rsidRPr="002F59E6" w:rsidRDefault="00BA0B9D" w:rsidP="00BA0B9D">
      <w:pPr>
        <w:jc w:val="both"/>
        <w:rPr>
          <w:rFonts w:ascii="Arial" w:eastAsia="Arial Unicode MS" w:hAnsi="Arial" w:cs="Arial"/>
          <w:b/>
          <w:sz w:val="24"/>
          <w:szCs w:val="24"/>
          <w:lang w:val="es-MX"/>
        </w:rPr>
      </w:pPr>
      <w:r w:rsidRPr="002F59E6">
        <w:rPr>
          <w:rFonts w:ascii="Arial" w:eastAsia="Arial Unicode MS" w:hAnsi="Arial" w:cs="Arial"/>
          <w:b/>
          <w:sz w:val="24"/>
          <w:szCs w:val="24"/>
          <w:lang w:val="es-MX"/>
        </w:rPr>
        <w:t>Los Impuestos Directos del Municipio son:</w:t>
      </w:r>
    </w:p>
    <w:p w:rsidR="00BA0B9D" w:rsidRPr="002F59E6" w:rsidRDefault="00BA0B9D" w:rsidP="00BA0B9D">
      <w:pPr>
        <w:jc w:val="both"/>
        <w:rPr>
          <w:rFonts w:ascii="Arial" w:eastAsia="Arial Unicode MS" w:hAnsi="Arial" w:cs="Arial"/>
          <w:sz w:val="24"/>
          <w:szCs w:val="24"/>
          <w:lang w:val="es-MX"/>
        </w:rPr>
      </w:pPr>
      <w:r w:rsidRPr="002F59E6">
        <w:rPr>
          <w:rFonts w:ascii="Arial" w:eastAsia="Arial Unicode MS" w:hAnsi="Arial" w:cs="Arial"/>
          <w:b/>
          <w:sz w:val="24"/>
          <w:szCs w:val="24"/>
          <w:lang w:val="es-MX"/>
        </w:rPr>
        <w:t xml:space="preserve">IMPUESTO PREDIAL  UNIFICADO: </w:t>
      </w:r>
      <w:r w:rsidRPr="002F59E6">
        <w:rPr>
          <w:rFonts w:ascii="Arial" w:eastAsia="Arial Unicode MS" w:hAnsi="Arial" w:cs="Arial"/>
          <w:sz w:val="24"/>
          <w:szCs w:val="24"/>
          <w:lang w:val="es-MX"/>
        </w:rPr>
        <w:t>El impuesto predial unificado es un gravamen que recae sobre la propiedad del inmueble y su valor anual esta dado por la aplicación de las tarifas que están establecidas por Acuerdo del Concejo Municipal, Código de  Rentas Municipal. Las tarifas que se aplicaran serán las que establezca el Concejo Municipal mediante Acuerdo para la vigencia del primero (1) de Enero de 2011, tarifas que se aplican  sobre los avalúos practicados o aceptados por el Instituto Geográfico Agustín Codazzi.  Base legal ley 14 de 1.993, decreto 3496 de 1.990 art. 76 de la ley 49 de 1.990.</w:t>
      </w:r>
    </w:p>
    <w:p w:rsidR="00BA0B9D" w:rsidRPr="002F59E6" w:rsidRDefault="00BA0B9D" w:rsidP="00BA0B9D">
      <w:pPr>
        <w:jc w:val="both"/>
        <w:rPr>
          <w:rFonts w:ascii="Arial" w:eastAsia="Arial Unicode MS" w:hAnsi="Arial" w:cs="Arial"/>
          <w:b/>
          <w:sz w:val="24"/>
          <w:szCs w:val="24"/>
          <w:lang w:val="es-MX"/>
        </w:rPr>
      </w:pPr>
    </w:p>
    <w:p w:rsidR="00BA0B9D" w:rsidRPr="002F59E6" w:rsidRDefault="00BA0B9D" w:rsidP="00BA0B9D">
      <w:pPr>
        <w:jc w:val="both"/>
        <w:rPr>
          <w:rFonts w:ascii="Arial" w:eastAsia="Arial Unicode MS" w:hAnsi="Arial" w:cs="Arial"/>
          <w:sz w:val="24"/>
          <w:szCs w:val="24"/>
        </w:rPr>
      </w:pPr>
      <w:r w:rsidRPr="002F59E6">
        <w:rPr>
          <w:rFonts w:ascii="Arial" w:eastAsia="Arial Unicode MS" w:hAnsi="Arial" w:cs="Arial"/>
          <w:b/>
          <w:sz w:val="24"/>
          <w:szCs w:val="24"/>
          <w:lang w:val="es-MX"/>
        </w:rPr>
        <w:lastRenderedPageBreak/>
        <w:t>IMPUESTOS INDIRECTOS:</w:t>
      </w:r>
      <w:r w:rsidRPr="002F59E6">
        <w:rPr>
          <w:rFonts w:ascii="Arial" w:eastAsia="Arial Unicode MS" w:hAnsi="Arial" w:cs="Arial"/>
          <w:sz w:val="24"/>
          <w:szCs w:val="24"/>
          <w:lang w:val="es-MX"/>
        </w:rPr>
        <w:t xml:space="preserve"> </w:t>
      </w:r>
      <w:r w:rsidRPr="002F59E6">
        <w:rPr>
          <w:rFonts w:ascii="Arial" w:eastAsia="Arial Unicode MS" w:hAnsi="Arial" w:cs="Arial"/>
          <w:sz w:val="24"/>
          <w:szCs w:val="24"/>
        </w:rPr>
        <w:t>Los impuestos indirectos en  el  Municipio son:</w:t>
      </w:r>
    </w:p>
    <w:p w:rsidR="00BA0B9D" w:rsidRPr="002F59E6" w:rsidRDefault="00BA0B9D" w:rsidP="00BA0B9D">
      <w:pPr>
        <w:jc w:val="both"/>
        <w:rPr>
          <w:rFonts w:ascii="Arial" w:eastAsia="Arial Unicode MS" w:hAnsi="Arial" w:cs="Arial"/>
          <w:sz w:val="24"/>
          <w:szCs w:val="24"/>
          <w:lang w:val="es-MX"/>
        </w:rPr>
      </w:pPr>
      <w:r w:rsidRPr="002F59E6">
        <w:rPr>
          <w:rFonts w:ascii="Arial" w:eastAsia="Arial Unicode MS" w:hAnsi="Arial" w:cs="Arial"/>
          <w:b/>
          <w:sz w:val="24"/>
          <w:szCs w:val="24"/>
          <w:lang w:val="es-MX"/>
        </w:rPr>
        <w:t>IMPUESTO DE INDUSTRIA Y COMERCIO</w:t>
      </w:r>
      <w:r w:rsidRPr="002F59E6">
        <w:rPr>
          <w:rFonts w:ascii="Arial" w:eastAsia="Arial Unicode MS" w:hAnsi="Arial" w:cs="Arial"/>
          <w:sz w:val="24"/>
          <w:szCs w:val="24"/>
          <w:lang w:val="es-MX"/>
        </w:rPr>
        <w:t>: Corresponde a los ingresos por concepto de la actividad  comercial y la explotación de la industria. Es un gravamen de carácter municipal que recae sobre todas las actividades industriales, comerciales y de servicio que  se ejerzan o realicen en el municipio, ya sea en forma permanente o transitoria y en establecimientos de comercio abiertos  o no al público.   Base legal Ley 14 de 1983, Ley 50 de 1984 y Ley 75 de 1986. Código de Rentas Municipal.</w:t>
      </w:r>
    </w:p>
    <w:p w:rsidR="00BA0B9D" w:rsidRPr="002F59E6" w:rsidRDefault="00BA0B9D" w:rsidP="00BA0B9D">
      <w:pPr>
        <w:jc w:val="both"/>
        <w:rPr>
          <w:rFonts w:ascii="Arial" w:eastAsia="Arial Unicode MS" w:hAnsi="Arial" w:cs="Arial"/>
          <w:b/>
          <w:sz w:val="24"/>
          <w:szCs w:val="24"/>
          <w:lang w:val="es-MX"/>
        </w:rPr>
      </w:pPr>
      <w:r w:rsidRPr="002F59E6">
        <w:rPr>
          <w:rFonts w:ascii="Arial" w:eastAsia="Arial Unicode MS" w:hAnsi="Arial" w:cs="Arial"/>
          <w:b/>
          <w:sz w:val="24"/>
          <w:szCs w:val="24"/>
          <w:lang w:val="es-MX"/>
        </w:rPr>
        <w:t xml:space="preserve">IMPUESTO DE DEGÜELLO DE GANADO MENOR: </w:t>
      </w:r>
      <w:r w:rsidRPr="002F59E6">
        <w:rPr>
          <w:rFonts w:ascii="Arial" w:eastAsia="Arial Unicode MS" w:hAnsi="Arial" w:cs="Arial"/>
          <w:sz w:val="24"/>
          <w:szCs w:val="24"/>
          <w:lang w:val="es-MX"/>
        </w:rPr>
        <w:t>El impuesto de degüello de ganado menor recae sobre las actividades necesarias para el sacrificio de ganado porcino caprino y similares en la jurisdicción del municipio.</w:t>
      </w:r>
      <w:r w:rsidRPr="002F59E6">
        <w:rPr>
          <w:rFonts w:ascii="Arial" w:eastAsia="Arial Unicode MS" w:hAnsi="Arial" w:cs="Arial"/>
          <w:b/>
          <w:sz w:val="24"/>
          <w:szCs w:val="24"/>
          <w:lang w:val="es-MX"/>
        </w:rPr>
        <w:t xml:space="preserve"> </w:t>
      </w:r>
      <w:r w:rsidRPr="002F59E6">
        <w:rPr>
          <w:rFonts w:ascii="Arial" w:eastAsia="Arial Unicode MS" w:hAnsi="Arial" w:cs="Arial"/>
          <w:sz w:val="24"/>
          <w:szCs w:val="24"/>
          <w:lang w:val="es-MX"/>
        </w:rPr>
        <w:t>Base legal, art. 226 del Decreto 1333 de 1996.</w:t>
      </w:r>
    </w:p>
    <w:p w:rsidR="00BA0B9D" w:rsidRPr="002F59E6" w:rsidRDefault="00BA0B9D" w:rsidP="00BA0B9D">
      <w:pPr>
        <w:jc w:val="both"/>
        <w:rPr>
          <w:rFonts w:ascii="Arial" w:eastAsia="Arial Unicode MS" w:hAnsi="Arial" w:cs="Arial"/>
          <w:sz w:val="24"/>
          <w:szCs w:val="24"/>
          <w:lang w:val="es-MX"/>
        </w:rPr>
      </w:pPr>
      <w:r w:rsidRPr="002F59E6">
        <w:rPr>
          <w:rFonts w:ascii="Arial" w:eastAsia="Arial Unicode MS" w:hAnsi="Arial" w:cs="Arial"/>
          <w:b/>
          <w:sz w:val="24"/>
          <w:szCs w:val="24"/>
          <w:lang w:val="es-MX"/>
        </w:rPr>
        <w:t xml:space="preserve">INGRESOS NO TRIBUTARIOS: </w:t>
      </w:r>
      <w:r w:rsidRPr="002F59E6">
        <w:rPr>
          <w:rFonts w:ascii="Arial" w:eastAsia="Arial Unicode MS" w:hAnsi="Arial" w:cs="Arial"/>
          <w:sz w:val="24"/>
          <w:szCs w:val="24"/>
          <w:lang w:val="es-MX"/>
        </w:rPr>
        <w:t>Los ingresos no tributarios son aquellos provenientes de fuentes distintas a los gravámenes a la propiedad, a la renta o al consumo, o sea provienen de rentas no impositivas.</w:t>
      </w:r>
    </w:p>
    <w:p w:rsidR="00BA0B9D" w:rsidRPr="002F59E6" w:rsidRDefault="00BA0B9D" w:rsidP="00BA0B9D">
      <w:pPr>
        <w:jc w:val="both"/>
        <w:rPr>
          <w:rFonts w:ascii="Arial" w:eastAsia="Arial Unicode MS" w:hAnsi="Arial" w:cs="Arial"/>
          <w:sz w:val="24"/>
          <w:szCs w:val="24"/>
          <w:lang w:val="es-MX"/>
        </w:rPr>
      </w:pPr>
      <w:r w:rsidRPr="002F59E6">
        <w:rPr>
          <w:rFonts w:ascii="Arial" w:eastAsia="Arial Unicode MS" w:hAnsi="Arial" w:cs="Arial"/>
          <w:sz w:val="24"/>
          <w:szCs w:val="24"/>
          <w:lang w:val="es-MX"/>
        </w:rPr>
        <w:t>Están formados por el cómputo de las entradas provenientes por tasas, tarifas, derechos, multas, rentas contractuales, rentas ocasionales, participaciones, rentas compensadas, fondos especiales y/o rotatorios, aportes y debido cobrar por estos conceptos.</w:t>
      </w:r>
    </w:p>
    <w:p w:rsidR="00BA0B9D" w:rsidRPr="00F84C30" w:rsidRDefault="00BA0B9D" w:rsidP="00BA0B9D">
      <w:pPr>
        <w:jc w:val="both"/>
        <w:rPr>
          <w:rFonts w:ascii="Arial" w:eastAsia="Arial Unicode MS" w:hAnsi="Arial" w:cs="Arial"/>
          <w:b/>
          <w:sz w:val="24"/>
          <w:szCs w:val="24"/>
          <w:lang w:val="es-MX"/>
        </w:rPr>
      </w:pPr>
      <w:r w:rsidRPr="002F59E6">
        <w:rPr>
          <w:rFonts w:ascii="Arial" w:eastAsia="Arial Unicode MS" w:hAnsi="Arial" w:cs="Arial"/>
          <w:b/>
          <w:sz w:val="24"/>
          <w:szCs w:val="24"/>
          <w:lang w:val="es-MX"/>
        </w:rPr>
        <w:t>LOS INGRESOS NO TRIBUTARIOS DEL MUNICIPIO SE CLASIFICAN EN:</w:t>
      </w:r>
    </w:p>
    <w:p w:rsidR="00BA0B9D" w:rsidRPr="00F84C30" w:rsidRDefault="00BA0B9D" w:rsidP="00BA0B9D">
      <w:pPr>
        <w:pStyle w:val="Textoindependiente3"/>
        <w:jc w:val="both"/>
        <w:rPr>
          <w:rFonts w:ascii="Arial" w:eastAsia="Arial Unicode MS" w:hAnsi="Arial" w:cs="Arial"/>
          <w:b/>
          <w:sz w:val="24"/>
          <w:szCs w:val="24"/>
        </w:rPr>
      </w:pPr>
      <w:r w:rsidRPr="00F84C30">
        <w:rPr>
          <w:rFonts w:ascii="Arial" w:eastAsia="Arial Unicode MS" w:hAnsi="Arial" w:cs="Arial"/>
          <w:b/>
          <w:sz w:val="24"/>
          <w:szCs w:val="24"/>
        </w:rPr>
        <w:t>TASAS:</w:t>
      </w:r>
      <w:r w:rsidRPr="002F59E6">
        <w:rPr>
          <w:rFonts w:ascii="Arial" w:eastAsia="Arial Unicode MS" w:hAnsi="Arial" w:cs="Arial"/>
          <w:b/>
          <w:sz w:val="24"/>
          <w:szCs w:val="24"/>
        </w:rPr>
        <w:t xml:space="preserve"> </w:t>
      </w:r>
      <w:r w:rsidRPr="00F84C30">
        <w:rPr>
          <w:rFonts w:ascii="Arial" w:eastAsia="Arial Unicode MS" w:hAnsi="Arial" w:cs="Arial"/>
          <w:sz w:val="24"/>
          <w:szCs w:val="24"/>
        </w:rPr>
        <w:t>Se denomina tasa a la remuneración pecuniaria que recibe el Municipio por la prestación efectiva o potencial de un servicio público determinado que grava al usuario dentro de un criterio de equilibrio, en resumen es la suma que paga el usuario por la prestación de un servicio.</w:t>
      </w:r>
      <w:r w:rsidRPr="002F59E6">
        <w:rPr>
          <w:rFonts w:ascii="Arial" w:eastAsia="Arial Unicode MS" w:hAnsi="Arial" w:cs="Arial"/>
          <w:b/>
          <w:sz w:val="24"/>
          <w:szCs w:val="24"/>
        </w:rPr>
        <w:t xml:space="preserve">                                                      </w:t>
      </w:r>
      <w:r w:rsidRPr="002F59E6">
        <w:rPr>
          <w:rFonts w:ascii="Arial" w:eastAsia="Arial Unicode MS" w:hAnsi="Arial" w:cs="Arial"/>
          <w:sz w:val="24"/>
          <w:szCs w:val="24"/>
          <w:lang w:val="es-MX"/>
        </w:rPr>
        <w:t xml:space="preserve">                         </w:t>
      </w:r>
    </w:p>
    <w:p w:rsidR="00BA0B9D" w:rsidRDefault="00BA0B9D" w:rsidP="00BA0B9D">
      <w:pPr>
        <w:pStyle w:val="Textoindependiente"/>
        <w:jc w:val="both"/>
        <w:rPr>
          <w:rFonts w:ascii="Arial" w:eastAsia="Arial Unicode MS" w:hAnsi="Arial" w:cs="Arial"/>
        </w:rPr>
      </w:pPr>
      <w:r w:rsidRPr="002F59E6">
        <w:rPr>
          <w:rFonts w:ascii="Arial" w:eastAsia="Arial Unicode MS" w:hAnsi="Arial" w:cs="Arial"/>
        </w:rPr>
        <w:t>El respectivo Concejo Municipal, establecerá los valores a pagar correspondientes a los siguientes servicios:</w:t>
      </w:r>
    </w:p>
    <w:p w:rsidR="00BA0B9D" w:rsidRPr="00F84C30" w:rsidRDefault="00BA0B9D" w:rsidP="00BA0B9D">
      <w:pPr>
        <w:pStyle w:val="Textoindependiente"/>
        <w:jc w:val="both"/>
        <w:rPr>
          <w:rFonts w:ascii="Arial" w:eastAsia="Arial Unicode MS" w:hAnsi="Arial" w:cs="Arial"/>
        </w:rPr>
      </w:pPr>
    </w:p>
    <w:p w:rsidR="00BA0B9D" w:rsidRPr="006E65C7" w:rsidRDefault="00BA0B9D" w:rsidP="006E65C7">
      <w:pPr>
        <w:pStyle w:val="Textoindependiente2"/>
        <w:jc w:val="both"/>
        <w:rPr>
          <w:rFonts w:ascii="Arial" w:eastAsia="Arial Unicode MS" w:hAnsi="Arial" w:cs="Arial"/>
          <w:sz w:val="24"/>
          <w:szCs w:val="24"/>
        </w:rPr>
      </w:pPr>
      <w:r w:rsidRPr="002F59E6">
        <w:rPr>
          <w:rFonts w:ascii="Arial" w:eastAsia="Arial Unicode MS" w:hAnsi="Arial" w:cs="Arial"/>
          <w:b/>
          <w:sz w:val="24"/>
          <w:szCs w:val="24"/>
        </w:rPr>
        <w:t>TARIFAS:</w:t>
      </w:r>
      <w:r w:rsidRPr="002F59E6">
        <w:rPr>
          <w:rFonts w:ascii="Arial" w:eastAsia="Arial Unicode MS" w:hAnsi="Arial" w:cs="Arial"/>
          <w:sz w:val="24"/>
          <w:szCs w:val="24"/>
        </w:rPr>
        <w:t xml:space="preserve"> Se denomina tarifa a la tabla de precios que cobra el municipio por la prestación de los Servicios Públicos a  su cargo, que deben de pagar los usuarios.</w:t>
      </w:r>
    </w:p>
    <w:p w:rsidR="00BA0B9D" w:rsidRPr="00F84C30" w:rsidRDefault="00BA0B9D" w:rsidP="00BA0B9D">
      <w:pPr>
        <w:jc w:val="both"/>
        <w:rPr>
          <w:rFonts w:ascii="Arial" w:eastAsia="Arial Unicode MS" w:hAnsi="Arial" w:cs="Arial"/>
          <w:b/>
          <w:sz w:val="24"/>
          <w:szCs w:val="24"/>
          <w:lang w:val="es-MX"/>
        </w:rPr>
      </w:pPr>
      <w:r w:rsidRPr="002F59E6">
        <w:rPr>
          <w:rFonts w:ascii="Arial" w:eastAsia="Arial Unicode MS" w:hAnsi="Arial" w:cs="Arial"/>
          <w:b/>
          <w:sz w:val="24"/>
          <w:szCs w:val="24"/>
          <w:lang w:val="es-MX"/>
        </w:rPr>
        <w:t>LAS TARIFAS SE CLASIFICAN EN:</w:t>
      </w:r>
    </w:p>
    <w:p w:rsidR="00BA0B9D" w:rsidRPr="002F59E6" w:rsidRDefault="00BA0B9D" w:rsidP="00BA0B9D">
      <w:pPr>
        <w:jc w:val="both"/>
        <w:rPr>
          <w:rFonts w:ascii="Arial" w:eastAsia="Arial Unicode MS" w:hAnsi="Arial" w:cs="Arial"/>
          <w:sz w:val="24"/>
          <w:szCs w:val="24"/>
          <w:lang w:val="es-MX"/>
        </w:rPr>
      </w:pPr>
      <w:r w:rsidRPr="002F59E6">
        <w:rPr>
          <w:rFonts w:ascii="Arial" w:eastAsia="Arial Unicode MS" w:hAnsi="Arial" w:cs="Arial"/>
          <w:b/>
          <w:sz w:val="24"/>
          <w:szCs w:val="24"/>
          <w:lang w:val="es-MX"/>
        </w:rPr>
        <w:lastRenderedPageBreak/>
        <w:t>ALUMBRADO PÚBLICO</w:t>
      </w:r>
      <w:r w:rsidRPr="002F59E6">
        <w:rPr>
          <w:rFonts w:ascii="Arial" w:eastAsia="Arial Unicode MS" w:hAnsi="Arial" w:cs="Arial"/>
          <w:sz w:val="24"/>
          <w:szCs w:val="24"/>
          <w:lang w:val="es-MX"/>
        </w:rPr>
        <w:t>: Base legal, literal d. Del art. 1°. De la ley 97 de 1913 y ley 84 de 1915 y arts. 14 y 15 de la ordenanza 042 de 1980 y Código de Rentas Municipal.</w:t>
      </w:r>
    </w:p>
    <w:p w:rsidR="00BA0B9D" w:rsidRPr="00F84C30" w:rsidRDefault="00BA0B9D" w:rsidP="00BA0B9D">
      <w:pPr>
        <w:pStyle w:val="Textoindependiente2"/>
        <w:jc w:val="both"/>
        <w:rPr>
          <w:rFonts w:ascii="Arial" w:eastAsia="Arial Unicode MS" w:hAnsi="Arial" w:cs="Arial"/>
          <w:sz w:val="24"/>
          <w:szCs w:val="24"/>
        </w:rPr>
      </w:pPr>
      <w:r w:rsidRPr="002F59E6">
        <w:rPr>
          <w:rFonts w:ascii="Arial" w:eastAsia="Arial Unicode MS" w:hAnsi="Arial" w:cs="Arial"/>
          <w:b/>
          <w:sz w:val="24"/>
          <w:szCs w:val="24"/>
        </w:rPr>
        <w:t xml:space="preserve">DERECHOS: </w:t>
      </w:r>
      <w:r w:rsidRPr="002F59E6">
        <w:rPr>
          <w:rFonts w:ascii="Arial" w:eastAsia="Arial Unicode MS" w:hAnsi="Arial" w:cs="Arial"/>
          <w:sz w:val="24"/>
          <w:szCs w:val="24"/>
        </w:rPr>
        <w:t>Se denominan derechos los precios fijados por el municipio por la prestación de un servicio que debe cubrir la persona Jurídica o Natural que haga uso del mismo.</w:t>
      </w:r>
    </w:p>
    <w:p w:rsidR="00BA0B9D" w:rsidRPr="00F84C30" w:rsidRDefault="00BA0B9D" w:rsidP="00BA0B9D">
      <w:pPr>
        <w:jc w:val="both"/>
        <w:rPr>
          <w:rFonts w:ascii="Arial" w:eastAsia="Arial Unicode MS" w:hAnsi="Arial" w:cs="Arial"/>
          <w:sz w:val="24"/>
          <w:szCs w:val="24"/>
          <w:lang w:val="es-MX"/>
        </w:rPr>
      </w:pPr>
      <w:r w:rsidRPr="002F59E6">
        <w:rPr>
          <w:rFonts w:ascii="Arial" w:eastAsia="Arial Unicode MS" w:hAnsi="Arial" w:cs="Arial"/>
          <w:b/>
          <w:sz w:val="24"/>
          <w:szCs w:val="24"/>
          <w:lang w:val="es-MX"/>
        </w:rPr>
        <w:t>MULTAS:</w:t>
      </w:r>
      <w:r w:rsidRPr="002F59E6">
        <w:rPr>
          <w:rFonts w:ascii="Arial" w:eastAsia="Arial Unicode MS" w:hAnsi="Arial" w:cs="Arial"/>
          <w:sz w:val="24"/>
          <w:szCs w:val="24"/>
          <w:lang w:val="es-MX"/>
        </w:rPr>
        <w:t xml:space="preserve"> Base legal Ley 4°. De  1.913 y numeral 4 art. 93 y  numeral 11 del art.132  del decreto 1.333 de 1.986.  Las multas son los ingresos  que percibe el Municipio   por el concepto de sanciones  pecuniarias  que se imponen  a quienes infrinjan  o in cumplan  disposiciones  legales dentro  de la jurisdicción municipal.</w:t>
      </w:r>
    </w:p>
    <w:p w:rsidR="00BA0B9D" w:rsidRPr="00F84C30" w:rsidRDefault="00BA0B9D" w:rsidP="00BA0B9D">
      <w:pPr>
        <w:jc w:val="both"/>
        <w:rPr>
          <w:rFonts w:ascii="Arial" w:eastAsia="Arial Unicode MS" w:hAnsi="Arial" w:cs="Arial"/>
          <w:b/>
          <w:sz w:val="24"/>
          <w:szCs w:val="24"/>
          <w:lang w:val="es-MX"/>
        </w:rPr>
      </w:pPr>
      <w:r w:rsidRPr="002F59E6">
        <w:rPr>
          <w:rFonts w:ascii="Arial" w:eastAsia="Arial Unicode MS" w:hAnsi="Arial" w:cs="Arial"/>
          <w:b/>
          <w:sz w:val="24"/>
          <w:szCs w:val="24"/>
          <w:lang w:val="es-MX"/>
        </w:rPr>
        <w:t>LAS MULTAS SE CLASIFICAN EN:</w:t>
      </w:r>
    </w:p>
    <w:p w:rsidR="00BA0B9D" w:rsidRPr="002F59E6" w:rsidRDefault="00BA0B9D" w:rsidP="00BA0B9D">
      <w:pPr>
        <w:jc w:val="both"/>
        <w:rPr>
          <w:rFonts w:ascii="Arial" w:eastAsia="Arial Unicode MS" w:hAnsi="Arial" w:cs="Arial"/>
          <w:sz w:val="24"/>
          <w:szCs w:val="24"/>
          <w:lang w:val="es-MX"/>
        </w:rPr>
      </w:pPr>
      <w:r w:rsidRPr="002F59E6">
        <w:rPr>
          <w:rFonts w:ascii="Arial" w:eastAsia="Arial Unicode MS" w:hAnsi="Arial" w:cs="Arial"/>
          <w:b/>
          <w:sz w:val="24"/>
          <w:szCs w:val="24"/>
          <w:lang w:val="es-MX"/>
        </w:rPr>
        <w:t xml:space="preserve">DE TRANSITO: </w:t>
      </w:r>
      <w:r w:rsidRPr="002F59E6">
        <w:rPr>
          <w:rFonts w:ascii="Arial" w:eastAsia="Arial Unicode MS" w:hAnsi="Arial" w:cs="Arial"/>
          <w:sz w:val="24"/>
          <w:szCs w:val="24"/>
          <w:lang w:val="es-MX"/>
        </w:rPr>
        <w:t>Son aquellas que percibe el municipio por la contravención a las normas de transito</w:t>
      </w:r>
    </w:p>
    <w:p w:rsidR="00BA0B9D" w:rsidRPr="002F59E6" w:rsidRDefault="00BA0B9D" w:rsidP="00BA0B9D">
      <w:pPr>
        <w:jc w:val="both"/>
        <w:rPr>
          <w:rFonts w:ascii="Arial" w:eastAsia="Arial Unicode MS" w:hAnsi="Arial" w:cs="Arial"/>
          <w:sz w:val="24"/>
          <w:szCs w:val="24"/>
          <w:lang w:val="es-MX"/>
        </w:rPr>
      </w:pPr>
      <w:r w:rsidRPr="002F59E6">
        <w:rPr>
          <w:rFonts w:ascii="Arial" w:eastAsia="Arial Unicode MS" w:hAnsi="Arial" w:cs="Arial"/>
          <w:b/>
          <w:sz w:val="24"/>
          <w:szCs w:val="24"/>
          <w:lang w:val="es-MX"/>
        </w:rPr>
        <w:t>DE GOBIERNO:</w:t>
      </w:r>
      <w:r w:rsidRPr="002F59E6">
        <w:rPr>
          <w:rFonts w:ascii="Arial" w:eastAsia="Arial Unicode MS" w:hAnsi="Arial" w:cs="Arial"/>
          <w:sz w:val="24"/>
          <w:szCs w:val="24"/>
          <w:lang w:val="es-MX"/>
        </w:rPr>
        <w:t xml:space="preserve"> Las multas  de gobierno  son los  ingresos  que percibe el municipio  por el concepto  de infracciones  al código de policial  y por el cierre de establecimientos  que no posean licencia de funcionamiento, o no este vigente.</w:t>
      </w:r>
    </w:p>
    <w:p w:rsidR="00BA0B9D" w:rsidRPr="002F59E6" w:rsidRDefault="00BA0B9D" w:rsidP="00BA0B9D">
      <w:pPr>
        <w:jc w:val="both"/>
        <w:rPr>
          <w:rFonts w:ascii="Arial" w:eastAsia="Arial Unicode MS" w:hAnsi="Arial" w:cs="Arial"/>
          <w:sz w:val="24"/>
          <w:szCs w:val="24"/>
          <w:lang w:val="es-MX"/>
        </w:rPr>
      </w:pPr>
      <w:r w:rsidRPr="002F59E6">
        <w:rPr>
          <w:rFonts w:ascii="Arial" w:eastAsia="Arial Unicode MS" w:hAnsi="Arial" w:cs="Arial"/>
          <w:b/>
          <w:sz w:val="24"/>
          <w:szCs w:val="24"/>
          <w:lang w:val="es-MX"/>
        </w:rPr>
        <w:t>DE TESORERÍA</w:t>
      </w:r>
      <w:r w:rsidRPr="002F59E6">
        <w:rPr>
          <w:rFonts w:ascii="Arial" w:eastAsia="Arial Unicode MS" w:hAnsi="Arial" w:cs="Arial"/>
          <w:sz w:val="24"/>
          <w:szCs w:val="24"/>
          <w:lang w:val="es-MX"/>
        </w:rPr>
        <w:t>: Las multas  de rentas o hacienda  son los ingresos que percibe  el municipio por concepto de  sanciones relacionadas  con las rentas municipales especialmente  por el incumplimiento  impositivo del municipio.</w:t>
      </w:r>
    </w:p>
    <w:p w:rsidR="00BA0B9D" w:rsidRPr="002F59E6" w:rsidRDefault="00BA0B9D" w:rsidP="00BA0B9D">
      <w:pPr>
        <w:jc w:val="both"/>
        <w:rPr>
          <w:rFonts w:ascii="Arial" w:eastAsia="Arial Unicode MS" w:hAnsi="Arial" w:cs="Arial"/>
          <w:sz w:val="24"/>
          <w:szCs w:val="24"/>
          <w:lang w:val="es-MX"/>
        </w:rPr>
      </w:pPr>
      <w:r w:rsidRPr="002F59E6">
        <w:rPr>
          <w:rFonts w:ascii="Arial" w:eastAsia="Arial Unicode MS" w:hAnsi="Arial" w:cs="Arial"/>
          <w:b/>
          <w:sz w:val="24"/>
          <w:szCs w:val="24"/>
          <w:lang w:val="es-MX"/>
        </w:rPr>
        <w:t>DE OCUPACION DE VIAS</w:t>
      </w:r>
      <w:r w:rsidRPr="002F59E6">
        <w:rPr>
          <w:rFonts w:ascii="Arial" w:eastAsia="Arial Unicode MS" w:hAnsi="Arial" w:cs="Arial"/>
          <w:sz w:val="24"/>
          <w:szCs w:val="24"/>
          <w:lang w:val="es-MX"/>
        </w:rPr>
        <w:t>: Son las multas decretadas  mediante acto administrativo  por ocupar las vías  y el espacio público indebidamente.</w:t>
      </w:r>
    </w:p>
    <w:p w:rsidR="00BA0B9D" w:rsidRPr="006E65C7" w:rsidRDefault="00BA0B9D" w:rsidP="006E65C7">
      <w:pPr>
        <w:pStyle w:val="Textoindependiente2"/>
        <w:jc w:val="both"/>
        <w:rPr>
          <w:rFonts w:ascii="Arial" w:eastAsia="Arial Unicode MS" w:hAnsi="Arial" w:cs="Arial"/>
          <w:sz w:val="24"/>
          <w:szCs w:val="24"/>
        </w:rPr>
      </w:pPr>
      <w:r w:rsidRPr="002F59E6">
        <w:rPr>
          <w:rFonts w:ascii="Arial" w:eastAsia="Arial Unicode MS" w:hAnsi="Arial" w:cs="Arial"/>
          <w:b/>
          <w:sz w:val="24"/>
          <w:szCs w:val="24"/>
        </w:rPr>
        <w:t>INTERESES:</w:t>
      </w:r>
      <w:r w:rsidRPr="002F59E6">
        <w:rPr>
          <w:rFonts w:ascii="Arial" w:eastAsia="Arial Unicode MS" w:hAnsi="Arial" w:cs="Arial"/>
          <w:sz w:val="24"/>
          <w:szCs w:val="24"/>
        </w:rPr>
        <w:t xml:space="preserve"> Corresponde  a las sumas  recaudadas  por concepto de intereses  moratorias    o cualquier otro tipo   de intereses  derivados  de las obligaciones  tributarias  para con el municipio. </w:t>
      </w:r>
    </w:p>
    <w:p w:rsidR="00BA0B9D" w:rsidRPr="002F59E6" w:rsidRDefault="00BA0B9D" w:rsidP="00BA0B9D">
      <w:pPr>
        <w:jc w:val="both"/>
        <w:rPr>
          <w:rFonts w:ascii="Arial" w:eastAsia="Arial Unicode MS" w:hAnsi="Arial" w:cs="Arial"/>
          <w:sz w:val="24"/>
          <w:szCs w:val="24"/>
          <w:lang w:val="es-MX"/>
        </w:rPr>
      </w:pPr>
      <w:r w:rsidRPr="002F59E6">
        <w:rPr>
          <w:rFonts w:ascii="Arial" w:eastAsia="Arial Unicode MS" w:hAnsi="Arial" w:cs="Arial"/>
          <w:b/>
          <w:sz w:val="24"/>
          <w:szCs w:val="24"/>
          <w:lang w:val="es-MX"/>
        </w:rPr>
        <w:t>RENTAS CONTRACTUALES</w:t>
      </w:r>
      <w:r w:rsidRPr="002F59E6">
        <w:rPr>
          <w:rFonts w:ascii="Arial" w:eastAsia="Arial Unicode MS" w:hAnsi="Arial" w:cs="Arial"/>
          <w:sz w:val="24"/>
          <w:szCs w:val="24"/>
          <w:lang w:val="es-MX"/>
        </w:rPr>
        <w:t>: Son las que provienen  de contratos que efectúe el municipio  por arrendamientos  o alquiler de sus propiedades.  Se clasifican en:</w:t>
      </w:r>
    </w:p>
    <w:p w:rsidR="00BA0B9D" w:rsidRPr="00F84C30" w:rsidRDefault="00BA0B9D" w:rsidP="00BA0B9D">
      <w:pPr>
        <w:jc w:val="both"/>
        <w:rPr>
          <w:rFonts w:ascii="Arial" w:eastAsia="Arial Unicode MS" w:hAnsi="Arial" w:cs="Arial"/>
          <w:sz w:val="24"/>
          <w:szCs w:val="24"/>
          <w:lang w:val="es-MX"/>
        </w:rPr>
      </w:pPr>
      <w:r w:rsidRPr="002F59E6">
        <w:rPr>
          <w:rFonts w:ascii="Arial" w:eastAsia="Arial Unicode MS" w:hAnsi="Arial" w:cs="Arial"/>
          <w:b/>
          <w:sz w:val="24"/>
          <w:szCs w:val="24"/>
          <w:lang w:val="es-MX"/>
        </w:rPr>
        <w:lastRenderedPageBreak/>
        <w:t>ARRENDAMIENTOS DE BIENES MUEBLES E INMUEBLES:</w:t>
      </w:r>
      <w:r w:rsidRPr="002F59E6">
        <w:rPr>
          <w:rFonts w:ascii="Arial" w:eastAsia="Arial Unicode MS" w:hAnsi="Arial" w:cs="Arial"/>
          <w:sz w:val="24"/>
          <w:szCs w:val="24"/>
          <w:lang w:val="es-MX"/>
        </w:rPr>
        <w:t xml:space="preserve"> Son los ingresos que percibe el municipio  por concepto  de arrendamiento  de edificios, casas, lotes, fincas,  bodegas y alquiler de maquinaria y equipo y demás bienes que se puedan  dar en alquiler.</w:t>
      </w:r>
    </w:p>
    <w:p w:rsidR="00BA0B9D" w:rsidRPr="00F84C30" w:rsidRDefault="00BA0B9D" w:rsidP="00BA0B9D">
      <w:pPr>
        <w:pStyle w:val="Textoindependiente2"/>
        <w:jc w:val="both"/>
        <w:rPr>
          <w:rFonts w:ascii="Arial" w:eastAsia="Arial Unicode MS" w:hAnsi="Arial" w:cs="Arial"/>
          <w:sz w:val="24"/>
          <w:szCs w:val="24"/>
        </w:rPr>
      </w:pPr>
      <w:r w:rsidRPr="002F59E6">
        <w:rPr>
          <w:rFonts w:ascii="Arial" w:eastAsia="Arial Unicode MS" w:hAnsi="Arial" w:cs="Arial"/>
          <w:b/>
          <w:sz w:val="24"/>
          <w:szCs w:val="24"/>
        </w:rPr>
        <w:t xml:space="preserve">SANCIONES: </w:t>
      </w:r>
      <w:r w:rsidRPr="002F59E6">
        <w:rPr>
          <w:rFonts w:ascii="Arial" w:eastAsia="Arial Unicode MS" w:hAnsi="Arial" w:cs="Arial"/>
          <w:sz w:val="24"/>
          <w:szCs w:val="24"/>
        </w:rPr>
        <w:t>Corresponde a las sumas  ocasionadas  en los recaudos  por concepto de responsabilidades  decretadas mediante providencia  de las entidades  encargadas de ejercer  vigilancia y control  sobre el municipio,  en contra de empleados  y ex empleados.</w:t>
      </w:r>
    </w:p>
    <w:p w:rsidR="00BA0B9D" w:rsidRPr="00F84C30" w:rsidRDefault="00BA0B9D" w:rsidP="00BA0B9D">
      <w:pPr>
        <w:pStyle w:val="Textoindependiente2"/>
        <w:jc w:val="both"/>
        <w:rPr>
          <w:rFonts w:ascii="Arial" w:eastAsia="Arial Unicode MS" w:hAnsi="Arial" w:cs="Arial"/>
          <w:sz w:val="24"/>
          <w:szCs w:val="24"/>
        </w:rPr>
      </w:pPr>
      <w:r w:rsidRPr="002F59E6">
        <w:rPr>
          <w:rFonts w:ascii="Arial" w:eastAsia="Arial Unicode MS" w:hAnsi="Arial" w:cs="Arial"/>
          <w:b/>
          <w:sz w:val="24"/>
          <w:szCs w:val="24"/>
        </w:rPr>
        <w:t>RENTAS OCASIONALES:</w:t>
      </w:r>
      <w:r w:rsidRPr="002F59E6">
        <w:rPr>
          <w:rFonts w:ascii="Arial" w:eastAsia="Arial Unicode MS" w:hAnsi="Arial" w:cs="Arial"/>
          <w:sz w:val="24"/>
          <w:szCs w:val="24"/>
        </w:rPr>
        <w:t xml:space="preserve"> Son aquellos ingresos  que  eventualmente  son recaudados  por el Municipio  como venta de bienes,  adjudicación de baldíos,   reintegros  y aprovechamiento.</w:t>
      </w:r>
    </w:p>
    <w:p w:rsidR="00BA0B9D" w:rsidRPr="00F84C30" w:rsidRDefault="00BA0B9D" w:rsidP="00BA0B9D">
      <w:pPr>
        <w:pStyle w:val="Textoindependiente2"/>
        <w:jc w:val="both"/>
        <w:rPr>
          <w:rFonts w:ascii="Arial" w:eastAsia="Arial Unicode MS" w:hAnsi="Arial" w:cs="Arial"/>
          <w:sz w:val="24"/>
          <w:szCs w:val="24"/>
        </w:rPr>
      </w:pPr>
      <w:r w:rsidRPr="002F59E6">
        <w:rPr>
          <w:rFonts w:ascii="Arial" w:eastAsia="Arial Unicode MS" w:hAnsi="Arial" w:cs="Arial"/>
          <w:b/>
          <w:sz w:val="24"/>
          <w:szCs w:val="24"/>
        </w:rPr>
        <w:t>PARTICIPACIONES:</w:t>
      </w:r>
      <w:r w:rsidRPr="002F59E6">
        <w:rPr>
          <w:rFonts w:ascii="Arial" w:eastAsia="Arial Unicode MS" w:hAnsi="Arial" w:cs="Arial"/>
          <w:sz w:val="24"/>
          <w:szCs w:val="24"/>
        </w:rPr>
        <w:t xml:space="preserve"> Porcentaje  de las rentas de </w:t>
      </w:r>
      <w:smartTag w:uri="urn:schemas-microsoft-com:office:smarttags" w:element="PersonName">
        <w:smartTagPr>
          <w:attr w:name="ProductID" w:val="la Naci￳n"/>
        </w:smartTagPr>
        <w:r w:rsidRPr="002F59E6">
          <w:rPr>
            <w:rFonts w:ascii="Arial" w:eastAsia="Arial Unicode MS" w:hAnsi="Arial" w:cs="Arial"/>
            <w:sz w:val="24"/>
            <w:szCs w:val="24"/>
          </w:rPr>
          <w:t>la Nación</w:t>
        </w:r>
      </w:smartTag>
      <w:r w:rsidRPr="002F59E6">
        <w:rPr>
          <w:rFonts w:ascii="Arial" w:eastAsia="Arial Unicode MS" w:hAnsi="Arial" w:cs="Arial"/>
          <w:sz w:val="24"/>
          <w:szCs w:val="24"/>
        </w:rPr>
        <w:t xml:space="preserve">  o el Departamento  cedidas  a los fiscos Municipales, en su mayoría  tienen destinación    especifica; por Sistema General de Participaciones  (Ley 715 de  diciembre de 2001), Participación  de hidrocarburos (Decreto 1246  de 1.974) o ahora según la ley de regalías, y degüello de ganado  mayor (Decreto ordenanza  No.254 de1.992 ), Participación sobre el impuesto  de timbre Nacional.</w:t>
      </w:r>
    </w:p>
    <w:p w:rsidR="00BA0B9D" w:rsidRPr="00F84C30" w:rsidRDefault="00BA0B9D" w:rsidP="00BA0B9D">
      <w:pPr>
        <w:pStyle w:val="Textoindependiente2"/>
        <w:jc w:val="both"/>
        <w:rPr>
          <w:rFonts w:ascii="Arial" w:eastAsia="Arial Unicode MS" w:hAnsi="Arial" w:cs="Arial"/>
          <w:sz w:val="24"/>
          <w:szCs w:val="24"/>
        </w:rPr>
      </w:pPr>
      <w:r w:rsidRPr="002F59E6">
        <w:rPr>
          <w:rFonts w:ascii="Arial" w:eastAsia="Arial Unicode MS" w:hAnsi="Arial" w:cs="Arial"/>
          <w:b/>
          <w:sz w:val="24"/>
          <w:szCs w:val="24"/>
        </w:rPr>
        <w:t>RENTAS O INGRESOS COMPENSADOS:</w:t>
      </w:r>
      <w:r w:rsidRPr="002F59E6">
        <w:rPr>
          <w:rFonts w:ascii="Arial" w:eastAsia="Arial Unicode MS" w:hAnsi="Arial" w:cs="Arial"/>
          <w:sz w:val="24"/>
          <w:szCs w:val="24"/>
        </w:rPr>
        <w:t xml:space="preserve"> Son los valores  nominales  que no constituyen activos ni pasivos   del patrimonio público, pero cuya  custodia o registro  implica,  responsabilidad  de los funcionarios  que lo manejan y los correspondientes a la contraprestación económica por los servicios prestados por la Alcaldía Municipal.</w:t>
      </w:r>
    </w:p>
    <w:p w:rsidR="00BA0B9D" w:rsidRPr="002F59E6" w:rsidRDefault="00BA0B9D" w:rsidP="00BA0B9D">
      <w:pPr>
        <w:jc w:val="both"/>
        <w:rPr>
          <w:rFonts w:ascii="Arial" w:eastAsia="Arial Unicode MS" w:hAnsi="Arial" w:cs="Arial"/>
          <w:sz w:val="24"/>
          <w:szCs w:val="24"/>
          <w:lang w:val="es-MX"/>
        </w:rPr>
      </w:pPr>
      <w:r w:rsidRPr="002F59E6">
        <w:rPr>
          <w:rFonts w:ascii="Arial" w:eastAsia="Arial Unicode MS" w:hAnsi="Arial" w:cs="Arial"/>
          <w:b/>
          <w:sz w:val="24"/>
          <w:szCs w:val="24"/>
          <w:lang w:val="es-MX"/>
        </w:rPr>
        <w:lastRenderedPageBreak/>
        <w:t>APORTES:</w:t>
      </w:r>
      <w:r w:rsidRPr="002F59E6">
        <w:rPr>
          <w:rFonts w:ascii="Arial" w:eastAsia="Arial Unicode MS" w:hAnsi="Arial" w:cs="Arial"/>
          <w:sz w:val="24"/>
          <w:szCs w:val="24"/>
          <w:lang w:val="es-MX"/>
        </w:rPr>
        <w:t xml:space="preserve"> Son dineros provenientes  de </w:t>
      </w:r>
      <w:smartTag w:uri="urn:schemas-microsoft-com:office:smarttags" w:element="PersonName">
        <w:smartTagPr>
          <w:attr w:name="ProductID" w:val="la Naci￳n"/>
        </w:smartTagPr>
        <w:r w:rsidRPr="002F59E6">
          <w:rPr>
            <w:rFonts w:ascii="Arial" w:eastAsia="Arial Unicode MS" w:hAnsi="Arial" w:cs="Arial"/>
            <w:sz w:val="24"/>
            <w:szCs w:val="24"/>
            <w:lang w:val="es-MX"/>
          </w:rPr>
          <w:t>la Nación</w:t>
        </w:r>
      </w:smartTag>
      <w:r w:rsidRPr="002F59E6">
        <w:rPr>
          <w:rFonts w:ascii="Arial" w:eastAsia="Arial Unicode MS" w:hAnsi="Arial" w:cs="Arial"/>
          <w:sz w:val="24"/>
          <w:szCs w:val="24"/>
          <w:lang w:val="es-MX"/>
        </w:rPr>
        <w:t>,  el departamento, organismos  públicos  o privados  de manera esporádica  con destinación  especifica.</w:t>
      </w:r>
    </w:p>
    <w:p w:rsidR="00BA0B9D" w:rsidRPr="002F59E6" w:rsidRDefault="00BA0B9D" w:rsidP="00BA0B9D">
      <w:pPr>
        <w:jc w:val="both"/>
        <w:rPr>
          <w:rFonts w:ascii="Arial" w:eastAsia="Arial Unicode MS" w:hAnsi="Arial" w:cs="Arial"/>
          <w:sz w:val="24"/>
          <w:szCs w:val="24"/>
          <w:lang w:val="es-MX"/>
        </w:rPr>
      </w:pPr>
      <w:r w:rsidRPr="002F59E6">
        <w:rPr>
          <w:rFonts w:ascii="Arial" w:eastAsia="Arial Unicode MS" w:hAnsi="Arial" w:cs="Arial"/>
          <w:b/>
          <w:sz w:val="24"/>
          <w:szCs w:val="24"/>
          <w:lang w:val="es-MX"/>
        </w:rPr>
        <w:t>RECURSOS DE CAPITAL</w:t>
      </w:r>
    </w:p>
    <w:p w:rsidR="00BA0B9D" w:rsidRPr="002F59E6" w:rsidRDefault="00BA0B9D" w:rsidP="00BA0B9D">
      <w:pPr>
        <w:jc w:val="both"/>
        <w:rPr>
          <w:rFonts w:ascii="Arial" w:eastAsia="Arial Unicode MS" w:hAnsi="Arial" w:cs="Arial"/>
          <w:sz w:val="24"/>
          <w:szCs w:val="24"/>
          <w:lang w:val="es-MX"/>
        </w:rPr>
      </w:pPr>
      <w:r w:rsidRPr="002F59E6">
        <w:rPr>
          <w:rFonts w:ascii="Arial" w:eastAsia="Arial Unicode MS" w:hAnsi="Arial" w:cs="Arial"/>
          <w:b/>
          <w:sz w:val="24"/>
          <w:szCs w:val="24"/>
          <w:lang w:val="es-MX"/>
        </w:rPr>
        <w:t>COMPRENDE EL CÓMPUTO  DE LOS RECURSOS DE BALANCE   DEL TESORO;</w:t>
      </w:r>
      <w:r w:rsidRPr="002F59E6">
        <w:rPr>
          <w:rFonts w:ascii="Arial" w:eastAsia="Arial Unicode MS" w:hAnsi="Arial" w:cs="Arial"/>
          <w:sz w:val="24"/>
          <w:szCs w:val="24"/>
          <w:lang w:val="es-MX"/>
        </w:rPr>
        <w:t xml:space="preserve"> los recursos de crédito interno  y externo con vencimiento   mayor a un año  autorizados debidamente; los rendimientos por operaciones   financieras;  el mayor valor en pesos  originados por   las diferencias  de cambio  en los desembolsos en moneda extranjera  o por colocación  de títulos o bonos   de deuda pública:  la venta de activos o utilidad, </w:t>
      </w:r>
    </w:p>
    <w:p w:rsidR="00BA0B9D" w:rsidRPr="002F59E6" w:rsidRDefault="00BA0B9D" w:rsidP="00BA0B9D">
      <w:pPr>
        <w:jc w:val="both"/>
        <w:rPr>
          <w:rFonts w:ascii="Arial" w:eastAsia="Arial Unicode MS" w:hAnsi="Arial" w:cs="Arial"/>
          <w:sz w:val="24"/>
          <w:szCs w:val="24"/>
          <w:lang w:val="es-MX"/>
        </w:rPr>
      </w:pPr>
      <w:r w:rsidRPr="002F59E6">
        <w:rPr>
          <w:rFonts w:ascii="Arial" w:eastAsia="Arial Unicode MS" w:hAnsi="Arial" w:cs="Arial"/>
          <w:b/>
          <w:sz w:val="24"/>
          <w:szCs w:val="24"/>
          <w:lang w:val="es-MX"/>
        </w:rPr>
        <w:t>RECURSOS DEL CRÉDITO:</w:t>
      </w:r>
      <w:r w:rsidRPr="002F59E6">
        <w:rPr>
          <w:rFonts w:ascii="Arial" w:eastAsia="Arial Unicode MS" w:hAnsi="Arial" w:cs="Arial"/>
          <w:sz w:val="24"/>
          <w:szCs w:val="24"/>
          <w:lang w:val="es-MX"/>
        </w:rPr>
        <w:t xml:space="preserve"> Son los obtenidos  por el producto  de empréstitos ya sean internos  o externos autorizados a plazo mayor  de un  (1) año.</w:t>
      </w:r>
    </w:p>
    <w:p w:rsidR="00BA0B9D" w:rsidRPr="002F59E6" w:rsidRDefault="00BA0B9D" w:rsidP="00BA0B9D">
      <w:pPr>
        <w:jc w:val="both"/>
        <w:rPr>
          <w:rFonts w:ascii="Arial" w:eastAsia="Arial Unicode MS" w:hAnsi="Arial" w:cs="Arial"/>
          <w:sz w:val="24"/>
          <w:szCs w:val="24"/>
          <w:lang w:val="es-MX"/>
        </w:rPr>
      </w:pPr>
      <w:r w:rsidRPr="002F59E6">
        <w:rPr>
          <w:rFonts w:ascii="Arial" w:eastAsia="Arial Unicode MS" w:hAnsi="Arial" w:cs="Arial"/>
          <w:b/>
          <w:sz w:val="24"/>
          <w:szCs w:val="24"/>
          <w:lang w:val="es-MX"/>
        </w:rPr>
        <w:t>CRÉDITO INTERNO:</w:t>
      </w:r>
      <w:r w:rsidRPr="002F59E6">
        <w:rPr>
          <w:rFonts w:ascii="Arial" w:eastAsia="Arial Unicode MS" w:hAnsi="Arial" w:cs="Arial"/>
          <w:sz w:val="24"/>
          <w:szCs w:val="24"/>
          <w:lang w:val="es-MX"/>
        </w:rPr>
        <w:t xml:space="preserve"> Son los que provienen  de empréstitos   contraído  con el gobierno Nacional, entidades descentralizadas  Nacionales,  Departamentales o Municipales, empresas públicas  y demás  entidades  financieras  del sector privado, pactadas  en moneda Nacional (ley 7  de 1.981 ).</w:t>
      </w:r>
    </w:p>
    <w:p w:rsidR="00BA0B9D" w:rsidRPr="002F59E6" w:rsidRDefault="00BA0B9D" w:rsidP="00BA0B9D">
      <w:pPr>
        <w:jc w:val="both"/>
        <w:rPr>
          <w:rFonts w:ascii="Arial" w:eastAsia="Arial Unicode MS" w:hAnsi="Arial" w:cs="Arial"/>
          <w:sz w:val="24"/>
          <w:szCs w:val="24"/>
          <w:lang w:val="es-MX"/>
        </w:rPr>
      </w:pPr>
      <w:r w:rsidRPr="002F59E6">
        <w:rPr>
          <w:rFonts w:ascii="Arial" w:eastAsia="Arial Unicode MS" w:hAnsi="Arial" w:cs="Arial"/>
          <w:b/>
          <w:sz w:val="24"/>
          <w:szCs w:val="24"/>
          <w:lang w:val="es-MX"/>
        </w:rPr>
        <w:t>RENDIMIENTOS POR OPERACIONES FINANCIERAS:</w:t>
      </w:r>
      <w:r w:rsidRPr="002F59E6">
        <w:rPr>
          <w:rFonts w:ascii="Arial" w:eastAsia="Arial Unicode MS" w:hAnsi="Arial" w:cs="Arial"/>
          <w:sz w:val="24"/>
          <w:szCs w:val="24"/>
          <w:lang w:val="es-MX"/>
        </w:rPr>
        <w:t xml:space="preserve"> Son los ingresos  obtenidos por la colocación de recursos en el mercado  de   capitales  o en títulos valores. Se clasifican en:</w:t>
      </w:r>
    </w:p>
    <w:p w:rsidR="00BA0B9D" w:rsidRPr="002F59E6" w:rsidRDefault="00BA0B9D" w:rsidP="00BA0B9D">
      <w:pPr>
        <w:jc w:val="both"/>
        <w:rPr>
          <w:rFonts w:ascii="Arial" w:eastAsia="Arial Unicode MS" w:hAnsi="Arial" w:cs="Arial"/>
          <w:sz w:val="24"/>
          <w:szCs w:val="24"/>
          <w:lang w:val="es-MX"/>
        </w:rPr>
      </w:pPr>
      <w:r w:rsidRPr="002F59E6">
        <w:rPr>
          <w:rFonts w:ascii="Arial" w:eastAsia="Arial Unicode MS" w:hAnsi="Arial" w:cs="Arial"/>
          <w:b/>
          <w:sz w:val="24"/>
          <w:szCs w:val="24"/>
          <w:lang w:val="es-MX"/>
        </w:rPr>
        <w:t>INTERESES:</w:t>
      </w:r>
      <w:r w:rsidRPr="002F59E6">
        <w:rPr>
          <w:rFonts w:ascii="Arial" w:eastAsia="Arial Unicode MS" w:hAnsi="Arial" w:cs="Arial"/>
          <w:sz w:val="24"/>
          <w:szCs w:val="24"/>
          <w:lang w:val="es-MX"/>
        </w:rPr>
        <w:t xml:space="preserve"> Son los ingresos obtenidos por la colocación de  recursos financieros en banco, corporaciones financieras  y otros establecimientos  que liquiden  rendimientos por depósitos de dineros,  propiedad del Municipio.</w:t>
      </w:r>
    </w:p>
    <w:p w:rsidR="00BA0B9D" w:rsidRPr="002F59E6" w:rsidRDefault="00BA0B9D" w:rsidP="00BA0B9D">
      <w:pPr>
        <w:jc w:val="both"/>
        <w:rPr>
          <w:rFonts w:ascii="Arial" w:eastAsia="Arial Unicode MS" w:hAnsi="Arial" w:cs="Arial"/>
          <w:sz w:val="24"/>
          <w:szCs w:val="24"/>
          <w:lang w:val="es-MX"/>
        </w:rPr>
      </w:pPr>
      <w:r w:rsidRPr="002F59E6">
        <w:rPr>
          <w:rFonts w:ascii="Arial" w:eastAsia="Arial Unicode MS" w:hAnsi="Arial" w:cs="Arial"/>
          <w:b/>
          <w:sz w:val="24"/>
          <w:szCs w:val="24"/>
          <w:lang w:val="es-MX"/>
        </w:rPr>
        <w:t>RECURSOS DEL BALANCE:</w:t>
      </w:r>
      <w:r w:rsidRPr="002F59E6">
        <w:rPr>
          <w:rFonts w:ascii="Arial" w:eastAsia="Arial Unicode MS" w:hAnsi="Arial" w:cs="Arial"/>
          <w:sz w:val="24"/>
          <w:szCs w:val="24"/>
          <w:lang w:val="es-MX"/>
        </w:rPr>
        <w:t xml:space="preserve"> Son los ingresos  provenientes de la liquidación  del ejercicio fiscal  del año inmediatamente anterior.</w:t>
      </w:r>
    </w:p>
    <w:p w:rsidR="00BA0B9D" w:rsidRPr="002F59E6" w:rsidRDefault="00BA0B9D" w:rsidP="00BA0B9D">
      <w:pPr>
        <w:jc w:val="both"/>
        <w:rPr>
          <w:rFonts w:ascii="Arial" w:eastAsia="Arial Unicode MS" w:hAnsi="Arial" w:cs="Arial"/>
          <w:sz w:val="24"/>
          <w:szCs w:val="24"/>
          <w:lang w:val="es-MX"/>
        </w:rPr>
      </w:pPr>
      <w:r w:rsidRPr="002F59E6">
        <w:rPr>
          <w:rFonts w:ascii="Arial" w:eastAsia="Arial Unicode MS" w:hAnsi="Arial" w:cs="Arial"/>
          <w:sz w:val="24"/>
          <w:szCs w:val="24"/>
          <w:lang w:val="es-MX"/>
        </w:rPr>
        <w:t>Son los formados  por el superávit fiscal de la vigencia  anterior del Municipio  e; igualmente  de la cancelación  de reservas  que se hayan efectuado.</w:t>
      </w:r>
    </w:p>
    <w:p w:rsidR="00BA0B9D" w:rsidRPr="002F59E6" w:rsidRDefault="00BA0B9D" w:rsidP="00BA0B9D">
      <w:pPr>
        <w:jc w:val="both"/>
        <w:rPr>
          <w:rFonts w:ascii="Arial" w:eastAsia="Arial Unicode MS" w:hAnsi="Arial" w:cs="Arial"/>
          <w:sz w:val="24"/>
          <w:szCs w:val="24"/>
          <w:lang w:val="es-MX"/>
        </w:rPr>
      </w:pPr>
    </w:p>
    <w:p w:rsidR="00BA0B9D" w:rsidRPr="002F59E6" w:rsidRDefault="00BA0B9D" w:rsidP="00BA0B9D">
      <w:pPr>
        <w:jc w:val="both"/>
        <w:rPr>
          <w:rFonts w:ascii="Arial" w:eastAsia="Arial Unicode MS" w:hAnsi="Arial" w:cs="Arial"/>
          <w:sz w:val="24"/>
          <w:szCs w:val="24"/>
          <w:lang w:val="es-MX"/>
        </w:rPr>
      </w:pPr>
      <w:r w:rsidRPr="002F59E6">
        <w:rPr>
          <w:rFonts w:ascii="Arial" w:eastAsia="Arial Unicode MS" w:hAnsi="Arial" w:cs="Arial"/>
          <w:b/>
          <w:sz w:val="24"/>
          <w:szCs w:val="24"/>
          <w:lang w:val="es-MX"/>
        </w:rPr>
        <w:t>SUPERÁVIT  MUNICIPAL:</w:t>
      </w:r>
      <w:r w:rsidRPr="002F59E6">
        <w:rPr>
          <w:rFonts w:ascii="Arial" w:eastAsia="Arial Unicode MS" w:hAnsi="Arial" w:cs="Arial"/>
          <w:sz w:val="24"/>
          <w:szCs w:val="24"/>
          <w:lang w:val="es-MX"/>
        </w:rPr>
        <w:t xml:space="preserve"> El superávit  Fiscal Municipal, resulta  de confrontar a 31 de  diciembre los fondos  disponibles  en caja y bancos  (activo corriente) con relación  a las obligaciones  pendientes de pago (pasivo corriente), incluidas  las reservas  de apropiación  o presupuéstales  y las reservas  de cajas o cuentas  por </w:t>
      </w:r>
      <w:r w:rsidRPr="002F59E6">
        <w:rPr>
          <w:rFonts w:ascii="Arial" w:eastAsia="Arial Unicode MS" w:hAnsi="Arial" w:cs="Arial"/>
          <w:sz w:val="24"/>
          <w:szCs w:val="24"/>
          <w:lang w:val="es-MX"/>
        </w:rPr>
        <w:lastRenderedPageBreak/>
        <w:t>pagar  a  31 de diciembre, según  las cuentas del Balance general consolidado a 31 de diciembre  de cada año.</w:t>
      </w:r>
    </w:p>
    <w:p w:rsidR="00BA0B9D" w:rsidRPr="002F59E6" w:rsidRDefault="00BA0B9D" w:rsidP="00BA0B9D">
      <w:pPr>
        <w:jc w:val="both"/>
        <w:rPr>
          <w:rFonts w:ascii="Arial" w:eastAsia="Arial Unicode MS" w:hAnsi="Arial" w:cs="Arial"/>
          <w:sz w:val="24"/>
          <w:szCs w:val="24"/>
          <w:lang w:val="es-MX"/>
        </w:rPr>
      </w:pPr>
      <w:r w:rsidRPr="002F59E6">
        <w:rPr>
          <w:rFonts w:ascii="Arial" w:eastAsia="Arial Unicode MS" w:hAnsi="Arial" w:cs="Arial"/>
          <w:b/>
          <w:sz w:val="24"/>
          <w:szCs w:val="24"/>
          <w:lang w:val="es-MX"/>
        </w:rPr>
        <w:t>CANCELACIÓN DE RESERVAS</w:t>
      </w:r>
      <w:r w:rsidRPr="002F59E6">
        <w:rPr>
          <w:rFonts w:ascii="Arial" w:eastAsia="Arial Unicode MS" w:hAnsi="Arial" w:cs="Arial"/>
          <w:sz w:val="24"/>
          <w:szCs w:val="24"/>
          <w:lang w:val="es-MX"/>
        </w:rPr>
        <w:t>: Recursos liberados  por la cancelación  de compromisos de la vigencia anterior  que se encuentren en  el balance  del tesoro.</w:t>
      </w:r>
    </w:p>
    <w:p w:rsidR="00BA0B9D" w:rsidRPr="002F59E6" w:rsidRDefault="00BA0B9D" w:rsidP="00BA0B9D">
      <w:pPr>
        <w:jc w:val="both"/>
        <w:rPr>
          <w:rFonts w:ascii="Arial" w:eastAsia="Arial Unicode MS" w:hAnsi="Arial" w:cs="Arial"/>
          <w:sz w:val="24"/>
          <w:szCs w:val="24"/>
          <w:lang w:val="es-MX"/>
        </w:rPr>
      </w:pPr>
      <w:r w:rsidRPr="002F59E6">
        <w:rPr>
          <w:rFonts w:ascii="Arial" w:eastAsia="Arial Unicode MS" w:hAnsi="Arial" w:cs="Arial"/>
          <w:b/>
          <w:sz w:val="24"/>
          <w:szCs w:val="24"/>
          <w:lang w:val="es-MX"/>
        </w:rPr>
        <w:t>VENTA DE ACTIVOS:</w:t>
      </w:r>
      <w:r w:rsidRPr="002F59E6">
        <w:rPr>
          <w:rFonts w:ascii="Arial" w:eastAsia="Arial Unicode MS" w:hAnsi="Arial" w:cs="Arial"/>
          <w:sz w:val="24"/>
          <w:szCs w:val="24"/>
          <w:lang w:val="es-MX"/>
        </w:rPr>
        <w:t xml:space="preserve"> Ingresos que provienen  de la venta de bienes  de propiedad del Municipio. Se clasifican  regularmente  en la cuenta  de  recursos  no apropiados.</w:t>
      </w:r>
    </w:p>
    <w:p w:rsidR="00BA0B9D" w:rsidRDefault="00BA0B9D" w:rsidP="00BA0B9D">
      <w:pPr>
        <w:jc w:val="both"/>
        <w:rPr>
          <w:rFonts w:ascii="Arial" w:eastAsia="Arial Unicode MS" w:hAnsi="Arial" w:cs="Arial"/>
          <w:sz w:val="24"/>
          <w:szCs w:val="24"/>
          <w:lang w:val="es-MX"/>
        </w:rPr>
      </w:pPr>
      <w:r w:rsidRPr="002F59E6">
        <w:rPr>
          <w:rFonts w:ascii="Arial" w:eastAsia="Arial Unicode MS" w:hAnsi="Arial" w:cs="Arial"/>
          <w:b/>
          <w:sz w:val="24"/>
          <w:szCs w:val="24"/>
          <w:lang w:val="es-MX"/>
        </w:rPr>
        <w:t>APORTES DE CAPITAL:</w:t>
      </w:r>
      <w:r w:rsidRPr="002F59E6">
        <w:rPr>
          <w:rFonts w:ascii="Arial" w:eastAsia="Arial Unicode MS" w:hAnsi="Arial" w:cs="Arial"/>
          <w:sz w:val="24"/>
          <w:szCs w:val="24"/>
          <w:lang w:val="es-MX"/>
        </w:rPr>
        <w:t xml:space="preserve"> Partidas recibidas  por parte del gobierno Departamental, Nacional  o Gobiernos Internacionales,  sin que se tengan que rembolsar.</w:t>
      </w:r>
    </w:p>
    <w:p w:rsidR="006E65C7" w:rsidRPr="00F84C30" w:rsidRDefault="006E65C7" w:rsidP="00BA0B9D">
      <w:pPr>
        <w:jc w:val="both"/>
        <w:rPr>
          <w:rFonts w:ascii="Arial" w:eastAsia="Arial Unicode MS" w:hAnsi="Arial" w:cs="Arial"/>
          <w:sz w:val="24"/>
          <w:szCs w:val="24"/>
          <w:lang w:val="es-MX"/>
        </w:rPr>
      </w:pPr>
    </w:p>
    <w:p w:rsidR="00BA0B9D" w:rsidRPr="00F84C30" w:rsidRDefault="00BA0B9D" w:rsidP="00BA0B9D">
      <w:pPr>
        <w:pStyle w:val="Ttulo2"/>
        <w:jc w:val="center"/>
        <w:rPr>
          <w:rFonts w:ascii="Arial" w:eastAsia="Arial Unicode MS" w:hAnsi="Arial" w:cs="Arial"/>
          <w:color w:val="auto"/>
          <w:sz w:val="24"/>
          <w:szCs w:val="24"/>
        </w:rPr>
      </w:pPr>
      <w:r w:rsidRPr="00F84C30">
        <w:rPr>
          <w:rFonts w:ascii="Arial" w:eastAsia="Arial Unicode MS" w:hAnsi="Arial" w:cs="Arial"/>
          <w:color w:val="auto"/>
          <w:sz w:val="24"/>
          <w:szCs w:val="24"/>
        </w:rPr>
        <w:t>CAPITULO III</w:t>
      </w:r>
    </w:p>
    <w:p w:rsidR="00BA0B9D" w:rsidRDefault="00BA0B9D" w:rsidP="006E65C7">
      <w:pPr>
        <w:pStyle w:val="Ttulo2"/>
        <w:jc w:val="center"/>
        <w:rPr>
          <w:rFonts w:ascii="Arial" w:eastAsia="Arial Unicode MS" w:hAnsi="Arial" w:cs="Arial"/>
          <w:color w:val="auto"/>
          <w:sz w:val="24"/>
          <w:szCs w:val="24"/>
        </w:rPr>
      </w:pPr>
      <w:r w:rsidRPr="00F84C30">
        <w:rPr>
          <w:rFonts w:ascii="Arial" w:eastAsia="Arial Unicode MS" w:hAnsi="Arial" w:cs="Arial"/>
          <w:color w:val="auto"/>
          <w:sz w:val="24"/>
          <w:szCs w:val="24"/>
        </w:rPr>
        <w:t>DE LOS GASTOS</w:t>
      </w:r>
    </w:p>
    <w:p w:rsidR="006E65C7" w:rsidRPr="006E65C7" w:rsidRDefault="006E65C7" w:rsidP="006E65C7">
      <w:pPr>
        <w:rPr>
          <w:rFonts w:eastAsia="Arial Unicode MS"/>
        </w:rPr>
      </w:pPr>
    </w:p>
    <w:p w:rsidR="00BA0B9D" w:rsidRPr="002F59E6" w:rsidRDefault="00BA0B9D" w:rsidP="00BA0B9D">
      <w:pPr>
        <w:jc w:val="both"/>
        <w:rPr>
          <w:rFonts w:ascii="Arial" w:eastAsia="Arial Unicode MS" w:hAnsi="Arial" w:cs="Arial"/>
          <w:sz w:val="24"/>
          <w:szCs w:val="24"/>
          <w:lang w:val="es-MX"/>
        </w:rPr>
      </w:pPr>
      <w:r w:rsidRPr="002F59E6">
        <w:rPr>
          <w:rFonts w:ascii="Arial" w:eastAsia="Arial Unicode MS" w:hAnsi="Arial" w:cs="Arial"/>
          <w:b/>
          <w:sz w:val="24"/>
          <w:szCs w:val="24"/>
          <w:lang w:val="es-MX"/>
        </w:rPr>
        <w:t>ARTICULO 8°</w:t>
      </w:r>
      <w:r w:rsidRPr="002F59E6">
        <w:rPr>
          <w:rFonts w:ascii="Arial" w:eastAsia="Arial Unicode MS" w:hAnsi="Arial" w:cs="Arial"/>
          <w:sz w:val="24"/>
          <w:szCs w:val="24"/>
          <w:lang w:val="es-MX"/>
        </w:rPr>
        <w:t xml:space="preserve">. La ejecución  de los gastos del presupuesto General del Municipio, se hará a través del Programa Anual Mensualizado de Caja  (PAC).  Este es el instrumento mediante el cual se define el monto máximo mensual de fondos disponibles en </w:t>
      </w:r>
      <w:smartTag w:uri="urn:schemas-microsoft-com:office:smarttags" w:element="PersonName">
        <w:smartTagPr>
          <w:attr w:name="ProductID" w:val="la Tesorer￭a Municipal"/>
        </w:smartTagPr>
        <w:r w:rsidRPr="002F59E6">
          <w:rPr>
            <w:rFonts w:ascii="Arial" w:eastAsia="Arial Unicode MS" w:hAnsi="Arial" w:cs="Arial"/>
            <w:sz w:val="24"/>
            <w:szCs w:val="24"/>
            <w:lang w:val="es-MX"/>
          </w:rPr>
          <w:t>la Tesorería Municipal</w:t>
        </w:r>
      </w:smartTag>
      <w:r w:rsidRPr="002F59E6">
        <w:rPr>
          <w:rFonts w:ascii="Arial" w:eastAsia="Arial Unicode MS" w:hAnsi="Arial" w:cs="Arial"/>
          <w:sz w:val="24"/>
          <w:szCs w:val="24"/>
          <w:lang w:val="es-MX"/>
        </w:rPr>
        <w:t>, aprobado  de conformidad  con las disposiciones  establecidas  en el presente acuerdo   y en el Estatuto Orgánico de Presupuesto general de la nación.</w:t>
      </w:r>
    </w:p>
    <w:p w:rsidR="00BA0B9D" w:rsidRPr="002F59E6" w:rsidRDefault="00BA0B9D" w:rsidP="00BA0B9D">
      <w:pPr>
        <w:jc w:val="both"/>
        <w:rPr>
          <w:rFonts w:ascii="Arial" w:eastAsia="Arial Unicode MS" w:hAnsi="Arial" w:cs="Arial"/>
          <w:sz w:val="24"/>
          <w:szCs w:val="24"/>
          <w:lang w:val="es-MX"/>
        </w:rPr>
      </w:pPr>
      <w:r w:rsidRPr="002F59E6">
        <w:rPr>
          <w:rFonts w:ascii="Arial" w:eastAsia="Arial Unicode MS" w:hAnsi="Arial" w:cs="Arial"/>
          <w:b/>
          <w:sz w:val="24"/>
          <w:szCs w:val="24"/>
          <w:lang w:val="es-MX"/>
        </w:rPr>
        <w:t>ARTICULO 9°.</w:t>
      </w:r>
      <w:r w:rsidRPr="002F59E6">
        <w:rPr>
          <w:rFonts w:ascii="Arial" w:eastAsia="Arial Unicode MS" w:hAnsi="Arial" w:cs="Arial"/>
          <w:sz w:val="24"/>
          <w:szCs w:val="24"/>
          <w:lang w:val="es-MX"/>
        </w:rPr>
        <w:t xml:space="preserve"> Todos los actos  Administrativos  que afecten  las apropiaciones  presupuéstales,  deberán contar  con certificados  de disponibilidad presupuestal  previos que garanticen  la  existencia  de aprobación suficiente para atender  estos gastos.  En consecuencia, ninguna autoridad   podrá  contraer  obligaciones  sobre partidas inexistentes  o en exceso  de saldo  disponible  con anticipación a   la apertura  del crédito adicional  correspondiente  o con cargo a recursos  de crédito, cuyos  contratos de empréstito no se encuentran perfeccionados, y  quien lo haga  responderá  personal y pecuniariamente  de las obligaciones  que contraiga.</w:t>
      </w:r>
    </w:p>
    <w:p w:rsidR="00BA0B9D" w:rsidRPr="002F59E6" w:rsidRDefault="00BA0B9D" w:rsidP="00BA0B9D">
      <w:pPr>
        <w:jc w:val="both"/>
        <w:rPr>
          <w:rFonts w:ascii="Arial" w:eastAsia="Arial Unicode MS" w:hAnsi="Arial" w:cs="Arial"/>
          <w:sz w:val="24"/>
          <w:szCs w:val="24"/>
          <w:lang w:val="es-MX"/>
        </w:rPr>
      </w:pPr>
      <w:r w:rsidRPr="002F59E6">
        <w:rPr>
          <w:rFonts w:ascii="Arial" w:eastAsia="Arial Unicode MS" w:hAnsi="Arial" w:cs="Arial"/>
          <w:b/>
          <w:sz w:val="24"/>
          <w:szCs w:val="24"/>
          <w:lang w:val="es-MX"/>
        </w:rPr>
        <w:t>ARTICULO 10º</w:t>
      </w:r>
      <w:r w:rsidRPr="002F59E6">
        <w:rPr>
          <w:rFonts w:ascii="Arial" w:eastAsia="Arial Unicode MS" w:hAnsi="Arial" w:cs="Arial"/>
          <w:sz w:val="24"/>
          <w:szCs w:val="24"/>
          <w:lang w:val="es-MX"/>
        </w:rPr>
        <w:t xml:space="preserve">   El Municipio  elaborará anualmente  el Programa General  de Compras de los Bienes Muebles  que requieran  para su funcionamiento y organización que será aprobado  por el Alcalde. </w:t>
      </w:r>
    </w:p>
    <w:p w:rsidR="00BA0B9D" w:rsidRPr="002F59E6" w:rsidRDefault="00BA0B9D" w:rsidP="00BA0B9D">
      <w:pPr>
        <w:jc w:val="both"/>
        <w:rPr>
          <w:rFonts w:ascii="Arial" w:eastAsia="Arial Unicode MS" w:hAnsi="Arial" w:cs="Arial"/>
          <w:sz w:val="24"/>
          <w:szCs w:val="24"/>
          <w:lang w:val="es-MX"/>
        </w:rPr>
      </w:pPr>
      <w:r w:rsidRPr="002F59E6">
        <w:rPr>
          <w:rFonts w:ascii="Arial" w:eastAsia="Arial Unicode MS" w:hAnsi="Arial" w:cs="Arial"/>
          <w:b/>
          <w:sz w:val="24"/>
          <w:szCs w:val="24"/>
          <w:lang w:val="es-MX"/>
        </w:rPr>
        <w:lastRenderedPageBreak/>
        <w:t>ARTICULO 11º</w:t>
      </w:r>
      <w:r w:rsidRPr="002F59E6">
        <w:rPr>
          <w:rFonts w:ascii="Arial" w:eastAsia="Arial Unicode MS" w:hAnsi="Arial" w:cs="Arial"/>
          <w:sz w:val="24"/>
          <w:szCs w:val="24"/>
          <w:lang w:val="es-MX"/>
        </w:rPr>
        <w:t>. Las apropiaciones  destinadas al servicio  de la deuda pública se ejecutaran  con sujeción a los numerales   y artículos con los cuales   se identifican con el presente acuerdo.</w:t>
      </w:r>
    </w:p>
    <w:p w:rsidR="00BA0B9D" w:rsidRPr="002F59E6" w:rsidRDefault="00BA0B9D" w:rsidP="00BA0B9D">
      <w:pPr>
        <w:jc w:val="both"/>
        <w:rPr>
          <w:rFonts w:ascii="Arial" w:eastAsia="Arial Unicode MS" w:hAnsi="Arial" w:cs="Arial"/>
          <w:sz w:val="24"/>
          <w:szCs w:val="24"/>
          <w:lang w:val="es-MX"/>
        </w:rPr>
      </w:pPr>
      <w:r w:rsidRPr="002F59E6">
        <w:rPr>
          <w:rFonts w:ascii="Arial" w:eastAsia="Arial Unicode MS" w:hAnsi="Arial" w:cs="Arial"/>
          <w:b/>
          <w:sz w:val="24"/>
          <w:szCs w:val="24"/>
          <w:lang w:val="es-MX"/>
        </w:rPr>
        <w:t>ARTICULO 12º.</w:t>
      </w:r>
      <w:r w:rsidRPr="002F59E6">
        <w:rPr>
          <w:rFonts w:ascii="Arial" w:eastAsia="Arial Unicode MS" w:hAnsi="Arial" w:cs="Arial"/>
          <w:sz w:val="24"/>
          <w:szCs w:val="24"/>
          <w:lang w:val="es-MX"/>
        </w:rPr>
        <w:t xml:space="preserve">  Las participaciones  destinadas a servicios  personales; al ICBF, al  SENA,  a </w:t>
      </w:r>
      <w:smartTag w:uri="urn:schemas-microsoft-com:office:smarttags" w:element="PersonName">
        <w:smartTagPr>
          <w:attr w:name="ProductID" w:val="la  ESAP"/>
        </w:smartTagPr>
        <w:r w:rsidRPr="002F59E6">
          <w:rPr>
            <w:rFonts w:ascii="Arial" w:eastAsia="Arial Unicode MS" w:hAnsi="Arial" w:cs="Arial"/>
            <w:sz w:val="24"/>
            <w:szCs w:val="24"/>
            <w:lang w:val="es-MX"/>
          </w:rPr>
          <w:t>la  ESAP</w:t>
        </w:r>
      </w:smartTag>
      <w:r w:rsidRPr="002F59E6">
        <w:rPr>
          <w:rFonts w:ascii="Arial" w:eastAsia="Arial Unicode MS" w:hAnsi="Arial" w:cs="Arial"/>
          <w:sz w:val="24"/>
          <w:szCs w:val="24"/>
          <w:lang w:val="es-MX"/>
        </w:rPr>
        <w:t>,  a las Cajas de Compensación  Familiar,  Escuelas  o Institutos Industriales, no podrán contracreditarse, a menos que hubiere disminuido  el valor  de los factores   que determina su base   de cálculo, para lo cual  deberá adjuntarse la certificación expedida por el Jefe de Personal del Municipio  o en su defecto  por el Secretario o Secretaria General de la Alcaldía.</w:t>
      </w:r>
    </w:p>
    <w:p w:rsidR="00BA0B9D" w:rsidRPr="002F59E6" w:rsidRDefault="00BA0B9D" w:rsidP="00BA0B9D">
      <w:pPr>
        <w:jc w:val="both"/>
        <w:rPr>
          <w:rFonts w:ascii="Arial" w:eastAsia="Arial Unicode MS" w:hAnsi="Arial" w:cs="Arial"/>
          <w:sz w:val="24"/>
          <w:szCs w:val="24"/>
          <w:lang w:val="es-MX"/>
        </w:rPr>
      </w:pPr>
      <w:r w:rsidRPr="002F59E6">
        <w:rPr>
          <w:rFonts w:ascii="Arial" w:eastAsia="Arial Unicode MS" w:hAnsi="Arial" w:cs="Arial"/>
          <w:sz w:val="24"/>
          <w:szCs w:val="24"/>
          <w:lang w:val="es-MX"/>
        </w:rPr>
        <w:t>Las solicitudes  de Acuerdo, correspondientes a las transferencias  y aportes, deberán efectuarse únicamente  con base en el costo  real de la nómina  causada y pagada.</w:t>
      </w:r>
    </w:p>
    <w:p w:rsidR="00BA0B9D" w:rsidRPr="002F59E6" w:rsidRDefault="00BA0B9D" w:rsidP="00BA0B9D">
      <w:pPr>
        <w:jc w:val="both"/>
        <w:rPr>
          <w:rFonts w:ascii="Arial" w:eastAsia="Arial Unicode MS" w:hAnsi="Arial" w:cs="Arial"/>
          <w:sz w:val="24"/>
          <w:szCs w:val="24"/>
          <w:lang w:val="es-MX"/>
        </w:rPr>
      </w:pPr>
      <w:r w:rsidRPr="002F59E6">
        <w:rPr>
          <w:rFonts w:ascii="Arial" w:eastAsia="Arial Unicode MS" w:hAnsi="Arial" w:cs="Arial"/>
          <w:b/>
          <w:sz w:val="24"/>
          <w:szCs w:val="24"/>
          <w:lang w:val="es-MX"/>
        </w:rPr>
        <w:t>ARTICULO 13º.</w:t>
      </w:r>
      <w:r w:rsidRPr="002F59E6">
        <w:rPr>
          <w:rFonts w:ascii="Arial" w:eastAsia="Arial Unicode MS" w:hAnsi="Arial" w:cs="Arial"/>
          <w:sz w:val="24"/>
          <w:szCs w:val="24"/>
          <w:lang w:val="es-MX"/>
        </w:rPr>
        <w:t xml:space="preserve">   Los programas   de Capacitación y Bienestar  Social,  no pueden tener como objeto crear,  incrementar  o duplicar salarios  o remuneraciones  que la ley haya establecido, para los empleados  públicos, ni servir para otorgar  beneficio en dinero  o especie.</w:t>
      </w:r>
    </w:p>
    <w:p w:rsidR="00BA0B9D" w:rsidRPr="002F59E6" w:rsidRDefault="00BA0B9D" w:rsidP="00BA0B9D">
      <w:pPr>
        <w:jc w:val="both"/>
        <w:rPr>
          <w:rFonts w:ascii="Arial" w:eastAsia="Arial Unicode MS" w:hAnsi="Arial" w:cs="Arial"/>
          <w:sz w:val="24"/>
          <w:szCs w:val="24"/>
          <w:lang w:val="es-MX"/>
        </w:rPr>
      </w:pPr>
      <w:r w:rsidRPr="002F59E6">
        <w:rPr>
          <w:rFonts w:ascii="Arial" w:eastAsia="Arial Unicode MS" w:hAnsi="Arial" w:cs="Arial"/>
          <w:sz w:val="24"/>
          <w:szCs w:val="24"/>
          <w:lang w:val="es-MX"/>
        </w:rPr>
        <w:t xml:space="preserve">En ningún caso  se podrán asignar partidas   con cargo al Tesoro Publico Municipal, para financiar  bonificaciones, sobresueldos, primas, prestaciones  sociales  y en general, remuneraciones extra legales,  estímulos pecuniarios ocasionales a los empleados </w:t>
      </w:r>
    </w:p>
    <w:p w:rsidR="00BA0B9D" w:rsidRPr="002F59E6" w:rsidRDefault="00BA0B9D" w:rsidP="00BA0B9D">
      <w:pPr>
        <w:jc w:val="both"/>
        <w:rPr>
          <w:rFonts w:ascii="Arial" w:eastAsia="Arial Unicode MS" w:hAnsi="Arial" w:cs="Arial"/>
          <w:sz w:val="24"/>
          <w:szCs w:val="24"/>
          <w:lang w:val="es-MX"/>
        </w:rPr>
      </w:pPr>
      <w:r w:rsidRPr="002F59E6">
        <w:rPr>
          <w:rFonts w:ascii="Arial" w:eastAsia="Arial Unicode MS" w:hAnsi="Arial" w:cs="Arial"/>
          <w:sz w:val="24"/>
          <w:szCs w:val="24"/>
          <w:lang w:val="es-MX"/>
        </w:rPr>
        <w:t>Públicos so pretexto  de desarrollar,  programas de capacitación  de bienestar social  o de aniversario  de los organismos o entidades.</w:t>
      </w:r>
    </w:p>
    <w:p w:rsidR="00BA0B9D" w:rsidRPr="002F59E6" w:rsidRDefault="00BA0B9D" w:rsidP="00BA0B9D">
      <w:pPr>
        <w:jc w:val="both"/>
        <w:rPr>
          <w:rFonts w:ascii="Arial" w:eastAsia="Arial Unicode MS" w:hAnsi="Arial" w:cs="Arial"/>
          <w:sz w:val="24"/>
          <w:szCs w:val="24"/>
          <w:lang w:val="es-MX"/>
        </w:rPr>
      </w:pPr>
      <w:r w:rsidRPr="002F59E6">
        <w:rPr>
          <w:rFonts w:ascii="Arial" w:eastAsia="Arial Unicode MS" w:hAnsi="Arial" w:cs="Arial"/>
          <w:b/>
          <w:sz w:val="24"/>
          <w:szCs w:val="24"/>
          <w:lang w:val="es-MX"/>
        </w:rPr>
        <w:t xml:space="preserve">ARTICULO 14º: </w:t>
      </w:r>
      <w:r w:rsidRPr="002F59E6">
        <w:rPr>
          <w:rFonts w:ascii="Arial" w:eastAsia="Arial Unicode MS" w:hAnsi="Arial" w:cs="Arial"/>
          <w:sz w:val="24"/>
          <w:szCs w:val="24"/>
          <w:lang w:val="es-MX"/>
        </w:rPr>
        <w:t xml:space="preserve"> Para efecto  de la ejecución  y la contabilidad   de las reservas presupuestales, se deberá  llevar  un libro en  el  cual  se indique claramente  el articulo presupuestal, el objeto  del gasto, el monto de la obligación, el numero, fecha  y cuantía  del documento  de pago y los saldos respectivos. Estos valores  serán concordantes  con los registros  contables. Solamente se contabilizaran  como reservas, las que hayan sido constituidas como reservas excepcionales de acuerdo a </w:t>
      </w:r>
      <w:smartTag w:uri="urn:schemas-microsoft-com:office:smarttags" w:element="PersonName">
        <w:smartTagPr>
          <w:attr w:name="ProductID" w:val="LA LEY"/>
        </w:smartTagPr>
        <w:r w:rsidRPr="002F59E6">
          <w:rPr>
            <w:rFonts w:ascii="Arial" w:eastAsia="Arial Unicode MS" w:hAnsi="Arial" w:cs="Arial"/>
            <w:sz w:val="24"/>
            <w:szCs w:val="24"/>
            <w:lang w:val="es-MX"/>
          </w:rPr>
          <w:t>la Ley</w:t>
        </w:r>
      </w:smartTag>
      <w:r w:rsidRPr="002F59E6">
        <w:rPr>
          <w:rFonts w:ascii="Arial" w:eastAsia="Arial Unicode MS" w:hAnsi="Arial" w:cs="Arial"/>
          <w:sz w:val="24"/>
          <w:szCs w:val="24"/>
          <w:lang w:val="es-MX"/>
        </w:rPr>
        <w:t xml:space="preserve"> 819 de 2003 y aprobadas mediante Decreto por el Alcalde Municipal a 31 de Diciembre.</w:t>
      </w:r>
    </w:p>
    <w:p w:rsidR="00BA0B9D" w:rsidRPr="00F84C30" w:rsidRDefault="00BA0B9D" w:rsidP="00BA0B9D">
      <w:pPr>
        <w:jc w:val="both"/>
        <w:rPr>
          <w:rFonts w:ascii="Arial" w:eastAsia="Arial Unicode MS" w:hAnsi="Arial" w:cs="Arial"/>
          <w:sz w:val="24"/>
          <w:szCs w:val="24"/>
          <w:lang w:val="es-MX"/>
        </w:rPr>
      </w:pPr>
      <w:r w:rsidRPr="002F59E6">
        <w:rPr>
          <w:rFonts w:ascii="Arial" w:eastAsia="Arial Unicode MS" w:hAnsi="Arial" w:cs="Arial"/>
          <w:b/>
          <w:sz w:val="24"/>
          <w:szCs w:val="24"/>
          <w:lang w:val="es-MX"/>
        </w:rPr>
        <w:lastRenderedPageBreak/>
        <w:t>ARTÍCULO 15º:</w:t>
      </w:r>
      <w:r w:rsidRPr="002F59E6">
        <w:rPr>
          <w:rFonts w:ascii="Arial" w:eastAsia="Arial Unicode MS" w:hAnsi="Arial" w:cs="Arial"/>
          <w:sz w:val="24"/>
          <w:szCs w:val="24"/>
          <w:lang w:val="es-MX"/>
        </w:rPr>
        <w:t xml:space="preserve"> El presupuesto  de gastos de conformidad  con la ley, se dividen en: Gastos de funcionamiento, del servicio de la deuda  pública y de los gastos  de inversión.</w:t>
      </w:r>
    </w:p>
    <w:p w:rsidR="00BA0B9D" w:rsidRPr="002F59E6" w:rsidRDefault="00BA0B9D" w:rsidP="00BA0B9D">
      <w:pPr>
        <w:jc w:val="both"/>
        <w:rPr>
          <w:rFonts w:ascii="Arial" w:eastAsia="Arial Unicode MS" w:hAnsi="Arial" w:cs="Arial"/>
          <w:sz w:val="24"/>
          <w:szCs w:val="24"/>
          <w:lang w:val="es-MX"/>
        </w:rPr>
      </w:pPr>
      <w:r w:rsidRPr="002F59E6">
        <w:rPr>
          <w:rFonts w:ascii="Arial" w:eastAsia="Arial Unicode MS" w:hAnsi="Arial" w:cs="Arial"/>
          <w:b/>
          <w:sz w:val="24"/>
          <w:szCs w:val="24"/>
          <w:lang w:val="es-MX"/>
        </w:rPr>
        <w:t>GASTOS DE FUNCIONAMIENTO</w:t>
      </w:r>
    </w:p>
    <w:p w:rsidR="00BA0B9D" w:rsidRPr="002F59E6" w:rsidRDefault="00BA0B9D" w:rsidP="00BA0B9D">
      <w:pPr>
        <w:jc w:val="both"/>
        <w:rPr>
          <w:rFonts w:ascii="Arial" w:eastAsia="Arial Unicode MS" w:hAnsi="Arial" w:cs="Arial"/>
          <w:sz w:val="24"/>
          <w:szCs w:val="24"/>
          <w:lang w:val="es-MX"/>
        </w:rPr>
      </w:pPr>
      <w:r w:rsidRPr="002F59E6">
        <w:rPr>
          <w:rFonts w:ascii="Arial" w:eastAsia="Arial Unicode MS" w:hAnsi="Arial" w:cs="Arial"/>
          <w:sz w:val="24"/>
          <w:szCs w:val="24"/>
          <w:lang w:val="es-MX"/>
        </w:rPr>
        <w:t>Son los gastos   por pago de servicios personales,  gastos generales, contribuciones inherentes a la nómina,  cuya finalidad  es obtener la completa atención  de los servicios   de la Administración Municipal.</w:t>
      </w:r>
    </w:p>
    <w:p w:rsidR="00BA0B9D" w:rsidRPr="002F59E6" w:rsidRDefault="00BA0B9D" w:rsidP="00BA0B9D">
      <w:pPr>
        <w:jc w:val="both"/>
        <w:rPr>
          <w:rFonts w:ascii="Arial" w:eastAsia="Arial Unicode MS" w:hAnsi="Arial" w:cs="Arial"/>
          <w:sz w:val="24"/>
          <w:szCs w:val="24"/>
          <w:lang w:val="es-MX"/>
        </w:rPr>
      </w:pPr>
      <w:r w:rsidRPr="002F59E6">
        <w:rPr>
          <w:rFonts w:ascii="Arial" w:eastAsia="Arial Unicode MS" w:hAnsi="Arial" w:cs="Arial"/>
          <w:sz w:val="24"/>
          <w:szCs w:val="24"/>
          <w:lang w:val="es-MX"/>
        </w:rPr>
        <w:t>Los gastos de funcionamiento se dividen en: Servicios  personales y  Gastos Generales.</w:t>
      </w:r>
    </w:p>
    <w:p w:rsidR="00BA0B9D" w:rsidRPr="002F59E6" w:rsidRDefault="00BA0B9D" w:rsidP="00BA0B9D">
      <w:pPr>
        <w:jc w:val="both"/>
        <w:rPr>
          <w:rFonts w:ascii="Arial" w:eastAsia="Arial Unicode MS" w:hAnsi="Arial" w:cs="Arial"/>
          <w:sz w:val="24"/>
          <w:szCs w:val="24"/>
          <w:lang w:val="es-MX"/>
        </w:rPr>
      </w:pPr>
      <w:r w:rsidRPr="002F59E6">
        <w:rPr>
          <w:rFonts w:ascii="Arial" w:eastAsia="Arial Unicode MS" w:hAnsi="Arial" w:cs="Arial"/>
          <w:b/>
          <w:sz w:val="24"/>
          <w:szCs w:val="24"/>
          <w:lang w:val="es-MX"/>
        </w:rPr>
        <w:t>SERVICIOS PERSONALES:</w:t>
      </w:r>
      <w:r w:rsidRPr="002F59E6">
        <w:rPr>
          <w:rFonts w:ascii="Arial" w:eastAsia="Arial Unicode MS" w:hAnsi="Arial" w:cs="Arial"/>
          <w:sz w:val="24"/>
          <w:szCs w:val="24"/>
          <w:lang w:val="es-MX"/>
        </w:rPr>
        <w:t xml:space="preserve"> Representan el valor  de la remuneración causada o pagada  a los  servidores públicos   que desarrollan funciones  administrativas y operativas,  como retribución  por la prestación de sus servicios.</w:t>
      </w:r>
    </w:p>
    <w:p w:rsidR="00BA0B9D" w:rsidRPr="002F59E6" w:rsidRDefault="00BA0B9D" w:rsidP="00BA0B9D">
      <w:pPr>
        <w:jc w:val="both"/>
        <w:rPr>
          <w:rFonts w:ascii="Arial" w:eastAsia="Arial Unicode MS" w:hAnsi="Arial" w:cs="Arial"/>
          <w:sz w:val="24"/>
          <w:szCs w:val="24"/>
          <w:lang w:val="es-MX"/>
        </w:rPr>
      </w:pPr>
    </w:p>
    <w:p w:rsidR="00BA0B9D" w:rsidRPr="002F59E6" w:rsidRDefault="00BA0B9D" w:rsidP="00BA0B9D">
      <w:pPr>
        <w:jc w:val="both"/>
        <w:rPr>
          <w:rFonts w:ascii="Arial" w:eastAsia="Arial Unicode MS" w:hAnsi="Arial" w:cs="Arial"/>
          <w:sz w:val="24"/>
          <w:szCs w:val="24"/>
          <w:lang w:val="es-MX"/>
        </w:rPr>
      </w:pPr>
      <w:r w:rsidRPr="002F59E6">
        <w:rPr>
          <w:rFonts w:ascii="Arial" w:eastAsia="Arial Unicode MS" w:hAnsi="Arial" w:cs="Arial"/>
          <w:sz w:val="24"/>
          <w:szCs w:val="24"/>
          <w:lang w:val="es-MX"/>
        </w:rPr>
        <w:t>Sueldos de Personal: Asignación  básica e incrementos  por antigüedad   para retribuir  la prestación  de servicios  personales  de  los empleados  públicos posesionados  en los cargos de la planta   y de los trabajadores oficiales.</w:t>
      </w:r>
    </w:p>
    <w:p w:rsidR="00BA0B9D" w:rsidRPr="002F59E6" w:rsidRDefault="00BA0B9D" w:rsidP="00BA0B9D">
      <w:pPr>
        <w:jc w:val="both"/>
        <w:rPr>
          <w:rFonts w:ascii="Arial" w:eastAsia="Arial Unicode MS" w:hAnsi="Arial" w:cs="Arial"/>
          <w:sz w:val="24"/>
          <w:szCs w:val="24"/>
          <w:lang w:val="es-MX"/>
        </w:rPr>
      </w:pPr>
      <w:r w:rsidRPr="002F59E6">
        <w:rPr>
          <w:rFonts w:ascii="Arial" w:eastAsia="Arial Unicode MS" w:hAnsi="Arial" w:cs="Arial"/>
          <w:b/>
          <w:sz w:val="24"/>
          <w:szCs w:val="24"/>
          <w:lang w:val="es-MX"/>
        </w:rPr>
        <w:t>PRIMA DE VACACIONES:</w:t>
      </w:r>
      <w:r w:rsidRPr="002F59E6">
        <w:rPr>
          <w:rFonts w:ascii="Arial" w:eastAsia="Arial Unicode MS" w:hAnsi="Arial" w:cs="Arial"/>
          <w:sz w:val="24"/>
          <w:szCs w:val="24"/>
          <w:lang w:val="es-MX"/>
        </w:rPr>
        <w:t xml:space="preserve"> Es una  prestación social extralegal reconocida a los empleados y trabajadores que hagan   uso del derecho  de vacaciones  o que al desvincularse  se les adeuda  alguna suma por dicho concepto, dicha prima equivale a 15 días del salario devengado  por  cada año de servicio.  </w:t>
      </w:r>
    </w:p>
    <w:p w:rsidR="00BA0B9D" w:rsidRPr="002F59E6" w:rsidRDefault="00BA0B9D" w:rsidP="00BA0B9D">
      <w:pPr>
        <w:jc w:val="both"/>
        <w:rPr>
          <w:rFonts w:ascii="Arial" w:eastAsia="Arial Unicode MS" w:hAnsi="Arial" w:cs="Arial"/>
          <w:sz w:val="24"/>
          <w:szCs w:val="24"/>
          <w:lang w:val="es-MX"/>
        </w:rPr>
      </w:pPr>
      <w:r w:rsidRPr="002F59E6">
        <w:rPr>
          <w:rFonts w:ascii="Arial" w:eastAsia="Arial Unicode MS" w:hAnsi="Arial" w:cs="Arial"/>
          <w:b/>
          <w:sz w:val="24"/>
          <w:szCs w:val="24"/>
          <w:lang w:val="es-MX"/>
        </w:rPr>
        <w:t>INDEMNIZACIÓN POR VACACIONES</w:t>
      </w:r>
      <w:r w:rsidRPr="002F59E6">
        <w:rPr>
          <w:rFonts w:ascii="Arial" w:eastAsia="Arial Unicode MS" w:hAnsi="Arial" w:cs="Arial"/>
          <w:sz w:val="24"/>
          <w:szCs w:val="24"/>
          <w:lang w:val="es-MX"/>
        </w:rPr>
        <w:t>: Se paga el personal  de la entidad que por necesidad del servicio no puede disfrutar de vacaciones  y al personal desvinculado que por ley tiene derecho al reconocimiento y pago, siempre y cuando haya  laborado  once  (11)  meses del periodo como mínimo, la indemnización equivale a veintidós (22) días del salario mensual devengado.</w:t>
      </w:r>
    </w:p>
    <w:p w:rsidR="00BA0B9D" w:rsidRPr="002F59E6" w:rsidRDefault="00BA0B9D" w:rsidP="00BA0B9D">
      <w:pPr>
        <w:jc w:val="both"/>
        <w:rPr>
          <w:rFonts w:ascii="Arial" w:eastAsia="Arial Unicode MS" w:hAnsi="Arial" w:cs="Arial"/>
          <w:sz w:val="24"/>
          <w:szCs w:val="24"/>
          <w:lang w:val="es-MX"/>
        </w:rPr>
      </w:pPr>
      <w:r w:rsidRPr="002F59E6">
        <w:rPr>
          <w:rFonts w:ascii="Arial" w:eastAsia="Arial Unicode MS" w:hAnsi="Arial" w:cs="Arial"/>
          <w:b/>
          <w:sz w:val="24"/>
          <w:szCs w:val="24"/>
          <w:lang w:val="es-MX"/>
        </w:rPr>
        <w:t>PRIMA DE NAVIDAD:</w:t>
      </w:r>
      <w:r w:rsidRPr="002F59E6">
        <w:rPr>
          <w:rFonts w:ascii="Arial" w:eastAsia="Arial Unicode MS" w:hAnsi="Arial" w:cs="Arial"/>
          <w:sz w:val="24"/>
          <w:szCs w:val="24"/>
          <w:lang w:val="es-MX"/>
        </w:rPr>
        <w:t xml:space="preserve"> Es el pago a que tienen derecho los empleados públicos, equivale a un (1) salario devengado en forma proporcional  al tiempo laborado por doceavas partes en el año respectivo y se pagará en la primera quincena del mes de Diciembre.</w:t>
      </w:r>
    </w:p>
    <w:p w:rsidR="00BA0B9D" w:rsidRPr="00F84C30" w:rsidRDefault="00BA0B9D" w:rsidP="00BA0B9D">
      <w:pPr>
        <w:jc w:val="both"/>
        <w:rPr>
          <w:rFonts w:ascii="Arial" w:eastAsia="Arial Unicode MS" w:hAnsi="Arial" w:cs="Arial"/>
          <w:sz w:val="24"/>
          <w:szCs w:val="24"/>
        </w:rPr>
      </w:pPr>
      <w:r w:rsidRPr="00F84C30">
        <w:rPr>
          <w:rFonts w:ascii="Arial" w:eastAsia="Arial Unicode MS" w:hAnsi="Arial" w:cs="Arial"/>
          <w:b/>
          <w:sz w:val="24"/>
          <w:szCs w:val="24"/>
          <w:lang w:val="es-MX"/>
        </w:rPr>
        <w:lastRenderedPageBreak/>
        <w:t>PRIMA DE SERVICIOS:</w:t>
      </w:r>
      <w:r w:rsidRPr="002F59E6">
        <w:rPr>
          <w:rFonts w:ascii="Arial" w:eastAsia="Arial Unicode MS" w:hAnsi="Arial" w:cs="Arial"/>
          <w:b/>
          <w:color w:val="FF0066"/>
          <w:sz w:val="24"/>
          <w:szCs w:val="24"/>
          <w:lang w:val="es-MX"/>
        </w:rPr>
        <w:t xml:space="preserve"> </w:t>
      </w:r>
      <w:r w:rsidRPr="00F84C30">
        <w:rPr>
          <w:rFonts w:ascii="Arial" w:eastAsia="Arial Unicode MS" w:hAnsi="Arial" w:cs="Arial"/>
          <w:sz w:val="24"/>
          <w:szCs w:val="24"/>
          <w:lang w:val="es-MX"/>
        </w:rPr>
        <w:t>Pago a que tienen derecho los empleados  públicos adscritos a la administración municipal</w:t>
      </w:r>
      <w:r w:rsidRPr="00F84C30">
        <w:rPr>
          <w:rFonts w:ascii="Arial" w:eastAsia="Arial Unicode MS" w:hAnsi="Arial" w:cs="Arial"/>
          <w:sz w:val="24"/>
          <w:szCs w:val="24"/>
        </w:rPr>
        <w:t xml:space="preserve">, equivalente al 50% del salario percibido de acuerdo a la norma. </w:t>
      </w:r>
    </w:p>
    <w:p w:rsidR="00BA0B9D" w:rsidRPr="00F84C30" w:rsidRDefault="00BA0B9D" w:rsidP="00BA0B9D">
      <w:pPr>
        <w:jc w:val="both"/>
        <w:rPr>
          <w:rFonts w:ascii="Arial" w:eastAsia="Arial Unicode MS" w:hAnsi="Arial" w:cs="Arial"/>
          <w:sz w:val="24"/>
          <w:szCs w:val="24"/>
          <w:lang w:val="es-MX"/>
        </w:rPr>
      </w:pPr>
      <w:r w:rsidRPr="002F59E6">
        <w:rPr>
          <w:rFonts w:ascii="Arial" w:eastAsia="Arial Unicode MS" w:hAnsi="Arial" w:cs="Arial"/>
          <w:b/>
          <w:sz w:val="24"/>
          <w:szCs w:val="24"/>
          <w:lang w:val="es-MX"/>
        </w:rPr>
        <w:t>HONORARIOS:</w:t>
      </w:r>
      <w:r w:rsidRPr="002F59E6">
        <w:rPr>
          <w:rFonts w:ascii="Arial" w:eastAsia="Arial Unicode MS" w:hAnsi="Arial" w:cs="Arial"/>
          <w:sz w:val="24"/>
          <w:szCs w:val="24"/>
          <w:lang w:val="es-MX"/>
        </w:rPr>
        <w:t xml:space="preserve"> Son las erogaciones canceladas a los  Concejales, durante los periodos de Sesiones Ordinarias y Extraordinarias que  celebre </w:t>
      </w:r>
      <w:smartTag w:uri="urn:schemas-microsoft-com:office:smarttags" w:element="PersonName">
        <w:smartTagPr>
          <w:attr w:name="ProductID" w:val="la Corporaci￳n"/>
        </w:smartTagPr>
        <w:r w:rsidRPr="002F59E6">
          <w:rPr>
            <w:rFonts w:ascii="Arial" w:eastAsia="Arial Unicode MS" w:hAnsi="Arial" w:cs="Arial"/>
            <w:sz w:val="24"/>
            <w:szCs w:val="24"/>
            <w:lang w:val="es-MX"/>
          </w:rPr>
          <w:t>la Corporación</w:t>
        </w:r>
      </w:smartTag>
      <w:r w:rsidRPr="002F59E6">
        <w:rPr>
          <w:rFonts w:ascii="Arial" w:eastAsia="Arial Unicode MS" w:hAnsi="Arial" w:cs="Arial"/>
          <w:sz w:val="24"/>
          <w:szCs w:val="24"/>
          <w:lang w:val="es-MX"/>
        </w:rPr>
        <w:t xml:space="preserve"> según ley 136 de 1.994.</w:t>
      </w:r>
    </w:p>
    <w:p w:rsidR="00BA0B9D" w:rsidRPr="00F84C30" w:rsidRDefault="00BA0B9D" w:rsidP="00BA0B9D">
      <w:pPr>
        <w:pStyle w:val="Textoindependiente2"/>
        <w:jc w:val="both"/>
        <w:rPr>
          <w:rFonts w:ascii="Arial" w:eastAsia="Arial Unicode MS" w:hAnsi="Arial" w:cs="Arial"/>
          <w:sz w:val="24"/>
          <w:szCs w:val="24"/>
        </w:rPr>
      </w:pPr>
      <w:r w:rsidRPr="002F59E6">
        <w:rPr>
          <w:rFonts w:ascii="Arial" w:eastAsia="Arial Unicode MS" w:hAnsi="Arial" w:cs="Arial"/>
          <w:b/>
          <w:sz w:val="24"/>
          <w:szCs w:val="24"/>
        </w:rPr>
        <w:t>REMUNERACIÓN POR SERVICIOS, TÉCNICOS, PROFESIONALES Y SERVICIOS PRESTADOS</w:t>
      </w:r>
      <w:r w:rsidRPr="002F59E6">
        <w:rPr>
          <w:rFonts w:ascii="Arial" w:eastAsia="Arial Unicode MS" w:hAnsi="Arial" w:cs="Arial"/>
          <w:sz w:val="24"/>
          <w:szCs w:val="24"/>
        </w:rPr>
        <w:t>: Son los pagos por servicios cancelados a personas naturales o jurídicas  que se prestan en forma continua o discontinua para asuntos propios de la entidad,  que no pueden ser atendidos por personal de planta , porque no se cuenta con ellos, de conformidad  con el régimen contractual vigente.</w:t>
      </w:r>
    </w:p>
    <w:p w:rsidR="00BA0B9D" w:rsidRPr="002F59E6" w:rsidRDefault="00BA0B9D" w:rsidP="00BA0B9D">
      <w:pPr>
        <w:jc w:val="both"/>
        <w:rPr>
          <w:rFonts w:ascii="Arial" w:eastAsia="Arial Unicode MS" w:hAnsi="Arial" w:cs="Arial"/>
          <w:sz w:val="24"/>
          <w:szCs w:val="24"/>
          <w:lang w:val="es-MX"/>
        </w:rPr>
      </w:pPr>
      <w:r w:rsidRPr="002F59E6">
        <w:rPr>
          <w:rFonts w:ascii="Arial" w:eastAsia="Arial Unicode MS" w:hAnsi="Arial" w:cs="Arial"/>
          <w:b/>
          <w:sz w:val="24"/>
          <w:szCs w:val="24"/>
          <w:lang w:val="es-MX"/>
        </w:rPr>
        <w:t>BONIFICACIÓN DIRECCIÓN ALCALDE:</w:t>
      </w:r>
      <w:r w:rsidRPr="002F59E6">
        <w:rPr>
          <w:rFonts w:ascii="Arial" w:eastAsia="Arial Unicode MS" w:hAnsi="Arial" w:cs="Arial"/>
          <w:sz w:val="24"/>
          <w:szCs w:val="24"/>
          <w:lang w:val="es-MX"/>
        </w:rPr>
        <w:t xml:space="preserve"> Creada mediante Decreto No 4353 DE Diciembre 22 del 2004, según ley 4  de 1.992. modificado por Decreto 1390 de Mayo 05 de 2008, como prestación social, equivalente a Ocho (8) veces el monto mensual que perciben por asignación básica, pagaderos en Tres (3) contados iguales el 30 de Abril, el 30 Agosto y el 30 Diciembre del respectivo año.</w:t>
      </w:r>
    </w:p>
    <w:p w:rsidR="00BA0B9D" w:rsidRPr="006E65C7" w:rsidRDefault="00BA0B9D" w:rsidP="00BA0B9D">
      <w:pPr>
        <w:jc w:val="both"/>
        <w:rPr>
          <w:rFonts w:ascii="Arial" w:eastAsia="Arial Unicode MS" w:hAnsi="Arial" w:cs="Arial"/>
          <w:sz w:val="24"/>
          <w:szCs w:val="24"/>
          <w:lang w:val="es-MX"/>
        </w:rPr>
      </w:pPr>
      <w:r w:rsidRPr="002F59E6">
        <w:rPr>
          <w:rFonts w:ascii="Arial" w:eastAsia="Arial Unicode MS" w:hAnsi="Arial" w:cs="Arial"/>
          <w:b/>
          <w:sz w:val="24"/>
          <w:szCs w:val="24"/>
          <w:lang w:val="es-MX"/>
        </w:rPr>
        <w:t>JORNALES:</w:t>
      </w:r>
      <w:r w:rsidRPr="002F59E6">
        <w:rPr>
          <w:rFonts w:ascii="Arial" w:eastAsia="Arial Unicode MS" w:hAnsi="Arial" w:cs="Arial"/>
          <w:sz w:val="24"/>
          <w:szCs w:val="24"/>
          <w:lang w:val="es-MX"/>
        </w:rPr>
        <w:t xml:space="preserve"> Salario estipulado   por días y pagadero por periodos  no mayores  de una semana, por el desempeño   de actividades  netamente  transitorias  que no pueden ser desarrolladas  con personal de planta. Por este rubro se pagaran las prestaciones sociales y las transferencias a  las  que legalmente  tengan derecho  los jornaleros  según la duración  de su vinculación, previo certificado  de disponibilidad presupuestal  expedido por el respectivo Jefe de Presupuesto  o quien haga  sus  veces.</w:t>
      </w:r>
    </w:p>
    <w:p w:rsidR="00BA0B9D" w:rsidRPr="002F59E6" w:rsidRDefault="00BA0B9D" w:rsidP="00BA0B9D">
      <w:pPr>
        <w:jc w:val="both"/>
        <w:rPr>
          <w:rFonts w:ascii="Arial" w:eastAsia="Arial Unicode MS" w:hAnsi="Arial" w:cs="Arial"/>
          <w:b/>
          <w:sz w:val="24"/>
          <w:szCs w:val="24"/>
          <w:lang w:val="es-MX"/>
        </w:rPr>
      </w:pPr>
      <w:r w:rsidRPr="002F59E6">
        <w:rPr>
          <w:rFonts w:ascii="Arial" w:eastAsia="Arial Unicode MS" w:hAnsi="Arial" w:cs="Arial"/>
          <w:b/>
          <w:sz w:val="24"/>
          <w:szCs w:val="24"/>
          <w:lang w:val="es-MX"/>
        </w:rPr>
        <w:t>CONTRIBUCIONES INHERENTES A LA NÓMINA</w:t>
      </w:r>
    </w:p>
    <w:p w:rsidR="00BA0B9D" w:rsidRPr="002F59E6" w:rsidRDefault="00BA0B9D" w:rsidP="00BA0B9D">
      <w:pPr>
        <w:jc w:val="both"/>
        <w:rPr>
          <w:rFonts w:ascii="Arial" w:eastAsia="Arial Unicode MS" w:hAnsi="Arial" w:cs="Arial"/>
          <w:sz w:val="24"/>
          <w:szCs w:val="24"/>
          <w:lang w:val="es-MX"/>
        </w:rPr>
      </w:pPr>
      <w:r w:rsidRPr="002F59E6">
        <w:rPr>
          <w:rFonts w:ascii="Arial" w:eastAsia="Arial Unicode MS" w:hAnsi="Arial" w:cs="Arial"/>
          <w:sz w:val="24"/>
          <w:szCs w:val="24"/>
          <w:lang w:val="es-MX"/>
        </w:rPr>
        <w:t xml:space="preserve">Son las apropiaciones destinadas a las personas naturales y jurídicas, públicas o privadas  con fundamento en un mandato legal y constitucional. </w:t>
      </w:r>
    </w:p>
    <w:p w:rsidR="00BA0B9D" w:rsidRPr="002F59E6" w:rsidRDefault="00BA0B9D" w:rsidP="00BA0B9D">
      <w:pPr>
        <w:jc w:val="both"/>
        <w:rPr>
          <w:rFonts w:ascii="Arial" w:eastAsia="Arial Unicode MS" w:hAnsi="Arial" w:cs="Arial"/>
          <w:sz w:val="24"/>
          <w:szCs w:val="24"/>
          <w:lang w:val="es-MX"/>
        </w:rPr>
      </w:pPr>
      <w:r w:rsidRPr="002F59E6">
        <w:rPr>
          <w:rFonts w:ascii="Arial" w:eastAsia="Arial Unicode MS" w:hAnsi="Arial" w:cs="Arial"/>
          <w:b/>
          <w:sz w:val="24"/>
          <w:szCs w:val="24"/>
          <w:lang w:val="es-MX"/>
        </w:rPr>
        <w:lastRenderedPageBreak/>
        <w:t>CAJA DE COMPENSACIÓN FAMILIAR:</w:t>
      </w:r>
      <w:r w:rsidRPr="002F59E6">
        <w:rPr>
          <w:rFonts w:ascii="Arial" w:eastAsia="Arial Unicode MS" w:hAnsi="Arial" w:cs="Arial"/>
          <w:sz w:val="24"/>
          <w:szCs w:val="24"/>
          <w:lang w:val="es-MX"/>
        </w:rPr>
        <w:t xml:space="preserve"> Aporte establecido por la leyes 27 de 1974 y 89 de 1988 con el propósito de financiar los programas de asistencia social que presta esta institución, equivale al  4% del valor de la nómina mensual más las primas.</w:t>
      </w:r>
    </w:p>
    <w:p w:rsidR="00BA0B9D" w:rsidRPr="00F84C30" w:rsidRDefault="00BA0B9D" w:rsidP="00BA0B9D">
      <w:pPr>
        <w:jc w:val="both"/>
        <w:rPr>
          <w:rFonts w:ascii="Arial" w:eastAsia="Arial Unicode MS" w:hAnsi="Arial" w:cs="Arial"/>
          <w:sz w:val="24"/>
          <w:szCs w:val="24"/>
          <w:lang w:val="es-MX"/>
        </w:rPr>
      </w:pPr>
      <w:r w:rsidRPr="002F59E6">
        <w:rPr>
          <w:rFonts w:ascii="Arial" w:eastAsia="Arial Unicode MS" w:hAnsi="Arial" w:cs="Arial"/>
          <w:b/>
          <w:sz w:val="24"/>
          <w:szCs w:val="24"/>
          <w:lang w:val="es-MX"/>
        </w:rPr>
        <w:t>INSTITUTO COLOMBIANO DE BIENESTAR  FAMILIAR:</w:t>
      </w:r>
      <w:r w:rsidRPr="002F59E6">
        <w:rPr>
          <w:rFonts w:ascii="Arial" w:eastAsia="Arial Unicode MS" w:hAnsi="Arial" w:cs="Arial"/>
          <w:sz w:val="24"/>
          <w:szCs w:val="24"/>
          <w:lang w:val="es-MX"/>
        </w:rPr>
        <w:t xml:space="preserve"> Aporte establecido por las leyes 27 de 1974 y 89 de 1988 con el propósito de financiar los programas de asistencia social que presta esta institución  Equivale al 3% de la nómina mensual más las primas.</w:t>
      </w:r>
    </w:p>
    <w:p w:rsidR="00BA0B9D" w:rsidRPr="002F59E6" w:rsidRDefault="00BA0B9D" w:rsidP="00BA0B9D">
      <w:pPr>
        <w:jc w:val="both"/>
        <w:rPr>
          <w:rFonts w:ascii="Arial" w:eastAsia="Arial Unicode MS" w:hAnsi="Arial" w:cs="Arial"/>
          <w:sz w:val="24"/>
          <w:szCs w:val="24"/>
          <w:lang w:val="es-MX"/>
        </w:rPr>
      </w:pPr>
      <w:r w:rsidRPr="002F59E6">
        <w:rPr>
          <w:rFonts w:ascii="Arial" w:eastAsia="Arial Unicode MS" w:hAnsi="Arial" w:cs="Arial"/>
          <w:b/>
          <w:sz w:val="24"/>
          <w:szCs w:val="24"/>
          <w:lang w:val="es-MX"/>
        </w:rPr>
        <w:t>SENA:</w:t>
      </w:r>
      <w:r w:rsidRPr="002F59E6">
        <w:rPr>
          <w:rFonts w:ascii="Arial" w:eastAsia="Arial Unicode MS" w:hAnsi="Arial" w:cs="Arial"/>
          <w:sz w:val="24"/>
          <w:szCs w:val="24"/>
          <w:lang w:val="es-MX"/>
        </w:rPr>
        <w:t xml:space="preserve"> Aporte establecido por las leyes 58 de 1963 y 21 de 1982 con el fin de financiar los programas de capacitación técnica que presta esta entidad. Equivale al 0.5%, sobre el valor de la nómina mensual más las primas.</w:t>
      </w:r>
    </w:p>
    <w:p w:rsidR="00BA0B9D" w:rsidRPr="002F59E6" w:rsidRDefault="00BA0B9D" w:rsidP="00BA0B9D">
      <w:pPr>
        <w:jc w:val="both"/>
        <w:rPr>
          <w:rFonts w:ascii="Arial" w:eastAsia="Arial Unicode MS" w:hAnsi="Arial" w:cs="Arial"/>
          <w:sz w:val="24"/>
          <w:szCs w:val="24"/>
          <w:lang w:val="es-MX"/>
        </w:rPr>
      </w:pPr>
      <w:r w:rsidRPr="002F59E6">
        <w:rPr>
          <w:rFonts w:ascii="Arial" w:eastAsia="Arial Unicode MS" w:hAnsi="Arial" w:cs="Arial"/>
          <w:b/>
          <w:sz w:val="24"/>
          <w:szCs w:val="24"/>
          <w:lang w:val="es-MX"/>
        </w:rPr>
        <w:t>ESAP:</w:t>
      </w:r>
      <w:r w:rsidRPr="002F59E6">
        <w:rPr>
          <w:rFonts w:ascii="Arial" w:eastAsia="Arial Unicode MS" w:hAnsi="Arial" w:cs="Arial"/>
          <w:sz w:val="24"/>
          <w:szCs w:val="24"/>
          <w:lang w:val="es-MX"/>
        </w:rPr>
        <w:t xml:space="preserve"> Aporte establecido por las leyes 58 de 1963 y 21 1982, con el propósito de financiar los programas de capacitación profesional  y formación especializada en administración pública que presta esta entidad.  Equivale al  0.5% sobre el valor de la nómina mensual más las primas.</w:t>
      </w:r>
    </w:p>
    <w:p w:rsidR="00BA0B9D" w:rsidRPr="002F59E6" w:rsidRDefault="00BA0B9D" w:rsidP="00BA0B9D">
      <w:pPr>
        <w:jc w:val="both"/>
        <w:rPr>
          <w:rFonts w:ascii="Arial" w:eastAsia="Arial Unicode MS" w:hAnsi="Arial" w:cs="Arial"/>
          <w:sz w:val="24"/>
          <w:szCs w:val="24"/>
          <w:lang w:val="es-MX"/>
        </w:rPr>
      </w:pPr>
      <w:r w:rsidRPr="002F59E6">
        <w:rPr>
          <w:rFonts w:ascii="Arial" w:eastAsia="Arial Unicode MS" w:hAnsi="Arial" w:cs="Arial"/>
          <w:b/>
          <w:sz w:val="24"/>
          <w:szCs w:val="24"/>
          <w:lang w:val="es-MX"/>
        </w:rPr>
        <w:t>ESCUELAS INDUSTRIALERS:</w:t>
      </w:r>
      <w:r w:rsidRPr="002F59E6">
        <w:rPr>
          <w:rFonts w:ascii="Arial" w:eastAsia="Arial Unicode MS" w:hAnsi="Arial" w:cs="Arial"/>
          <w:sz w:val="24"/>
          <w:szCs w:val="24"/>
          <w:lang w:val="es-MX"/>
        </w:rPr>
        <w:t xml:space="preserve"> Aporte establecido por la ley 21, con el propósito de financiar los programas de capacitación técnica que presta esta entidad.  Equivale al  1% sobre el valor de la nómina mensual más las primas.</w:t>
      </w:r>
    </w:p>
    <w:p w:rsidR="00BA0B9D" w:rsidRPr="002F59E6" w:rsidRDefault="00BA0B9D" w:rsidP="00BA0B9D">
      <w:pPr>
        <w:jc w:val="both"/>
        <w:rPr>
          <w:rFonts w:ascii="Arial" w:eastAsia="Arial Unicode MS" w:hAnsi="Arial" w:cs="Arial"/>
          <w:sz w:val="24"/>
          <w:szCs w:val="24"/>
          <w:lang w:val="es-MX"/>
        </w:rPr>
      </w:pPr>
      <w:r w:rsidRPr="002F59E6">
        <w:rPr>
          <w:rFonts w:ascii="Arial" w:eastAsia="Arial Unicode MS" w:hAnsi="Arial" w:cs="Arial"/>
          <w:b/>
          <w:sz w:val="24"/>
          <w:szCs w:val="24"/>
          <w:lang w:val="es-MX"/>
        </w:rPr>
        <w:t xml:space="preserve">APORTE PATRONAL PARA </w:t>
      </w:r>
      <w:smartTag w:uri="urn:schemas-microsoft-com:office:smarttags" w:element="PersonName">
        <w:smartTagPr>
          <w:attr w:name="ProductID" w:val="LA SEGURIDAD SOCIAL"/>
        </w:smartTagPr>
        <w:r w:rsidRPr="002F59E6">
          <w:rPr>
            <w:rFonts w:ascii="Arial" w:eastAsia="Arial Unicode MS" w:hAnsi="Arial" w:cs="Arial"/>
            <w:b/>
            <w:sz w:val="24"/>
            <w:szCs w:val="24"/>
            <w:lang w:val="es-MX"/>
          </w:rPr>
          <w:t>LA SEGURIDAD SOCIAL</w:t>
        </w:r>
      </w:smartTag>
      <w:r w:rsidRPr="002F59E6">
        <w:rPr>
          <w:rFonts w:ascii="Arial" w:eastAsia="Arial Unicode MS" w:hAnsi="Arial" w:cs="Arial"/>
          <w:sz w:val="24"/>
          <w:szCs w:val="24"/>
          <w:lang w:val="es-MX"/>
        </w:rPr>
        <w:t>: Aporte fijado por la ley 100 de 1993 para el cubrimiento del servicio médico asistencial de los empleados y trabajadores del municipio. Cuando este servicio lo siga prestando el Municipio de este rubro podrá destinarse para financiar medicamentos, servicios médicos e incapacidades de su personal y demás gastos relacionados, corresponde  al 8,5% del valor de la nómina mensual.</w:t>
      </w:r>
    </w:p>
    <w:p w:rsidR="00BA0B9D" w:rsidRPr="002F59E6" w:rsidRDefault="00BA0B9D" w:rsidP="00BA0B9D">
      <w:pPr>
        <w:jc w:val="both"/>
        <w:rPr>
          <w:rFonts w:ascii="Arial" w:eastAsia="Arial Unicode MS" w:hAnsi="Arial" w:cs="Arial"/>
          <w:sz w:val="24"/>
          <w:szCs w:val="24"/>
          <w:lang w:val="es-MX"/>
        </w:rPr>
      </w:pPr>
      <w:r w:rsidRPr="002F59E6">
        <w:rPr>
          <w:rFonts w:ascii="Arial" w:eastAsia="Arial Unicode MS" w:hAnsi="Arial" w:cs="Arial"/>
          <w:b/>
          <w:sz w:val="24"/>
          <w:szCs w:val="24"/>
          <w:lang w:val="es-MX"/>
        </w:rPr>
        <w:t>APORTE PATRONAL PARA LAS PENSIONES</w:t>
      </w:r>
      <w:r w:rsidRPr="002F59E6">
        <w:rPr>
          <w:rFonts w:ascii="Arial" w:eastAsia="Arial Unicode MS" w:hAnsi="Arial" w:cs="Arial"/>
          <w:sz w:val="24"/>
          <w:szCs w:val="24"/>
          <w:lang w:val="es-MX"/>
        </w:rPr>
        <w:t>: Aporte fijado por la ley 100 de 1.993 para el cubrimiento del servicio de pensiones de los empleados y trabajadores del municipio. Corresponde al 12% sobre el valor de la nómina mensual.</w:t>
      </w:r>
    </w:p>
    <w:p w:rsidR="00BA0B9D" w:rsidRPr="002F59E6" w:rsidRDefault="00BA0B9D" w:rsidP="00BA0B9D">
      <w:pPr>
        <w:jc w:val="both"/>
        <w:rPr>
          <w:rFonts w:ascii="Arial" w:eastAsia="Arial Unicode MS" w:hAnsi="Arial" w:cs="Arial"/>
          <w:sz w:val="24"/>
          <w:szCs w:val="24"/>
          <w:lang w:val="es-MX"/>
        </w:rPr>
      </w:pPr>
      <w:r w:rsidRPr="002F59E6">
        <w:rPr>
          <w:rFonts w:ascii="Arial" w:eastAsia="Arial Unicode MS" w:hAnsi="Arial" w:cs="Arial"/>
          <w:b/>
          <w:sz w:val="24"/>
          <w:szCs w:val="24"/>
          <w:lang w:val="es-MX"/>
        </w:rPr>
        <w:t>APORTES PATRONAL PARA RIESGOS PROFESIONALES</w:t>
      </w:r>
      <w:r w:rsidRPr="002F59E6">
        <w:rPr>
          <w:rFonts w:ascii="Arial" w:eastAsia="Arial Unicode MS" w:hAnsi="Arial" w:cs="Arial"/>
          <w:sz w:val="24"/>
          <w:szCs w:val="24"/>
          <w:lang w:val="es-MX"/>
        </w:rPr>
        <w:t>: Aporte fijado por la ley 100 de 1.993 para el cubrimiento de los riesgos profesionales por accidentes de trabajo y establecido por las entidades aseguradoras, en caso el instituto de los Seguros Sociales. Corresponde al 0.522% del valor de la nómina mensual.</w:t>
      </w:r>
    </w:p>
    <w:p w:rsidR="00BA0B9D" w:rsidRPr="002F59E6" w:rsidRDefault="00BA0B9D" w:rsidP="00BA0B9D">
      <w:pPr>
        <w:jc w:val="both"/>
        <w:rPr>
          <w:rFonts w:ascii="Arial" w:eastAsia="Arial Unicode MS" w:hAnsi="Arial" w:cs="Arial"/>
          <w:sz w:val="24"/>
          <w:szCs w:val="24"/>
          <w:lang w:val="es-MX"/>
        </w:rPr>
      </w:pPr>
      <w:r w:rsidRPr="002F59E6">
        <w:rPr>
          <w:rFonts w:ascii="Arial" w:eastAsia="Arial Unicode MS" w:hAnsi="Arial" w:cs="Arial"/>
          <w:b/>
          <w:sz w:val="24"/>
          <w:szCs w:val="24"/>
          <w:lang w:val="es-MX"/>
        </w:rPr>
        <w:lastRenderedPageBreak/>
        <w:t>APORTES FONDO DE SOLIDARIDAD:</w:t>
      </w:r>
      <w:r w:rsidRPr="002F59E6">
        <w:rPr>
          <w:rFonts w:ascii="Arial" w:eastAsia="Arial Unicode MS" w:hAnsi="Arial" w:cs="Arial"/>
          <w:sz w:val="24"/>
          <w:szCs w:val="24"/>
          <w:lang w:val="es-MX"/>
        </w:rPr>
        <w:t xml:space="preserve"> Es el traslado al fondo de pensiones del 1% del sueldo que se descuenta  a quienes devengan mas de cuatro (4) salarios mínimos legales mensuales vigentes.</w:t>
      </w:r>
    </w:p>
    <w:p w:rsidR="00BA0B9D" w:rsidRPr="00F84C30" w:rsidRDefault="00BA0B9D" w:rsidP="00BA0B9D">
      <w:pPr>
        <w:jc w:val="both"/>
        <w:rPr>
          <w:rFonts w:ascii="Arial" w:eastAsia="Arial Unicode MS" w:hAnsi="Arial" w:cs="Arial"/>
          <w:sz w:val="24"/>
          <w:szCs w:val="24"/>
          <w:lang w:val="es-MX"/>
        </w:rPr>
      </w:pPr>
      <w:r w:rsidRPr="002F59E6">
        <w:rPr>
          <w:rFonts w:ascii="Arial" w:eastAsia="Arial Unicode MS" w:hAnsi="Arial" w:cs="Arial"/>
          <w:b/>
          <w:sz w:val="24"/>
          <w:szCs w:val="24"/>
          <w:lang w:val="es-MX"/>
        </w:rPr>
        <w:t>FONDO DE CESANTÍAS:</w:t>
      </w:r>
      <w:r w:rsidRPr="002F59E6">
        <w:rPr>
          <w:rFonts w:ascii="Arial" w:eastAsia="Arial Unicode MS" w:hAnsi="Arial" w:cs="Arial"/>
          <w:sz w:val="24"/>
          <w:szCs w:val="24"/>
          <w:lang w:val="es-MX"/>
        </w:rPr>
        <w:t xml:space="preserve"> Corresponde a todas las erogaciones de Cesantías e Intereses a las  Cesantías y comprende el pago de cesantías que en forma directa hace el municipio a sus trabajadores ya sean parciales o definitivas, o a la situación que hace  de las mismas </w:t>
      </w:r>
    </w:p>
    <w:p w:rsidR="00BA0B9D" w:rsidRPr="00F84C30" w:rsidRDefault="00BA0B9D" w:rsidP="00BA0B9D">
      <w:pPr>
        <w:jc w:val="both"/>
        <w:rPr>
          <w:rFonts w:ascii="Arial" w:eastAsia="Arial Unicode MS" w:hAnsi="Arial" w:cs="Arial"/>
          <w:sz w:val="24"/>
          <w:szCs w:val="24"/>
          <w:lang w:val="es-MX"/>
        </w:rPr>
      </w:pPr>
      <w:r w:rsidRPr="002F59E6">
        <w:rPr>
          <w:rFonts w:ascii="Arial" w:eastAsia="Arial Unicode MS" w:hAnsi="Arial" w:cs="Arial"/>
          <w:b/>
          <w:sz w:val="24"/>
          <w:szCs w:val="24"/>
          <w:lang w:val="es-MX"/>
        </w:rPr>
        <w:t>PAGO DE CUOTA PARTE PENSIONADOS A CARGO DEL MUNICIPIO:</w:t>
      </w:r>
      <w:r w:rsidRPr="002F59E6">
        <w:rPr>
          <w:rFonts w:ascii="Arial" w:eastAsia="Arial Unicode MS" w:hAnsi="Arial" w:cs="Arial"/>
          <w:sz w:val="24"/>
          <w:szCs w:val="24"/>
          <w:lang w:val="es-MX"/>
        </w:rPr>
        <w:t xml:space="preserve"> Corresponde  a las erogaciones que deban hacerse para  cubrir las cuotas partes a cargo del Municipio por personal  pensionado que prestó sus servicios al Municipio</w:t>
      </w:r>
    </w:p>
    <w:p w:rsidR="00BA0B9D" w:rsidRPr="002F59E6" w:rsidRDefault="00BA0B9D" w:rsidP="002807A1">
      <w:pPr>
        <w:jc w:val="center"/>
        <w:rPr>
          <w:rFonts w:ascii="Arial" w:eastAsia="Arial Unicode MS" w:hAnsi="Arial" w:cs="Arial"/>
          <w:sz w:val="24"/>
          <w:szCs w:val="24"/>
          <w:lang w:val="es-MX"/>
        </w:rPr>
      </w:pPr>
      <w:r w:rsidRPr="002F59E6">
        <w:rPr>
          <w:rFonts w:ascii="Arial" w:eastAsia="Arial Unicode MS" w:hAnsi="Arial" w:cs="Arial"/>
          <w:b/>
          <w:sz w:val="24"/>
          <w:szCs w:val="24"/>
          <w:lang w:val="es-MX"/>
        </w:rPr>
        <w:t>GASTOS GENERALES</w:t>
      </w:r>
    </w:p>
    <w:p w:rsidR="00BA0B9D" w:rsidRPr="00F84C30" w:rsidRDefault="00BA0B9D" w:rsidP="00BA0B9D">
      <w:pPr>
        <w:jc w:val="both"/>
        <w:rPr>
          <w:rFonts w:ascii="Arial" w:eastAsia="Arial Unicode MS" w:hAnsi="Arial" w:cs="Arial"/>
          <w:sz w:val="24"/>
          <w:szCs w:val="24"/>
          <w:lang w:val="es-MX"/>
        </w:rPr>
      </w:pPr>
      <w:r w:rsidRPr="002F59E6">
        <w:rPr>
          <w:rFonts w:ascii="Arial" w:eastAsia="Arial Unicode MS" w:hAnsi="Arial" w:cs="Arial"/>
          <w:sz w:val="24"/>
          <w:szCs w:val="24"/>
          <w:lang w:val="es-MX"/>
        </w:rPr>
        <w:t xml:space="preserve">Representa el valor de los gastos  relacionados con la adquisición  de bienes y servicios necesarios para que la administración  municipal cumpla con las funciones asignadas por la constitución y la ley, así como el pago de los  impuestos y multas a que esté sometido legalmente. </w:t>
      </w:r>
    </w:p>
    <w:p w:rsidR="00BA0B9D" w:rsidRPr="00F84C30" w:rsidRDefault="00BA0B9D" w:rsidP="00BA0B9D">
      <w:pPr>
        <w:jc w:val="both"/>
        <w:rPr>
          <w:rFonts w:ascii="Arial" w:eastAsia="Arial Unicode MS" w:hAnsi="Arial" w:cs="Arial"/>
          <w:b/>
          <w:sz w:val="24"/>
          <w:szCs w:val="24"/>
          <w:lang w:val="es-MX"/>
        </w:rPr>
      </w:pPr>
      <w:r w:rsidRPr="002F59E6">
        <w:rPr>
          <w:rFonts w:ascii="Arial" w:eastAsia="Arial Unicode MS" w:hAnsi="Arial" w:cs="Arial"/>
          <w:b/>
          <w:sz w:val="24"/>
          <w:szCs w:val="24"/>
          <w:lang w:val="es-MX"/>
        </w:rPr>
        <w:t>LOS GASTOS GENERALES  AUTORIZADOS PARA EL MUNICIPIO SON:</w:t>
      </w:r>
    </w:p>
    <w:p w:rsidR="00BA0B9D" w:rsidRPr="002F59E6" w:rsidRDefault="00BA0B9D" w:rsidP="00BA0B9D">
      <w:pPr>
        <w:jc w:val="both"/>
        <w:rPr>
          <w:rFonts w:ascii="Arial" w:eastAsia="Arial Unicode MS" w:hAnsi="Arial" w:cs="Arial"/>
          <w:sz w:val="24"/>
          <w:szCs w:val="24"/>
          <w:lang w:val="es-MX"/>
        </w:rPr>
      </w:pPr>
      <w:r w:rsidRPr="002F59E6">
        <w:rPr>
          <w:rFonts w:ascii="Arial" w:eastAsia="Arial Unicode MS" w:hAnsi="Arial" w:cs="Arial"/>
          <w:b/>
          <w:sz w:val="24"/>
          <w:szCs w:val="24"/>
          <w:lang w:val="es-MX"/>
        </w:rPr>
        <w:t>EQUIPO DE OFICINA, MUEBLES Y ENSERES</w:t>
      </w:r>
      <w:r w:rsidRPr="002F59E6">
        <w:rPr>
          <w:rFonts w:ascii="Arial" w:eastAsia="Arial Unicode MS" w:hAnsi="Arial" w:cs="Arial"/>
          <w:sz w:val="24"/>
          <w:szCs w:val="24"/>
          <w:lang w:val="es-MX"/>
        </w:rPr>
        <w:t>: Adquisición de bienes de consumo duradero que deben inventariarse y no están destinados a la producción de otros bienes y servicios, como muebles y enseres, equipos de oficina y computación, cafetería, mecánico y automotor, armamento y dotación.</w:t>
      </w:r>
    </w:p>
    <w:p w:rsidR="00BA0B9D" w:rsidRPr="002F59E6" w:rsidRDefault="00BA0B9D" w:rsidP="00BA0B9D">
      <w:pPr>
        <w:jc w:val="both"/>
        <w:rPr>
          <w:rFonts w:ascii="Arial" w:eastAsia="Arial Unicode MS" w:hAnsi="Arial" w:cs="Arial"/>
          <w:sz w:val="24"/>
          <w:szCs w:val="24"/>
          <w:lang w:val="es-MX"/>
        </w:rPr>
      </w:pPr>
      <w:r w:rsidRPr="002F59E6">
        <w:rPr>
          <w:rFonts w:ascii="Arial" w:eastAsia="Arial Unicode MS" w:hAnsi="Arial" w:cs="Arial"/>
          <w:b/>
          <w:sz w:val="24"/>
          <w:szCs w:val="24"/>
          <w:lang w:val="es-MX"/>
        </w:rPr>
        <w:t>MATERIALES Y SUMINISTROS:</w:t>
      </w:r>
      <w:r w:rsidRPr="002F59E6">
        <w:rPr>
          <w:rFonts w:ascii="Arial" w:eastAsia="Arial Unicode MS" w:hAnsi="Arial" w:cs="Arial"/>
          <w:sz w:val="24"/>
          <w:szCs w:val="24"/>
          <w:lang w:val="es-MX"/>
        </w:rPr>
        <w:t xml:space="preserve"> Adquisición de bienes de consumo final o fungibles, que no son objeto de devolución,  como papel, útiles de escritorio diskettes, </w:t>
      </w:r>
      <w:r>
        <w:rPr>
          <w:rFonts w:ascii="Arial" w:eastAsia="Arial Unicode MS" w:hAnsi="Arial" w:cs="Arial"/>
          <w:sz w:val="24"/>
          <w:szCs w:val="24"/>
          <w:lang w:val="es-MX"/>
        </w:rPr>
        <w:t>CD</w:t>
      </w:r>
      <w:r w:rsidRPr="002F59E6">
        <w:rPr>
          <w:rFonts w:ascii="Arial" w:eastAsia="Arial Unicode MS" w:hAnsi="Arial" w:cs="Arial"/>
          <w:sz w:val="24"/>
          <w:szCs w:val="24"/>
          <w:lang w:val="es-MX"/>
        </w:rPr>
        <w:t>, USB, para computadoras insumos automotores con excepción de repuestos, elementos de aseo y cafetería, vestuario de trabajo, drogas, materiales desechables de laboratorio y uso médico, material necesario para la salud pública y campañas agrícolas, educativas y cuando exista autorización legal, gastos funerarios. Las adquisiciones se harán con sujeción al programa general de compras.</w:t>
      </w:r>
    </w:p>
    <w:p w:rsidR="00BA0B9D" w:rsidRPr="002F59E6" w:rsidRDefault="00BA0B9D" w:rsidP="00BA0B9D">
      <w:pPr>
        <w:jc w:val="both"/>
        <w:rPr>
          <w:rFonts w:ascii="Arial" w:eastAsia="Arial Unicode MS" w:hAnsi="Arial" w:cs="Arial"/>
          <w:sz w:val="24"/>
          <w:szCs w:val="24"/>
          <w:lang w:val="es-MX"/>
        </w:rPr>
      </w:pPr>
      <w:r w:rsidRPr="002F59E6">
        <w:rPr>
          <w:rFonts w:ascii="Arial" w:eastAsia="Arial Unicode MS" w:hAnsi="Arial" w:cs="Arial"/>
          <w:b/>
          <w:sz w:val="24"/>
          <w:szCs w:val="24"/>
          <w:lang w:val="es-MX"/>
        </w:rPr>
        <w:t>MANTENIMIENTO EQUIPOS Y VEHÍCULOS:</w:t>
      </w:r>
      <w:r w:rsidRPr="002F59E6">
        <w:rPr>
          <w:rFonts w:ascii="Arial" w:eastAsia="Arial Unicode MS" w:hAnsi="Arial" w:cs="Arial"/>
          <w:sz w:val="24"/>
          <w:szCs w:val="24"/>
          <w:lang w:val="es-MX"/>
        </w:rPr>
        <w:t xml:space="preserve"> Conservación y recuperación de bienes  muebles e  inmuebles, incluyendo la adquisición de repuestos y accesorios </w:t>
      </w:r>
      <w:r w:rsidRPr="002F59E6">
        <w:rPr>
          <w:rFonts w:ascii="Arial" w:eastAsia="Arial Unicode MS" w:hAnsi="Arial" w:cs="Arial"/>
          <w:sz w:val="24"/>
          <w:szCs w:val="24"/>
          <w:lang w:val="es-MX"/>
        </w:rPr>
        <w:lastRenderedPageBreak/>
        <w:t>que se requieran para esta finalidad  y el costo de los contratos por servicio de vigilancia y aseo. Este rubro incluye  los gastos para compra de  aceites, grasas, lubricantes, combustibles y otros aditamentos y repuestos, y mano de obra calificada para los vehículos y maquinaria, así mismo la mano de obra y repuestos para el mantenimiento de   equipos muebles y demás de propiedad del Municipio.</w:t>
      </w:r>
    </w:p>
    <w:p w:rsidR="00BA0B9D" w:rsidRPr="002F59E6" w:rsidRDefault="00BA0B9D" w:rsidP="00BA0B9D">
      <w:pPr>
        <w:jc w:val="both"/>
        <w:rPr>
          <w:rFonts w:ascii="Arial" w:eastAsia="Arial Unicode MS" w:hAnsi="Arial" w:cs="Arial"/>
          <w:sz w:val="24"/>
          <w:szCs w:val="24"/>
          <w:lang w:val="es-MX"/>
        </w:rPr>
      </w:pPr>
      <w:r w:rsidRPr="002F59E6">
        <w:rPr>
          <w:rFonts w:ascii="Arial" w:eastAsia="Arial Unicode MS" w:hAnsi="Arial" w:cs="Arial"/>
          <w:b/>
          <w:sz w:val="24"/>
          <w:szCs w:val="24"/>
          <w:lang w:val="es-MX"/>
        </w:rPr>
        <w:t>SEGUROS Y PÓLIZAS:</w:t>
      </w:r>
      <w:r w:rsidRPr="002F59E6">
        <w:rPr>
          <w:rFonts w:ascii="Arial" w:eastAsia="Arial Unicode MS" w:hAnsi="Arial" w:cs="Arial"/>
          <w:sz w:val="24"/>
          <w:szCs w:val="24"/>
          <w:lang w:val="es-MX"/>
        </w:rPr>
        <w:t xml:space="preserve"> Corresponden al costo previsto en los contratos o pólizas  para amparar </w:t>
      </w:r>
      <w:smartTag w:uri="urn:schemas-microsoft-com:office:smarttags" w:element="PersonName">
        <w:smartTagPr>
          <w:attr w:name="ProductID" w:val="la Propiedad"/>
        </w:smartTagPr>
        <w:r w:rsidRPr="002F59E6">
          <w:rPr>
            <w:rFonts w:ascii="Arial" w:eastAsia="Arial Unicode MS" w:hAnsi="Arial" w:cs="Arial"/>
            <w:sz w:val="24"/>
            <w:szCs w:val="24"/>
            <w:lang w:val="es-MX"/>
          </w:rPr>
          <w:t>la Propiedad</w:t>
        </w:r>
      </w:smartTag>
      <w:r w:rsidRPr="002F59E6">
        <w:rPr>
          <w:rFonts w:ascii="Arial" w:eastAsia="Arial Unicode MS" w:hAnsi="Arial" w:cs="Arial"/>
          <w:sz w:val="24"/>
          <w:szCs w:val="24"/>
          <w:lang w:val="es-MX"/>
        </w:rPr>
        <w:t xml:space="preserve"> inmueble, maquinaria, vehículos y equipos de propiedad del municipio o de sus establecimientos públicos. La administración deberá adoptar las medidas que estime necesarias para garantizar que en  caso de siniestro se reconozca la indemnización pertinente. Incluyendo además las pólizas  a empleados de manejo ordenadores y cuentadantes,  concordante  con la responsabilidad el manejo de los recursos, con el valor del mismo. Igualmente por este rubro se pagaran las pólizas de seguro de vida que ampare  a los Concejales, Personero y Alcalde Municipal. </w:t>
      </w:r>
      <w:smartTag w:uri="urn:schemas-microsoft-com:office:smarttags" w:element="PersonName">
        <w:smartTagPr>
          <w:attr w:name="ProductID" w:val="La Alcald￭a"/>
        </w:smartTagPr>
        <w:r w:rsidRPr="002F59E6">
          <w:rPr>
            <w:rFonts w:ascii="Arial" w:eastAsia="Arial Unicode MS" w:hAnsi="Arial" w:cs="Arial"/>
            <w:sz w:val="24"/>
            <w:szCs w:val="24"/>
            <w:lang w:val="es-MX"/>
          </w:rPr>
          <w:t>La Alcaldía</w:t>
        </w:r>
      </w:smartTag>
      <w:r w:rsidRPr="002F59E6">
        <w:rPr>
          <w:rFonts w:ascii="Arial" w:eastAsia="Arial Unicode MS" w:hAnsi="Arial" w:cs="Arial"/>
          <w:sz w:val="24"/>
          <w:szCs w:val="24"/>
          <w:lang w:val="es-MX"/>
        </w:rPr>
        <w:t xml:space="preserve"> asumirá los seguros conforme a criterios de prioridad en el manejo de los riesgos y sujeción a las apropiaciones presupuéstales.</w:t>
      </w:r>
    </w:p>
    <w:p w:rsidR="00BA0B9D" w:rsidRPr="002F59E6" w:rsidRDefault="00BA0B9D" w:rsidP="00BA0B9D">
      <w:pPr>
        <w:jc w:val="both"/>
        <w:rPr>
          <w:rFonts w:ascii="Arial" w:eastAsia="Arial Unicode MS" w:hAnsi="Arial" w:cs="Arial"/>
          <w:sz w:val="24"/>
          <w:szCs w:val="24"/>
          <w:lang w:val="es-MX"/>
        </w:rPr>
      </w:pPr>
      <w:r w:rsidRPr="002F59E6">
        <w:rPr>
          <w:rFonts w:ascii="Arial" w:eastAsia="Arial Unicode MS" w:hAnsi="Arial" w:cs="Arial"/>
          <w:b/>
          <w:sz w:val="24"/>
          <w:szCs w:val="24"/>
          <w:lang w:val="es-MX"/>
        </w:rPr>
        <w:t>SERVICIOS PÚBLICOS:</w:t>
      </w:r>
      <w:r w:rsidRPr="002F59E6">
        <w:rPr>
          <w:rFonts w:ascii="Arial" w:eastAsia="Arial Unicode MS" w:hAnsi="Arial" w:cs="Arial"/>
          <w:sz w:val="24"/>
          <w:szCs w:val="24"/>
          <w:lang w:val="es-MX"/>
        </w:rPr>
        <w:t xml:space="preserve"> Erogaciones por servicios de Acueducto, Alcantarillado, Recolección de basuras, Energía, Teléfono,. Cualquiera que  sea el año de su causación, incluyendo su instalación y traslado.</w:t>
      </w:r>
    </w:p>
    <w:p w:rsidR="00BA0B9D" w:rsidRPr="002F59E6" w:rsidRDefault="00BA0B9D" w:rsidP="00BA0B9D">
      <w:pPr>
        <w:jc w:val="both"/>
        <w:rPr>
          <w:rFonts w:ascii="Arial" w:eastAsia="Arial Unicode MS" w:hAnsi="Arial" w:cs="Arial"/>
          <w:sz w:val="24"/>
          <w:szCs w:val="24"/>
          <w:lang w:val="es-MX"/>
        </w:rPr>
      </w:pPr>
      <w:r w:rsidRPr="002F59E6">
        <w:rPr>
          <w:rFonts w:ascii="Arial" w:eastAsia="Arial Unicode MS" w:hAnsi="Arial" w:cs="Arial"/>
          <w:b/>
          <w:sz w:val="24"/>
          <w:szCs w:val="24"/>
          <w:lang w:val="es-MX"/>
        </w:rPr>
        <w:t>COMUNICACIONES Y TRANSPORTE:</w:t>
      </w:r>
      <w:r w:rsidRPr="002F59E6">
        <w:rPr>
          <w:rFonts w:ascii="Arial" w:eastAsia="Arial Unicode MS" w:hAnsi="Arial" w:cs="Arial"/>
          <w:sz w:val="24"/>
          <w:szCs w:val="24"/>
          <w:lang w:val="es-MX"/>
        </w:rPr>
        <w:t xml:space="preserve"> Pagos por concepto de mensajería, correos y otros medios de comunicación y alquiler de  líneas, publicaciones y acarreos de elementos así como el transporte colectivo de </w:t>
      </w:r>
      <w:smartTag w:uri="urn:schemas-microsoft-com:office:smarttags" w:element="PersonName">
        <w:smartTagPr>
          <w:attr w:name="ProductID" w:val="la Comunidad"/>
        </w:smartTagPr>
        <w:r w:rsidRPr="002F59E6">
          <w:rPr>
            <w:rFonts w:ascii="Arial" w:eastAsia="Arial Unicode MS" w:hAnsi="Arial" w:cs="Arial"/>
            <w:sz w:val="24"/>
            <w:szCs w:val="24"/>
            <w:lang w:val="es-MX"/>
          </w:rPr>
          <w:t>la Comunidad</w:t>
        </w:r>
      </w:smartTag>
      <w:r w:rsidRPr="002F59E6">
        <w:rPr>
          <w:rFonts w:ascii="Arial" w:eastAsia="Arial Unicode MS" w:hAnsi="Arial" w:cs="Arial"/>
          <w:sz w:val="24"/>
          <w:szCs w:val="24"/>
          <w:lang w:val="es-MX"/>
        </w:rPr>
        <w:t xml:space="preserve"> en General, así como los peajes de deban pagar los vehículos oficiales de Municipio.</w:t>
      </w:r>
    </w:p>
    <w:p w:rsidR="00BA0B9D" w:rsidRPr="002F59E6" w:rsidRDefault="00BA0B9D" w:rsidP="00BA0B9D">
      <w:pPr>
        <w:jc w:val="both"/>
        <w:rPr>
          <w:rFonts w:ascii="Arial" w:eastAsia="Arial Unicode MS" w:hAnsi="Arial" w:cs="Arial"/>
          <w:sz w:val="24"/>
          <w:szCs w:val="24"/>
          <w:lang w:val="es-MX"/>
        </w:rPr>
      </w:pPr>
      <w:r w:rsidRPr="002F59E6">
        <w:rPr>
          <w:rFonts w:ascii="Arial" w:eastAsia="Arial Unicode MS" w:hAnsi="Arial" w:cs="Arial"/>
          <w:b/>
          <w:sz w:val="24"/>
          <w:szCs w:val="24"/>
          <w:lang w:val="es-MX"/>
        </w:rPr>
        <w:t>IMPRESOS Y PUBLICACIONES</w:t>
      </w:r>
      <w:r w:rsidRPr="002F59E6">
        <w:rPr>
          <w:rFonts w:ascii="Arial" w:eastAsia="Arial Unicode MS" w:hAnsi="Arial" w:cs="Arial"/>
          <w:sz w:val="24"/>
          <w:szCs w:val="24"/>
          <w:lang w:val="es-MX"/>
        </w:rPr>
        <w:t>: Por este rubro  se pueden ordenar  y  pagar los gastos  por edición  de formas, recibos, escritos, publicaciones,  revistas  y libros, trabajos  tipográficos y litográficos, sellos suscripciones, adquisición de revistas, libros y pagos de avisos.</w:t>
      </w:r>
    </w:p>
    <w:p w:rsidR="00BA0B9D" w:rsidRPr="002F59E6" w:rsidRDefault="00BA0B9D" w:rsidP="00BA0B9D">
      <w:pPr>
        <w:jc w:val="both"/>
        <w:rPr>
          <w:rFonts w:ascii="Arial" w:eastAsia="Arial Unicode MS" w:hAnsi="Arial" w:cs="Arial"/>
          <w:sz w:val="24"/>
          <w:szCs w:val="24"/>
          <w:lang w:val="es-MX"/>
        </w:rPr>
      </w:pPr>
      <w:r w:rsidRPr="002F59E6">
        <w:rPr>
          <w:rFonts w:ascii="Arial" w:eastAsia="Arial Unicode MS" w:hAnsi="Arial" w:cs="Arial"/>
          <w:b/>
          <w:sz w:val="24"/>
          <w:szCs w:val="24"/>
          <w:lang w:val="es-MX"/>
        </w:rPr>
        <w:t>VIÁTICOS Y GASTOS DE VIAJE</w:t>
      </w:r>
      <w:r w:rsidRPr="002F59E6">
        <w:rPr>
          <w:rFonts w:ascii="Arial" w:eastAsia="Arial Unicode MS" w:hAnsi="Arial" w:cs="Arial"/>
          <w:sz w:val="24"/>
          <w:szCs w:val="24"/>
          <w:lang w:val="es-MX"/>
        </w:rPr>
        <w:t xml:space="preserve">: Los viáticos se definen como reconocimiento para el alojamiento y alimentación de los empleados públicos,  cuando por acto administrativo deban desempeñar funciones en lugar diferente a su sede de trabajo. No puede imputarse a este rubro, viáticos de contratistas.  </w:t>
      </w:r>
    </w:p>
    <w:p w:rsidR="00BA0B9D" w:rsidRPr="002F59E6" w:rsidRDefault="00BA0B9D" w:rsidP="00BA0B9D">
      <w:pPr>
        <w:jc w:val="both"/>
        <w:rPr>
          <w:rFonts w:ascii="Arial" w:eastAsia="Arial Unicode MS" w:hAnsi="Arial" w:cs="Arial"/>
          <w:sz w:val="24"/>
          <w:szCs w:val="24"/>
          <w:lang w:val="es-MX"/>
        </w:rPr>
      </w:pPr>
      <w:r w:rsidRPr="002F59E6">
        <w:rPr>
          <w:rFonts w:ascii="Arial" w:eastAsia="Arial Unicode MS" w:hAnsi="Arial" w:cs="Arial"/>
          <w:sz w:val="24"/>
          <w:szCs w:val="24"/>
          <w:lang w:val="es-MX"/>
        </w:rPr>
        <w:lastRenderedPageBreak/>
        <w:t>Por este rubro puede reconocerse y efectuarse pagos por concepto de pasajes o transporte de los empleados públicos, que deban desempeñar  funciones, asistir a capacitaciones o reuniones en lugar diferente  a la sede  habitual de su trabajo.</w:t>
      </w:r>
    </w:p>
    <w:p w:rsidR="00BA0B9D" w:rsidRPr="002F59E6" w:rsidRDefault="00BA0B9D" w:rsidP="00BA0B9D">
      <w:pPr>
        <w:jc w:val="both"/>
        <w:rPr>
          <w:rFonts w:ascii="Arial" w:eastAsia="Arial Unicode MS" w:hAnsi="Arial" w:cs="Arial"/>
          <w:sz w:val="24"/>
          <w:szCs w:val="24"/>
          <w:lang w:val="es-MX"/>
        </w:rPr>
      </w:pPr>
      <w:r w:rsidRPr="002F59E6">
        <w:rPr>
          <w:rFonts w:ascii="Arial" w:eastAsia="Arial Unicode MS" w:hAnsi="Arial" w:cs="Arial"/>
          <w:sz w:val="24"/>
          <w:szCs w:val="24"/>
          <w:lang w:val="es-MX"/>
        </w:rPr>
        <w:t>No  pueden imputar  por este rubro  los gastos correspondientes  a la movilización  dentro del perímetro urbano   del municipio. Tampoco  puede imputarse  a este rubro  gastos de viaje  de contratistas.</w:t>
      </w:r>
    </w:p>
    <w:p w:rsidR="00BA0B9D" w:rsidRPr="002F59E6" w:rsidRDefault="00BA0B9D" w:rsidP="00BA0B9D">
      <w:pPr>
        <w:jc w:val="both"/>
        <w:rPr>
          <w:rFonts w:ascii="Arial" w:eastAsia="Arial Unicode MS" w:hAnsi="Arial" w:cs="Arial"/>
          <w:sz w:val="24"/>
          <w:szCs w:val="24"/>
          <w:lang w:val="es-MX"/>
        </w:rPr>
      </w:pPr>
      <w:r w:rsidRPr="002F59E6">
        <w:rPr>
          <w:rFonts w:ascii="Arial" w:eastAsia="Arial Unicode MS" w:hAnsi="Arial" w:cs="Arial"/>
          <w:b/>
          <w:sz w:val="24"/>
          <w:szCs w:val="24"/>
          <w:lang w:val="es-MX"/>
        </w:rPr>
        <w:t>IMPUESTOS TASAS  Y MULTAS</w:t>
      </w:r>
      <w:r w:rsidRPr="002F59E6">
        <w:rPr>
          <w:rFonts w:ascii="Arial" w:eastAsia="Arial Unicode MS" w:hAnsi="Arial" w:cs="Arial"/>
          <w:sz w:val="24"/>
          <w:szCs w:val="24"/>
          <w:lang w:val="es-MX"/>
        </w:rPr>
        <w:t xml:space="preserve"> :Erogaciones  que legalmente  debe  hacer el municipio  por estos conceptos, incluye  estampillas, timbre  nacional  gastos notariales,  de registro y pago de impuesto de vehículos y matrícula de los mismos. Con cargo a este   numeral   se entenderá el pago de impuestos nacionales y territoriales  de los que por mandato  legal  sean los órganos sujeto Pasivo. Así mismo atiende  las multas que la autoridad   competente  le imponga  al órgano respectivo. </w:t>
      </w:r>
    </w:p>
    <w:p w:rsidR="00BA0B9D" w:rsidRPr="002F59E6" w:rsidRDefault="00BA0B9D" w:rsidP="00BA0B9D">
      <w:pPr>
        <w:jc w:val="both"/>
        <w:rPr>
          <w:rFonts w:ascii="Arial" w:eastAsia="Arial Unicode MS" w:hAnsi="Arial" w:cs="Arial"/>
          <w:sz w:val="24"/>
          <w:szCs w:val="24"/>
          <w:lang w:val="es-MX"/>
        </w:rPr>
      </w:pPr>
      <w:r w:rsidRPr="002F59E6">
        <w:rPr>
          <w:rFonts w:ascii="Arial" w:eastAsia="Arial Unicode MS" w:hAnsi="Arial" w:cs="Arial"/>
          <w:b/>
          <w:sz w:val="24"/>
          <w:szCs w:val="24"/>
          <w:lang w:val="es-MX"/>
        </w:rPr>
        <w:t>GASTOS VARIOS E IMPREVISTOS:</w:t>
      </w:r>
      <w:r w:rsidRPr="002F59E6">
        <w:rPr>
          <w:rFonts w:ascii="Arial" w:eastAsia="Arial Unicode MS" w:hAnsi="Arial" w:cs="Arial"/>
          <w:sz w:val="24"/>
          <w:szCs w:val="24"/>
          <w:lang w:val="es-MX"/>
        </w:rPr>
        <w:t xml:space="preserve"> Erogaciones excepcionales de carácter eventual o fortuito de imprescindible e inaplazable realización para el funcionamiento del municipio.</w:t>
      </w:r>
    </w:p>
    <w:p w:rsidR="00BA0B9D" w:rsidRPr="00F84C30" w:rsidRDefault="00BA0B9D" w:rsidP="00BA0B9D">
      <w:pPr>
        <w:pStyle w:val="Sangradetextonormal"/>
        <w:ind w:left="0"/>
        <w:jc w:val="both"/>
        <w:rPr>
          <w:rFonts w:ascii="Arial" w:eastAsia="Arial Unicode MS" w:hAnsi="Arial" w:cs="Arial"/>
          <w:sz w:val="24"/>
          <w:szCs w:val="24"/>
        </w:rPr>
      </w:pPr>
      <w:r w:rsidRPr="002F59E6">
        <w:rPr>
          <w:rFonts w:ascii="Arial" w:eastAsia="Arial Unicode MS" w:hAnsi="Arial" w:cs="Arial"/>
          <w:sz w:val="24"/>
          <w:szCs w:val="24"/>
        </w:rPr>
        <w:t>No pueden imputarse a este rubro gastos suntuarios o correspondientes a conceptos ya definidos a vigencias expiradas, erogaciones periódicas o permanentes ni utilizarse para completar partidas insuficientes.</w:t>
      </w:r>
    </w:p>
    <w:p w:rsidR="00BA0B9D" w:rsidRPr="00F84C30" w:rsidRDefault="00BA0B9D" w:rsidP="00BA0B9D">
      <w:pPr>
        <w:pStyle w:val="Sangradetextonormal"/>
        <w:ind w:left="0"/>
        <w:jc w:val="both"/>
        <w:rPr>
          <w:rFonts w:ascii="Arial" w:eastAsia="Arial Unicode MS" w:hAnsi="Arial" w:cs="Arial"/>
          <w:sz w:val="24"/>
          <w:szCs w:val="24"/>
        </w:rPr>
      </w:pPr>
      <w:r w:rsidRPr="002F59E6">
        <w:rPr>
          <w:rFonts w:ascii="Arial" w:eastAsia="Arial Unicode MS" w:hAnsi="Arial" w:cs="Arial"/>
          <w:sz w:val="24"/>
          <w:szCs w:val="24"/>
        </w:rPr>
        <w:t>La  afectación de este rubro requiere de resolución   motivada, suscrita por el ordenador del gasto, previo registro de la dependencia de presupuesto o de la dependencia que haga sus veces.</w:t>
      </w:r>
    </w:p>
    <w:p w:rsidR="00BA0B9D" w:rsidRPr="002F59E6" w:rsidRDefault="00BA0B9D" w:rsidP="00BA0B9D">
      <w:pPr>
        <w:jc w:val="both"/>
        <w:rPr>
          <w:rFonts w:ascii="Arial" w:eastAsia="Arial Unicode MS" w:hAnsi="Arial" w:cs="Arial"/>
          <w:sz w:val="24"/>
          <w:szCs w:val="24"/>
          <w:lang w:val="es-MX"/>
        </w:rPr>
      </w:pPr>
      <w:r w:rsidRPr="002F59E6">
        <w:rPr>
          <w:rFonts w:ascii="Arial" w:eastAsia="Arial Unicode MS" w:hAnsi="Arial" w:cs="Arial"/>
          <w:b/>
          <w:sz w:val="24"/>
          <w:szCs w:val="24"/>
          <w:lang w:val="es-MX"/>
        </w:rPr>
        <w:t>GASTOS NOTARIALES, JUDICIALES  Y REGISTROS:</w:t>
      </w:r>
      <w:r w:rsidRPr="002F59E6">
        <w:rPr>
          <w:rFonts w:ascii="Arial" w:eastAsia="Arial Unicode MS" w:hAnsi="Arial" w:cs="Arial"/>
          <w:sz w:val="24"/>
          <w:szCs w:val="24"/>
          <w:lang w:val="es-MX"/>
        </w:rPr>
        <w:t xml:space="preserve"> Comprende los gastos ocasionados por la titularización de predios a favor del Municipio.</w:t>
      </w:r>
    </w:p>
    <w:p w:rsidR="00BA0B9D" w:rsidRPr="00941374" w:rsidRDefault="00BA0B9D" w:rsidP="00BA0B9D">
      <w:pPr>
        <w:jc w:val="both"/>
        <w:rPr>
          <w:rFonts w:ascii="Arial" w:eastAsia="Arial Unicode MS" w:hAnsi="Arial" w:cs="Arial"/>
          <w:sz w:val="24"/>
          <w:szCs w:val="24"/>
          <w:lang w:val="es-MX"/>
        </w:rPr>
      </w:pPr>
      <w:r w:rsidRPr="002F59E6">
        <w:rPr>
          <w:rFonts w:ascii="Arial" w:eastAsia="Arial Unicode MS" w:hAnsi="Arial" w:cs="Arial"/>
          <w:b/>
          <w:sz w:val="24"/>
          <w:szCs w:val="24"/>
          <w:lang w:val="es-MX"/>
        </w:rPr>
        <w:t>APORTES A ASOCIACIONES Y FEDERACIONES DE MUNICIPIOS:</w:t>
      </w:r>
      <w:r w:rsidRPr="002F59E6">
        <w:rPr>
          <w:rFonts w:ascii="Arial" w:eastAsia="Arial Unicode MS" w:hAnsi="Arial" w:cs="Arial"/>
          <w:sz w:val="24"/>
          <w:szCs w:val="24"/>
          <w:lang w:val="es-MX"/>
        </w:rPr>
        <w:t xml:space="preserve"> Comprende los pagos por concepto de  cuotas por afiliación  a </w:t>
      </w:r>
      <w:smartTag w:uri="urn:schemas-microsoft-com:office:smarttags" w:element="PersonName">
        <w:smartTagPr>
          <w:attr w:name="ProductID" w:val="la Asociaci￳n"/>
        </w:smartTagPr>
        <w:r w:rsidRPr="002F59E6">
          <w:rPr>
            <w:rFonts w:ascii="Arial" w:eastAsia="Arial Unicode MS" w:hAnsi="Arial" w:cs="Arial"/>
            <w:sz w:val="24"/>
            <w:szCs w:val="24"/>
            <w:lang w:val="es-MX"/>
          </w:rPr>
          <w:t>la Asociación</w:t>
        </w:r>
      </w:smartTag>
      <w:r w:rsidRPr="002F59E6">
        <w:rPr>
          <w:rFonts w:ascii="Arial" w:eastAsia="Arial Unicode MS" w:hAnsi="Arial" w:cs="Arial"/>
          <w:sz w:val="24"/>
          <w:szCs w:val="24"/>
          <w:lang w:val="es-MX"/>
        </w:rPr>
        <w:t xml:space="preserve"> de  Municipios y a </w:t>
      </w:r>
      <w:smartTag w:uri="urn:schemas-microsoft-com:office:smarttags" w:element="PersonName">
        <w:smartTagPr>
          <w:attr w:name="ProductID" w:val="la Federaci￳n Colombiana"/>
        </w:smartTagPr>
        <w:r w:rsidRPr="002F59E6">
          <w:rPr>
            <w:rFonts w:ascii="Arial" w:eastAsia="Arial Unicode MS" w:hAnsi="Arial" w:cs="Arial"/>
            <w:sz w:val="24"/>
            <w:szCs w:val="24"/>
            <w:lang w:val="es-MX"/>
          </w:rPr>
          <w:t>la Federación Colombiana</w:t>
        </w:r>
      </w:smartTag>
      <w:r w:rsidRPr="002F59E6">
        <w:rPr>
          <w:rFonts w:ascii="Arial" w:eastAsia="Arial Unicode MS" w:hAnsi="Arial" w:cs="Arial"/>
          <w:sz w:val="24"/>
          <w:szCs w:val="24"/>
          <w:lang w:val="es-MX"/>
        </w:rPr>
        <w:t xml:space="preserve"> de Municipios.</w:t>
      </w:r>
    </w:p>
    <w:p w:rsidR="00BA0B9D" w:rsidRPr="00941374" w:rsidRDefault="00BA0B9D" w:rsidP="00BA0B9D">
      <w:pPr>
        <w:jc w:val="both"/>
        <w:rPr>
          <w:rFonts w:ascii="Arial" w:eastAsia="Arial Unicode MS" w:hAnsi="Arial" w:cs="Arial"/>
          <w:sz w:val="24"/>
          <w:szCs w:val="24"/>
          <w:lang w:val="es-CO"/>
        </w:rPr>
      </w:pPr>
      <w:r w:rsidRPr="002F59E6">
        <w:rPr>
          <w:rFonts w:ascii="Arial" w:eastAsia="Arial Unicode MS" w:hAnsi="Arial" w:cs="Arial"/>
          <w:b/>
          <w:sz w:val="24"/>
          <w:szCs w:val="24"/>
          <w:lang w:val="es-MX"/>
        </w:rPr>
        <w:t xml:space="preserve">TRANSPORTE DE CONCEJALES: </w:t>
      </w:r>
      <w:r w:rsidRPr="002F59E6">
        <w:rPr>
          <w:rFonts w:ascii="Arial" w:eastAsia="Arial Unicode MS" w:hAnsi="Arial" w:cs="Arial"/>
          <w:sz w:val="24"/>
          <w:szCs w:val="24"/>
          <w:lang w:val="es-CO"/>
        </w:rPr>
        <w:t>Pago que se efectúa a los Honorables concejales de acuerdo a la establecido en la Ley 1368 del 29 de Diciembre de 2009, Articulo 67</w:t>
      </w:r>
    </w:p>
    <w:p w:rsidR="00BA0B9D" w:rsidRPr="00941374" w:rsidRDefault="00BA0B9D" w:rsidP="00BA0B9D">
      <w:pPr>
        <w:jc w:val="both"/>
        <w:rPr>
          <w:rFonts w:ascii="Arial" w:eastAsia="Arial Unicode MS" w:hAnsi="Arial" w:cs="Arial"/>
          <w:b/>
          <w:sz w:val="24"/>
          <w:szCs w:val="24"/>
          <w:lang w:val="es-MX"/>
        </w:rPr>
      </w:pPr>
      <w:r w:rsidRPr="002F59E6">
        <w:rPr>
          <w:rFonts w:ascii="Arial" w:eastAsia="Arial Unicode MS" w:hAnsi="Arial" w:cs="Arial"/>
          <w:b/>
          <w:sz w:val="24"/>
          <w:szCs w:val="24"/>
          <w:lang w:val="es-MX"/>
        </w:rPr>
        <w:t>INVERSION CON  OTROS RECURSOS</w:t>
      </w:r>
    </w:p>
    <w:p w:rsidR="00BA0B9D" w:rsidRPr="002F59E6" w:rsidRDefault="00BA0B9D" w:rsidP="00BA0B9D">
      <w:pPr>
        <w:jc w:val="both"/>
        <w:rPr>
          <w:rFonts w:ascii="Arial" w:eastAsia="Arial Unicode MS" w:hAnsi="Arial" w:cs="Arial"/>
          <w:sz w:val="24"/>
          <w:szCs w:val="24"/>
          <w:lang w:val="es-MX"/>
        </w:rPr>
      </w:pPr>
      <w:r w:rsidRPr="002F59E6">
        <w:rPr>
          <w:rFonts w:ascii="Arial" w:eastAsia="Arial Unicode MS" w:hAnsi="Arial" w:cs="Arial"/>
          <w:sz w:val="24"/>
          <w:szCs w:val="24"/>
          <w:lang w:val="es-MX"/>
        </w:rPr>
        <w:lastRenderedPageBreak/>
        <w:t>Se refiere a las erogaciones con recursos  de destinación específica, tales como:</w:t>
      </w:r>
    </w:p>
    <w:p w:rsidR="00BA0B9D" w:rsidRPr="002F59E6" w:rsidRDefault="00BA0B9D" w:rsidP="00BA0B9D">
      <w:pPr>
        <w:jc w:val="both"/>
        <w:rPr>
          <w:rFonts w:ascii="Arial" w:eastAsia="Arial Unicode MS" w:hAnsi="Arial" w:cs="Arial"/>
          <w:sz w:val="24"/>
          <w:szCs w:val="24"/>
          <w:lang w:val="es-MX"/>
        </w:rPr>
      </w:pPr>
      <w:r w:rsidRPr="002F59E6">
        <w:rPr>
          <w:rFonts w:ascii="Arial" w:eastAsia="Arial Unicode MS" w:hAnsi="Arial" w:cs="Arial"/>
          <w:b/>
          <w:sz w:val="24"/>
          <w:szCs w:val="24"/>
          <w:lang w:val="es-MX"/>
        </w:rPr>
        <w:t>APORTES FONDOS DE COFINANCIACIÓN NACIONAL Y DEPARTAMENTAL:</w:t>
      </w:r>
      <w:r w:rsidRPr="002F59E6">
        <w:rPr>
          <w:rFonts w:ascii="Arial" w:eastAsia="Arial Unicode MS" w:hAnsi="Arial" w:cs="Arial"/>
          <w:sz w:val="24"/>
          <w:szCs w:val="24"/>
          <w:lang w:val="es-MX"/>
        </w:rPr>
        <w:t xml:space="preserve"> Comprende los gastos realizados   con los recursos  provenientes de las transferencias de ETESA, destinadas exclusivamente  al sector salud; del Fondo de Regalías, de </w:t>
      </w:r>
      <w:smartTag w:uri="urn:schemas-microsoft-com:office:smarttags" w:element="PersonName">
        <w:smartTagPr>
          <w:attr w:name="ProductID" w:val="la Red"/>
        </w:smartTagPr>
        <w:r w:rsidRPr="002F59E6">
          <w:rPr>
            <w:rFonts w:ascii="Arial" w:eastAsia="Arial Unicode MS" w:hAnsi="Arial" w:cs="Arial"/>
            <w:sz w:val="24"/>
            <w:szCs w:val="24"/>
            <w:lang w:val="es-MX"/>
          </w:rPr>
          <w:t>la Red</w:t>
        </w:r>
      </w:smartTag>
      <w:r w:rsidRPr="002F59E6">
        <w:rPr>
          <w:rFonts w:ascii="Arial" w:eastAsia="Arial Unicode MS" w:hAnsi="Arial" w:cs="Arial"/>
          <w:sz w:val="24"/>
          <w:szCs w:val="24"/>
          <w:lang w:val="es-MX"/>
        </w:rPr>
        <w:t xml:space="preserve"> de Solidaridad Social, del Programa PAN que  en determinado momento se reciban.</w:t>
      </w:r>
    </w:p>
    <w:p w:rsidR="00BA0B9D" w:rsidRPr="002F59E6" w:rsidRDefault="00BA0B9D" w:rsidP="00BA0B9D">
      <w:pPr>
        <w:jc w:val="both"/>
        <w:rPr>
          <w:rFonts w:ascii="Arial" w:eastAsia="Arial Unicode MS" w:hAnsi="Arial" w:cs="Arial"/>
          <w:sz w:val="24"/>
          <w:szCs w:val="24"/>
          <w:lang w:val="es-MX"/>
        </w:rPr>
      </w:pPr>
      <w:r w:rsidRPr="002F59E6">
        <w:rPr>
          <w:rFonts w:ascii="Arial" w:eastAsia="Arial Unicode MS" w:hAnsi="Arial" w:cs="Arial"/>
          <w:b/>
          <w:sz w:val="24"/>
          <w:szCs w:val="24"/>
          <w:lang w:val="es-MX"/>
        </w:rPr>
        <w:t>ESTAMPILLA PRO  ANCIANO:</w:t>
      </w:r>
      <w:r w:rsidRPr="002F59E6">
        <w:rPr>
          <w:rFonts w:ascii="Arial" w:eastAsia="Arial Unicode MS" w:hAnsi="Arial" w:cs="Arial"/>
          <w:sz w:val="24"/>
          <w:szCs w:val="24"/>
          <w:lang w:val="es-MX"/>
        </w:rPr>
        <w:t xml:space="preserve"> Creada mediante Acuerdo municipal,  se aplica  a todas las órdenes de pago, contratos y  órdenes de prestación de servicios  que se expidan o contraten con personas naturales o jurídicas, equivale al 2.5 %. Del valor del contrato.</w:t>
      </w:r>
    </w:p>
    <w:p w:rsidR="00BA0B9D" w:rsidRPr="00941374" w:rsidRDefault="00BA0B9D" w:rsidP="00BA0B9D">
      <w:pPr>
        <w:jc w:val="both"/>
        <w:rPr>
          <w:rFonts w:ascii="Arial" w:eastAsia="Arial Unicode MS" w:hAnsi="Arial" w:cs="Arial"/>
          <w:sz w:val="24"/>
          <w:szCs w:val="24"/>
          <w:lang w:val="es-MX"/>
        </w:rPr>
      </w:pPr>
      <w:r w:rsidRPr="002F59E6">
        <w:rPr>
          <w:rFonts w:ascii="Arial" w:eastAsia="Arial Unicode MS" w:hAnsi="Arial" w:cs="Arial"/>
          <w:b/>
          <w:sz w:val="24"/>
          <w:szCs w:val="24"/>
          <w:lang w:val="es-MX"/>
        </w:rPr>
        <w:t>ESTAMPILLA PRO  CULTURA:</w:t>
      </w:r>
      <w:r w:rsidRPr="002F59E6">
        <w:rPr>
          <w:rFonts w:ascii="Arial" w:eastAsia="Arial Unicode MS" w:hAnsi="Arial" w:cs="Arial"/>
          <w:sz w:val="24"/>
          <w:szCs w:val="24"/>
          <w:lang w:val="es-MX"/>
        </w:rPr>
        <w:t xml:space="preserve"> Creada mediante Acuerdo municipal,  se aplica  a todas las órdenes de pago, contratos y  órdenes de prestación de servicios  que se expidan o contraten con personas naturales o jurídicas, equivale al 1 %. Del valor del contrato.</w:t>
      </w:r>
    </w:p>
    <w:p w:rsidR="00BA0B9D" w:rsidRPr="002F59E6" w:rsidRDefault="00BA0B9D" w:rsidP="00BA0B9D">
      <w:pPr>
        <w:jc w:val="both"/>
        <w:rPr>
          <w:rFonts w:ascii="Arial" w:eastAsia="Arial Unicode MS" w:hAnsi="Arial" w:cs="Arial"/>
          <w:sz w:val="24"/>
          <w:szCs w:val="24"/>
          <w:lang w:val="es-MX"/>
        </w:rPr>
      </w:pPr>
      <w:r w:rsidRPr="002F59E6">
        <w:rPr>
          <w:rFonts w:ascii="Arial" w:eastAsia="Arial Unicode MS" w:hAnsi="Arial" w:cs="Arial"/>
          <w:b/>
          <w:sz w:val="24"/>
          <w:szCs w:val="24"/>
          <w:lang w:val="es-MX"/>
        </w:rPr>
        <w:t>FONDO DE VIGILANCIA Y SEGURIDAD CIUDADANA:</w:t>
      </w:r>
      <w:r w:rsidRPr="002F59E6">
        <w:rPr>
          <w:rFonts w:ascii="Arial" w:eastAsia="Arial Unicode MS" w:hAnsi="Arial" w:cs="Arial"/>
          <w:sz w:val="24"/>
          <w:szCs w:val="24"/>
          <w:lang w:val="es-MX"/>
        </w:rPr>
        <w:t xml:space="preserve"> Establecido mediante Acuerdo Municipal,  tiene como fuente de recursos la aplicación del 5% a todos los contratos de obra pública, que se celebren con personas naturales o jurídicas tiene como destino apoyar la labor de la fuerza pública y las fuerzas armadas, Ley 418 de 1997 prorrogada por </w:t>
      </w:r>
      <w:smartTag w:uri="urn:schemas-microsoft-com:office:smarttags" w:element="PersonName">
        <w:smartTagPr>
          <w:attr w:name="ProductID" w:val="LA LEY"/>
        </w:smartTagPr>
        <w:r w:rsidRPr="002F59E6">
          <w:rPr>
            <w:rFonts w:ascii="Arial" w:eastAsia="Arial Unicode MS" w:hAnsi="Arial" w:cs="Arial"/>
            <w:sz w:val="24"/>
            <w:szCs w:val="24"/>
            <w:lang w:val="es-MX"/>
          </w:rPr>
          <w:t>la Ley</w:t>
        </w:r>
      </w:smartTag>
      <w:r w:rsidRPr="002F59E6">
        <w:rPr>
          <w:rFonts w:ascii="Arial" w:eastAsia="Arial Unicode MS" w:hAnsi="Arial" w:cs="Arial"/>
          <w:sz w:val="24"/>
          <w:szCs w:val="24"/>
          <w:lang w:val="es-MX"/>
        </w:rPr>
        <w:t xml:space="preserve"> 1106 de 2006 Articulo 6ª</w:t>
      </w:r>
    </w:p>
    <w:p w:rsidR="00BA0B9D" w:rsidRPr="00941374" w:rsidRDefault="00BA0B9D" w:rsidP="00BA0B9D">
      <w:pPr>
        <w:jc w:val="both"/>
        <w:rPr>
          <w:rFonts w:ascii="Arial" w:eastAsia="Arial Unicode MS" w:hAnsi="Arial" w:cs="Arial"/>
          <w:b/>
          <w:sz w:val="24"/>
          <w:szCs w:val="24"/>
          <w:lang w:val="es-MX"/>
        </w:rPr>
      </w:pPr>
      <w:r w:rsidRPr="002F59E6">
        <w:rPr>
          <w:rFonts w:ascii="Arial" w:eastAsia="Arial Unicode MS" w:hAnsi="Arial" w:cs="Arial"/>
          <w:b/>
          <w:sz w:val="24"/>
          <w:szCs w:val="24"/>
          <w:lang w:val="es-MX"/>
        </w:rPr>
        <w:t>INVERSION CON RECURSOS DE LIBRE DESTINACION</w:t>
      </w:r>
    </w:p>
    <w:p w:rsidR="00BA0B9D" w:rsidRPr="002F59E6" w:rsidRDefault="00BA0B9D" w:rsidP="00BA0B9D">
      <w:pPr>
        <w:jc w:val="both"/>
        <w:rPr>
          <w:rFonts w:ascii="Arial" w:eastAsia="Arial Unicode MS" w:hAnsi="Arial" w:cs="Arial"/>
          <w:sz w:val="24"/>
          <w:szCs w:val="24"/>
          <w:lang w:val="es-MX"/>
        </w:rPr>
      </w:pPr>
      <w:r w:rsidRPr="002F59E6">
        <w:rPr>
          <w:rFonts w:ascii="Arial" w:eastAsia="Arial Unicode MS" w:hAnsi="Arial" w:cs="Arial"/>
          <w:sz w:val="24"/>
          <w:szCs w:val="24"/>
          <w:lang w:val="es-MX"/>
        </w:rPr>
        <w:t xml:space="preserve"> De acuerdo a la ley 617 del 2000, son gastos de inversión los que se asumen con recursos   del Sistema General de Participaciones de libre destinación.</w:t>
      </w:r>
    </w:p>
    <w:p w:rsidR="00BA0B9D" w:rsidRPr="00941374" w:rsidRDefault="00BA0B9D" w:rsidP="00BA0B9D">
      <w:pPr>
        <w:jc w:val="both"/>
        <w:rPr>
          <w:rFonts w:ascii="Arial" w:eastAsia="Arial Unicode MS" w:hAnsi="Arial" w:cs="Arial"/>
          <w:b/>
          <w:sz w:val="24"/>
          <w:szCs w:val="24"/>
          <w:lang w:val="es-MX"/>
        </w:rPr>
      </w:pPr>
      <w:r w:rsidRPr="002F59E6">
        <w:rPr>
          <w:rFonts w:ascii="Arial" w:eastAsia="Arial Unicode MS" w:hAnsi="Arial" w:cs="Arial"/>
          <w:b/>
          <w:sz w:val="24"/>
          <w:szCs w:val="24"/>
          <w:lang w:val="es-MX"/>
        </w:rPr>
        <w:t>INVERSION CON RECURSOS PROPIOS</w:t>
      </w:r>
    </w:p>
    <w:p w:rsidR="00BA0B9D" w:rsidRPr="002F59E6" w:rsidRDefault="00BA0B9D" w:rsidP="00BA0B9D">
      <w:pPr>
        <w:jc w:val="both"/>
        <w:rPr>
          <w:rFonts w:ascii="Arial" w:eastAsia="Arial Unicode MS" w:hAnsi="Arial" w:cs="Arial"/>
          <w:sz w:val="24"/>
          <w:szCs w:val="24"/>
          <w:lang w:val="es-MX"/>
        </w:rPr>
      </w:pPr>
      <w:r w:rsidRPr="002F59E6">
        <w:rPr>
          <w:rFonts w:ascii="Arial" w:eastAsia="Arial Unicode MS" w:hAnsi="Arial" w:cs="Arial"/>
          <w:sz w:val="24"/>
          <w:szCs w:val="24"/>
          <w:lang w:val="es-MX"/>
        </w:rPr>
        <w:t xml:space="preserve">Son gastos de inversión  que se asumen con recursos Propios del municipio.                         </w:t>
      </w:r>
    </w:p>
    <w:p w:rsidR="00BA0B9D" w:rsidRPr="00941374" w:rsidRDefault="00BA0B9D" w:rsidP="00BA0B9D">
      <w:pPr>
        <w:jc w:val="both"/>
        <w:rPr>
          <w:rFonts w:ascii="Arial" w:eastAsia="Arial Unicode MS" w:hAnsi="Arial" w:cs="Arial"/>
          <w:b/>
          <w:sz w:val="24"/>
          <w:szCs w:val="24"/>
          <w:lang w:val="es-MX"/>
        </w:rPr>
      </w:pPr>
      <w:r w:rsidRPr="002F59E6">
        <w:rPr>
          <w:rFonts w:ascii="Arial" w:eastAsia="Arial Unicode MS" w:hAnsi="Arial" w:cs="Arial"/>
          <w:b/>
          <w:sz w:val="24"/>
          <w:szCs w:val="24"/>
          <w:lang w:val="es-MX"/>
        </w:rPr>
        <w:t>DEFICIT FISCAL:</w:t>
      </w:r>
    </w:p>
    <w:p w:rsidR="00BA0B9D" w:rsidRPr="00941374" w:rsidRDefault="00BA0B9D" w:rsidP="00BA0B9D">
      <w:pPr>
        <w:jc w:val="both"/>
        <w:rPr>
          <w:rFonts w:ascii="Arial" w:eastAsia="Arial Unicode MS" w:hAnsi="Arial" w:cs="Arial"/>
          <w:sz w:val="24"/>
          <w:szCs w:val="24"/>
          <w:lang w:val="es-MX"/>
        </w:rPr>
      </w:pPr>
      <w:r w:rsidRPr="002F59E6">
        <w:rPr>
          <w:rFonts w:ascii="Arial" w:eastAsia="Arial Unicode MS" w:hAnsi="Arial" w:cs="Arial"/>
          <w:sz w:val="24"/>
          <w:szCs w:val="24"/>
          <w:lang w:val="es-MX"/>
        </w:rPr>
        <w:t>Se entiende por déficit  fiscal  el resultado  con signo negativo,  que se obtenga de restar  el Activo Corriente (disponible )   el pasivo corriente (inmediato ), incluidas  las reservas de aprobación  y de caja o lo que se llama  cuentas por pagar  a 31 de diciembre, según  las cuentas del balance  general,  consolidado a 31 diciembre  de cada año.</w:t>
      </w:r>
    </w:p>
    <w:p w:rsidR="00BA0B9D" w:rsidRPr="002F59E6" w:rsidRDefault="00BA0B9D" w:rsidP="00BA0B9D">
      <w:pPr>
        <w:jc w:val="both"/>
        <w:rPr>
          <w:rFonts w:ascii="Arial" w:eastAsia="Arial Unicode MS" w:hAnsi="Arial" w:cs="Arial"/>
          <w:b/>
          <w:sz w:val="24"/>
          <w:szCs w:val="24"/>
          <w:lang w:val="es-MX"/>
        </w:rPr>
      </w:pPr>
      <w:r w:rsidRPr="002F59E6">
        <w:rPr>
          <w:rFonts w:ascii="Arial" w:eastAsia="Arial Unicode MS" w:hAnsi="Arial" w:cs="Arial"/>
          <w:b/>
          <w:sz w:val="24"/>
          <w:szCs w:val="24"/>
          <w:lang w:val="es-MX"/>
        </w:rPr>
        <w:lastRenderedPageBreak/>
        <w:t>GASTOS DE INVERSION:</w:t>
      </w:r>
    </w:p>
    <w:p w:rsidR="00BA0B9D" w:rsidRPr="002F59E6" w:rsidRDefault="00BA0B9D" w:rsidP="00BA0B9D">
      <w:pPr>
        <w:jc w:val="both"/>
        <w:rPr>
          <w:rFonts w:ascii="Arial" w:eastAsia="Arial Unicode MS" w:hAnsi="Arial" w:cs="Arial"/>
          <w:sz w:val="24"/>
          <w:szCs w:val="24"/>
          <w:lang w:val="es-MX"/>
        </w:rPr>
      </w:pPr>
      <w:r w:rsidRPr="002F59E6">
        <w:rPr>
          <w:rFonts w:ascii="Arial" w:eastAsia="Arial Unicode MS" w:hAnsi="Arial" w:cs="Arial"/>
          <w:sz w:val="24"/>
          <w:szCs w:val="24"/>
          <w:lang w:val="es-MX"/>
        </w:rPr>
        <w:t>El presupuesto de inversión   comprende el plan operativo anual  de inversiones clasificado   según lo determine el gobierno. Son gastos de inversión  aquellas erogaciones   susceptibles  de causar créditos  o de ser de algún modo  económicamente  productivas, o que tengan  cuerpo de bienes de utilización  perdurables.</w:t>
      </w:r>
    </w:p>
    <w:p w:rsidR="00BA0B9D" w:rsidRPr="002F59E6" w:rsidRDefault="00BA0B9D" w:rsidP="00BA0B9D">
      <w:pPr>
        <w:jc w:val="both"/>
        <w:rPr>
          <w:rFonts w:ascii="Arial" w:eastAsia="Arial Unicode MS" w:hAnsi="Arial" w:cs="Arial"/>
          <w:sz w:val="24"/>
          <w:szCs w:val="24"/>
          <w:lang w:val="es-MX"/>
        </w:rPr>
      </w:pPr>
      <w:r w:rsidRPr="002F59E6">
        <w:rPr>
          <w:rFonts w:ascii="Arial" w:eastAsia="Arial Unicode MS" w:hAnsi="Arial" w:cs="Arial"/>
          <w:sz w:val="24"/>
          <w:szCs w:val="24"/>
          <w:lang w:val="es-MX"/>
        </w:rPr>
        <w:t>La característica  fundamental  de este gasto  debe ser que su Asignación  permita acrecentar  la capacidad  de producción  y productividad  para la atención de mayores  bienes  y servicios.</w:t>
      </w:r>
    </w:p>
    <w:p w:rsidR="00BA0B9D" w:rsidRDefault="00BA0B9D" w:rsidP="00BA0B9D">
      <w:pPr>
        <w:jc w:val="both"/>
        <w:rPr>
          <w:rFonts w:ascii="Arial" w:eastAsia="Arial Unicode MS" w:hAnsi="Arial" w:cs="Arial"/>
          <w:sz w:val="24"/>
          <w:szCs w:val="24"/>
          <w:lang w:val="es-MX"/>
        </w:rPr>
      </w:pPr>
      <w:r w:rsidRPr="002F59E6">
        <w:rPr>
          <w:rFonts w:ascii="Arial" w:eastAsia="Arial Unicode MS" w:hAnsi="Arial" w:cs="Arial"/>
          <w:sz w:val="24"/>
          <w:szCs w:val="24"/>
          <w:lang w:val="es-MX"/>
        </w:rPr>
        <w:t>Las inversiones  que realice el Municipio  directa o indirectamente  a través de otras entidades, bien con ingresos  propios o recursos  de capital  incrementaran  el activo físico,  económico y social del Municipio. Incluye los pagos  relacionados con la compra  de acciones,  de maquinaria  y sus accesorios, la compra de inmuebles, etc.</w:t>
      </w:r>
    </w:p>
    <w:p w:rsidR="002807A1" w:rsidRPr="00941374" w:rsidRDefault="002807A1" w:rsidP="00BA0B9D">
      <w:pPr>
        <w:jc w:val="both"/>
        <w:rPr>
          <w:rFonts w:ascii="Arial" w:eastAsia="Arial Unicode MS" w:hAnsi="Arial" w:cs="Arial"/>
          <w:sz w:val="24"/>
          <w:szCs w:val="24"/>
          <w:lang w:val="es-MX"/>
        </w:rPr>
      </w:pPr>
    </w:p>
    <w:p w:rsidR="00BA0B9D" w:rsidRPr="002F59E6" w:rsidRDefault="00BA0B9D" w:rsidP="00BA0B9D">
      <w:pPr>
        <w:jc w:val="center"/>
        <w:rPr>
          <w:rFonts w:ascii="Arial" w:eastAsia="Arial Unicode MS" w:hAnsi="Arial" w:cs="Arial"/>
          <w:b/>
          <w:sz w:val="24"/>
          <w:szCs w:val="24"/>
          <w:lang w:val="es-MX"/>
        </w:rPr>
      </w:pPr>
      <w:r w:rsidRPr="002F59E6">
        <w:rPr>
          <w:rFonts w:ascii="Arial" w:eastAsia="Arial Unicode MS" w:hAnsi="Arial" w:cs="Arial"/>
          <w:b/>
          <w:sz w:val="24"/>
          <w:szCs w:val="24"/>
        </w:rPr>
        <w:t>CAPITULO IV</w:t>
      </w:r>
    </w:p>
    <w:p w:rsidR="00BA0B9D" w:rsidRPr="002807A1" w:rsidRDefault="00BA0B9D" w:rsidP="002807A1">
      <w:pPr>
        <w:pStyle w:val="Textoindependiente3"/>
        <w:jc w:val="both"/>
        <w:rPr>
          <w:rFonts w:ascii="Arial" w:eastAsia="Arial Unicode MS" w:hAnsi="Arial" w:cs="Arial"/>
          <w:b/>
          <w:sz w:val="24"/>
          <w:szCs w:val="24"/>
        </w:rPr>
      </w:pPr>
      <w:r w:rsidRPr="00941374">
        <w:rPr>
          <w:rFonts w:ascii="Arial" w:eastAsia="Arial Unicode MS" w:hAnsi="Arial" w:cs="Arial"/>
          <w:b/>
          <w:sz w:val="24"/>
          <w:szCs w:val="24"/>
        </w:rPr>
        <w:t>ARTICULO 16º: DISPOSICIONES  VARIAS</w:t>
      </w:r>
    </w:p>
    <w:p w:rsidR="00BA0B9D" w:rsidRPr="002F59E6" w:rsidRDefault="00BA0B9D" w:rsidP="00BA0B9D">
      <w:pPr>
        <w:jc w:val="both"/>
        <w:rPr>
          <w:rFonts w:ascii="Arial" w:eastAsia="Arial Unicode MS" w:hAnsi="Arial" w:cs="Arial"/>
          <w:sz w:val="24"/>
          <w:szCs w:val="24"/>
          <w:lang w:val="es-MX"/>
        </w:rPr>
      </w:pPr>
      <w:r w:rsidRPr="002F59E6">
        <w:rPr>
          <w:rFonts w:ascii="Arial" w:eastAsia="Arial Unicode MS" w:hAnsi="Arial" w:cs="Arial"/>
          <w:b/>
          <w:sz w:val="24"/>
          <w:szCs w:val="24"/>
          <w:lang w:val="es-MX"/>
        </w:rPr>
        <w:t>A. EJECUCION ACTIVA:</w:t>
      </w:r>
      <w:r w:rsidRPr="002F59E6">
        <w:rPr>
          <w:rFonts w:ascii="Arial" w:eastAsia="Arial Unicode MS" w:hAnsi="Arial" w:cs="Arial"/>
          <w:sz w:val="24"/>
          <w:szCs w:val="24"/>
          <w:lang w:val="es-MX"/>
        </w:rPr>
        <w:t xml:space="preserve"> Se  refiere  a la parte de los ingresos  que recibe el erario público durante el ejercicio  presupuestal  y corresponde  a las funciones del Secretario de Hacienda Municipal. </w:t>
      </w:r>
    </w:p>
    <w:p w:rsidR="00BA0B9D" w:rsidRPr="002F59E6" w:rsidRDefault="00BA0B9D" w:rsidP="00BA0B9D">
      <w:pPr>
        <w:jc w:val="both"/>
        <w:rPr>
          <w:rFonts w:ascii="Arial" w:eastAsia="Arial Unicode MS" w:hAnsi="Arial" w:cs="Arial"/>
          <w:sz w:val="24"/>
          <w:szCs w:val="24"/>
          <w:lang w:val="es-MX"/>
        </w:rPr>
      </w:pPr>
      <w:r w:rsidRPr="002F59E6">
        <w:rPr>
          <w:rFonts w:ascii="Arial" w:eastAsia="Arial Unicode MS" w:hAnsi="Arial" w:cs="Arial"/>
          <w:b/>
          <w:sz w:val="24"/>
          <w:szCs w:val="24"/>
          <w:lang w:val="es-MX"/>
        </w:rPr>
        <w:t>B. EJECUCION PASIVA:</w:t>
      </w:r>
      <w:r w:rsidRPr="002F59E6">
        <w:rPr>
          <w:rFonts w:ascii="Arial" w:eastAsia="Arial Unicode MS" w:hAnsi="Arial" w:cs="Arial"/>
          <w:sz w:val="24"/>
          <w:szCs w:val="24"/>
          <w:lang w:val="es-MX"/>
        </w:rPr>
        <w:t xml:space="preserve"> La ejerce el Alcalde,  el Personero y el Presidente del Concejo, como ordenadores  de gasto,  en sus dependencias,  y de acuerdo al programa   anual  mensualizado   de caja.</w:t>
      </w:r>
    </w:p>
    <w:p w:rsidR="00BA0B9D" w:rsidRPr="002F59E6" w:rsidRDefault="00BA0B9D" w:rsidP="00BA0B9D">
      <w:pPr>
        <w:jc w:val="both"/>
        <w:rPr>
          <w:rFonts w:ascii="Arial" w:eastAsia="Arial Unicode MS" w:hAnsi="Arial" w:cs="Arial"/>
          <w:sz w:val="24"/>
          <w:szCs w:val="24"/>
          <w:lang w:val="es-MX"/>
        </w:rPr>
      </w:pPr>
      <w:r w:rsidRPr="002F59E6">
        <w:rPr>
          <w:rFonts w:ascii="Arial" w:eastAsia="Arial Unicode MS" w:hAnsi="Arial" w:cs="Arial"/>
          <w:b/>
          <w:sz w:val="24"/>
          <w:szCs w:val="24"/>
          <w:lang w:val="es-MX"/>
        </w:rPr>
        <w:t>C. PROGRAMA ANUAL  MENSUALIZADO  DE CAJA:</w:t>
      </w:r>
      <w:r w:rsidRPr="002F59E6">
        <w:rPr>
          <w:rFonts w:ascii="Arial" w:eastAsia="Arial Unicode MS" w:hAnsi="Arial" w:cs="Arial"/>
          <w:sz w:val="24"/>
          <w:szCs w:val="24"/>
          <w:lang w:val="es-MX"/>
        </w:rPr>
        <w:t xml:space="preserve"> La ejecución de los Gastos del Presupuesto  del Municipio, se hará a través del programa  anual mensualizado PAC. Es un instrumento  mediante el cual se define  el monto máximo mensual   de fondos  disponibles en </w:t>
      </w:r>
      <w:smartTag w:uri="urn:schemas-microsoft-com:office:smarttags" w:element="PersonName">
        <w:smartTagPr>
          <w:attr w:name="ProductID" w:val="la Secretaria"/>
        </w:smartTagPr>
        <w:r w:rsidRPr="002F59E6">
          <w:rPr>
            <w:rFonts w:ascii="Arial" w:eastAsia="Arial Unicode MS" w:hAnsi="Arial" w:cs="Arial"/>
            <w:sz w:val="24"/>
            <w:szCs w:val="24"/>
            <w:lang w:val="es-MX"/>
          </w:rPr>
          <w:t>la Secretaria</w:t>
        </w:r>
      </w:smartTag>
      <w:r w:rsidRPr="002F59E6">
        <w:rPr>
          <w:rFonts w:ascii="Arial" w:eastAsia="Arial Unicode MS" w:hAnsi="Arial" w:cs="Arial"/>
          <w:sz w:val="24"/>
          <w:szCs w:val="24"/>
          <w:lang w:val="es-MX"/>
        </w:rPr>
        <w:t xml:space="preserve"> de Hacienda Municipal,  para los órganos  con recursos del Municipio   y el monto máximo  de pagos de los  establecimientos   públicos del orden Municipal  en los que  se refiere a sus propios  ingresos, con el fin de cumplir  sus compromisos, por tanto los  pagos deben realizarse  de acuerdo con las distribuciones  cuantitativas y temporal  </w:t>
      </w:r>
      <w:r w:rsidRPr="002F59E6">
        <w:rPr>
          <w:rFonts w:ascii="Arial" w:eastAsia="Arial Unicode MS" w:hAnsi="Arial" w:cs="Arial"/>
          <w:sz w:val="24"/>
          <w:szCs w:val="24"/>
          <w:lang w:val="es-MX"/>
        </w:rPr>
        <w:lastRenderedPageBreak/>
        <w:t>establecidas en el PAC,  que estará clasificado en la misma forma del presupuesto.</w:t>
      </w:r>
    </w:p>
    <w:p w:rsidR="00BA0B9D" w:rsidRPr="00941374" w:rsidRDefault="00BA0B9D" w:rsidP="00BA0B9D">
      <w:pPr>
        <w:jc w:val="both"/>
        <w:rPr>
          <w:rFonts w:ascii="Arial" w:eastAsia="Arial Unicode MS" w:hAnsi="Arial" w:cs="Arial"/>
          <w:b/>
          <w:sz w:val="24"/>
          <w:szCs w:val="24"/>
          <w:lang w:val="es-MX"/>
        </w:rPr>
      </w:pPr>
      <w:r w:rsidRPr="002F59E6">
        <w:rPr>
          <w:rFonts w:ascii="Arial" w:eastAsia="Arial Unicode MS" w:hAnsi="Arial" w:cs="Arial"/>
          <w:b/>
          <w:sz w:val="24"/>
          <w:szCs w:val="24"/>
          <w:lang w:val="es-MX"/>
        </w:rPr>
        <w:t>REGIMEN DE  APROPIACIONES  Y RESERVAS  PRESUPUESTALES</w:t>
      </w:r>
    </w:p>
    <w:p w:rsidR="00BA0B9D" w:rsidRPr="00941374" w:rsidRDefault="00BA0B9D" w:rsidP="00BA0B9D">
      <w:pPr>
        <w:jc w:val="both"/>
        <w:rPr>
          <w:rFonts w:ascii="Arial" w:eastAsia="Arial Unicode MS" w:hAnsi="Arial" w:cs="Arial"/>
          <w:b/>
          <w:sz w:val="24"/>
          <w:szCs w:val="24"/>
          <w:lang w:val="es-MX"/>
        </w:rPr>
      </w:pPr>
      <w:r w:rsidRPr="002F59E6">
        <w:rPr>
          <w:rFonts w:ascii="Arial" w:eastAsia="Arial Unicode MS" w:hAnsi="Arial" w:cs="Arial"/>
          <w:b/>
          <w:sz w:val="24"/>
          <w:szCs w:val="24"/>
          <w:lang w:val="es-MX"/>
        </w:rPr>
        <w:t>RESERVAS PRESUPUESTALES:</w:t>
      </w:r>
      <w:r w:rsidRPr="002F59E6">
        <w:rPr>
          <w:rFonts w:ascii="Arial" w:eastAsia="Arial Unicode MS" w:hAnsi="Arial" w:cs="Arial"/>
          <w:sz w:val="24"/>
          <w:szCs w:val="24"/>
          <w:lang w:val="es-MX"/>
        </w:rPr>
        <w:t xml:space="preserve">                                               </w:t>
      </w:r>
    </w:p>
    <w:p w:rsidR="00BA0B9D" w:rsidRPr="002F59E6" w:rsidRDefault="00BA0B9D" w:rsidP="00BA0B9D">
      <w:pPr>
        <w:pStyle w:val="Textoindependiente2"/>
        <w:jc w:val="both"/>
        <w:rPr>
          <w:rFonts w:ascii="Arial" w:eastAsia="Arial Unicode MS" w:hAnsi="Arial" w:cs="Arial"/>
          <w:sz w:val="24"/>
          <w:szCs w:val="24"/>
        </w:rPr>
      </w:pPr>
      <w:r w:rsidRPr="002F59E6">
        <w:rPr>
          <w:rFonts w:ascii="Arial" w:eastAsia="Arial Unicode MS" w:hAnsi="Arial" w:cs="Arial"/>
          <w:sz w:val="24"/>
          <w:szCs w:val="24"/>
        </w:rPr>
        <w:t xml:space="preserve">Al  cierre de la vigilancia fiscal, cada órgano  Municipal  constituirá  las reservas presupuestales  con los compromisos que a 31 de Diciembre,  no se hayan cumplido, siempre y cuando estén legalmente  contraídos  y desarrollen  el objeto de la apropiación.  Las reservas presupuestales  solo podrán utilizarse en caso excepcional,   para cancelar los compromisos   que le dieron origen, de acuerdo a lo establecido en </w:t>
      </w:r>
      <w:smartTag w:uri="urn:schemas-microsoft-com:office:smarttags" w:element="PersonName">
        <w:smartTagPr>
          <w:attr w:name="ProductID" w:val="LA LEY"/>
        </w:smartTagPr>
        <w:r w:rsidRPr="002F59E6">
          <w:rPr>
            <w:rFonts w:ascii="Arial" w:eastAsia="Arial Unicode MS" w:hAnsi="Arial" w:cs="Arial"/>
            <w:sz w:val="24"/>
            <w:szCs w:val="24"/>
          </w:rPr>
          <w:t>la Ley</w:t>
        </w:r>
      </w:smartTag>
      <w:r w:rsidRPr="002F59E6">
        <w:rPr>
          <w:rFonts w:ascii="Arial" w:eastAsia="Arial Unicode MS" w:hAnsi="Arial" w:cs="Arial"/>
          <w:sz w:val="24"/>
          <w:szCs w:val="24"/>
        </w:rPr>
        <w:t xml:space="preserve"> 819 de 2003</w:t>
      </w:r>
    </w:p>
    <w:p w:rsidR="00BA0B9D" w:rsidRPr="002807A1" w:rsidRDefault="00BA0B9D" w:rsidP="00BA0B9D">
      <w:pPr>
        <w:pStyle w:val="Textoindependiente2"/>
        <w:jc w:val="both"/>
        <w:rPr>
          <w:rFonts w:ascii="Arial" w:eastAsia="Arial Unicode MS" w:hAnsi="Arial" w:cs="Arial"/>
          <w:sz w:val="24"/>
          <w:szCs w:val="24"/>
        </w:rPr>
      </w:pPr>
      <w:r w:rsidRPr="002F59E6">
        <w:rPr>
          <w:rFonts w:ascii="Arial" w:eastAsia="Arial Unicode MS" w:hAnsi="Arial" w:cs="Arial"/>
          <w:sz w:val="24"/>
          <w:szCs w:val="24"/>
        </w:rPr>
        <w:t>Igualmente, cada órgano Municipal  constituirá a 31  de Diciembre  de cada año, cuentas  por pagar   con  las  obligaciones correspondientes  a los anticipos  pactados  en los contratos  y la entrega de bienes  y servicios.</w:t>
      </w:r>
    </w:p>
    <w:p w:rsidR="00BA0B9D" w:rsidRPr="00941374" w:rsidRDefault="00BA0B9D" w:rsidP="00BA0B9D">
      <w:pPr>
        <w:pStyle w:val="Textoindependiente2"/>
        <w:jc w:val="both"/>
        <w:rPr>
          <w:rFonts w:ascii="Arial" w:eastAsia="Arial Unicode MS" w:hAnsi="Arial" w:cs="Arial"/>
          <w:b/>
          <w:sz w:val="24"/>
          <w:szCs w:val="24"/>
        </w:rPr>
      </w:pPr>
      <w:r w:rsidRPr="002F59E6">
        <w:rPr>
          <w:rFonts w:ascii="Arial" w:eastAsia="Arial Unicode MS" w:hAnsi="Arial" w:cs="Arial"/>
          <w:b/>
          <w:sz w:val="24"/>
          <w:szCs w:val="24"/>
        </w:rPr>
        <w:t>INFORME DE COMPROMISOS  POR RESERVAS PRESUPUESTALES</w:t>
      </w:r>
    </w:p>
    <w:p w:rsidR="00BA0B9D" w:rsidRPr="00941374" w:rsidRDefault="00BA0B9D" w:rsidP="00BA0B9D">
      <w:pPr>
        <w:pStyle w:val="Textoindependiente2"/>
        <w:jc w:val="both"/>
        <w:rPr>
          <w:rFonts w:ascii="Arial" w:eastAsia="Arial Unicode MS" w:hAnsi="Arial" w:cs="Arial"/>
          <w:sz w:val="24"/>
          <w:szCs w:val="24"/>
        </w:rPr>
      </w:pPr>
      <w:r w:rsidRPr="002F59E6">
        <w:rPr>
          <w:rFonts w:ascii="Arial" w:eastAsia="Arial Unicode MS" w:hAnsi="Arial" w:cs="Arial"/>
          <w:sz w:val="24"/>
          <w:szCs w:val="24"/>
        </w:rPr>
        <w:t xml:space="preserve">Antes del diez (10) de Enero, cada órgano que hace parte del presupuesto general del Municipio, comunicarán a </w:t>
      </w:r>
      <w:smartTag w:uri="urn:schemas-microsoft-com:office:smarttags" w:element="PersonName">
        <w:smartTagPr>
          <w:attr w:name="ProductID" w:val="la Secretaria"/>
        </w:smartTagPr>
        <w:r w:rsidRPr="002F59E6">
          <w:rPr>
            <w:rFonts w:ascii="Arial" w:eastAsia="Arial Unicode MS" w:hAnsi="Arial" w:cs="Arial"/>
            <w:sz w:val="24"/>
            <w:szCs w:val="24"/>
          </w:rPr>
          <w:t>la Secretaria</w:t>
        </w:r>
      </w:smartTag>
      <w:r w:rsidRPr="002F59E6">
        <w:rPr>
          <w:rFonts w:ascii="Arial" w:eastAsia="Arial Unicode MS" w:hAnsi="Arial" w:cs="Arial"/>
          <w:sz w:val="24"/>
          <w:szCs w:val="24"/>
        </w:rPr>
        <w:t xml:space="preserve"> de Hacienda del Municipio,  la relación de sus compromisos pendientes de pago al cierre de la vigencia fiscal, especificando lo que corresponde a cuentas por pagar y a reservas de apropiación: cada compromiso deberá indicar la fuente de su financiamiento y soporte legales junto con la propuesta del programa de pagos correspondientes. </w:t>
      </w:r>
    </w:p>
    <w:p w:rsidR="00BA0B9D" w:rsidRPr="002F59E6" w:rsidRDefault="00BA0B9D" w:rsidP="00BA0B9D">
      <w:pPr>
        <w:pStyle w:val="Textoindependiente2"/>
        <w:jc w:val="both"/>
        <w:rPr>
          <w:rFonts w:ascii="Arial" w:eastAsia="Arial Unicode MS" w:hAnsi="Arial" w:cs="Arial"/>
          <w:b/>
          <w:sz w:val="24"/>
          <w:szCs w:val="24"/>
        </w:rPr>
      </w:pPr>
      <w:r w:rsidRPr="002F59E6">
        <w:rPr>
          <w:rFonts w:ascii="Arial" w:eastAsia="Arial Unicode MS" w:hAnsi="Arial" w:cs="Arial"/>
          <w:b/>
          <w:sz w:val="24"/>
          <w:szCs w:val="24"/>
        </w:rPr>
        <w:t>ORDENACION DEL GASTOS Y AUTONOMIA PRESUPUESTAL.</w:t>
      </w:r>
    </w:p>
    <w:p w:rsidR="00BA0B9D" w:rsidRPr="002F59E6" w:rsidRDefault="00BA0B9D" w:rsidP="00BA0B9D">
      <w:pPr>
        <w:pStyle w:val="Textoindependiente2"/>
        <w:jc w:val="both"/>
        <w:rPr>
          <w:rFonts w:ascii="Arial" w:eastAsia="Arial Unicode MS" w:hAnsi="Arial" w:cs="Arial"/>
          <w:sz w:val="24"/>
          <w:szCs w:val="24"/>
        </w:rPr>
      </w:pPr>
      <w:r w:rsidRPr="002F59E6">
        <w:rPr>
          <w:rFonts w:ascii="Arial" w:eastAsia="Arial Unicode MS" w:hAnsi="Arial" w:cs="Arial"/>
          <w:sz w:val="24"/>
          <w:szCs w:val="24"/>
        </w:rPr>
        <w:lastRenderedPageBreak/>
        <w:t xml:space="preserve">Los órganos que son una sección del Presupuesto General del  Municipio, tendrán la capacidad de contratar y comprometer a nombre de la persona jurídica de la cual haga parte, y ordenar al gasto en desarrollo de las apropiaciones incorporadas en la respectiva sección, lo que constituye la autonomía presupuestal a que se refiere  </w:t>
      </w:r>
      <w:smartTag w:uri="urn:schemas-microsoft-com:office:smarttags" w:element="PersonName">
        <w:smartTagPr>
          <w:attr w:name="ProductID" w:val="LA CONSTITUCIￓN POLￍTICA"/>
        </w:smartTagPr>
        <w:r w:rsidRPr="002F59E6">
          <w:rPr>
            <w:rFonts w:ascii="Arial" w:eastAsia="Arial Unicode MS" w:hAnsi="Arial" w:cs="Arial"/>
            <w:sz w:val="24"/>
            <w:szCs w:val="24"/>
          </w:rPr>
          <w:t>la Constitución Política</w:t>
        </w:r>
      </w:smartTag>
      <w:r w:rsidRPr="002F59E6">
        <w:rPr>
          <w:rFonts w:ascii="Arial" w:eastAsia="Arial Unicode MS" w:hAnsi="Arial" w:cs="Arial"/>
          <w:sz w:val="24"/>
          <w:szCs w:val="24"/>
        </w:rPr>
        <w:t xml:space="preserve"> y el Decreto ley 111 de 1.996, Art. 11°.</w:t>
      </w:r>
    </w:p>
    <w:p w:rsidR="00BA0B9D" w:rsidRPr="002F59E6" w:rsidRDefault="00BA0B9D" w:rsidP="00BA0B9D">
      <w:pPr>
        <w:pStyle w:val="Textoindependiente2"/>
        <w:jc w:val="both"/>
        <w:rPr>
          <w:rFonts w:ascii="Arial" w:eastAsia="Arial Unicode MS" w:hAnsi="Arial" w:cs="Arial"/>
          <w:sz w:val="24"/>
          <w:szCs w:val="24"/>
        </w:rPr>
      </w:pPr>
      <w:r w:rsidRPr="002F59E6">
        <w:rPr>
          <w:rFonts w:ascii="Arial" w:eastAsia="Arial Unicode MS" w:hAnsi="Arial" w:cs="Arial"/>
          <w:sz w:val="24"/>
          <w:szCs w:val="24"/>
        </w:rPr>
        <w:t xml:space="preserve">Estas facultades estarán en  cabeza del jefe de cada órgano quien podrá delegar en funcionarios del nivel directivo o quien haga sus veces y sean ejercidas teniendo en cuenta las normas consagradas en el Estatuto General de </w:t>
      </w:r>
      <w:smartTag w:uri="urn:schemas-microsoft-com:office:smarttags" w:element="PersonName">
        <w:smartTagPr>
          <w:attr w:name="ProductID" w:val="la Contrataci￳n P￺blica"/>
        </w:smartTagPr>
        <w:r w:rsidRPr="002F59E6">
          <w:rPr>
            <w:rFonts w:ascii="Arial" w:eastAsia="Arial Unicode MS" w:hAnsi="Arial" w:cs="Arial"/>
            <w:sz w:val="24"/>
            <w:szCs w:val="24"/>
          </w:rPr>
          <w:t>la Contratación Pública</w:t>
        </w:r>
      </w:smartTag>
      <w:r w:rsidRPr="002F59E6">
        <w:rPr>
          <w:rFonts w:ascii="Arial" w:eastAsia="Arial Unicode MS" w:hAnsi="Arial" w:cs="Arial"/>
          <w:sz w:val="24"/>
          <w:szCs w:val="24"/>
        </w:rPr>
        <w:t xml:space="preserve"> y en las disposiciones legales vigentes.</w:t>
      </w:r>
    </w:p>
    <w:p w:rsidR="00BA0B9D" w:rsidRPr="002F59E6" w:rsidRDefault="00BA0B9D" w:rsidP="00BA0B9D">
      <w:pPr>
        <w:pStyle w:val="Textoindependiente2"/>
        <w:jc w:val="both"/>
        <w:rPr>
          <w:rFonts w:ascii="Arial" w:eastAsia="Arial Unicode MS" w:hAnsi="Arial" w:cs="Arial"/>
          <w:sz w:val="24"/>
          <w:szCs w:val="24"/>
        </w:rPr>
      </w:pPr>
      <w:r w:rsidRPr="002F59E6">
        <w:rPr>
          <w:rFonts w:ascii="Arial" w:eastAsia="Arial Unicode MS" w:hAnsi="Arial" w:cs="Arial"/>
          <w:sz w:val="24"/>
          <w:szCs w:val="24"/>
        </w:rPr>
        <w:t xml:space="preserve">En el Municipio, tendrán esta capacidad  el Concejo Municipal, </w:t>
      </w:r>
      <w:smartTag w:uri="urn:schemas-microsoft-com:office:smarttags" w:element="PersonName">
        <w:smartTagPr>
          <w:attr w:name="ProductID" w:val="la Personer￭a Municipal"/>
        </w:smartTagPr>
        <w:r w:rsidRPr="002F59E6">
          <w:rPr>
            <w:rFonts w:ascii="Arial" w:eastAsia="Arial Unicode MS" w:hAnsi="Arial" w:cs="Arial"/>
            <w:sz w:val="24"/>
            <w:szCs w:val="24"/>
          </w:rPr>
          <w:t>la Personería Municipal</w:t>
        </w:r>
      </w:smartTag>
      <w:r w:rsidRPr="002F59E6">
        <w:rPr>
          <w:rFonts w:ascii="Arial" w:eastAsia="Arial Unicode MS" w:hAnsi="Arial" w:cs="Arial"/>
          <w:sz w:val="24"/>
          <w:szCs w:val="24"/>
        </w:rPr>
        <w:t xml:space="preserve"> y demás órganos municipales de cualquier nivel  que tengan personería jurídica.</w:t>
      </w:r>
    </w:p>
    <w:p w:rsidR="00BA0B9D" w:rsidRPr="002F59E6" w:rsidRDefault="00BA0B9D" w:rsidP="00BA0B9D">
      <w:pPr>
        <w:pStyle w:val="Textoindependiente2"/>
        <w:jc w:val="both"/>
        <w:rPr>
          <w:rFonts w:ascii="Arial" w:eastAsia="Arial Unicode MS" w:hAnsi="Arial" w:cs="Arial"/>
          <w:sz w:val="24"/>
          <w:szCs w:val="24"/>
        </w:rPr>
      </w:pPr>
      <w:r w:rsidRPr="002F59E6">
        <w:rPr>
          <w:rFonts w:ascii="Arial" w:eastAsia="Arial Unicode MS" w:hAnsi="Arial" w:cs="Arial"/>
          <w:b/>
          <w:sz w:val="24"/>
          <w:szCs w:val="24"/>
        </w:rPr>
        <w:t>ARTÍCULO 17º</w:t>
      </w:r>
      <w:r w:rsidRPr="002F59E6">
        <w:rPr>
          <w:rFonts w:ascii="Arial" w:eastAsia="Arial Unicode MS" w:hAnsi="Arial" w:cs="Arial"/>
          <w:sz w:val="24"/>
          <w:szCs w:val="24"/>
        </w:rPr>
        <w:t xml:space="preserve"> -  El Presupuesto del Municipio  estructuralmente se divide en:   Presupuesto de Ingresos, Presupuesto de Gastos y Disposiciones Generales </w:t>
      </w:r>
    </w:p>
    <w:p w:rsidR="00BA0B9D" w:rsidRPr="002F59E6" w:rsidRDefault="00BA0B9D" w:rsidP="00BA0B9D">
      <w:pPr>
        <w:pStyle w:val="Textoindependiente2"/>
        <w:jc w:val="both"/>
        <w:rPr>
          <w:rFonts w:ascii="Arial" w:eastAsia="Arial Unicode MS" w:hAnsi="Arial" w:cs="Arial"/>
          <w:sz w:val="24"/>
          <w:szCs w:val="24"/>
        </w:rPr>
      </w:pPr>
      <w:r w:rsidRPr="002F59E6">
        <w:rPr>
          <w:rFonts w:ascii="Arial" w:eastAsia="Arial Unicode MS" w:hAnsi="Arial" w:cs="Arial"/>
          <w:b/>
          <w:sz w:val="24"/>
          <w:szCs w:val="24"/>
        </w:rPr>
        <w:t>ARTÍCULO 18º -</w:t>
      </w:r>
      <w:r w:rsidRPr="002F59E6">
        <w:rPr>
          <w:rFonts w:ascii="Arial" w:eastAsia="Arial Unicode MS" w:hAnsi="Arial" w:cs="Arial"/>
          <w:sz w:val="24"/>
          <w:szCs w:val="24"/>
        </w:rPr>
        <w:t xml:space="preserve"> Corresponde al Alcalde Municipal dictar el Decreto de Liquidación de Presupuesto, establecido en el Decreto 111 de 1996, Articulo 67, quien observara las siguientes pautas:</w:t>
      </w:r>
    </w:p>
    <w:p w:rsidR="00BA0B9D" w:rsidRPr="002F59E6" w:rsidRDefault="00BA0B9D" w:rsidP="00BA0B9D">
      <w:pPr>
        <w:pStyle w:val="Textoindependiente2"/>
        <w:numPr>
          <w:ilvl w:val="0"/>
          <w:numId w:val="29"/>
        </w:numPr>
        <w:spacing w:after="0" w:line="240" w:lineRule="auto"/>
        <w:jc w:val="both"/>
        <w:rPr>
          <w:rFonts w:ascii="Arial" w:eastAsia="Arial Unicode MS" w:hAnsi="Arial" w:cs="Arial"/>
          <w:sz w:val="24"/>
          <w:szCs w:val="24"/>
        </w:rPr>
      </w:pPr>
      <w:r w:rsidRPr="002F59E6">
        <w:rPr>
          <w:rFonts w:ascii="Arial" w:eastAsia="Arial Unicode MS" w:hAnsi="Arial" w:cs="Arial"/>
          <w:sz w:val="24"/>
          <w:szCs w:val="24"/>
        </w:rPr>
        <w:t>Tomara como base el proyecto de presupuesto presentado por el Alcalde a consideración del Concejo</w:t>
      </w:r>
    </w:p>
    <w:p w:rsidR="00BA0B9D" w:rsidRPr="002F59E6" w:rsidRDefault="00BA0B9D" w:rsidP="00BA0B9D">
      <w:pPr>
        <w:pStyle w:val="Textoindependiente2"/>
        <w:numPr>
          <w:ilvl w:val="0"/>
          <w:numId w:val="29"/>
        </w:numPr>
        <w:spacing w:after="0" w:line="240" w:lineRule="auto"/>
        <w:jc w:val="both"/>
        <w:rPr>
          <w:rFonts w:ascii="Arial" w:eastAsia="Arial Unicode MS" w:hAnsi="Arial" w:cs="Arial"/>
          <w:sz w:val="24"/>
          <w:szCs w:val="24"/>
        </w:rPr>
      </w:pPr>
      <w:r w:rsidRPr="002F59E6">
        <w:rPr>
          <w:rFonts w:ascii="Arial" w:eastAsia="Arial Unicode MS" w:hAnsi="Arial" w:cs="Arial"/>
          <w:sz w:val="24"/>
          <w:szCs w:val="24"/>
        </w:rPr>
        <w:t>Insertara todas las modificaciones que se le hayan hecho en el Concejo</w:t>
      </w:r>
    </w:p>
    <w:p w:rsidR="00BA0B9D" w:rsidRPr="002F59E6" w:rsidRDefault="00BA0B9D" w:rsidP="00BA0B9D">
      <w:pPr>
        <w:pStyle w:val="Textoindependiente2"/>
        <w:numPr>
          <w:ilvl w:val="0"/>
          <w:numId w:val="29"/>
        </w:numPr>
        <w:spacing w:after="0" w:line="240" w:lineRule="auto"/>
        <w:jc w:val="both"/>
        <w:rPr>
          <w:rFonts w:ascii="Arial" w:eastAsia="Arial Unicode MS" w:hAnsi="Arial" w:cs="Arial"/>
          <w:sz w:val="24"/>
          <w:szCs w:val="24"/>
        </w:rPr>
      </w:pPr>
      <w:r w:rsidRPr="002F59E6">
        <w:rPr>
          <w:rFonts w:ascii="Arial" w:eastAsia="Arial Unicode MS" w:hAnsi="Arial" w:cs="Arial"/>
          <w:sz w:val="24"/>
          <w:szCs w:val="24"/>
        </w:rPr>
        <w:lastRenderedPageBreak/>
        <w:t>Este Decreto se acompañara con un anexo que tendrá el detalle del Ingreso y del gasto para el año fiscal respectivo</w:t>
      </w:r>
    </w:p>
    <w:p w:rsidR="00BA0B9D" w:rsidRPr="002F59E6" w:rsidRDefault="00BA0B9D" w:rsidP="00BA0B9D">
      <w:pPr>
        <w:pStyle w:val="Textoindependiente2"/>
        <w:jc w:val="both"/>
        <w:rPr>
          <w:rFonts w:ascii="Arial" w:eastAsia="Arial Unicode MS" w:hAnsi="Arial" w:cs="Arial"/>
          <w:b/>
          <w:sz w:val="24"/>
          <w:szCs w:val="24"/>
        </w:rPr>
      </w:pPr>
    </w:p>
    <w:p w:rsidR="00BA0B9D" w:rsidRPr="00941374" w:rsidRDefault="00BA0B9D" w:rsidP="00BA0B9D">
      <w:pPr>
        <w:pStyle w:val="Textoindependiente2"/>
        <w:jc w:val="both"/>
        <w:rPr>
          <w:rFonts w:ascii="Arial" w:eastAsia="Arial Unicode MS" w:hAnsi="Arial" w:cs="Arial"/>
          <w:sz w:val="24"/>
          <w:szCs w:val="24"/>
        </w:rPr>
      </w:pPr>
      <w:r w:rsidRPr="002F59E6">
        <w:rPr>
          <w:rFonts w:ascii="Arial" w:eastAsia="Arial Unicode MS" w:hAnsi="Arial" w:cs="Arial"/>
          <w:b/>
          <w:sz w:val="24"/>
          <w:szCs w:val="24"/>
        </w:rPr>
        <w:t>ARTICULO 19º</w:t>
      </w:r>
      <w:r w:rsidRPr="002F59E6">
        <w:rPr>
          <w:rFonts w:ascii="Arial" w:eastAsia="Arial Unicode MS" w:hAnsi="Arial" w:cs="Arial"/>
          <w:sz w:val="24"/>
          <w:szCs w:val="24"/>
        </w:rPr>
        <w:t xml:space="preserve">. - Los recursos del Municipio provenientes de saldos de vigencias anteriores que no se encuentren amparados por Reservas Presupuestales o Cuentas por Pagar, deberán reintegrarse a </w:t>
      </w:r>
      <w:smartTag w:uri="urn:schemas-microsoft-com:office:smarttags" w:element="PersonName">
        <w:smartTagPr>
          <w:attr w:name="ProductID" w:val="la Secretaria"/>
        </w:smartTagPr>
        <w:r w:rsidRPr="002F59E6">
          <w:rPr>
            <w:rFonts w:ascii="Arial" w:eastAsia="Arial Unicode MS" w:hAnsi="Arial" w:cs="Arial"/>
            <w:sz w:val="24"/>
            <w:szCs w:val="24"/>
          </w:rPr>
          <w:t>la Secretaria</w:t>
        </w:r>
      </w:smartTag>
      <w:r w:rsidRPr="002F59E6">
        <w:rPr>
          <w:rFonts w:ascii="Arial" w:eastAsia="Arial Unicode MS" w:hAnsi="Arial" w:cs="Arial"/>
          <w:sz w:val="24"/>
          <w:szCs w:val="24"/>
        </w:rPr>
        <w:t xml:space="preserve"> de Hacienda del Municipio antes del 31 de Enero de 2011</w:t>
      </w:r>
    </w:p>
    <w:p w:rsidR="00BA0B9D" w:rsidRPr="002F59E6" w:rsidRDefault="00BA0B9D" w:rsidP="00BA0B9D">
      <w:pPr>
        <w:pStyle w:val="Textoindependiente2"/>
        <w:jc w:val="both"/>
        <w:rPr>
          <w:rFonts w:ascii="Arial" w:eastAsia="Arial Unicode MS" w:hAnsi="Arial" w:cs="Arial"/>
          <w:sz w:val="24"/>
          <w:szCs w:val="24"/>
        </w:rPr>
      </w:pPr>
      <w:r w:rsidRPr="002F59E6">
        <w:rPr>
          <w:rFonts w:ascii="Arial" w:eastAsia="Arial Unicode MS" w:hAnsi="Arial" w:cs="Arial"/>
          <w:b/>
          <w:sz w:val="24"/>
          <w:szCs w:val="24"/>
        </w:rPr>
        <w:t xml:space="preserve">ARTICULO 20º </w:t>
      </w:r>
      <w:r w:rsidRPr="002F59E6">
        <w:rPr>
          <w:rFonts w:ascii="Arial" w:eastAsia="Arial Unicode MS" w:hAnsi="Arial" w:cs="Arial"/>
          <w:sz w:val="24"/>
          <w:szCs w:val="24"/>
        </w:rPr>
        <w:t xml:space="preserve">- En cualquier mes del año fiscal, El Alcalde Municipal , previo concepto de </w:t>
      </w:r>
      <w:smartTag w:uri="urn:schemas-microsoft-com:office:smarttags" w:element="PersonName">
        <w:smartTagPr>
          <w:attr w:name="ProductID" w:val="la Secretaria"/>
        </w:smartTagPr>
        <w:r w:rsidRPr="002F59E6">
          <w:rPr>
            <w:rFonts w:ascii="Arial" w:eastAsia="Arial Unicode MS" w:hAnsi="Arial" w:cs="Arial"/>
            <w:sz w:val="24"/>
            <w:szCs w:val="24"/>
          </w:rPr>
          <w:t>la Secretaria</w:t>
        </w:r>
      </w:smartTag>
      <w:r w:rsidRPr="002F59E6">
        <w:rPr>
          <w:rFonts w:ascii="Arial" w:eastAsia="Arial Unicode MS" w:hAnsi="Arial" w:cs="Arial"/>
          <w:sz w:val="24"/>
          <w:szCs w:val="24"/>
        </w:rPr>
        <w:t xml:space="preserve"> de Hacienda Municipal podrá Reducir o Aplazar total o parcialmente, las apropiaciones presupuestales, establecido en el Decreto 111 de 1996, Articulo 76, en caso de ocurrir uno de los siguientes eventos: </w:t>
      </w:r>
    </w:p>
    <w:p w:rsidR="00BA0B9D" w:rsidRPr="002F59E6" w:rsidRDefault="00BA0B9D" w:rsidP="00BA0B9D">
      <w:pPr>
        <w:pStyle w:val="Textoindependiente2"/>
        <w:numPr>
          <w:ilvl w:val="0"/>
          <w:numId w:val="30"/>
        </w:numPr>
        <w:spacing w:after="0" w:line="240" w:lineRule="auto"/>
        <w:jc w:val="both"/>
        <w:rPr>
          <w:rFonts w:ascii="Arial" w:eastAsia="Arial Unicode MS" w:hAnsi="Arial" w:cs="Arial"/>
          <w:sz w:val="24"/>
          <w:szCs w:val="24"/>
        </w:rPr>
      </w:pPr>
      <w:r w:rsidRPr="002F59E6">
        <w:rPr>
          <w:rFonts w:ascii="Arial" w:eastAsia="Arial Unicode MS" w:hAnsi="Arial" w:cs="Arial"/>
          <w:sz w:val="24"/>
          <w:szCs w:val="24"/>
        </w:rPr>
        <w:t xml:space="preserve">Que </w:t>
      </w:r>
      <w:smartTag w:uri="urn:schemas-microsoft-com:office:smarttags" w:element="PersonName">
        <w:smartTagPr>
          <w:attr w:name="ProductID" w:val="la Secretaria"/>
        </w:smartTagPr>
        <w:r w:rsidRPr="002F59E6">
          <w:rPr>
            <w:rFonts w:ascii="Arial" w:eastAsia="Arial Unicode MS" w:hAnsi="Arial" w:cs="Arial"/>
            <w:sz w:val="24"/>
            <w:szCs w:val="24"/>
          </w:rPr>
          <w:t>la Secretaria</w:t>
        </w:r>
      </w:smartTag>
      <w:r w:rsidRPr="002F59E6">
        <w:rPr>
          <w:rFonts w:ascii="Arial" w:eastAsia="Arial Unicode MS" w:hAnsi="Arial" w:cs="Arial"/>
          <w:sz w:val="24"/>
          <w:szCs w:val="24"/>
        </w:rPr>
        <w:t xml:space="preserve"> de Hacienda Municipal estimare que los recaudos del año puedan ser inferiores al total de los gastos y obligaciones contraídas que deban pagarse con cargo a tales recursos</w:t>
      </w:r>
    </w:p>
    <w:p w:rsidR="00BA0B9D" w:rsidRPr="002F59E6" w:rsidRDefault="00BA0B9D" w:rsidP="00BA0B9D">
      <w:pPr>
        <w:pStyle w:val="Textoindependiente2"/>
        <w:numPr>
          <w:ilvl w:val="0"/>
          <w:numId w:val="30"/>
        </w:numPr>
        <w:spacing w:after="0" w:line="240" w:lineRule="auto"/>
        <w:jc w:val="both"/>
        <w:rPr>
          <w:rFonts w:ascii="Arial" w:eastAsia="Arial Unicode MS" w:hAnsi="Arial" w:cs="Arial"/>
          <w:sz w:val="24"/>
          <w:szCs w:val="24"/>
        </w:rPr>
      </w:pPr>
      <w:r w:rsidRPr="002F59E6">
        <w:rPr>
          <w:rFonts w:ascii="Arial" w:eastAsia="Arial Unicode MS" w:hAnsi="Arial" w:cs="Arial"/>
          <w:sz w:val="24"/>
          <w:szCs w:val="24"/>
        </w:rPr>
        <w:t xml:space="preserve">Que no fueren aprobados  los nuevos recursos  por el Concejo Municipal o que los aprobados fueren insuficientes para atender los gastos a que se refiere el Artículo 347 de </w:t>
      </w:r>
      <w:smartTag w:uri="urn:schemas-microsoft-com:office:smarttags" w:element="PersonName">
        <w:smartTagPr>
          <w:attr w:name="ProductID" w:val="la Constituci￳n Po￩tica"/>
        </w:smartTagPr>
        <w:smartTag w:uri="urn:schemas-microsoft-com:office:smarttags" w:element="PersonName">
          <w:smartTagPr>
            <w:attr w:name="ProductID" w:val="la Constituci￳n"/>
          </w:smartTagPr>
          <w:r w:rsidRPr="002F59E6">
            <w:rPr>
              <w:rFonts w:ascii="Arial" w:eastAsia="Arial Unicode MS" w:hAnsi="Arial" w:cs="Arial"/>
              <w:sz w:val="24"/>
              <w:szCs w:val="24"/>
            </w:rPr>
            <w:t>la Constitución</w:t>
          </w:r>
        </w:smartTag>
        <w:r w:rsidRPr="002F59E6">
          <w:rPr>
            <w:rFonts w:ascii="Arial" w:eastAsia="Arial Unicode MS" w:hAnsi="Arial" w:cs="Arial"/>
            <w:sz w:val="24"/>
            <w:szCs w:val="24"/>
          </w:rPr>
          <w:t xml:space="preserve"> Poética</w:t>
        </w:r>
      </w:smartTag>
    </w:p>
    <w:p w:rsidR="00BA0B9D" w:rsidRDefault="00BA0B9D" w:rsidP="00BA0B9D">
      <w:pPr>
        <w:pStyle w:val="Textoindependiente2"/>
        <w:numPr>
          <w:ilvl w:val="0"/>
          <w:numId w:val="30"/>
        </w:numPr>
        <w:spacing w:after="0" w:line="240" w:lineRule="auto"/>
        <w:jc w:val="both"/>
        <w:rPr>
          <w:rFonts w:ascii="Arial" w:eastAsia="Arial Unicode MS" w:hAnsi="Arial" w:cs="Arial"/>
          <w:sz w:val="24"/>
          <w:szCs w:val="24"/>
        </w:rPr>
      </w:pPr>
      <w:r w:rsidRPr="002F59E6">
        <w:rPr>
          <w:rFonts w:ascii="Arial" w:eastAsia="Arial Unicode MS" w:hAnsi="Arial" w:cs="Arial"/>
          <w:sz w:val="24"/>
          <w:szCs w:val="24"/>
        </w:rPr>
        <w:t>Que no se perfeccionen los recursos del crédito autorizados</w:t>
      </w:r>
    </w:p>
    <w:p w:rsidR="00BA0B9D" w:rsidRPr="00941374" w:rsidRDefault="00BA0B9D" w:rsidP="00BA0B9D">
      <w:pPr>
        <w:pStyle w:val="Textoindependiente2"/>
        <w:spacing w:after="0" w:line="240" w:lineRule="auto"/>
        <w:ind w:left="720"/>
        <w:jc w:val="both"/>
        <w:rPr>
          <w:rFonts w:ascii="Arial" w:eastAsia="Arial Unicode MS" w:hAnsi="Arial" w:cs="Arial"/>
          <w:sz w:val="24"/>
          <w:szCs w:val="24"/>
        </w:rPr>
      </w:pPr>
    </w:p>
    <w:p w:rsidR="00BA0B9D" w:rsidRPr="00941374" w:rsidRDefault="00BA0B9D" w:rsidP="00BA0B9D">
      <w:pPr>
        <w:pStyle w:val="Textoindependiente2"/>
        <w:jc w:val="both"/>
        <w:rPr>
          <w:rFonts w:ascii="Arial" w:eastAsia="Arial Unicode MS" w:hAnsi="Arial" w:cs="Arial"/>
          <w:sz w:val="24"/>
          <w:szCs w:val="24"/>
        </w:rPr>
      </w:pPr>
      <w:r w:rsidRPr="002F59E6">
        <w:rPr>
          <w:rFonts w:ascii="Arial" w:eastAsia="Arial Unicode MS" w:hAnsi="Arial" w:cs="Arial"/>
          <w:sz w:val="24"/>
          <w:szCs w:val="24"/>
        </w:rPr>
        <w:t xml:space="preserve">En tales casos el Alcalde Municipal podrá prohibir o someter a condiciones especiales </w:t>
      </w:r>
      <w:smartTag w:uri="urn:schemas-microsoft-com:office:smarttags" w:element="PersonName">
        <w:smartTagPr>
          <w:attr w:name="ProductID" w:val="la Asunci￳n"/>
        </w:smartTagPr>
        <w:r w:rsidRPr="002F59E6">
          <w:rPr>
            <w:rFonts w:ascii="Arial" w:eastAsia="Arial Unicode MS" w:hAnsi="Arial" w:cs="Arial"/>
            <w:sz w:val="24"/>
            <w:szCs w:val="24"/>
          </w:rPr>
          <w:t>la Asunción</w:t>
        </w:r>
      </w:smartTag>
      <w:r w:rsidRPr="002F59E6">
        <w:rPr>
          <w:rFonts w:ascii="Arial" w:eastAsia="Arial Unicode MS" w:hAnsi="Arial" w:cs="Arial"/>
          <w:sz w:val="24"/>
          <w:szCs w:val="24"/>
        </w:rPr>
        <w:t xml:space="preserve"> de nuevos compromisos u obligaciones</w:t>
      </w:r>
    </w:p>
    <w:p w:rsidR="00BA0B9D" w:rsidRPr="002F59E6" w:rsidRDefault="00BA0B9D" w:rsidP="00BA0B9D">
      <w:pPr>
        <w:pStyle w:val="Textoindependiente2"/>
        <w:jc w:val="both"/>
        <w:rPr>
          <w:rFonts w:ascii="Arial" w:eastAsia="Arial Unicode MS" w:hAnsi="Arial" w:cs="Arial"/>
          <w:sz w:val="24"/>
          <w:szCs w:val="24"/>
        </w:rPr>
      </w:pPr>
      <w:r w:rsidRPr="002F59E6">
        <w:rPr>
          <w:rFonts w:ascii="Arial" w:eastAsia="Arial Unicode MS" w:hAnsi="Arial" w:cs="Arial"/>
          <w:b/>
          <w:sz w:val="24"/>
          <w:szCs w:val="24"/>
        </w:rPr>
        <w:t>ARTICULO 21º</w:t>
      </w:r>
      <w:r w:rsidRPr="002F59E6">
        <w:rPr>
          <w:rFonts w:ascii="Arial" w:eastAsia="Arial Unicode MS" w:hAnsi="Arial" w:cs="Arial"/>
          <w:sz w:val="24"/>
          <w:szCs w:val="24"/>
        </w:rPr>
        <w:t>.- Cuando el Alcalde Municipal se viere precisado a Reducir las Apropiaciones Presupuestales o Aplazar su cumplimiento, señalara por medio de Decreto las apropiaciones a las que se aplican una u otras medidas, establecido en el Decreto 111 de 1996, Articulo 77</w:t>
      </w:r>
    </w:p>
    <w:p w:rsidR="00BA0B9D" w:rsidRDefault="00BA0B9D" w:rsidP="00BA0B9D">
      <w:pPr>
        <w:pStyle w:val="Textoindependiente2"/>
        <w:jc w:val="both"/>
        <w:rPr>
          <w:rFonts w:ascii="Arial" w:eastAsia="Arial Unicode MS" w:hAnsi="Arial" w:cs="Arial"/>
          <w:sz w:val="24"/>
          <w:szCs w:val="24"/>
        </w:rPr>
      </w:pPr>
      <w:r w:rsidRPr="002F59E6">
        <w:rPr>
          <w:rFonts w:ascii="Arial" w:eastAsia="Arial Unicode MS" w:hAnsi="Arial" w:cs="Arial"/>
          <w:sz w:val="24"/>
          <w:szCs w:val="24"/>
        </w:rPr>
        <w:lastRenderedPageBreak/>
        <w:t>Expedido el Decreto se procederá a reformar, si fuere el caso, el Programa Anual de Caja, PAC, para eliminar los saldos disponibles para compromisos u obligaciones de las apropiaciones reducidas o aplazadas y las autorizaciones que se expidan con cargo a apropiaciones aplazadas no tendrá valor alguno, no se podrán abrir créditos adicionales con base en el monto de las apropiaciones que se reduzcan o aplacen</w:t>
      </w:r>
      <w:r w:rsidR="00CD2959">
        <w:rPr>
          <w:rFonts w:ascii="Arial" w:eastAsia="Arial Unicode MS" w:hAnsi="Arial" w:cs="Arial"/>
          <w:sz w:val="24"/>
          <w:szCs w:val="24"/>
        </w:rPr>
        <w:t>.</w:t>
      </w:r>
    </w:p>
    <w:p w:rsidR="00CD2959" w:rsidRPr="002F59E6" w:rsidRDefault="00CD2959" w:rsidP="00BA0B9D">
      <w:pPr>
        <w:pStyle w:val="Textoindependiente2"/>
        <w:jc w:val="both"/>
        <w:rPr>
          <w:rFonts w:ascii="Arial" w:eastAsia="Arial Unicode MS" w:hAnsi="Arial" w:cs="Arial"/>
          <w:b/>
          <w:sz w:val="24"/>
          <w:szCs w:val="24"/>
        </w:rPr>
      </w:pPr>
    </w:p>
    <w:p w:rsidR="00BA0B9D" w:rsidRPr="002F59E6" w:rsidRDefault="00BA0B9D" w:rsidP="00BA0B9D">
      <w:pPr>
        <w:pStyle w:val="Textoindependiente2"/>
        <w:jc w:val="both"/>
        <w:rPr>
          <w:rFonts w:ascii="Arial" w:eastAsia="Arial Unicode MS" w:hAnsi="Arial" w:cs="Arial"/>
          <w:sz w:val="24"/>
          <w:szCs w:val="24"/>
        </w:rPr>
      </w:pPr>
      <w:r w:rsidRPr="002F59E6">
        <w:rPr>
          <w:rFonts w:ascii="Arial" w:eastAsia="Arial Unicode MS" w:hAnsi="Arial" w:cs="Arial"/>
          <w:b/>
          <w:sz w:val="24"/>
          <w:szCs w:val="24"/>
        </w:rPr>
        <w:t>ARTICULO 22º</w:t>
      </w:r>
      <w:r w:rsidRPr="002F59E6">
        <w:rPr>
          <w:rFonts w:ascii="Arial" w:eastAsia="Arial Unicode MS" w:hAnsi="Arial" w:cs="Arial"/>
          <w:sz w:val="24"/>
          <w:szCs w:val="24"/>
        </w:rPr>
        <w:t>.- El Alcalde Presentara al Concejo Municipal proyectos de Acuerdo, cuando durante la ejecución del presupuesto general del Municipio sea indispensable aumentar el monto de las apropiaciones inicialmente aprobadas por esta Corporación, para complementar las insuficientes, ampliar los servicios existentes</w:t>
      </w:r>
      <w:r w:rsidR="00CD2959">
        <w:rPr>
          <w:rFonts w:ascii="Arial" w:eastAsia="Arial Unicode MS" w:hAnsi="Arial" w:cs="Arial"/>
          <w:sz w:val="24"/>
          <w:szCs w:val="24"/>
        </w:rPr>
        <w:t>.</w:t>
      </w:r>
    </w:p>
    <w:p w:rsidR="00BA0B9D" w:rsidRPr="002F59E6" w:rsidRDefault="00BA0B9D" w:rsidP="00BA0B9D">
      <w:pPr>
        <w:pStyle w:val="Textoindependiente2"/>
        <w:jc w:val="both"/>
        <w:rPr>
          <w:rFonts w:ascii="Arial" w:eastAsia="Arial Unicode MS" w:hAnsi="Arial" w:cs="Arial"/>
          <w:b/>
          <w:sz w:val="24"/>
          <w:szCs w:val="24"/>
        </w:rPr>
      </w:pPr>
      <w:r w:rsidRPr="002F59E6">
        <w:rPr>
          <w:rFonts w:ascii="Arial" w:eastAsia="Arial Unicode MS" w:hAnsi="Arial" w:cs="Arial"/>
          <w:b/>
          <w:sz w:val="24"/>
          <w:szCs w:val="24"/>
        </w:rPr>
        <w:t>ARTICULO 23º</w:t>
      </w:r>
      <w:r w:rsidRPr="002F59E6">
        <w:rPr>
          <w:rFonts w:ascii="Arial" w:eastAsia="Arial Unicode MS" w:hAnsi="Arial" w:cs="Arial"/>
          <w:sz w:val="24"/>
          <w:szCs w:val="24"/>
        </w:rPr>
        <w:t xml:space="preserve">. - Las modificaciones al anexo del Decreto de Liquidación de Presupuesto que no modifiquen en cada sección presupuestal el monto total de las apropiaciones de Funcionamiento, Servicio de </w:t>
      </w:r>
      <w:smartTag w:uri="urn:schemas-microsoft-com:office:smarttags" w:element="PersonName">
        <w:smartTagPr>
          <w:attr w:name="ProductID" w:val="la Deuda"/>
        </w:smartTagPr>
        <w:r w:rsidRPr="002F59E6">
          <w:rPr>
            <w:rFonts w:ascii="Arial" w:eastAsia="Arial Unicode MS" w:hAnsi="Arial" w:cs="Arial"/>
            <w:sz w:val="24"/>
            <w:szCs w:val="24"/>
          </w:rPr>
          <w:t>la Deuda</w:t>
        </w:r>
      </w:smartTag>
      <w:r w:rsidRPr="002F59E6">
        <w:rPr>
          <w:rFonts w:ascii="Arial" w:eastAsia="Arial Unicode MS" w:hAnsi="Arial" w:cs="Arial"/>
          <w:sz w:val="24"/>
          <w:szCs w:val="24"/>
        </w:rPr>
        <w:t xml:space="preserve"> o los Subprogramas de Inversión aprobados por el Concejo Municipal se harán mediante Resolución  expedida por el ordenador del gasto respectivo, establecido en el Decreto 4730 de Diciembre 28 de 2005 Articulo 29</w:t>
      </w:r>
      <w:r w:rsidR="00CD2959">
        <w:rPr>
          <w:rFonts w:ascii="Arial" w:eastAsia="Arial Unicode MS" w:hAnsi="Arial" w:cs="Arial"/>
          <w:sz w:val="24"/>
          <w:szCs w:val="24"/>
        </w:rPr>
        <w:t>.</w:t>
      </w:r>
    </w:p>
    <w:p w:rsidR="00BA0B9D" w:rsidRPr="00941374" w:rsidRDefault="00BA0B9D" w:rsidP="00BA0B9D">
      <w:pPr>
        <w:pStyle w:val="Textoindependiente2"/>
        <w:jc w:val="both"/>
        <w:rPr>
          <w:rFonts w:ascii="Arial" w:eastAsia="Arial Unicode MS" w:hAnsi="Arial" w:cs="Arial"/>
          <w:sz w:val="24"/>
          <w:szCs w:val="24"/>
        </w:rPr>
      </w:pPr>
      <w:r w:rsidRPr="002F59E6">
        <w:rPr>
          <w:rFonts w:ascii="Arial" w:eastAsia="Arial Unicode MS" w:hAnsi="Arial" w:cs="Arial"/>
          <w:b/>
          <w:sz w:val="24"/>
          <w:szCs w:val="24"/>
        </w:rPr>
        <w:t>ARTICULO 24º</w:t>
      </w:r>
      <w:r w:rsidRPr="002F59E6">
        <w:rPr>
          <w:rFonts w:ascii="Arial" w:eastAsia="Arial Unicode MS" w:hAnsi="Arial" w:cs="Arial"/>
          <w:sz w:val="24"/>
          <w:szCs w:val="24"/>
        </w:rPr>
        <w:t xml:space="preserve">. – Se entiende por Gasto Publico Social aquel cuyo objetivo es las soluciones de necesidades básicas insatisfechas en Educación, Salud, Agua </w:t>
      </w:r>
      <w:r w:rsidRPr="002F59E6">
        <w:rPr>
          <w:rFonts w:ascii="Arial" w:eastAsia="Arial Unicode MS" w:hAnsi="Arial" w:cs="Arial"/>
          <w:sz w:val="24"/>
          <w:szCs w:val="24"/>
        </w:rPr>
        <w:lastRenderedPageBreak/>
        <w:t>Potable, Deporte, Cultura,  Libre Inversión y las tendientes al bienestar general y al mejoramiento de la calidad de vida de la población,  programadas tanto en funcionamiento como en inversión</w:t>
      </w:r>
    </w:p>
    <w:p w:rsidR="00BA0B9D" w:rsidRPr="002F59E6" w:rsidRDefault="00BA0B9D" w:rsidP="00BA0B9D">
      <w:pPr>
        <w:pStyle w:val="Textoindependiente2"/>
        <w:jc w:val="both"/>
        <w:rPr>
          <w:rFonts w:ascii="Arial" w:eastAsia="Arial Unicode MS" w:hAnsi="Arial" w:cs="Arial"/>
          <w:sz w:val="24"/>
          <w:szCs w:val="24"/>
        </w:rPr>
      </w:pPr>
      <w:r w:rsidRPr="002F59E6">
        <w:rPr>
          <w:rFonts w:ascii="Arial" w:eastAsia="Arial Unicode MS" w:hAnsi="Arial" w:cs="Arial"/>
          <w:b/>
          <w:sz w:val="24"/>
          <w:szCs w:val="24"/>
        </w:rPr>
        <w:t xml:space="preserve">ARTICULO 25° - </w:t>
      </w:r>
      <w:r w:rsidRPr="002F59E6">
        <w:rPr>
          <w:rFonts w:ascii="Arial" w:eastAsia="Arial Unicode MS" w:hAnsi="Arial" w:cs="Arial"/>
          <w:sz w:val="24"/>
          <w:szCs w:val="24"/>
        </w:rPr>
        <w:t xml:space="preserve"> El Alcalde Municipal de oficio o a petición del jefe del órgano respectivo hará por Decreto las aclaraciones y correcciones de leyendas necesarias para enmendar  los errores de trascripción y aritméticos que figuren en el Presupuesto General del municipio para la vigencia fiscal del 2011, lo anterior no implica cambios en la leyenda del rubro presupuestal, ni en su objeto y cuantía</w:t>
      </w:r>
    </w:p>
    <w:p w:rsidR="00BA0B9D" w:rsidRPr="002807A1" w:rsidRDefault="00BA0B9D" w:rsidP="00BA0B9D">
      <w:pPr>
        <w:pStyle w:val="Textoindependiente2"/>
        <w:jc w:val="both"/>
        <w:rPr>
          <w:rFonts w:ascii="Arial" w:eastAsia="Arial Unicode MS" w:hAnsi="Arial" w:cs="Arial"/>
          <w:sz w:val="24"/>
          <w:szCs w:val="24"/>
        </w:rPr>
      </w:pPr>
      <w:r w:rsidRPr="00941374">
        <w:rPr>
          <w:rFonts w:ascii="Arial" w:eastAsia="Arial Unicode MS" w:hAnsi="Arial" w:cs="Arial"/>
          <w:b/>
          <w:sz w:val="24"/>
          <w:szCs w:val="24"/>
        </w:rPr>
        <w:t xml:space="preserve">ARTÍCULO 26º - </w:t>
      </w:r>
      <w:r w:rsidRPr="00941374">
        <w:rPr>
          <w:rFonts w:ascii="Arial" w:eastAsia="Arial Unicode MS" w:hAnsi="Arial" w:cs="Arial"/>
          <w:sz w:val="24"/>
          <w:szCs w:val="24"/>
        </w:rPr>
        <w:t xml:space="preserve">Autorícese al Alcalde Municipal para que en cumplimiento de las funciones administrativas que le correspondan y respecto de lo aprobado en el presente Acuerdo celebre los contratos necesarios y realice las modificaciones presupuestales correspondientes que se requieran para el cumplimiento de los fines estatales. </w:t>
      </w:r>
    </w:p>
    <w:p w:rsidR="00BA0B9D" w:rsidRPr="00D227F8" w:rsidRDefault="00BA0B9D" w:rsidP="00BA0B9D">
      <w:pPr>
        <w:pStyle w:val="Textoindependiente2"/>
        <w:jc w:val="both"/>
        <w:rPr>
          <w:rFonts w:ascii="Arial" w:eastAsia="Arial Unicode MS" w:hAnsi="Arial" w:cs="Arial"/>
          <w:sz w:val="24"/>
          <w:szCs w:val="24"/>
        </w:rPr>
      </w:pPr>
      <w:r w:rsidRPr="00D227F8">
        <w:rPr>
          <w:rFonts w:ascii="Arial" w:eastAsia="Arial Unicode MS" w:hAnsi="Arial" w:cs="Arial"/>
          <w:b/>
          <w:sz w:val="24"/>
          <w:szCs w:val="24"/>
        </w:rPr>
        <w:t>PARAGRAFO:</w:t>
      </w:r>
      <w:r w:rsidRPr="00D227F8">
        <w:rPr>
          <w:rFonts w:ascii="Arial" w:eastAsia="Arial Unicode MS" w:hAnsi="Arial" w:cs="Arial"/>
          <w:sz w:val="24"/>
          <w:szCs w:val="24"/>
        </w:rPr>
        <w:t xml:space="preserve"> Las autorizaciones concedidas en el presente Artículo tendrán vigencia única y exclusivamente por el mes de enero del año  2012.</w:t>
      </w:r>
    </w:p>
    <w:p w:rsidR="00BA0B9D" w:rsidRPr="00D227F8" w:rsidRDefault="00BA0B9D" w:rsidP="00BA0B9D">
      <w:pPr>
        <w:jc w:val="both"/>
        <w:rPr>
          <w:rFonts w:ascii="Arial" w:hAnsi="Arial" w:cs="Arial"/>
          <w:sz w:val="24"/>
          <w:szCs w:val="24"/>
          <w:lang w:val="es-MX"/>
        </w:rPr>
      </w:pPr>
      <w:r w:rsidRPr="00D227F8">
        <w:rPr>
          <w:rFonts w:ascii="Arial" w:hAnsi="Arial" w:cs="Arial"/>
          <w:b/>
          <w:sz w:val="24"/>
          <w:szCs w:val="24"/>
          <w:lang w:val="es-MX"/>
        </w:rPr>
        <w:t xml:space="preserve">ARTICULO 27º </w:t>
      </w:r>
      <w:r w:rsidRPr="00D227F8">
        <w:rPr>
          <w:rFonts w:ascii="Arial" w:hAnsi="Arial" w:cs="Arial"/>
          <w:sz w:val="24"/>
          <w:szCs w:val="24"/>
          <w:lang w:val="es-MX"/>
        </w:rPr>
        <w:t>El presente Acuerdo rige a partir de su estudio y aprobación por parte del Honorable Concejo Municipal, sanción y publicación por</w:t>
      </w:r>
      <w:r w:rsidR="00CD2959">
        <w:rPr>
          <w:rFonts w:ascii="Arial" w:hAnsi="Arial" w:cs="Arial"/>
          <w:sz w:val="24"/>
          <w:szCs w:val="24"/>
          <w:lang w:val="es-MX"/>
        </w:rPr>
        <w:t xml:space="preserve"> parte del ejecutivo municipal y dero</w:t>
      </w:r>
      <w:r w:rsidR="00CD2959">
        <w:rPr>
          <w:rFonts w:ascii="Arial" w:hAnsi="Arial" w:cs="Arial"/>
          <w:sz w:val="24"/>
          <w:szCs w:val="24"/>
          <w:lang w:val="es-MX"/>
        </w:rPr>
        <w:tab/>
        <w:t xml:space="preserve">ga todas las disposiciones que le sean contrarias. </w:t>
      </w:r>
    </w:p>
    <w:p w:rsidR="00BA0B9D" w:rsidRDefault="00BA0B9D" w:rsidP="00BA0B9D">
      <w:pPr>
        <w:pStyle w:val="Textoindependiente2"/>
        <w:jc w:val="both"/>
        <w:rPr>
          <w:rFonts w:ascii="Arial" w:hAnsi="Arial" w:cs="Arial"/>
          <w:b/>
          <w:bCs/>
          <w:sz w:val="24"/>
          <w:szCs w:val="24"/>
        </w:rPr>
      </w:pPr>
    </w:p>
    <w:p w:rsidR="00BA0B9D" w:rsidRDefault="00A30E74" w:rsidP="00A30E74">
      <w:pPr>
        <w:pStyle w:val="Textoindependiente2"/>
        <w:spacing w:after="0" w:line="240" w:lineRule="auto"/>
        <w:jc w:val="both"/>
        <w:rPr>
          <w:rFonts w:ascii="Arial" w:hAnsi="Arial" w:cs="Arial"/>
          <w:b/>
          <w:bCs/>
          <w:sz w:val="24"/>
          <w:szCs w:val="24"/>
        </w:rPr>
      </w:pPr>
      <w:r>
        <w:rPr>
          <w:rFonts w:ascii="Arial" w:hAnsi="Arial" w:cs="Arial"/>
          <w:b/>
          <w:bCs/>
          <w:sz w:val="24"/>
          <w:szCs w:val="24"/>
        </w:rPr>
        <w:t>MARCO TULIO VARGAS CAMPOS</w:t>
      </w:r>
      <w:r>
        <w:rPr>
          <w:rFonts w:ascii="Arial" w:hAnsi="Arial" w:cs="Arial"/>
          <w:b/>
          <w:bCs/>
          <w:sz w:val="24"/>
          <w:szCs w:val="24"/>
        </w:rPr>
        <w:tab/>
      </w:r>
      <w:r>
        <w:rPr>
          <w:rFonts w:ascii="Arial" w:hAnsi="Arial" w:cs="Arial"/>
          <w:b/>
          <w:bCs/>
          <w:sz w:val="24"/>
          <w:szCs w:val="24"/>
        </w:rPr>
        <w:tab/>
        <w:t xml:space="preserve">SILVIA A. RODRIGUEZ CHACON </w:t>
      </w:r>
    </w:p>
    <w:p w:rsidR="00A30E74" w:rsidRPr="00A30E74" w:rsidRDefault="00A30E74" w:rsidP="00A30E74">
      <w:pPr>
        <w:pStyle w:val="Textoindependiente2"/>
        <w:spacing w:after="0" w:line="240" w:lineRule="auto"/>
        <w:jc w:val="both"/>
        <w:rPr>
          <w:rFonts w:ascii="Arial" w:hAnsi="Arial" w:cs="Arial"/>
          <w:bCs/>
          <w:sz w:val="24"/>
          <w:szCs w:val="24"/>
        </w:rPr>
      </w:pPr>
      <w:r w:rsidRPr="00A30E74">
        <w:rPr>
          <w:rFonts w:ascii="Arial" w:hAnsi="Arial" w:cs="Arial"/>
          <w:bCs/>
          <w:sz w:val="24"/>
          <w:szCs w:val="24"/>
        </w:rPr>
        <w:t xml:space="preserve">Presidente Honorable Concejo Municipal </w:t>
      </w:r>
      <w:r>
        <w:rPr>
          <w:rFonts w:ascii="Arial" w:hAnsi="Arial" w:cs="Arial"/>
          <w:bCs/>
          <w:sz w:val="24"/>
          <w:szCs w:val="24"/>
        </w:rPr>
        <w:tab/>
      </w:r>
      <w:r>
        <w:rPr>
          <w:rFonts w:ascii="Arial" w:hAnsi="Arial" w:cs="Arial"/>
          <w:bCs/>
          <w:sz w:val="24"/>
          <w:szCs w:val="24"/>
        </w:rPr>
        <w:tab/>
      </w:r>
      <w:r>
        <w:rPr>
          <w:rFonts w:ascii="Arial" w:hAnsi="Arial" w:cs="Arial"/>
          <w:bCs/>
          <w:sz w:val="24"/>
          <w:szCs w:val="24"/>
        </w:rPr>
        <w:tab/>
        <w:t xml:space="preserve">Secretaria </w:t>
      </w:r>
    </w:p>
    <w:p w:rsidR="00BA0B9D" w:rsidRDefault="00BA0B9D" w:rsidP="002E22D4">
      <w:pPr>
        <w:pStyle w:val="Textoindependiente2"/>
        <w:jc w:val="both"/>
        <w:rPr>
          <w:rFonts w:ascii="Arial" w:hAnsi="Arial" w:cs="Arial"/>
          <w:b/>
          <w:bCs/>
          <w:sz w:val="24"/>
          <w:szCs w:val="24"/>
        </w:rPr>
      </w:pPr>
    </w:p>
    <w:tbl>
      <w:tblPr>
        <w:tblW w:w="9974" w:type="dxa"/>
        <w:tblInd w:w="55" w:type="dxa"/>
        <w:tblCellMar>
          <w:left w:w="70" w:type="dxa"/>
          <w:right w:w="70" w:type="dxa"/>
        </w:tblCellMar>
        <w:tblLook w:val="04A0"/>
      </w:tblPr>
      <w:tblGrid>
        <w:gridCol w:w="1842"/>
        <w:gridCol w:w="5548"/>
        <w:gridCol w:w="2584"/>
      </w:tblGrid>
      <w:tr w:rsidR="00686481" w:rsidRPr="00686481" w:rsidTr="00595B38">
        <w:trPr>
          <w:trHeight w:val="315"/>
        </w:trPr>
        <w:tc>
          <w:tcPr>
            <w:tcW w:w="9974" w:type="dxa"/>
            <w:gridSpan w:val="3"/>
            <w:tcBorders>
              <w:top w:val="single" w:sz="8" w:space="0" w:color="auto"/>
              <w:left w:val="single" w:sz="8" w:space="0" w:color="auto"/>
              <w:bottom w:val="nil"/>
              <w:right w:val="single" w:sz="8" w:space="0" w:color="000000"/>
            </w:tcBorders>
            <w:shd w:val="clear" w:color="auto" w:fill="auto"/>
            <w:noWrap/>
            <w:vAlign w:val="bottom"/>
            <w:hideMark/>
          </w:tcPr>
          <w:p w:rsidR="00686481" w:rsidRPr="00686481" w:rsidRDefault="00686481" w:rsidP="00686481">
            <w:pPr>
              <w:spacing w:after="0" w:line="240" w:lineRule="auto"/>
              <w:jc w:val="center"/>
              <w:rPr>
                <w:rFonts w:ascii="Arial" w:hAnsi="Arial" w:cs="Arial"/>
                <w:b/>
                <w:bCs/>
                <w:sz w:val="24"/>
                <w:szCs w:val="24"/>
              </w:rPr>
            </w:pPr>
            <w:r w:rsidRPr="00686481">
              <w:rPr>
                <w:rFonts w:ascii="Arial" w:hAnsi="Arial" w:cs="Arial"/>
                <w:b/>
                <w:bCs/>
                <w:sz w:val="24"/>
                <w:szCs w:val="24"/>
              </w:rPr>
              <w:lastRenderedPageBreak/>
              <w:t xml:space="preserve">PRESUPUESTO DE RENTAS </w:t>
            </w:r>
          </w:p>
        </w:tc>
      </w:tr>
      <w:tr w:rsidR="00686481" w:rsidRPr="00686481" w:rsidTr="00595B38">
        <w:trPr>
          <w:trHeight w:val="255"/>
        </w:trPr>
        <w:tc>
          <w:tcPr>
            <w:tcW w:w="1842" w:type="dxa"/>
            <w:tcBorders>
              <w:top w:val="nil"/>
              <w:left w:val="single" w:sz="8" w:space="0" w:color="auto"/>
              <w:bottom w:val="single" w:sz="4" w:space="0" w:color="auto"/>
              <w:right w:val="nil"/>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w:t>
            </w:r>
          </w:p>
        </w:tc>
        <w:tc>
          <w:tcPr>
            <w:tcW w:w="5548" w:type="dxa"/>
            <w:tcBorders>
              <w:top w:val="nil"/>
              <w:left w:val="nil"/>
              <w:bottom w:val="single" w:sz="4" w:space="0" w:color="auto"/>
              <w:right w:val="nil"/>
            </w:tcBorders>
            <w:shd w:val="clear" w:color="auto" w:fill="auto"/>
            <w:noWrap/>
            <w:vAlign w:val="bottom"/>
            <w:hideMark/>
          </w:tcPr>
          <w:p w:rsidR="00686481" w:rsidRPr="00686481" w:rsidRDefault="00686481" w:rsidP="00686481">
            <w:pPr>
              <w:spacing w:after="0" w:line="240" w:lineRule="auto"/>
              <w:jc w:val="center"/>
              <w:rPr>
                <w:rFonts w:ascii="Arial" w:hAnsi="Arial" w:cs="Arial"/>
                <w:b/>
                <w:bCs/>
                <w:sz w:val="20"/>
                <w:szCs w:val="20"/>
              </w:rPr>
            </w:pPr>
            <w:r w:rsidRPr="00686481">
              <w:rPr>
                <w:rFonts w:ascii="Arial" w:hAnsi="Arial" w:cs="Arial"/>
                <w:b/>
                <w:bCs/>
                <w:sz w:val="20"/>
                <w:szCs w:val="20"/>
              </w:rPr>
              <w:t>ANEXO 01</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jc w:val="center"/>
              <w:rPr>
                <w:rFonts w:ascii="Arial" w:hAnsi="Arial" w:cs="Arial"/>
                <w:b/>
                <w:bCs/>
                <w:sz w:val="16"/>
                <w:szCs w:val="16"/>
              </w:rPr>
            </w:pPr>
            <w:r w:rsidRPr="00686481">
              <w:rPr>
                <w:rFonts w:ascii="Arial" w:hAnsi="Arial" w:cs="Arial"/>
                <w:b/>
                <w:bCs/>
                <w:sz w:val="16"/>
                <w:szCs w:val="16"/>
              </w:rPr>
              <w:t>Numeral</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jc w:val="center"/>
              <w:rPr>
                <w:rFonts w:ascii="Arial" w:hAnsi="Arial" w:cs="Arial"/>
                <w:b/>
                <w:bCs/>
                <w:sz w:val="16"/>
                <w:szCs w:val="16"/>
              </w:rPr>
            </w:pPr>
            <w:r w:rsidRPr="00686481">
              <w:rPr>
                <w:rFonts w:ascii="Arial" w:hAnsi="Arial" w:cs="Arial"/>
                <w:b/>
                <w:bCs/>
                <w:sz w:val="16"/>
                <w:szCs w:val="16"/>
              </w:rPr>
              <w:t>Descripcion</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jc w:val="center"/>
              <w:rPr>
                <w:rFonts w:ascii="Arial" w:hAnsi="Arial" w:cs="Arial"/>
                <w:b/>
                <w:bCs/>
                <w:sz w:val="16"/>
                <w:szCs w:val="16"/>
              </w:rPr>
            </w:pPr>
            <w:r w:rsidRPr="00686481">
              <w:rPr>
                <w:rFonts w:ascii="Arial" w:hAnsi="Arial" w:cs="Arial"/>
                <w:b/>
                <w:bCs/>
                <w:sz w:val="16"/>
                <w:szCs w:val="16"/>
              </w:rPr>
              <w:t xml:space="preserve"> Valor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TI</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INGRESOS TOTALES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5.858.514.231,86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TI.A</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INGRESOS CORRIENTES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5.858.514.231,86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TI.A.1</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TRIBUTARIOS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433.575.000,00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TI.A.1.3</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Impuesto Predial unificado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220.000.000,00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TI.A.1.3.1</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Impuesto Predial Unificado vigencia Actual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180.000.000,00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TI.A.1.3.2</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Impuesto Predial Unificado vigencia anteriores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40.000.000,00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TI.A.1.5</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Impuesto de Industria y Comercio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20.500.000,00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TI.A.1.5.1</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Impuesto de Industria y Comercio de la vigencia actual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20.000.000,00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TI.A.1.5.2</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Impuesto de Industria y Comercio de la vigencia anterior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500.000,00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TI.A.1.6</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Avisos y Tableros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3.075.000,00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TI.A.1.6.1</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Avisos y tableros vigencia actual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3.000.000,00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TI.A.1.6.2</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Avisos y tableros vigencias anteriores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75.000,00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TI.A.1.8</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Impuesto de Delineación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2.000.000,00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TI.A.1.25</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Sobretasa Bomberil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1.000.000,00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TI.A.1.26</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Sobretasa a la Gasolina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150.000.000,00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TI.A.1.28</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Estampillas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26.000.000,00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TI.A.1.28.1</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Pro Dotación y funcionamiento de Centros Bienestar del Anciano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20.000.000,00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TI.A.1.28.4</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Pro Cultura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6.000.000,00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TI.A.1.29</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Impuesto sobre el servicio de Alumbrado Público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5.000.000,00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TI.A.1.30</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Contribución sobre Contratos de Obras Públicas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6.000.000,00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TI.A.2</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NO TRIBUTARIOS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5.419.639.231,86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TI.A.2.1</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Tasas y Derechos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12.000.000,00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TI.A.2.1.10</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Publicaciones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w:t>
            </w:r>
            <w:r w:rsidRPr="00686481">
              <w:rPr>
                <w:rFonts w:ascii="Arial" w:hAnsi="Arial" w:cs="Arial"/>
                <w:sz w:val="20"/>
                <w:szCs w:val="20"/>
              </w:rPr>
              <w:lastRenderedPageBreak/>
              <w:t xml:space="preserve">12.000.000,00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lastRenderedPageBreak/>
              <w:t>TI.A.2.2</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Multas y sanciones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6.600.000,00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TI.A.2.2.1</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Tránsito y Transporte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1.000.000,00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TI.A.2.2.4</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Multas de Gobierno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100.000,00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TI.A.2.2.4.5</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Otras multas de gobierno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100.000,00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TI.A.2.2.5</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Intereses moratorios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5.500.000,00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TI.A.2.2.5.1</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Predial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5.000.000,00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TI.A.2.2.5.3</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Industria y Comercio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500.000,00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TI.A.2.4</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Venta de bienes y servicios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23.000.000,00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TI.A.2.4.3</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Aseo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20.000.000,00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TI.A.2.4.4</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Plaza de Mercado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3.000.000,00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TI.A.2.5</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Rentas contractuales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480.000,00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TI.A.2.5.1</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Arrendamientos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480.000,00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TI.A.2.6</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TRASFERENCIAS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5.369.559.231,86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TI.A.2.6.1</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Transferencias para Funcionamiento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707.315.403,00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TI.A.2.6.1.1</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Del Nivel Nacional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705.315.403,00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TI.A.2.6.1.1.1</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Libre Destinación de Participación de Propósito General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705.315.403,00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TI.A.2.6.1.2</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Del Nivel Departamental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2.000.000,00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TI.A.2.6.1.2.1</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De vehículos Automotores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2.000.000,00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TI.A.2.6.1.2.2</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Programa de </w:t>
            </w:r>
            <w:r w:rsidR="00C30FC0" w:rsidRPr="00686481">
              <w:rPr>
                <w:rFonts w:ascii="Arial" w:hAnsi="Arial" w:cs="Arial"/>
                <w:sz w:val="20"/>
                <w:szCs w:val="20"/>
              </w:rPr>
              <w:t>Nutrición</w:t>
            </w:r>
            <w:r w:rsidRPr="00686481">
              <w:rPr>
                <w:rFonts w:ascii="Arial" w:hAnsi="Arial" w:cs="Arial"/>
                <w:sz w:val="20"/>
                <w:szCs w:val="20"/>
              </w:rPr>
              <w:t xml:space="preserve"> y </w:t>
            </w:r>
            <w:r w:rsidR="00C30FC0" w:rsidRPr="00686481">
              <w:rPr>
                <w:rFonts w:ascii="Arial" w:hAnsi="Arial" w:cs="Arial"/>
                <w:sz w:val="20"/>
                <w:szCs w:val="20"/>
              </w:rPr>
              <w:t>Alimentación</w:t>
            </w:r>
            <w:r w:rsidRPr="00686481">
              <w:rPr>
                <w:rFonts w:ascii="Arial" w:hAnsi="Arial" w:cs="Arial"/>
                <w:sz w:val="20"/>
                <w:szCs w:val="20"/>
              </w:rPr>
              <w:t xml:space="preserve"> "PAN"</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TI.A.2,6,2</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Trasferencias para Inversión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4.662.243.828,86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TI.A.2,6,2.1</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Del Nivel Nacional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4.662.243.828,86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TI.A.2,6,2.1.1</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Sistema General de Participaciones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2.684.617.238,00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TI.A.2,6,2.1.1.1</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Sistema General de Participaciones -Educación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297.614.328,00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TI.A.2,6,2.1.1.1.4</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S. G. P. Educación -Recursos de calidad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297.614.328,00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TI.A.2,6,2.1.1.1.4.1</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Calidad por Matricula</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w:t>
            </w:r>
            <w:r w:rsidRPr="00686481">
              <w:rPr>
                <w:rFonts w:ascii="Arial" w:hAnsi="Arial" w:cs="Arial"/>
                <w:sz w:val="20"/>
                <w:szCs w:val="20"/>
              </w:rPr>
              <w:lastRenderedPageBreak/>
              <w:t xml:space="preserve">297.614.328,00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lastRenderedPageBreak/>
              <w:t>TI.A.2,6,2.1.1.2</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SGP Salud</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1.164.729.266,00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TI.A.2,6,2.1.1.2.1</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S. G. P. Salud - Régimen subsidiado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1.109.884.066,00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TI.A.2,6,2.1.1.2.1.1</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 G. P. Salud - Régimen subsidiado Continuidad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1.109.884.066,00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TI.A.2,6,2.1.1.2.2</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 G. P. Salud - Salud Publica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54.845.200,00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TI.A.2,6,2.1.1.4</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Sistema General de Participaciones Alimentación Escolar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33.236.481,00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TI.A.2,6,2.1.1.5</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Sistema General de Participación para Agua Potable y Saneamiento Básico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380.298.500,00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TI.A.2,6,2.1.1.7</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Sistema General Forzosa Inversión de Participación Propósito General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808.738.663,00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TI.A.2,6,2.1.1.7.1</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Deporte y </w:t>
            </w:r>
            <w:r w:rsidR="00C30FC0" w:rsidRPr="00686481">
              <w:rPr>
                <w:rFonts w:ascii="Arial" w:hAnsi="Arial" w:cs="Arial"/>
                <w:sz w:val="20"/>
                <w:szCs w:val="20"/>
              </w:rPr>
              <w:t>Recreación</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15.249.830,00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TI.A.2,6,2.1.1.7.2</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Cultura</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11.437.372,00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TI.A.2,6,2.1.1.7.3</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Libre </w:t>
            </w:r>
            <w:r w:rsidR="00C30FC0" w:rsidRPr="00686481">
              <w:rPr>
                <w:rFonts w:ascii="Arial" w:hAnsi="Arial" w:cs="Arial"/>
                <w:sz w:val="20"/>
                <w:szCs w:val="20"/>
              </w:rPr>
              <w:t>Inversión</w:t>
            </w:r>
            <w:r w:rsidRPr="00686481">
              <w:rPr>
                <w:rFonts w:ascii="Arial" w:hAnsi="Arial" w:cs="Arial"/>
                <w:sz w:val="20"/>
                <w:szCs w:val="20"/>
              </w:rPr>
              <w:t xml:space="preserve"> menores de 25000 habitantes</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782.051.461,00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TI.A,2,6,2,1,3</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Fondo de Solidaridad y Garantías -FOSYGA-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1.962.626.590,86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TI.A,2,6,2,1,4</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Empresa Territorial para la Salud -ETESA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15.000.000,00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TI.A,2,6,2,1,8</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Otras Transferencias del Nivel Nacional para </w:t>
            </w:r>
            <w:r w:rsidR="00C30FC0" w:rsidRPr="00686481">
              <w:rPr>
                <w:rFonts w:ascii="Arial" w:hAnsi="Arial" w:cs="Arial"/>
                <w:b/>
                <w:bCs/>
                <w:sz w:val="20"/>
                <w:szCs w:val="20"/>
              </w:rPr>
              <w:t>Inversión</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TI.A,2,6,2,1,8.3</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En Otros Sectores</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TI.A,2,6,2,1,8.3.1</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Invias</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TI.A.2.7</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OTROS INGRESOS NO TRIBUTARIOS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8.000.000,00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TI.A.2.7.3</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OTROS</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8.000.000,00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TI.A.2.7.3.1</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Tarifas de </w:t>
            </w:r>
            <w:r w:rsidR="00C30FC0" w:rsidRPr="00686481">
              <w:rPr>
                <w:rFonts w:ascii="Arial" w:hAnsi="Arial" w:cs="Arial"/>
                <w:sz w:val="20"/>
                <w:szCs w:val="20"/>
              </w:rPr>
              <w:t>sistematización</w:t>
            </w:r>
            <w:r w:rsidRPr="00686481">
              <w:rPr>
                <w:rFonts w:ascii="Arial" w:hAnsi="Arial" w:cs="Arial"/>
                <w:sz w:val="20"/>
                <w:szCs w:val="20"/>
              </w:rPr>
              <w:t xml:space="preserve"> </w:t>
            </w:r>
            <w:r w:rsidR="00C30FC0" w:rsidRPr="00686481">
              <w:rPr>
                <w:rFonts w:ascii="Arial" w:hAnsi="Arial" w:cs="Arial"/>
                <w:sz w:val="20"/>
                <w:szCs w:val="20"/>
              </w:rPr>
              <w:t>impresión</w:t>
            </w:r>
            <w:r w:rsidR="00C30FC0">
              <w:rPr>
                <w:rFonts w:ascii="Arial" w:hAnsi="Arial" w:cs="Arial"/>
                <w:sz w:val="20"/>
                <w:szCs w:val="20"/>
              </w:rPr>
              <w:t xml:space="preserve"> y </w:t>
            </w:r>
            <w:r w:rsidRPr="00686481">
              <w:rPr>
                <w:rFonts w:ascii="Arial" w:hAnsi="Arial" w:cs="Arial"/>
                <w:sz w:val="20"/>
                <w:szCs w:val="20"/>
              </w:rPr>
              <w:t xml:space="preserve"> </w:t>
            </w:r>
            <w:r w:rsidR="00C30FC0" w:rsidRPr="00686481">
              <w:rPr>
                <w:rFonts w:ascii="Arial" w:hAnsi="Arial" w:cs="Arial"/>
                <w:sz w:val="20"/>
                <w:szCs w:val="20"/>
              </w:rPr>
              <w:t>papelería</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8.000.000,00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TI.A.3</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FONDOS ESPECIALES</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5.300.000,00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TI.A.3.1</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DEL ORDEN MUNICIPAL</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5.300.000,00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TI.A.3.1.1</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Fondo Vivienda e </w:t>
            </w:r>
            <w:r w:rsidR="00C30FC0" w:rsidRPr="00686481">
              <w:rPr>
                <w:rFonts w:ascii="Arial" w:hAnsi="Arial" w:cs="Arial"/>
                <w:sz w:val="20"/>
                <w:szCs w:val="20"/>
              </w:rPr>
              <w:t>Interés</w:t>
            </w:r>
            <w:r w:rsidRPr="00686481">
              <w:rPr>
                <w:rFonts w:ascii="Arial" w:hAnsi="Arial" w:cs="Arial"/>
                <w:sz w:val="20"/>
                <w:szCs w:val="20"/>
              </w:rPr>
              <w:t xml:space="preserve"> social</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300.000,00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TI.A.3.1.2</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C30FC0" w:rsidP="00686481">
            <w:pPr>
              <w:spacing w:after="0" w:line="240" w:lineRule="auto"/>
              <w:rPr>
                <w:rFonts w:ascii="Arial" w:hAnsi="Arial" w:cs="Arial"/>
                <w:sz w:val="20"/>
                <w:szCs w:val="20"/>
              </w:rPr>
            </w:pPr>
            <w:r w:rsidRPr="00686481">
              <w:rPr>
                <w:rFonts w:ascii="Arial" w:hAnsi="Arial" w:cs="Arial"/>
                <w:sz w:val="20"/>
                <w:szCs w:val="20"/>
              </w:rPr>
              <w:t>Regalías</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5.000.000,00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TI.B</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INGRESOS DE CAPITAL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TI.B.6</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Recursos del balance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TI.B.6.2</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Superávit Fiscal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TI.B.6.2.1</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Superávit Fiscal de la Vigencia Anterior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TI.B.6.2.1.1</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Recursos de libre destinación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lastRenderedPageBreak/>
              <w:t>TI.B.6.2.1.1.1</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w:t>
            </w:r>
            <w:r w:rsidR="00C30FC0" w:rsidRPr="00686481">
              <w:rPr>
                <w:rFonts w:ascii="Arial" w:hAnsi="Arial" w:cs="Arial"/>
                <w:sz w:val="20"/>
                <w:szCs w:val="20"/>
              </w:rPr>
              <w:t>Propósito</w:t>
            </w:r>
            <w:r w:rsidRPr="00686481">
              <w:rPr>
                <w:rFonts w:ascii="Arial" w:hAnsi="Arial" w:cs="Arial"/>
                <w:sz w:val="20"/>
                <w:szCs w:val="20"/>
              </w:rPr>
              <w:t xml:space="preserve"> General Recursos de Libre </w:t>
            </w:r>
            <w:r w:rsidR="00C30FC0" w:rsidRPr="00686481">
              <w:rPr>
                <w:rFonts w:ascii="Arial" w:hAnsi="Arial" w:cs="Arial"/>
                <w:sz w:val="20"/>
                <w:szCs w:val="20"/>
              </w:rPr>
              <w:t>Destinación</w:t>
            </w:r>
            <w:r w:rsidRPr="00686481">
              <w:rPr>
                <w:rFonts w:ascii="Arial" w:hAnsi="Arial" w:cs="Arial"/>
                <w:sz w:val="20"/>
                <w:szCs w:val="20"/>
              </w:rPr>
              <w:t xml:space="preserve"> 42% Municipios 4,5,6 </w:t>
            </w:r>
            <w:r w:rsidR="00C30FC0" w:rsidRPr="00686481">
              <w:rPr>
                <w:rFonts w:ascii="Arial" w:hAnsi="Arial" w:cs="Arial"/>
                <w:sz w:val="20"/>
                <w:szCs w:val="20"/>
              </w:rPr>
              <w:t>Categoría</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TI.B.6.2.1.1.2</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Ingresos Corrientes de Libre </w:t>
            </w:r>
            <w:r w:rsidR="00C30FC0" w:rsidRPr="00686481">
              <w:rPr>
                <w:rFonts w:ascii="Arial" w:hAnsi="Arial" w:cs="Arial"/>
                <w:sz w:val="20"/>
                <w:szCs w:val="20"/>
              </w:rPr>
              <w:t>Destinación</w:t>
            </w:r>
            <w:r w:rsidRPr="00686481">
              <w:rPr>
                <w:rFonts w:ascii="Arial" w:hAnsi="Arial" w:cs="Arial"/>
                <w:sz w:val="20"/>
                <w:szCs w:val="20"/>
              </w:rPr>
              <w:t xml:space="preserve"> diferentes a la </w:t>
            </w:r>
            <w:r w:rsidR="00C30FC0" w:rsidRPr="00686481">
              <w:rPr>
                <w:rFonts w:ascii="Arial" w:hAnsi="Arial" w:cs="Arial"/>
                <w:sz w:val="20"/>
                <w:szCs w:val="20"/>
              </w:rPr>
              <w:t>participación</w:t>
            </w:r>
            <w:r w:rsidRPr="00686481">
              <w:rPr>
                <w:rFonts w:ascii="Arial" w:hAnsi="Arial" w:cs="Arial"/>
                <w:sz w:val="20"/>
                <w:szCs w:val="20"/>
              </w:rPr>
              <w:t xml:space="preserve"> de Libre </w:t>
            </w:r>
            <w:r w:rsidR="00C30FC0" w:rsidRPr="00686481">
              <w:rPr>
                <w:rFonts w:ascii="Arial" w:hAnsi="Arial" w:cs="Arial"/>
                <w:sz w:val="20"/>
                <w:szCs w:val="20"/>
              </w:rPr>
              <w:t>Destinación</w:t>
            </w:r>
            <w:r w:rsidRPr="00686481">
              <w:rPr>
                <w:rFonts w:ascii="Arial" w:hAnsi="Arial" w:cs="Arial"/>
                <w:sz w:val="20"/>
                <w:szCs w:val="20"/>
              </w:rPr>
              <w:t xml:space="preserve"> </w:t>
            </w:r>
            <w:r w:rsidR="00C30FC0" w:rsidRPr="00686481">
              <w:rPr>
                <w:rFonts w:ascii="Arial" w:hAnsi="Arial" w:cs="Arial"/>
                <w:sz w:val="20"/>
                <w:szCs w:val="20"/>
              </w:rPr>
              <w:t>Propósito</w:t>
            </w:r>
            <w:r w:rsidRPr="00686481">
              <w:rPr>
                <w:rFonts w:ascii="Arial" w:hAnsi="Arial" w:cs="Arial"/>
                <w:sz w:val="20"/>
                <w:szCs w:val="20"/>
              </w:rPr>
              <w:t xml:space="preserve"> General</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TI.B.6.2.1.2</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Recursos de forzosa inversión (con destinación especifica)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TI.B.6.2.1.2.1</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Recursos de forzosa inversión SGP (con destinación específica)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TI.B.6.2.1.2.1.1</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Recursos de forzosa inversión - Educación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TI.B.6.2.1.2.1.2</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Recursos de forzosa inversión - Salud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TI.B.6.2.1.2.1.2.1</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Recursos de forzosa inversión - Salud: Régimen Subsidiado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TI.B.6.2.1.2.1.2.2</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Recursos de forzosa inversión - Salud:  Pública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TI.B.6.2.1.2.1.2.3</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Recursos de forzosa inversión - Salud: Prestación del servicio a la población pobre no afiliada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TI.B.6,2,1,2,1,3</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Recursos de forzosa inversión - Alimentación Escolar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TI.B.6,2,1,2,1,5</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Recursos de Agua Potable y Saneamiento </w:t>
            </w:r>
            <w:r w:rsidR="00C30FC0" w:rsidRPr="00686481">
              <w:rPr>
                <w:rFonts w:ascii="Arial" w:hAnsi="Arial" w:cs="Arial"/>
                <w:sz w:val="20"/>
                <w:szCs w:val="20"/>
              </w:rPr>
              <w:t>Básico</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TI.B.6,2,1,2,1,6</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Recursos por Crecimiento de la </w:t>
            </w:r>
            <w:r w:rsidR="00C30FC0" w:rsidRPr="00686481">
              <w:rPr>
                <w:rFonts w:ascii="Arial" w:hAnsi="Arial" w:cs="Arial"/>
                <w:b/>
                <w:bCs/>
                <w:sz w:val="20"/>
                <w:szCs w:val="20"/>
              </w:rPr>
              <w:t>Economía</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TI.B.6,2,1,2,1,6.1</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Primera Infancia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TI.B.6,2,1,2,1,7</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Recursos de Forzosa </w:t>
            </w:r>
            <w:r w:rsidR="00C30FC0" w:rsidRPr="00686481">
              <w:rPr>
                <w:rFonts w:ascii="Arial" w:hAnsi="Arial" w:cs="Arial"/>
                <w:b/>
                <w:bCs/>
                <w:sz w:val="20"/>
                <w:szCs w:val="20"/>
              </w:rPr>
              <w:t>Inversión</w:t>
            </w:r>
            <w:r w:rsidRPr="00686481">
              <w:rPr>
                <w:rFonts w:ascii="Arial" w:hAnsi="Arial" w:cs="Arial"/>
                <w:b/>
                <w:bCs/>
                <w:sz w:val="20"/>
                <w:szCs w:val="20"/>
              </w:rPr>
              <w:t xml:space="preserve"> </w:t>
            </w:r>
            <w:r w:rsidR="00C30FC0" w:rsidRPr="00686481">
              <w:rPr>
                <w:rFonts w:ascii="Arial" w:hAnsi="Arial" w:cs="Arial"/>
                <w:b/>
                <w:bCs/>
                <w:sz w:val="20"/>
                <w:szCs w:val="20"/>
              </w:rPr>
              <w:t>Propósito</w:t>
            </w:r>
            <w:r w:rsidRPr="00686481">
              <w:rPr>
                <w:rFonts w:ascii="Arial" w:hAnsi="Arial" w:cs="Arial"/>
                <w:b/>
                <w:bCs/>
                <w:sz w:val="20"/>
                <w:szCs w:val="20"/>
              </w:rPr>
              <w:t xml:space="preserve"> General</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TI.B.6,2,1,2,1,7.1</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Deporte y </w:t>
            </w:r>
            <w:r w:rsidR="00C30FC0" w:rsidRPr="00686481">
              <w:rPr>
                <w:rFonts w:ascii="Arial" w:hAnsi="Arial" w:cs="Arial"/>
                <w:sz w:val="20"/>
                <w:szCs w:val="20"/>
              </w:rPr>
              <w:t>Recreación</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TI.B.6,2,1,2,1,7.2</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Cultura</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TI.B.6,2,1,2,1,7.3</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Libre </w:t>
            </w:r>
            <w:r w:rsidR="00C30FC0" w:rsidRPr="00686481">
              <w:rPr>
                <w:rFonts w:ascii="Arial" w:hAnsi="Arial" w:cs="Arial"/>
                <w:sz w:val="20"/>
                <w:szCs w:val="20"/>
              </w:rPr>
              <w:t>Inversión</w:t>
            </w:r>
            <w:r w:rsidRPr="00686481">
              <w:rPr>
                <w:rFonts w:ascii="Arial" w:hAnsi="Arial" w:cs="Arial"/>
                <w:sz w:val="20"/>
                <w:szCs w:val="20"/>
              </w:rPr>
              <w:t xml:space="preserve"> menores de 25000 habitantes</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TI.B.6,2,1,2.3</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Otros recursos de forzosa inversión diferentes al SGP (con destinación específica)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TI.B.6,2,1,2.3.1</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Pro Dotación y funcionamiento de Centros Bienestar del Anciano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TI.B.6,2,1,2.3.2</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Pro Cultura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TI.B.6,2,1,2.3.3</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Contribución sobre Contratos de Obras Públicas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TI.B.6,2,1,2.3.4</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Programa de </w:t>
            </w:r>
            <w:r w:rsidR="00C30FC0" w:rsidRPr="00686481">
              <w:rPr>
                <w:rFonts w:ascii="Arial" w:hAnsi="Arial" w:cs="Arial"/>
                <w:sz w:val="20"/>
                <w:szCs w:val="20"/>
              </w:rPr>
              <w:t>Nutrición</w:t>
            </w:r>
            <w:r w:rsidRPr="00686481">
              <w:rPr>
                <w:rFonts w:ascii="Arial" w:hAnsi="Arial" w:cs="Arial"/>
                <w:sz w:val="20"/>
                <w:szCs w:val="20"/>
              </w:rPr>
              <w:t xml:space="preserve"> y </w:t>
            </w:r>
            <w:r w:rsidR="00C30FC0" w:rsidRPr="00686481">
              <w:rPr>
                <w:rFonts w:ascii="Arial" w:hAnsi="Arial" w:cs="Arial"/>
                <w:sz w:val="20"/>
                <w:szCs w:val="20"/>
              </w:rPr>
              <w:t>Alimentación</w:t>
            </w:r>
            <w:r w:rsidRPr="00686481">
              <w:rPr>
                <w:rFonts w:ascii="Arial" w:hAnsi="Arial" w:cs="Arial"/>
                <w:sz w:val="20"/>
                <w:szCs w:val="20"/>
              </w:rPr>
              <w:t xml:space="preserve"> "PAN"</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TI.B.6,2,1,2.3.5</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C30FC0" w:rsidP="00686481">
            <w:pPr>
              <w:spacing w:after="0" w:line="240" w:lineRule="auto"/>
              <w:rPr>
                <w:rFonts w:ascii="Arial" w:hAnsi="Arial" w:cs="Arial"/>
                <w:sz w:val="20"/>
                <w:szCs w:val="20"/>
              </w:rPr>
            </w:pPr>
            <w:r w:rsidRPr="00686481">
              <w:rPr>
                <w:rFonts w:ascii="Arial" w:hAnsi="Arial" w:cs="Arial"/>
                <w:sz w:val="20"/>
                <w:szCs w:val="20"/>
              </w:rPr>
              <w:t>Vehículo</w:t>
            </w:r>
            <w:r w:rsidR="00686481" w:rsidRPr="00686481">
              <w:rPr>
                <w:rFonts w:ascii="Arial" w:hAnsi="Arial" w:cs="Arial"/>
                <w:sz w:val="20"/>
                <w:szCs w:val="20"/>
              </w:rPr>
              <w:t xml:space="preserve"> automotores</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TI.B.6,2,1,2.3.6</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Etesa</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TI.B.6,2,1,2.3.7</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Invias</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TI.B.6.3</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Recursos que Financian Reservas Presupuestales (Ley 819 de 2003)</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TI.B.6.3.2</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Recursos de forzosa </w:t>
            </w:r>
            <w:r w:rsidR="00C30FC0" w:rsidRPr="00686481">
              <w:rPr>
                <w:rFonts w:ascii="Arial" w:hAnsi="Arial" w:cs="Arial"/>
                <w:b/>
                <w:bCs/>
                <w:sz w:val="20"/>
                <w:szCs w:val="20"/>
              </w:rPr>
              <w:t>Inversión</w:t>
            </w:r>
            <w:r w:rsidRPr="00686481">
              <w:rPr>
                <w:rFonts w:ascii="Arial" w:hAnsi="Arial" w:cs="Arial"/>
                <w:b/>
                <w:bCs/>
                <w:sz w:val="20"/>
                <w:szCs w:val="20"/>
              </w:rPr>
              <w:t xml:space="preserve"> (Con </w:t>
            </w:r>
            <w:r w:rsidR="00C30FC0" w:rsidRPr="00686481">
              <w:rPr>
                <w:rFonts w:ascii="Arial" w:hAnsi="Arial" w:cs="Arial"/>
                <w:b/>
                <w:bCs/>
                <w:sz w:val="20"/>
                <w:szCs w:val="20"/>
              </w:rPr>
              <w:t>destinación</w:t>
            </w:r>
            <w:r w:rsidRPr="00686481">
              <w:rPr>
                <w:rFonts w:ascii="Arial" w:hAnsi="Arial" w:cs="Arial"/>
                <w:b/>
                <w:bCs/>
                <w:sz w:val="20"/>
                <w:szCs w:val="20"/>
              </w:rPr>
              <w:t xml:space="preserve"> especifica)</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TI.B.6.3.2.1</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Recursos de Forzosa </w:t>
            </w:r>
            <w:r w:rsidR="00C30FC0" w:rsidRPr="00686481">
              <w:rPr>
                <w:rFonts w:ascii="Arial" w:hAnsi="Arial" w:cs="Arial"/>
                <w:b/>
                <w:bCs/>
                <w:sz w:val="20"/>
                <w:szCs w:val="20"/>
              </w:rPr>
              <w:t>Inversión</w:t>
            </w:r>
            <w:r w:rsidRPr="00686481">
              <w:rPr>
                <w:rFonts w:ascii="Arial" w:hAnsi="Arial" w:cs="Arial"/>
                <w:b/>
                <w:bCs/>
                <w:sz w:val="20"/>
                <w:szCs w:val="20"/>
              </w:rPr>
              <w:t xml:space="preserve"> SGP (Con </w:t>
            </w:r>
            <w:r w:rsidR="00C30FC0" w:rsidRPr="00686481">
              <w:rPr>
                <w:rFonts w:ascii="Arial" w:hAnsi="Arial" w:cs="Arial"/>
                <w:b/>
                <w:bCs/>
                <w:sz w:val="20"/>
                <w:szCs w:val="20"/>
              </w:rPr>
              <w:t>destinación</w:t>
            </w:r>
            <w:r w:rsidRPr="00686481">
              <w:rPr>
                <w:rFonts w:ascii="Arial" w:hAnsi="Arial" w:cs="Arial"/>
                <w:b/>
                <w:bCs/>
                <w:sz w:val="20"/>
                <w:szCs w:val="20"/>
              </w:rPr>
              <w:t xml:space="preserve"> especifica)</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TI.B.6.3.2.1.1</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Recursos de Forzosa </w:t>
            </w:r>
            <w:r w:rsidR="00C30FC0" w:rsidRPr="00686481">
              <w:rPr>
                <w:rFonts w:ascii="Arial" w:hAnsi="Arial" w:cs="Arial"/>
                <w:sz w:val="20"/>
                <w:szCs w:val="20"/>
              </w:rPr>
              <w:t>Inversión</w:t>
            </w:r>
            <w:r w:rsidRPr="00686481">
              <w:rPr>
                <w:rFonts w:ascii="Arial" w:hAnsi="Arial" w:cs="Arial"/>
                <w:sz w:val="20"/>
                <w:szCs w:val="20"/>
              </w:rPr>
              <w:t xml:space="preserve"> - </w:t>
            </w:r>
            <w:r w:rsidR="00C30FC0" w:rsidRPr="00686481">
              <w:rPr>
                <w:rFonts w:ascii="Arial" w:hAnsi="Arial" w:cs="Arial"/>
                <w:sz w:val="20"/>
                <w:szCs w:val="20"/>
              </w:rPr>
              <w:t>Educación</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TI.B.6.3.2.1.2</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Recursos de Forzosa </w:t>
            </w:r>
            <w:r w:rsidR="00C30FC0" w:rsidRPr="00686481">
              <w:rPr>
                <w:rFonts w:ascii="Arial" w:hAnsi="Arial" w:cs="Arial"/>
                <w:b/>
                <w:bCs/>
                <w:sz w:val="20"/>
                <w:szCs w:val="20"/>
              </w:rPr>
              <w:t>Inversión</w:t>
            </w:r>
            <w:r w:rsidRPr="00686481">
              <w:rPr>
                <w:rFonts w:ascii="Arial" w:hAnsi="Arial" w:cs="Arial"/>
                <w:b/>
                <w:bCs/>
                <w:sz w:val="20"/>
                <w:szCs w:val="20"/>
              </w:rPr>
              <w:t xml:space="preserve"> - Salud</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TI.B.6.3.2.1.2.1</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Recursos de Forzosa </w:t>
            </w:r>
            <w:r w:rsidR="00C30FC0" w:rsidRPr="00686481">
              <w:rPr>
                <w:rFonts w:ascii="Arial" w:hAnsi="Arial" w:cs="Arial"/>
                <w:sz w:val="20"/>
                <w:szCs w:val="20"/>
              </w:rPr>
              <w:t>Inversión</w:t>
            </w:r>
            <w:r w:rsidRPr="00686481">
              <w:rPr>
                <w:rFonts w:ascii="Arial" w:hAnsi="Arial" w:cs="Arial"/>
                <w:sz w:val="20"/>
                <w:szCs w:val="20"/>
              </w:rPr>
              <w:t xml:space="preserve"> - Salud </w:t>
            </w:r>
            <w:r w:rsidR="00C30FC0" w:rsidRPr="00686481">
              <w:rPr>
                <w:rFonts w:ascii="Arial" w:hAnsi="Arial" w:cs="Arial"/>
                <w:sz w:val="20"/>
                <w:szCs w:val="20"/>
              </w:rPr>
              <w:t>Régimen</w:t>
            </w:r>
            <w:r w:rsidRPr="00686481">
              <w:rPr>
                <w:rFonts w:ascii="Arial" w:hAnsi="Arial" w:cs="Arial"/>
                <w:sz w:val="20"/>
                <w:szCs w:val="20"/>
              </w:rPr>
              <w:t xml:space="preserve"> Subsidiado</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TI.B.6.3.2.1.2.2</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Recursos de Forzosa </w:t>
            </w:r>
            <w:r w:rsidR="00C30FC0" w:rsidRPr="00686481">
              <w:rPr>
                <w:rFonts w:ascii="Arial" w:hAnsi="Arial" w:cs="Arial"/>
                <w:sz w:val="20"/>
                <w:szCs w:val="20"/>
              </w:rPr>
              <w:t>Inversión</w:t>
            </w:r>
            <w:r w:rsidRPr="00686481">
              <w:rPr>
                <w:rFonts w:ascii="Arial" w:hAnsi="Arial" w:cs="Arial"/>
                <w:sz w:val="20"/>
                <w:szCs w:val="20"/>
              </w:rPr>
              <w:t xml:space="preserve"> - Salud Publica</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TI.B.6.3.2.1.2.3</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Recursos de Forzosa </w:t>
            </w:r>
            <w:r w:rsidR="00C30FC0" w:rsidRPr="00686481">
              <w:rPr>
                <w:rFonts w:ascii="Arial" w:hAnsi="Arial" w:cs="Arial"/>
                <w:sz w:val="20"/>
                <w:szCs w:val="20"/>
              </w:rPr>
              <w:t>Inversión</w:t>
            </w:r>
            <w:r w:rsidRPr="00686481">
              <w:rPr>
                <w:rFonts w:ascii="Arial" w:hAnsi="Arial" w:cs="Arial"/>
                <w:sz w:val="20"/>
                <w:szCs w:val="20"/>
              </w:rPr>
              <w:t xml:space="preserve"> - Salud </w:t>
            </w:r>
            <w:r w:rsidR="00C30FC0" w:rsidRPr="00686481">
              <w:rPr>
                <w:rFonts w:ascii="Arial" w:hAnsi="Arial" w:cs="Arial"/>
                <w:sz w:val="20"/>
                <w:szCs w:val="20"/>
              </w:rPr>
              <w:t>Prestación</w:t>
            </w:r>
            <w:r w:rsidRPr="00686481">
              <w:rPr>
                <w:rFonts w:ascii="Arial" w:hAnsi="Arial" w:cs="Arial"/>
                <w:sz w:val="20"/>
                <w:szCs w:val="20"/>
              </w:rPr>
              <w:t xml:space="preserve"> del Servicio a la </w:t>
            </w:r>
            <w:r w:rsidR="00C30FC0" w:rsidRPr="00686481">
              <w:rPr>
                <w:rFonts w:ascii="Arial" w:hAnsi="Arial" w:cs="Arial"/>
                <w:sz w:val="20"/>
                <w:szCs w:val="20"/>
              </w:rPr>
              <w:t>población</w:t>
            </w:r>
            <w:r w:rsidRPr="00686481">
              <w:rPr>
                <w:rFonts w:ascii="Arial" w:hAnsi="Arial" w:cs="Arial"/>
                <w:sz w:val="20"/>
                <w:szCs w:val="20"/>
              </w:rPr>
              <w:t xml:space="preserve"> pobre no afiliada</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lastRenderedPageBreak/>
              <w:t>TI.B.6.3.2.1.3</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Recursos de Forzosa </w:t>
            </w:r>
            <w:r w:rsidR="00C30FC0" w:rsidRPr="00686481">
              <w:rPr>
                <w:rFonts w:ascii="Arial" w:hAnsi="Arial" w:cs="Arial"/>
                <w:sz w:val="20"/>
                <w:szCs w:val="20"/>
              </w:rPr>
              <w:t>Inversión</w:t>
            </w:r>
            <w:r w:rsidRPr="00686481">
              <w:rPr>
                <w:rFonts w:ascii="Arial" w:hAnsi="Arial" w:cs="Arial"/>
                <w:sz w:val="20"/>
                <w:szCs w:val="20"/>
              </w:rPr>
              <w:t xml:space="preserve"> - </w:t>
            </w:r>
            <w:r w:rsidR="00C30FC0" w:rsidRPr="00686481">
              <w:rPr>
                <w:rFonts w:ascii="Arial" w:hAnsi="Arial" w:cs="Arial"/>
                <w:sz w:val="20"/>
                <w:szCs w:val="20"/>
              </w:rPr>
              <w:t>Alimentación</w:t>
            </w:r>
            <w:r w:rsidRPr="00686481">
              <w:rPr>
                <w:rFonts w:ascii="Arial" w:hAnsi="Arial" w:cs="Arial"/>
                <w:sz w:val="20"/>
                <w:szCs w:val="20"/>
              </w:rPr>
              <w:t xml:space="preserve"> Escolar</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TI.B.6.3.2.1.5</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C30FC0" w:rsidP="00686481">
            <w:pPr>
              <w:spacing w:after="0" w:line="240" w:lineRule="auto"/>
              <w:rPr>
                <w:rFonts w:ascii="Arial" w:hAnsi="Arial" w:cs="Arial"/>
                <w:sz w:val="20"/>
                <w:szCs w:val="20"/>
              </w:rPr>
            </w:pPr>
            <w:r w:rsidRPr="00686481">
              <w:rPr>
                <w:rFonts w:ascii="Arial" w:hAnsi="Arial" w:cs="Arial"/>
                <w:sz w:val="20"/>
                <w:szCs w:val="20"/>
              </w:rPr>
              <w:t>Participación</w:t>
            </w:r>
            <w:r w:rsidR="00686481" w:rsidRPr="00686481">
              <w:rPr>
                <w:rFonts w:ascii="Arial" w:hAnsi="Arial" w:cs="Arial"/>
                <w:sz w:val="20"/>
                <w:szCs w:val="20"/>
              </w:rPr>
              <w:t xml:space="preserve"> para Agua Potable y Saneamiento </w:t>
            </w:r>
            <w:r w:rsidRPr="00686481">
              <w:rPr>
                <w:rFonts w:ascii="Arial" w:hAnsi="Arial" w:cs="Arial"/>
                <w:sz w:val="20"/>
                <w:szCs w:val="20"/>
              </w:rPr>
              <w:t>Básico</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TI.B.6.3.2.1.6</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Recursos de Forzosa </w:t>
            </w:r>
            <w:r w:rsidR="00C30FC0" w:rsidRPr="00686481">
              <w:rPr>
                <w:rFonts w:ascii="Arial" w:hAnsi="Arial" w:cs="Arial"/>
                <w:b/>
                <w:bCs/>
                <w:sz w:val="20"/>
                <w:szCs w:val="20"/>
              </w:rPr>
              <w:t>Inversión</w:t>
            </w:r>
            <w:r w:rsidRPr="00686481">
              <w:rPr>
                <w:rFonts w:ascii="Arial" w:hAnsi="Arial" w:cs="Arial"/>
                <w:b/>
                <w:bCs/>
                <w:sz w:val="20"/>
                <w:szCs w:val="20"/>
              </w:rPr>
              <w:t xml:space="preserve"> - Crecimiento de la </w:t>
            </w:r>
            <w:r w:rsidR="00C30FC0" w:rsidRPr="00686481">
              <w:rPr>
                <w:rFonts w:ascii="Arial" w:hAnsi="Arial" w:cs="Arial"/>
                <w:b/>
                <w:bCs/>
                <w:sz w:val="20"/>
                <w:szCs w:val="20"/>
              </w:rPr>
              <w:t>Economía</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TI.B.6.3.2.1.6.1</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Primera Infancia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TI.B.6.3.2.1.7</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Recursos de Forzosa </w:t>
            </w:r>
            <w:r w:rsidR="00C30FC0" w:rsidRPr="00686481">
              <w:rPr>
                <w:rFonts w:ascii="Arial" w:hAnsi="Arial" w:cs="Arial"/>
                <w:b/>
                <w:bCs/>
                <w:sz w:val="20"/>
                <w:szCs w:val="20"/>
              </w:rPr>
              <w:t>Inversión</w:t>
            </w:r>
            <w:r w:rsidRPr="00686481">
              <w:rPr>
                <w:rFonts w:ascii="Arial" w:hAnsi="Arial" w:cs="Arial"/>
                <w:b/>
                <w:bCs/>
                <w:sz w:val="20"/>
                <w:szCs w:val="20"/>
              </w:rPr>
              <w:t xml:space="preserve"> - </w:t>
            </w:r>
            <w:r w:rsidR="00C30FC0" w:rsidRPr="00686481">
              <w:rPr>
                <w:rFonts w:ascii="Arial" w:hAnsi="Arial" w:cs="Arial"/>
                <w:b/>
                <w:bCs/>
                <w:sz w:val="20"/>
                <w:szCs w:val="20"/>
              </w:rPr>
              <w:t>Propósito</w:t>
            </w:r>
            <w:r w:rsidRPr="00686481">
              <w:rPr>
                <w:rFonts w:ascii="Arial" w:hAnsi="Arial" w:cs="Arial"/>
                <w:b/>
                <w:bCs/>
                <w:sz w:val="20"/>
                <w:szCs w:val="20"/>
              </w:rPr>
              <w:t xml:space="preserve"> General</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TI.B.6.3.2.1.7.1</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Deporte y </w:t>
            </w:r>
            <w:r w:rsidR="00C30FC0" w:rsidRPr="00686481">
              <w:rPr>
                <w:rFonts w:ascii="Arial" w:hAnsi="Arial" w:cs="Arial"/>
                <w:sz w:val="20"/>
                <w:szCs w:val="20"/>
              </w:rPr>
              <w:t>Recreación</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TI.B.6.3.2.1.7.2</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Cultura</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TI.B.6.3.2.1.7.3</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Libre </w:t>
            </w:r>
            <w:r w:rsidR="00C30FC0" w:rsidRPr="00686481">
              <w:rPr>
                <w:rFonts w:ascii="Arial" w:hAnsi="Arial" w:cs="Arial"/>
                <w:sz w:val="20"/>
                <w:szCs w:val="20"/>
              </w:rPr>
              <w:t>Inversión</w:t>
            </w:r>
            <w:r w:rsidRPr="00686481">
              <w:rPr>
                <w:rFonts w:ascii="Arial" w:hAnsi="Arial" w:cs="Arial"/>
                <w:sz w:val="20"/>
                <w:szCs w:val="20"/>
              </w:rPr>
              <w:t xml:space="preserve"> menores de 25000 habitantes</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TI.B.6.3.2.3</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Otros Recursos de Forzosa </w:t>
            </w:r>
            <w:r w:rsidR="00C30FC0" w:rsidRPr="00686481">
              <w:rPr>
                <w:rFonts w:ascii="Arial" w:hAnsi="Arial" w:cs="Arial"/>
                <w:b/>
                <w:bCs/>
                <w:sz w:val="20"/>
                <w:szCs w:val="20"/>
              </w:rPr>
              <w:t>Inversión</w:t>
            </w:r>
            <w:r w:rsidRPr="00686481">
              <w:rPr>
                <w:rFonts w:ascii="Arial" w:hAnsi="Arial" w:cs="Arial"/>
                <w:b/>
                <w:bCs/>
                <w:sz w:val="20"/>
                <w:szCs w:val="20"/>
              </w:rPr>
              <w:t xml:space="preserve"> diferentes al SGP (con </w:t>
            </w:r>
            <w:r w:rsidR="00C30FC0" w:rsidRPr="00686481">
              <w:rPr>
                <w:rFonts w:ascii="Arial" w:hAnsi="Arial" w:cs="Arial"/>
                <w:b/>
                <w:bCs/>
                <w:sz w:val="20"/>
                <w:szCs w:val="20"/>
              </w:rPr>
              <w:t>destinación</w:t>
            </w:r>
            <w:r w:rsidRPr="00686481">
              <w:rPr>
                <w:rFonts w:ascii="Arial" w:hAnsi="Arial" w:cs="Arial"/>
                <w:b/>
                <w:bCs/>
                <w:sz w:val="20"/>
                <w:szCs w:val="20"/>
              </w:rPr>
              <w:t xml:space="preserve"> especifica)</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TI.B.6.3.2.3.1</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Pro Dotación y funcionamiento de Centros Bienestar del Anciano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TI.B.6.3.2.3.2</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Pro Cultura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TI.B.6.3.2.3.3</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Contribución sobre Contratos de Obras Públicas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TI.B.6.3.2.3.4</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Programa de </w:t>
            </w:r>
            <w:r w:rsidR="00C30FC0" w:rsidRPr="00686481">
              <w:rPr>
                <w:rFonts w:ascii="Arial" w:hAnsi="Arial" w:cs="Arial"/>
                <w:sz w:val="20"/>
                <w:szCs w:val="20"/>
              </w:rPr>
              <w:t>Nutrición</w:t>
            </w:r>
            <w:r w:rsidRPr="00686481">
              <w:rPr>
                <w:rFonts w:ascii="Arial" w:hAnsi="Arial" w:cs="Arial"/>
                <w:sz w:val="20"/>
                <w:szCs w:val="20"/>
              </w:rPr>
              <w:t xml:space="preserve"> y </w:t>
            </w:r>
            <w:r w:rsidR="00C30FC0" w:rsidRPr="00686481">
              <w:rPr>
                <w:rFonts w:ascii="Arial" w:hAnsi="Arial" w:cs="Arial"/>
                <w:sz w:val="20"/>
                <w:szCs w:val="20"/>
              </w:rPr>
              <w:t>Alimentación</w:t>
            </w:r>
            <w:r w:rsidRPr="00686481">
              <w:rPr>
                <w:rFonts w:ascii="Arial" w:hAnsi="Arial" w:cs="Arial"/>
                <w:sz w:val="20"/>
                <w:szCs w:val="20"/>
              </w:rPr>
              <w:t xml:space="preserve"> "PAN"</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TI.B.6.3.2.3.5</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C30FC0" w:rsidP="00686481">
            <w:pPr>
              <w:spacing w:after="0" w:line="240" w:lineRule="auto"/>
              <w:rPr>
                <w:rFonts w:ascii="Arial" w:hAnsi="Arial" w:cs="Arial"/>
                <w:sz w:val="20"/>
                <w:szCs w:val="20"/>
              </w:rPr>
            </w:pPr>
            <w:r w:rsidRPr="00686481">
              <w:rPr>
                <w:rFonts w:ascii="Arial" w:hAnsi="Arial" w:cs="Arial"/>
                <w:sz w:val="20"/>
                <w:szCs w:val="20"/>
              </w:rPr>
              <w:t>Vehículo</w:t>
            </w:r>
            <w:r w:rsidR="00686481" w:rsidRPr="00686481">
              <w:rPr>
                <w:rFonts w:ascii="Arial" w:hAnsi="Arial" w:cs="Arial"/>
                <w:sz w:val="20"/>
                <w:szCs w:val="20"/>
              </w:rPr>
              <w:t xml:space="preserve"> automotores</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TI.B.6.3.2.3.6</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Etesa</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TI.B.6.3.2.3.7</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Invias</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TI.B.8</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Rendimientos por operaciones financieras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TI.B.8.1</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Provenientes de Recursos Libre destinación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TI.B.8.1.1</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Provenientes SGP </w:t>
            </w:r>
            <w:r w:rsidR="002367B9" w:rsidRPr="00686481">
              <w:rPr>
                <w:rFonts w:ascii="Arial" w:hAnsi="Arial" w:cs="Arial"/>
                <w:sz w:val="20"/>
                <w:szCs w:val="20"/>
              </w:rPr>
              <w:t>Propósito</w:t>
            </w:r>
            <w:r w:rsidRPr="00686481">
              <w:rPr>
                <w:rFonts w:ascii="Arial" w:hAnsi="Arial" w:cs="Arial"/>
                <w:sz w:val="20"/>
                <w:szCs w:val="20"/>
              </w:rPr>
              <w:t xml:space="preserve"> General Recursos de Libre </w:t>
            </w:r>
            <w:r w:rsidR="002367B9" w:rsidRPr="00686481">
              <w:rPr>
                <w:rFonts w:ascii="Arial" w:hAnsi="Arial" w:cs="Arial"/>
                <w:sz w:val="20"/>
                <w:szCs w:val="20"/>
              </w:rPr>
              <w:t>Destinación</w:t>
            </w:r>
            <w:r w:rsidRPr="00686481">
              <w:rPr>
                <w:rFonts w:ascii="Arial" w:hAnsi="Arial" w:cs="Arial"/>
                <w:sz w:val="20"/>
                <w:szCs w:val="20"/>
              </w:rPr>
              <w:t xml:space="preserve"> 42% Municipios 4,5,6 </w:t>
            </w:r>
            <w:r w:rsidR="002367B9" w:rsidRPr="00686481">
              <w:rPr>
                <w:rFonts w:ascii="Arial" w:hAnsi="Arial" w:cs="Arial"/>
                <w:sz w:val="20"/>
                <w:szCs w:val="20"/>
              </w:rPr>
              <w:t>Categoría</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76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TI.B.8.1.2</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Provenientes Ingresos Corrientes de Libre </w:t>
            </w:r>
            <w:r w:rsidR="002367B9" w:rsidRPr="00686481">
              <w:rPr>
                <w:rFonts w:ascii="Arial" w:hAnsi="Arial" w:cs="Arial"/>
                <w:sz w:val="20"/>
                <w:szCs w:val="20"/>
              </w:rPr>
              <w:t>Destinación</w:t>
            </w:r>
            <w:r w:rsidRPr="00686481">
              <w:rPr>
                <w:rFonts w:ascii="Arial" w:hAnsi="Arial" w:cs="Arial"/>
                <w:sz w:val="20"/>
                <w:szCs w:val="20"/>
              </w:rPr>
              <w:t xml:space="preserve"> diferentes a la </w:t>
            </w:r>
            <w:r w:rsidR="002367B9" w:rsidRPr="00686481">
              <w:rPr>
                <w:rFonts w:ascii="Arial" w:hAnsi="Arial" w:cs="Arial"/>
                <w:sz w:val="20"/>
                <w:szCs w:val="20"/>
              </w:rPr>
              <w:t>participación</w:t>
            </w:r>
            <w:r w:rsidRPr="00686481">
              <w:rPr>
                <w:rFonts w:ascii="Arial" w:hAnsi="Arial" w:cs="Arial"/>
                <w:sz w:val="20"/>
                <w:szCs w:val="20"/>
              </w:rPr>
              <w:t xml:space="preserve"> de Libre </w:t>
            </w:r>
            <w:r w:rsidR="002367B9" w:rsidRPr="00686481">
              <w:rPr>
                <w:rFonts w:ascii="Arial" w:hAnsi="Arial" w:cs="Arial"/>
                <w:sz w:val="20"/>
                <w:szCs w:val="20"/>
              </w:rPr>
              <w:t>Destinación</w:t>
            </w:r>
            <w:r w:rsidRPr="00686481">
              <w:rPr>
                <w:rFonts w:ascii="Arial" w:hAnsi="Arial" w:cs="Arial"/>
                <w:sz w:val="20"/>
                <w:szCs w:val="20"/>
              </w:rPr>
              <w:t xml:space="preserve"> </w:t>
            </w:r>
            <w:r w:rsidR="002367B9" w:rsidRPr="00686481">
              <w:rPr>
                <w:rFonts w:ascii="Arial" w:hAnsi="Arial" w:cs="Arial"/>
                <w:sz w:val="20"/>
                <w:szCs w:val="20"/>
              </w:rPr>
              <w:t>Propósito</w:t>
            </w:r>
            <w:r w:rsidRPr="00686481">
              <w:rPr>
                <w:rFonts w:ascii="Arial" w:hAnsi="Arial" w:cs="Arial"/>
                <w:sz w:val="20"/>
                <w:szCs w:val="20"/>
              </w:rPr>
              <w:t xml:space="preserve"> General</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TI.B.8.2</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Provenientes de Recursos con destinación especifica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TI.B.8.2.1</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Provenientes de Recursos SGP con destinación especifica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TI.B.8.2.1.1</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Provenientes de Recursos SGP con destinación especifica - Educación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TI.B.8.2.1.2</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Provenientes de Recursos SGP con destinación especifica - Salud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TI.B.8.2.1.2.1</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Provenientes de Recursos SGP con destinación especifica - Salud: Régimen Subsidiado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TI.B.8.2.1.2.2</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Provenientes de Recursos SGP con destinación especifica - Salud:  Pública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TI.B.8.2.1.2.3</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Recursos SGP con destinación especifica - Salud, Servicios a la población pobre no afiliada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TI.B.8.2.1.3</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Provenientes de Recursos SGP con destinación especifica - Alimentación Escolar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TI.B.8.2.1.5</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Provenientes de Recursos SGP con destinación especifica - Agua potable y saneamiento básico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TI.B.8.2.1.6</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S.G.P. Por crecimiento de la economía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lastRenderedPageBreak/>
              <w:t>TI.B.8.2.1.6.1</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Primera Infancia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TI.B.8.2.1.7</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SGP - Forzosa </w:t>
            </w:r>
            <w:r w:rsidR="002367B9" w:rsidRPr="00686481">
              <w:rPr>
                <w:rFonts w:ascii="Arial" w:hAnsi="Arial" w:cs="Arial"/>
                <w:b/>
                <w:bCs/>
                <w:sz w:val="20"/>
                <w:szCs w:val="20"/>
              </w:rPr>
              <w:t>Inversión</w:t>
            </w:r>
            <w:r w:rsidRPr="00686481">
              <w:rPr>
                <w:rFonts w:ascii="Arial" w:hAnsi="Arial" w:cs="Arial"/>
                <w:b/>
                <w:bCs/>
                <w:sz w:val="20"/>
                <w:szCs w:val="20"/>
              </w:rPr>
              <w:t xml:space="preserve"> de </w:t>
            </w:r>
            <w:r w:rsidR="002367B9" w:rsidRPr="00686481">
              <w:rPr>
                <w:rFonts w:ascii="Arial" w:hAnsi="Arial" w:cs="Arial"/>
                <w:b/>
                <w:bCs/>
                <w:sz w:val="20"/>
                <w:szCs w:val="20"/>
              </w:rPr>
              <w:t>Participación</w:t>
            </w:r>
            <w:r w:rsidRPr="00686481">
              <w:rPr>
                <w:rFonts w:ascii="Arial" w:hAnsi="Arial" w:cs="Arial"/>
                <w:b/>
                <w:bCs/>
                <w:sz w:val="20"/>
                <w:szCs w:val="20"/>
              </w:rPr>
              <w:t xml:space="preserve"> de </w:t>
            </w:r>
            <w:r w:rsidR="002367B9" w:rsidRPr="00686481">
              <w:rPr>
                <w:rFonts w:ascii="Arial" w:hAnsi="Arial" w:cs="Arial"/>
                <w:b/>
                <w:bCs/>
                <w:sz w:val="20"/>
                <w:szCs w:val="20"/>
              </w:rPr>
              <w:t>Propósito</w:t>
            </w:r>
            <w:r w:rsidRPr="00686481">
              <w:rPr>
                <w:rFonts w:ascii="Arial" w:hAnsi="Arial" w:cs="Arial"/>
                <w:b/>
                <w:bCs/>
                <w:sz w:val="20"/>
                <w:szCs w:val="20"/>
              </w:rPr>
              <w:t xml:space="preserve"> Genera</w:t>
            </w:r>
            <w:r w:rsidR="002367B9">
              <w:rPr>
                <w:rFonts w:ascii="Arial" w:hAnsi="Arial" w:cs="Arial"/>
                <w:b/>
                <w:bCs/>
                <w:sz w:val="20"/>
                <w:szCs w:val="20"/>
              </w:rPr>
              <w:t>l</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TI.B.8.2.1.7.1</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Deporte y </w:t>
            </w:r>
            <w:r w:rsidR="002367B9" w:rsidRPr="00686481">
              <w:rPr>
                <w:rFonts w:ascii="Arial" w:hAnsi="Arial" w:cs="Arial"/>
                <w:sz w:val="20"/>
                <w:szCs w:val="20"/>
              </w:rPr>
              <w:t>Recreación</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TI.B.8.2.1.7.2</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Cultura</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TI.B.8.2.1.7.3</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Libre </w:t>
            </w:r>
            <w:r w:rsidR="002367B9" w:rsidRPr="00686481">
              <w:rPr>
                <w:rFonts w:ascii="Arial" w:hAnsi="Arial" w:cs="Arial"/>
                <w:sz w:val="20"/>
                <w:szCs w:val="20"/>
              </w:rPr>
              <w:t>Inversión</w:t>
            </w:r>
            <w:r w:rsidRPr="00686481">
              <w:rPr>
                <w:rFonts w:ascii="Arial" w:hAnsi="Arial" w:cs="Arial"/>
                <w:sz w:val="20"/>
                <w:szCs w:val="20"/>
              </w:rPr>
              <w:t xml:space="preserve"> menores de 25000 habitantes</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TI.B.8.2.3</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Otros Recursos diferentes al SGP (con </w:t>
            </w:r>
            <w:r w:rsidR="002367B9" w:rsidRPr="00686481">
              <w:rPr>
                <w:rFonts w:ascii="Arial" w:hAnsi="Arial" w:cs="Arial"/>
                <w:b/>
                <w:bCs/>
                <w:sz w:val="20"/>
                <w:szCs w:val="20"/>
              </w:rPr>
              <w:t>destinación</w:t>
            </w:r>
            <w:r w:rsidRPr="00686481">
              <w:rPr>
                <w:rFonts w:ascii="Arial" w:hAnsi="Arial" w:cs="Arial"/>
                <w:b/>
                <w:bCs/>
                <w:sz w:val="20"/>
                <w:szCs w:val="20"/>
              </w:rPr>
              <w:t xml:space="preserve"> especifica)</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TI.B.8.2.3.1</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Provenientes Pro Dotación y funcionamiento de Centros Bienestar del Anciano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TI.B.8.2.3.2</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Provenientes Pro Cultura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TI.B.8.2.3.3</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Provenientes Contribución sobre Contratos de Obras Públicas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TI.B.8.2.3.4</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Provenientes Programa de </w:t>
            </w:r>
            <w:r w:rsidR="002367B9" w:rsidRPr="00686481">
              <w:rPr>
                <w:rFonts w:ascii="Arial" w:hAnsi="Arial" w:cs="Arial"/>
                <w:sz w:val="20"/>
                <w:szCs w:val="20"/>
              </w:rPr>
              <w:t>Nutrición</w:t>
            </w:r>
            <w:r w:rsidRPr="00686481">
              <w:rPr>
                <w:rFonts w:ascii="Arial" w:hAnsi="Arial" w:cs="Arial"/>
                <w:sz w:val="20"/>
                <w:szCs w:val="20"/>
              </w:rPr>
              <w:t xml:space="preserve"> y </w:t>
            </w:r>
            <w:r w:rsidR="002367B9" w:rsidRPr="00686481">
              <w:rPr>
                <w:rFonts w:ascii="Arial" w:hAnsi="Arial" w:cs="Arial"/>
                <w:sz w:val="20"/>
                <w:szCs w:val="20"/>
              </w:rPr>
              <w:t>Alimentación</w:t>
            </w:r>
            <w:r w:rsidRPr="00686481">
              <w:rPr>
                <w:rFonts w:ascii="Arial" w:hAnsi="Arial" w:cs="Arial"/>
                <w:sz w:val="20"/>
                <w:szCs w:val="20"/>
              </w:rPr>
              <w:t xml:space="preserve"> "PAN"</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TI.B.8.2.3.5</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Provenientes </w:t>
            </w:r>
            <w:r w:rsidR="002367B9" w:rsidRPr="00686481">
              <w:rPr>
                <w:rFonts w:ascii="Arial" w:hAnsi="Arial" w:cs="Arial"/>
                <w:sz w:val="20"/>
                <w:szCs w:val="20"/>
              </w:rPr>
              <w:t>Vehículo</w:t>
            </w:r>
            <w:r w:rsidRPr="00686481">
              <w:rPr>
                <w:rFonts w:ascii="Arial" w:hAnsi="Arial" w:cs="Arial"/>
                <w:sz w:val="20"/>
                <w:szCs w:val="20"/>
              </w:rPr>
              <w:t xml:space="preserve"> automotores</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TI.B.8.2.3.6</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Provenientes Etesa</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w:t>
            </w:r>
          </w:p>
        </w:tc>
      </w:tr>
      <w:tr w:rsidR="00686481" w:rsidRPr="00686481" w:rsidTr="00595B38">
        <w:trPr>
          <w:trHeight w:val="270"/>
        </w:trPr>
        <w:tc>
          <w:tcPr>
            <w:tcW w:w="1842" w:type="dxa"/>
            <w:tcBorders>
              <w:top w:val="nil"/>
              <w:left w:val="single" w:sz="8" w:space="0" w:color="auto"/>
              <w:bottom w:val="single" w:sz="8"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TI.B.8.2.3.7</w:t>
            </w:r>
          </w:p>
        </w:tc>
        <w:tc>
          <w:tcPr>
            <w:tcW w:w="5548" w:type="dxa"/>
            <w:tcBorders>
              <w:top w:val="nil"/>
              <w:left w:val="nil"/>
              <w:bottom w:val="single" w:sz="8"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Provenientes Invias</w:t>
            </w:r>
          </w:p>
        </w:tc>
        <w:tc>
          <w:tcPr>
            <w:tcW w:w="2584" w:type="dxa"/>
            <w:tcBorders>
              <w:top w:val="nil"/>
              <w:left w:val="nil"/>
              <w:bottom w:val="single" w:sz="8"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w:t>
            </w:r>
          </w:p>
        </w:tc>
      </w:tr>
      <w:tr w:rsidR="00686481" w:rsidRPr="00686481" w:rsidTr="00595B38">
        <w:trPr>
          <w:trHeight w:val="270"/>
        </w:trPr>
        <w:tc>
          <w:tcPr>
            <w:tcW w:w="1842" w:type="dxa"/>
            <w:tcBorders>
              <w:top w:val="nil"/>
              <w:left w:val="nil"/>
              <w:bottom w:val="nil"/>
              <w:right w:val="nil"/>
            </w:tcBorders>
            <w:shd w:val="clear" w:color="auto" w:fill="auto"/>
            <w:noWrap/>
            <w:vAlign w:val="bottom"/>
            <w:hideMark/>
          </w:tcPr>
          <w:p w:rsidR="00686481" w:rsidRDefault="00686481" w:rsidP="00686481">
            <w:pPr>
              <w:spacing w:after="0" w:line="240" w:lineRule="auto"/>
              <w:rPr>
                <w:rFonts w:ascii="Arial" w:hAnsi="Arial" w:cs="Arial"/>
                <w:b/>
                <w:bCs/>
                <w:sz w:val="20"/>
                <w:szCs w:val="20"/>
              </w:rPr>
            </w:pPr>
          </w:p>
          <w:p w:rsidR="00606BE3" w:rsidRDefault="00606BE3" w:rsidP="00686481">
            <w:pPr>
              <w:spacing w:after="0" w:line="240" w:lineRule="auto"/>
              <w:rPr>
                <w:rFonts w:ascii="Arial" w:hAnsi="Arial" w:cs="Arial"/>
                <w:b/>
                <w:bCs/>
                <w:sz w:val="20"/>
                <w:szCs w:val="20"/>
              </w:rPr>
            </w:pPr>
          </w:p>
          <w:p w:rsidR="00606BE3" w:rsidRPr="00686481" w:rsidRDefault="00606BE3" w:rsidP="00686481">
            <w:pPr>
              <w:spacing w:after="0" w:line="240" w:lineRule="auto"/>
              <w:rPr>
                <w:rFonts w:ascii="Arial" w:hAnsi="Arial" w:cs="Arial"/>
                <w:b/>
                <w:bCs/>
                <w:sz w:val="20"/>
                <w:szCs w:val="20"/>
              </w:rPr>
            </w:pPr>
          </w:p>
        </w:tc>
        <w:tc>
          <w:tcPr>
            <w:tcW w:w="5548" w:type="dxa"/>
            <w:tcBorders>
              <w:top w:val="nil"/>
              <w:left w:val="nil"/>
              <w:bottom w:val="nil"/>
              <w:right w:val="nil"/>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p>
        </w:tc>
        <w:tc>
          <w:tcPr>
            <w:tcW w:w="2584" w:type="dxa"/>
            <w:tcBorders>
              <w:top w:val="nil"/>
              <w:left w:val="nil"/>
              <w:bottom w:val="nil"/>
              <w:right w:val="nil"/>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p>
        </w:tc>
      </w:tr>
      <w:tr w:rsidR="00686481" w:rsidRPr="00686481" w:rsidTr="00595B38">
        <w:trPr>
          <w:trHeight w:val="315"/>
        </w:trPr>
        <w:tc>
          <w:tcPr>
            <w:tcW w:w="9974" w:type="dxa"/>
            <w:gridSpan w:val="3"/>
            <w:tcBorders>
              <w:top w:val="single" w:sz="8" w:space="0" w:color="auto"/>
              <w:left w:val="single" w:sz="8" w:space="0" w:color="auto"/>
              <w:bottom w:val="nil"/>
              <w:right w:val="single" w:sz="8" w:space="0" w:color="000000"/>
            </w:tcBorders>
            <w:shd w:val="clear" w:color="auto" w:fill="auto"/>
            <w:noWrap/>
            <w:vAlign w:val="bottom"/>
            <w:hideMark/>
          </w:tcPr>
          <w:p w:rsidR="00686481" w:rsidRPr="00686481" w:rsidRDefault="00686481" w:rsidP="00686481">
            <w:pPr>
              <w:spacing w:after="0" w:line="240" w:lineRule="auto"/>
              <w:jc w:val="center"/>
              <w:rPr>
                <w:rFonts w:ascii="Arial" w:hAnsi="Arial" w:cs="Arial"/>
                <w:b/>
                <w:bCs/>
                <w:sz w:val="24"/>
                <w:szCs w:val="24"/>
              </w:rPr>
            </w:pPr>
            <w:r w:rsidRPr="00686481">
              <w:rPr>
                <w:rFonts w:ascii="Arial" w:hAnsi="Arial" w:cs="Arial"/>
                <w:b/>
                <w:bCs/>
                <w:sz w:val="24"/>
                <w:szCs w:val="24"/>
              </w:rPr>
              <w:t>PRESUPUESTO GENERAL DE GASTOS</w:t>
            </w:r>
          </w:p>
        </w:tc>
      </w:tr>
      <w:tr w:rsidR="00686481" w:rsidRPr="00686481" w:rsidTr="00595B38">
        <w:trPr>
          <w:trHeight w:val="255"/>
        </w:trPr>
        <w:tc>
          <w:tcPr>
            <w:tcW w:w="1842" w:type="dxa"/>
            <w:tcBorders>
              <w:top w:val="nil"/>
              <w:left w:val="single" w:sz="8" w:space="0" w:color="auto"/>
              <w:bottom w:val="single" w:sz="4" w:space="0" w:color="auto"/>
              <w:right w:val="nil"/>
            </w:tcBorders>
            <w:shd w:val="clear" w:color="auto" w:fill="auto"/>
            <w:noWrap/>
            <w:vAlign w:val="bottom"/>
            <w:hideMark/>
          </w:tcPr>
          <w:p w:rsidR="00686481" w:rsidRPr="00686481" w:rsidRDefault="00686481" w:rsidP="00686481">
            <w:pPr>
              <w:spacing w:after="0" w:line="240" w:lineRule="auto"/>
              <w:jc w:val="center"/>
              <w:rPr>
                <w:rFonts w:ascii="Arial" w:hAnsi="Arial" w:cs="Arial"/>
                <w:b/>
                <w:bCs/>
                <w:sz w:val="20"/>
                <w:szCs w:val="20"/>
              </w:rPr>
            </w:pPr>
            <w:r w:rsidRPr="00686481">
              <w:rPr>
                <w:rFonts w:ascii="Arial" w:hAnsi="Arial" w:cs="Arial"/>
                <w:b/>
                <w:bCs/>
                <w:sz w:val="20"/>
                <w:szCs w:val="20"/>
              </w:rPr>
              <w:t> </w:t>
            </w:r>
          </w:p>
        </w:tc>
        <w:tc>
          <w:tcPr>
            <w:tcW w:w="5548" w:type="dxa"/>
            <w:tcBorders>
              <w:top w:val="nil"/>
              <w:left w:val="nil"/>
              <w:bottom w:val="single" w:sz="4" w:space="0" w:color="auto"/>
              <w:right w:val="nil"/>
            </w:tcBorders>
            <w:shd w:val="clear" w:color="auto" w:fill="auto"/>
            <w:noWrap/>
            <w:vAlign w:val="bottom"/>
            <w:hideMark/>
          </w:tcPr>
          <w:p w:rsidR="00686481" w:rsidRPr="00686481" w:rsidRDefault="00686481" w:rsidP="00686481">
            <w:pPr>
              <w:spacing w:after="0" w:line="240" w:lineRule="auto"/>
              <w:jc w:val="center"/>
              <w:rPr>
                <w:rFonts w:ascii="Arial" w:hAnsi="Arial" w:cs="Arial"/>
                <w:b/>
                <w:bCs/>
                <w:sz w:val="20"/>
                <w:szCs w:val="20"/>
              </w:rPr>
            </w:pPr>
            <w:r w:rsidRPr="00686481">
              <w:rPr>
                <w:rFonts w:ascii="Arial" w:hAnsi="Arial" w:cs="Arial"/>
                <w:b/>
                <w:bCs/>
                <w:sz w:val="20"/>
                <w:szCs w:val="20"/>
              </w:rPr>
              <w:t>ANEXO 2</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jc w:val="center"/>
              <w:rPr>
                <w:rFonts w:ascii="Arial" w:hAnsi="Arial" w:cs="Arial"/>
                <w:b/>
                <w:bCs/>
                <w:sz w:val="20"/>
                <w:szCs w:val="20"/>
              </w:rPr>
            </w:pPr>
            <w:r w:rsidRPr="00686481">
              <w:rPr>
                <w:rFonts w:ascii="Arial" w:hAnsi="Arial" w:cs="Arial"/>
                <w:b/>
                <w:bCs/>
                <w:sz w:val="20"/>
                <w:szCs w:val="20"/>
              </w:rPr>
              <w:t>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jc w:val="center"/>
              <w:rPr>
                <w:rFonts w:ascii="Arial" w:hAnsi="Arial" w:cs="Arial"/>
                <w:b/>
                <w:bCs/>
                <w:sz w:val="16"/>
                <w:szCs w:val="16"/>
              </w:rPr>
            </w:pPr>
            <w:r w:rsidRPr="00686481">
              <w:rPr>
                <w:rFonts w:ascii="Arial" w:hAnsi="Arial" w:cs="Arial"/>
                <w:b/>
                <w:bCs/>
                <w:sz w:val="16"/>
                <w:szCs w:val="16"/>
              </w:rPr>
              <w:t>Numeral</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jc w:val="center"/>
              <w:rPr>
                <w:rFonts w:ascii="Arial" w:hAnsi="Arial" w:cs="Arial"/>
                <w:b/>
                <w:bCs/>
                <w:sz w:val="16"/>
                <w:szCs w:val="16"/>
              </w:rPr>
            </w:pPr>
            <w:r w:rsidRPr="00686481">
              <w:rPr>
                <w:rFonts w:ascii="Arial" w:hAnsi="Arial" w:cs="Arial"/>
                <w:b/>
                <w:bCs/>
                <w:sz w:val="16"/>
                <w:szCs w:val="16"/>
              </w:rPr>
              <w:t>Descripción</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jc w:val="center"/>
              <w:rPr>
                <w:rFonts w:ascii="Arial" w:hAnsi="Arial" w:cs="Arial"/>
                <w:b/>
                <w:bCs/>
                <w:sz w:val="16"/>
                <w:szCs w:val="16"/>
              </w:rPr>
            </w:pPr>
            <w:r w:rsidRPr="00686481">
              <w:rPr>
                <w:rFonts w:ascii="Arial" w:hAnsi="Arial" w:cs="Arial"/>
                <w:b/>
                <w:bCs/>
                <w:sz w:val="16"/>
                <w:szCs w:val="16"/>
              </w:rPr>
              <w:t xml:space="preserve"> Valor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TOTAL PRESUPUESTO DE GASTOS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5.858.514.231,86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AC.1</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CONCEJO MUNICIPAL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113.208.602,00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AC.1.1</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Gastos de Personal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102.208.602,00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AC.1.1.1</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Servicios personales asociados a la nomina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14.500.000,00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AC.1.1.1.1</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Sueldos de personal de nomina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11.350.000,00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AC.1.1.1.4</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Primas legales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2.510.000,00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AC.1.1.1.4.1</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Prima Semestral</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950.000,00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AC.1.1.1.4.2</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Prima Navidad</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1.100.000,00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AC.1.1.1.4.3</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Prima Vacacional</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460.000,00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AC.1.1.1.5</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Indemnización por vacaciones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640.000,00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AC.1.1.3</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Servicios personales indirectos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82.708.602,00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AC.1.1.3.6</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Honorarios de los Concejales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82.708.602,00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lastRenderedPageBreak/>
              <w:t>AC.1.1.4</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Contribuciones inherentes a la nomina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5.000.000,00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AC.1.1.4.2</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Al sector privado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3.800.000,00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AC.1.1.4.2.1</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Aportes de previsión social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3.800.000,00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AC.1.1.4.2.1.1</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Aportes para salud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1.000.000,00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AC.1.1.4.2.1.1.1</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De Funcionarios</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1.000.000,00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AC.1.1.4.2.1.2</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Aportes para pensión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1.400.000,00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AC.1.1.4.2.1.2.1</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De Funcionarios</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1.400.000,00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AC.1.1.4.2.1.3</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Aportes ARP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100.000,00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AC.1.1.4.2.1.3.1</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De Funcionarios</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100.000,00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AC.1.1.4.2.1.4</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Aportes para cesantías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1.300.000,00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AC.1.1.4.2.1.4.1</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De Funcionarios</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1.300.000,00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AC.1.1.4.3</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Aportes parafiscales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1.200.000,00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AC.1.1.4.3.1</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SENA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100.000,00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AC.1.1.4.3.1.1</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De Funcionarios</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100.000,00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AC.1.1.4.3.2</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ICBF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350.000,00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AC.1.1.4.3.2.1</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De Funcionarios</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350.000,00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AC.1.1.4.3.3</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ESAP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100.000,00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AC.1.1.4.3.3.1</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De Funcionarios</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100.000,00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AC.1.1.4.3.4</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Cajas de compensación familiar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500.000,00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AC.1.1.4.3.4.1</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De Funcionarios</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500.000,00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AC.1.1.4.3.5</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Institutos técnicos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150.000,00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AC.1.1.4.3.5.1</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De Funcionarios</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150.000,00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AC.1.2</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Gastos Generales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11.000.000,00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AC.1.2.1</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Adquisición de bienes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6.000.000,00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AC.1.2.1.1</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Compra de equipos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w:t>
            </w:r>
            <w:r w:rsidRPr="00686481">
              <w:rPr>
                <w:rFonts w:ascii="Arial" w:hAnsi="Arial" w:cs="Arial"/>
                <w:sz w:val="20"/>
                <w:szCs w:val="20"/>
              </w:rPr>
              <w:lastRenderedPageBreak/>
              <w:t xml:space="preserve">2.000.000,00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lastRenderedPageBreak/>
              <w:t>AC.1.2.1.2</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Materiales y suministros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4.000.000,00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AC.1.2.9</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Otros gastos generales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5.000.000,00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AC.1.2.9.1</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Mantenimiento Equipos</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1.000.000,00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AC.1.2.9.2</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servicios </w:t>
            </w:r>
            <w:r w:rsidR="00C261B2">
              <w:rPr>
                <w:rFonts w:ascii="Arial" w:hAnsi="Arial" w:cs="Arial"/>
                <w:sz w:val="20"/>
                <w:szCs w:val="20"/>
              </w:rPr>
              <w:t>públicos</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3.000.000,00 </w:t>
            </w:r>
          </w:p>
        </w:tc>
      </w:tr>
      <w:tr w:rsidR="00686481" w:rsidRPr="00686481" w:rsidTr="00595B38">
        <w:trPr>
          <w:trHeight w:val="270"/>
        </w:trPr>
        <w:tc>
          <w:tcPr>
            <w:tcW w:w="1842" w:type="dxa"/>
            <w:tcBorders>
              <w:top w:val="nil"/>
              <w:left w:val="single" w:sz="8" w:space="0" w:color="auto"/>
              <w:bottom w:val="single" w:sz="8"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AC.1.2.9.3</w:t>
            </w:r>
          </w:p>
        </w:tc>
        <w:tc>
          <w:tcPr>
            <w:tcW w:w="5548" w:type="dxa"/>
            <w:tcBorders>
              <w:top w:val="nil"/>
              <w:left w:val="nil"/>
              <w:bottom w:val="single" w:sz="8"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Imprevistos</w:t>
            </w:r>
          </w:p>
        </w:tc>
        <w:tc>
          <w:tcPr>
            <w:tcW w:w="2584" w:type="dxa"/>
            <w:tcBorders>
              <w:top w:val="nil"/>
              <w:left w:val="nil"/>
              <w:bottom w:val="single" w:sz="8"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1.000.000,00 </w:t>
            </w:r>
          </w:p>
        </w:tc>
      </w:tr>
      <w:tr w:rsidR="00686481" w:rsidRPr="00686481" w:rsidTr="00595B38">
        <w:trPr>
          <w:trHeight w:val="270"/>
        </w:trPr>
        <w:tc>
          <w:tcPr>
            <w:tcW w:w="1842" w:type="dxa"/>
            <w:tcBorders>
              <w:top w:val="nil"/>
              <w:left w:val="nil"/>
              <w:bottom w:val="nil"/>
              <w:right w:val="nil"/>
            </w:tcBorders>
            <w:shd w:val="clear" w:color="auto" w:fill="auto"/>
            <w:noWrap/>
            <w:vAlign w:val="bottom"/>
            <w:hideMark/>
          </w:tcPr>
          <w:p w:rsidR="00686481" w:rsidRDefault="00686481" w:rsidP="00686481">
            <w:pPr>
              <w:spacing w:after="0" w:line="240" w:lineRule="auto"/>
              <w:rPr>
                <w:rFonts w:ascii="Arial" w:hAnsi="Arial" w:cs="Arial"/>
                <w:sz w:val="20"/>
                <w:szCs w:val="20"/>
              </w:rPr>
            </w:pPr>
          </w:p>
          <w:p w:rsidR="00C261B2" w:rsidRDefault="00C261B2" w:rsidP="00686481">
            <w:pPr>
              <w:spacing w:after="0" w:line="240" w:lineRule="auto"/>
              <w:rPr>
                <w:rFonts w:ascii="Arial" w:hAnsi="Arial" w:cs="Arial"/>
                <w:sz w:val="20"/>
                <w:szCs w:val="20"/>
              </w:rPr>
            </w:pPr>
          </w:p>
          <w:p w:rsidR="00C261B2" w:rsidRDefault="00C261B2" w:rsidP="00686481">
            <w:pPr>
              <w:spacing w:after="0" w:line="240" w:lineRule="auto"/>
              <w:rPr>
                <w:rFonts w:ascii="Arial" w:hAnsi="Arial" w:cs="Arial"/>
                <w:sz w:val="20"/>
                <w:szCs w:val="20"/>
              </w:rPr>
            </w:pPr>
          </w:p>
          <w:p w:rsidR="00C261B2" w:rsidRDefault="00C261B2" w:rsidP="00686481">
            <w:pPr>
              <w:spacing w:after="0" w:line="240" w:lineRule="auto"/>
              <w:rPr>
                <w:rFonts w:ascii="Arial" w:hAnsi="Arial" w:cs="Arial"/>
                <w:sz w:val="20"/>
                <w:szCs w:val="20"/>
              </w:rPr>
            </w:pPr>
          </w:p>
          <w:p w:rsidR="00C261B2" w:rsidRDefault="00C261B2" w:rsidP="00686481">
            <w:pPr>
              <w:spacing w:after="0" w:line="240" w:lineRule="auto"/>
              <w:rPr>
                <w:rFonts w:ascii="Arial" w:hAnsi="Arial" w:cs="Arial"/>
                <w:sz w:val="20"/>
                <w:szCs w:val="20"/>
              </w:rPr>
            </w:pPr>
          </w:p>
          <w:p w:rsidR="00C261B2" w:rsidRDefault="00C261B2" w:rsidP="00686481">
            <w:pPr>
              <w:spacing w:after="0" w:line="240" w:lineRule="auto"/>
              <w:rPr>
                <w:rFonts w:ascii="Arial" w:hAnsi="Arial" w:cs="Arial"/>
                <w:sz w:val="20"/>
                <w:szCs w:val="20"/>
              </w:rPr>
            </w:pPr>
          </w:p>
          <w:p w:rsidR="00C261B2" w:rsidRDefault="00C261B2" w:rsidP="00686481">
            <w:pPr>
              <w:spacing w:after="0" w:line="240" w:lineRule="auto"/>
              <w:rPr>
                <w:rFonts w:ascii="Arial" w:hAnsi="Arial" w:cs="Arial"/>
                <w:sz w:val="20"/>
                <w:szCs w:val="20"/>
              </w:rPr>
            </w:pPr>
          </w:p>
          <w:p w:rsidR="00C261B2" w:rsidRDefault="00C261B2" w:rsidP="00686481">
            <w:pPr>
              <w:spacing w:after="0" w:line="240" w:lineRule="auto"/>
              <w:rPr>
                <w:rFonts w:ascii="Arial" w:hAnsi="Arial" w:cs="Arial"/>
                <w:sz w:val="20"/>
                <w:szCs w:val="20"/>
              </w:rPr>
            </w:pPr>
          </w:p>
          <w:p w:rsidR="00C261B2" w:rsidRDefault="00C261B2" w:rsidP="00686481">
            <w:pPr>
              <w:spacing w:after="0" w:line="240" w:lineRule="auto"/>
              <w:rPr>
                <w:rFonts w:ascii="Arial" w:hAnsi="Arial" w:cs="Arial"/>
                <w:sz w:val="20"/>
                <w:szCs w:val="20"/>
              </w:rPr>
            </w:pPr>
          </w:p>
          <w:p w:rsidR="00C261B2" w:rsidRDefault="00C261B2" w:rsidP="00686481">
            <w:pPr>
              <w:spacing w:after="0" w:line="240" w:lineRule="auto"/>
              <w:rPr>
                <w:rFonts w:ascii="Arial" w:hAnsi="Arial" w:cs="Arial"/>
                <w:sz w:val="20"/>
                <w:szCs w:val="20"/>
              </w:rPr>
            </w:pPr>
          </w:p>
          <w:p w:rsidR="00C261B2" w:rsidRDefault="00C261B2" w:rsidP="00686481">
            <w:pPr>
              <w:spacing w:after="0" w:line="240" w:lineRule="auto"/>
              <w:rPr>
                <w:rFonts w:ascii="Arial" w:hAnsi="Arial" w:cs="Arial"/>
                <w:sz w:val="20"/>
                <w:szCs w:val="20"/>
              </w:rPr>
            </w:pPr>
          </w:p>
          <w:p w:rsidR="00C261B2" w:rsidRPr="00686481" w:rsidRDefault="00C261B2" w:rsidP="00686481">
            <w:pPr>
              <w:spacing w:after="0" w:line="240" w:lineRule="auto"/>
              <w:rPr>
                <w:rFonts w:ascii="Arial" w:hAnsi="Arial" w:cs="Arial"/>
                <w:sz w:val="20"/>
                <w:szCs w:val="20"/>
              </w:rPr>
            </w:pPr>
          </w:p>
        </w:tc>
        <w:tc>
          <w:tcPr>
            <w:tcW w:w="5548" w:type="dxa"/>
            <w:tcBorders>
              <w:top w:val="nil"/>
              <w:left w:val="nil"/>
              <w:bottom w:val="nil"/>
              <w:right w:val="nil"/>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p>
        </w:tc>
        <w:tc>
          <w:tcPr>
            <w:tcW w:w="2584" w:type="dxa"/>
            <w:tcBorders>
              <w:top w:val="nil"/>
              <w:left w:val="nil"/>
              <w:bottom w:val="nil"/>
              <w:right w:val="nil"/>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p>
        </w:tc>
      </w:tr>
      <w:tr w:rsidR="00686481" w:rsidRPr="00686481" w:rsidTr="00595B38">
        <w:trPr>
          <w:trHeight w:val="315"/>
        </w:trPr>
        <w:tc>
          <w:tcPr>
            <w:tcW w:w="9974" w:type="dxa"/>
            <w:gridSpan w:val="3"/>
            <w:tcBorders>
              <w:top w:val="single" w:sz="8" w:space="0" w:color="auto"/>
              <w:left w:val="single" w:sz="8" w:space="0" w:color="auto"/>
              <w:bottom w:val="nil"/>
              <w:right w:val="single" w:sz="8" w:space="0" w:color="000000"/>
            </w:tcBorders>
            <w:shd w:val="clear" w:color="auto" w:fill="auto"/>
            <w:noWrap/>
            <w:vAlign w:val="bottom"/>
            <w:hideMark/>
          </w:tcPr>
          <w:p w:rsidR="00686481" w:rsidRPr="00686481" w:rsidRDefault="00686481" w:rsidP="00686481">
            <w:pPr>
              <w:spacing w:after="0" w:line="240" w:lineRule="auto"/>
              <w:jc w:val="center"/>
              <w:rPr>
                <w:rFonts w:ascii="Arial" w:hAnsi="Arial" w:cs="Arial"/>
                <w:b/>
                <w:bCs/>
                <w:sz w:val="24"/>
                <w:szCs w:val="24"/>
              </w:rPr>
            </w:pPr>
            <w:r w:rsidRPr="00686481">
              <w:rPr>
                <w:rFonts w:ascii="Arial" w:hAnsi="Arial" w:cs="Arial"/>
                <w:b/>
                <w:bCs/>
                <w:sz w:val="24"/>
                <w:szCs w:val="24"/>
              </w:rPr>
              <w:t>PRESUPUESTO GENERAL DE GASTOS</w:t>
            </w:r>
          </w:p>
        </w:tc>
      </w:tr>
      <w:tr w:rsidR="00686481" w:rsidRPr="00686481" w:rsidTr="00595B38">
        <w:trPr>
          <w:trHeight w:val="255"/>
        </w:trPr>
        <w:tc>
          <w:tcPr>
            <w:tcW w:w="1842" w:type="dxa"/>
            <w:tcBorders>
              <w:top w:val="nil"/>
              <w:left w:val="single" w:sz="8" w:space="0" w:color="auto"/>
              <w:bottom w:val="single" w:sz="4" w:space="0" w:color="auto"/>
              <w:right w:val="nil"/>
            </w:tcBorders>
            <w:shd w:val="clear" w:color="auto" w:fill="auto"/>
            <w:noWrap/>
            <w:vAlign w:val="bottom"/>
            <w:hideMark/>
          </w:tcPr>
          <w:p w:rsidR="00686481" w:rsidRPr="00686481" w:rsidRDefault="00686481" w:rsidP="00686481">
            <w:pPr>
              <w:spacing w:after="0" w:line="240" w:lineRule="auto"/>
              <w:jc w:val="center"/>
              <w:rPr>
                <w:rFonts w:ascii="Arial" w:hAnsi="Arial" w:cs="Arial"/>
                <w:b/>
                <w:bCs/>
                <w:sz w:val="20"/>
                <w:szCs w:val="20"/>
              </w:rPr>
            </w:pPr>
            <w:r w:rsidRPr="00686481">
              <w:rPr>
                <w:rFonts w:ascii="Arial" w:hAnsi="Arial" w:cs="Arial"/>
                <w:b/>
                <w:bCs/>
                <w:sz w:val="20"/>
                <w:szCs w:val="20"/>
              </w:rPr>
              <w:t> </w:t>
            </w:r>
          </w:p>
        </w:tc>
        <w:tc>
          <w:tcPr>
            <w:tcW w:w="5548" w:type="dxa"/>
            <w:tcBorders>
              <w:top w:val="nil"/>
              <w:left w:val="nil"/>
              <w:bottom w:val="single" w:sz="4" w:space="0" w:color="auto"/>
              <w:right w:val="nil"/>
            </w:tcBorders>
            <w:shd w:val="clear" w:color="auto" w:fill="auto"/>
            <w:noWrap/>
            <w:vAlign w:val="bottom"/>
            <w:hideMark/>
          </w:tcPr>
          <w:p w:rsidR="00686481" w:rsidRPr="00686481" w:rsidRDefault="00686481" w:rsidP="00686481">
            <w:pPr>
              <w:spacing w:after="0" w:line="240" w:lineRule="auto"/>
              <w:jc w:val="center"/>
              <w:rPr>
                <w:rFonts w:ascii="Arial" w:hAnsi="Arial" w:cs="Arial"/>
                <w:b/>
                <w:bCs/>
                <w:sz w:val="20"/>
                <w:szCs w:val="20"/>
              </w:rPr>
            </w:pPr>
            <w:r w:rsidRPr="00686481">
              <w:rPr>
                <w:rFonts w:ascii="Arial" w:hAnsi="Arial" w:cs="Arial"/>
                <w:b/>
                <w:bCs/>
                <w:sz w:val="20"/>
                <w:szCs w:val="20"/>
              </w:rPr>
              <w:t>ANEXO 3</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jc w:val="center"/>
              <w:rPr>
                <w:rFonts w:ascii="Arial" w:hAnsi="Arial" w:cs="Arial"/>
                <w:b/>
                <w:bCs/>
                <w:sz w:val="20"/>
                <w:szCs w:val="20"/>
              </w:rPr>
            </w:pPr>
            <w:r w:rsidRPr="00686481">
              <w:rPr>
                <w:rFonts w:ascii="Arial" w:hAnsi="Arial" w:cs="Arial"/>
                <w:b/>
                <w:bCs/>
                <w:sz w:val="20"/>
                <w:szCs w:val="20"/>
              </w:rPr>
              <w:t>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jc w:val="center"/>
              <w:rPr>
                <w:rFonts w:ascii="Arial" w:hAnsi="Arial" w:cs="Arial"/>
                <w:b/>
                <w:bCs/>
                <w:sz w:val="16"/>
                <w:szCs w:val="16"/>
              </w:rPr>
            </w:pPr>
            <w:r w:rsidRPr="00686481">
              <w:rPr>
                <w:rFonts w:ascii="Arial" w:hAnsi="Arial" w:cs="Arial"/>
                <w:b/>
                <w:bCs/>
                <w:sz w:val="16"/>
                <w:szCs w:val="16"/>
              </w:rPr>
              <w:t>Numeral</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jc w:val="center"/>
              <w:rPr>
                <w:rFonts w:ascii="Arial" w:hAnsi="Arial" w:cs="Arial"/>
                <w:b/>
                <w:bCs/>
                <w:sz w:val="16"/>
                <w:szCs w:val="16"/>
              </w:rPr>
            </w:pPr>
            <w:r w:rsidRPr="00686481">
              <w:rPr>
                <w:rFonts w:ascii="Arial" w:hAnsi="Arial" w:cs="Arial"/>
                <w:b/>
                <w:bCs/>
                <w:sz w:val="16"/>
                <w:szCs w:val="16"/>
              </w:rPr>
              <w:t>Descripción</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jc w:val="center"/>
              <w:rPr>
                <w:rFonts w:ascii="Arial" w:hAnsi="Arial" w:cs="Arial"/>
                <w:b/>
                <w:bCs/>
                <w:sz w:val="16"/>
                <w:szCs w:val="16"/>
              </w:rPr>
            </w:pPr>
            <w:r w:rsidRPr="00686481">
              <w:rPr>
                <w:rFonts w:ascii="Arial" w:hAnsi="Arial" w:cs="Arial"/>
                <w:b/>
                <w:bCs/>
                <w:sz w:val="16"/>
                <w:szCs w:val="16"/>
              </w:rPr>
              <w:t xml:space="preserve"> Valor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AP.1</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9E7546" w:rsidP="00686481">
            <w:pPr>
              <w:spacing w:after="0" w:line="240" w:lineRule="auto"/>
              <w:rPr>
                <w:rFonts w:ascii="Arial" w:hAnsi="Arial" w:cs="Arial"/>
                <w:b/>
                <w:bCs/>
                <w:sz w:val="20"/>
                <w:szCs w:val="20"/>
              </w:rPr>
            </w:pPr>
            <w:r>
              <w:rPr>
                <w:rFonts w:ascii="Arial" w:hAnsi="Arial" w:cs="Arial"/>
                <w:b/>
                <w:bCs/>
                <w:sz w:val="20"/>
                <w:szCs w:val="20"/>
              </w:rPr>
              <w:t>PERSONERI</w:t>
            </w:r>
            <w:r w:rsidR="00686481" w:rsidRPr="00686481">
              <w:rPr>
                <w:rFonts w:ascii="Arial" w:hAnsi="Arial" w:cs="Arial"/>
                <w:b/>
                <w:bCs/>
                <w:sz w:val="20"/>
                <w:szCs w:val="20"/>
              </w:rPr>
              <w:t xml:space="preserve">A MUNICIPAL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81.112.500,00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AP.1.1</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Gastos de Personal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73.036.663,00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AP.1.1.1</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Servicios personales asociados a la nomina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55.417.936,00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AP.1.1.1.1</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Sueldos de personal de nomina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43.037.992,00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AP.1.1.1.4</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Primas legales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9.596.379,00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AP.1.1.1.4.1</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Prima Semestral</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3.726.496,00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AP.1.1.1.4.2</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Prima Navidad</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4.063.765,00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AP.1.1.1.4.3</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Prima Vacacional</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1.806.118,00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AP.1.1.1.5</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Indemnización por vacaciones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1.919.565,00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AP.1.1.1.6</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9E7546" w:rsidP="00686481">
            <w:pPr>
              <w:spacing w:after="0" w:line="240" w:lineRule="auto"/>
              <w:rPr>
                <w:rFonts w:ascii="Arial" w:hAnsi="Arial" w:cs="Arial"/>
                <w:sz w:val="20"/>
                <w:szCs w:val="20"/>
              </w:rPr>
            </w:pPr>
            <w:r w:rsidRPr="00686481">
              <w:rPr>
                <w:rFonts w:ascii="Arial" w:hAnsi="Arial" w:cs="Arial"/>
                <w:sz w:val="20"/>
                <w:szCs w:val="20"/>
              </w:rPr>
              <w:t>Dotación</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864.000,00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AP.1.1.4</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Contribuciones inherentes a la nomina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17.618.727,00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AP.1.1.4.2</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Al sector privado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w:t>
            </w:r>
            <w:r w:rsidRPr="00686481">
              <w:rPr>
                <w:rFonts w:ascii="Arial" w:hAnsi="Arial" w:cs="Arial"/>
                <w:b/>
                <w:bCs/>
                <w:sz w:val="20"/>
                <w:szCs w:val="20"/>
              </w:rPr>
              <w:lastRenderedPageBreak/>
              <w:t xml:space="preserve">13.413.127,00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lastRenderedPageBreak/>
              <w:t>AP.1.1.4.2.1</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Aportes de previsión social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13.413.127,00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AP.1.1.4.2.1.1</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Aportes para salud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3.554.855,00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AP.1.1.4.2.1.1.1</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De Funcionarios</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3.554.855,00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AP.1.1.4.2.1.2</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Aportes para pensión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5.331.318,00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AP.1.1.4.2.1.2.1</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De Funcionarios</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5.331.318,00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AP.1.1.4.2.1.3</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Aportes ARP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226.578,00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AP.1.1.4.2.1.3.1</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De Funcionarios</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226.578,00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AP.1.1.4.2.1.4</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Aportes para cesantías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4.300.376,00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AP.1.1.4.2.1.4.1</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De Funcionarios</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4.300.376,00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AP.1.1.4.3</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Aportes parafiscales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4.205.600,00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AP.1.1.4.3.1</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SENA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234.946,00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AP.1.1.4.3.1.1</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De Funcionarios</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234.946,00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AP.1.1.4.3.2</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ICBF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1.408.675,00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AP.1.1.4.3.2.1</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De Funcionarios</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1.408.675,00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AP.1.1.4.3.3</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ESAP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214.020,00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AP.1.1.4.3.3.1</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De Funcionarios</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214.020,00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AP.1.1.4.3.4</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Cajas de compensación familiar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1.878.067,00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AP.1.1.4.3.4.1</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De Funcionarios</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1.878.067,00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AP.1.1.4.3.5</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Institutos técnicos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469.892,00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AP.1.1.4.3.5.1</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De Funcionarios</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469.892,00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AP.1.2</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Gastos Generales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8.075.837,00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AP.1.2.1</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Adquisición de bienes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385.740,00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AP.1.2.1.1</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Compra de equipos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AP.1.2.1.2</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Materiales y suministros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385.740,00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AP.1.2.2</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Adquisición de servicios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w:t>
            </w:r>
            <w:r w:rsidRPr="00686481">
              <w:rPr>
                <w:rFonts w:ascii="Arial" w:hAnsi="Arial" w:cs="Arial"/>
                <w:b/>
                <w:bCs/>
                <w:sz w:val="20"/>
                <w:szCs w:val="20"/>
              </w:rPr>
              <w:lastRenderedPageBreak/>
              <w:t xml:space="preserve">7.690.097,00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lastRenderedPageBreak/>
              <w:t>AP.1.2.2.3</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Seguros</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AP.1.2.2.3.1</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Seguros de vida</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AP.1.2.2.8</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Viáticos y gastos de viaje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6.006.614,00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AP.1.2.9</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Otros gastos generales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1.683.483,00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AP.1.2.9.1</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9E7546" w:rsidP="00686481">
            <w:pPr>
              <w:spacing w:after="0" w:line="240" w:lineRule="auto"/>
              <w:rPr>
                <w:rFonts w:ascii="Arial" w:hAnsi="Arial" w:cs="Arial"/>
                <w:sz w:val="20"/>
                <w:szCs w:val="20"/>
              </w:rPr>
            </w:pPr>
            <w:r w:rsidRPr="00686481">
              <w:rPr>
                <w:rFonts w:ascii="Arial" w:hAnsi="Arial" w:cs="Arial"/>
                <w:sz w:val="20"/>
                <w:szCs w:val="20"/>
              </w:rPr>
              <w:t>Capacitación</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AP.1.2.9.2</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Mantenimiento</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200.000,00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AP.1.2.9.3</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Imprevistos</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1.483.483,00 </w:t>
            </w:r>
          </w:p>
        </w:tc>
      </w:tr>
      <w:tr w:rsidR="00686481" w:rsidRPr="00686481" w:rsidTr="00595B38">
        <w:trPr>
          <w:trHeight w:val="270"/>
        </w:trPr>
        <w:tc>
          <w:tcPr>
            <w:tcW w:w="1842" w:type="dxa"/>
            <w:tcBorders>
              <w:top w:val="nil"/>
              <w:left w:val="single" w:sz="8" w:space="0" w:color="auto"/>
              <w:bottom w:val="single" w:sz="8"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AP.1.2.9.4</w:t>
            </w:r>
          </w:p>
        </w:tc>
        <w:tc>
          <w:tcPr>
            <w:tcW w:w="5548" w:type="dxa"/>
            <w:tcBorders>
              <w:top w:val="nil"/>
              <w:left w:val="nil"/>
              <w:bottom w:val="single" w:sz="8" w:space="0" w:color="auto"/>
              <w:right w:val="single" w:sz="4" w:space="0" w:color="auto"/>
            </w:tcBorders>
            <w:shd w:val="clear" w:color="auto" w:fill="auto"/>
            <w:noWrap/>
            <w:vAlign w:val="bottom"/>
            <w:hideMark/>
          </w:tcPr>
          <w:p w:rsidR="00686481" w:rsidRPr="00686481" w:rsidRDefault="009E7546" w:rsidP="00686481">
            <w:pPr>
              <w:spacing w:after="0" w:line="240" w:lineRule="auto"/>
              <w:rPr>
                <w:rFonts w:ascii="Arial" w:hAnsi="Arial" w:cs="Arial"/>
                <w:sz w:val="20"/>
                <w:szCs w:val="20"/>
              </w:rPr>
            </w:pPr>
            <w:r w:rsidRPr="00686481">
              <w:rPr>
                <w:rFonts w:ascii="Arial" w:hAnsi="Arial" w:cs="Arial"/>
                <w:sz w:val="20"/>
                <w:szCs w:val="20"/>
              </w:rPr>
              <w:t>Divulgación</w:t>
            </w:r>
            <w:r w:rsidR="00686481" w:rsidRPr="00686481">
              <w:rPr>
                <w:rFonts w:ascii="Arial" w:hAnsi="Arial" w:cs="Arial"/>
                <w:sz w:val="20"/>
                <w:szCs w:val="20"/>
              </w:rPr>
              <w:t xml:space="preserve"> de los derechos humanos</w:t>
            </w:r>
          </w:p>
        </w:tc>
        <w:tc>
          <w:tcPr>
            <w:tcW w:w="2584" w:type="dxa"/>
            <w:tcBorders>
              <w:top w:val="nil"/>
              <w:left w:val="nil"/>
              <w:bottom w:val="single" w:sz="8"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270"/>
        </w:trPr>
        <w:tc>
          <w:tcPr>
            <w:tcW w:w="1842" w:type="dxa"/>
            <w:tcBorders>
              <w:top w:val="nil"/>
              <w:left w:val="nil"/>
              <w:bottom w:val="nil"/>
              <w:right w:val="nil"/>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p>
        </w:tc>
        <w:tc>
          <w:tcPr>
            <w:tcW w:w="5548" w:type="dxa"/>
            <w:tcBorders>
              <w:top w:val="nil"/>
              <w:left w:val="nil"/>
              <w:bottom w:val="nil"/>
              <w:right w:val="nil"/>
            </w:tcBorders>
            <w:shd w:val="clear" w:color="auto" w:fill="auto"/>
            <w:noWrap/>
            <w:vAlign w:val="bottom"/>
            <w:hideMark/>
          </w:tcPr>
          <w:p w:rsidR="00686481" w:rsidRDefault="00686481" w:rsidP="00686481">
            <w:pPr>
              <w:spacing w:after="0" w:line="240" w:lineRule="auto"/>
              <w:rPr>
                <w:rFonts w:ascii="Arial" w:hAnsi="Arial" w:cs="Arial"/>
                <w:sz w:val="20"/>
                <w:szCs w:val="20"/>
              </w:rPr>
            </w:pPr>
          </w:p>
          <w:p w:rsidR="009E7546" w:rsidRDefault="009E7546" w:rsidP="00686481">
            <w:pPr>
              <w:spacing w:after="0" w:line="240" w:lineRule="auto"/>
              <w:rPr>
                <w:rFonts w:ascii="Arial" w:hAnsi="Arial" w:cs="Arial"/>
                <w:sz w:val="20"/>
                <w:szCs w:val="20"/>
              </w:rPr>
            </w:pPr>
          </w:p>
          <w:p w:rsidR="009E7546" w:rsidRDefault="009E7546" w:rsidP="00686481">
            <w:pPr>
              <w:spacing w:after="0" w:line="240" w:lineRule="auto"/>
              <w:rPr>
                <w:rFonts w:ascii="Arial" w:hAnsi="Arial" w:cs="Arial"/>
                <w:sz w:val="20"/>
                <w:szCs w:val="20"/>
              </w:rPr>
            </w:pPr>
          </w:p>
          <w:p w:rsidR="009E7546" w:rsidRDefault="009E7546" w:rsidP="00686481">
            <w:pPr>
              <w:spacing w:after="0" w:line="240" w:lineRule="auto"/>
              <w:rPr>
                <w:rFonts w:ascii="Arial" w:hAnsi="Arial" w:cs="Arial"/>
                <w:sz w:val="20"/>
                <w:szCs w:val="20"/>
              </w:rPr>
            </w:pPr>
          </w:p>
          <w:p w:rsidR="009E7546" w:rsidRDefault="009E7546" w:rsidP="00686481">
            <w:pPr>
              <w:spacing w:after="0" w:line="240" w:lineRule="auto"/>
              <w:rPr>
                <w:rFonts w:ascii="Arial" w:hAnsi="Arial" w:cs="Arial"/>
                <w:sz w:val="20"/>
                <w:szCs w:val="20"/>
              </w:rPr>
            </w:pPr>
          </w:p>
          <w:p w:rsidR="009E7546" w:rsidRDefault="009E7546" w:rsidP="00686481">
            <w:pPr>
              <w:spacing w:after="0" w:line="240" w:lineRule="auto"/>
              <w:rPr>
                <w:rFonts w:ascii="Arial" w:hAnsi="Arial" w:cs="Arial"/>
                <w:sz w:val="20"/>
                <w:szCs w:val="20"/>
              </w:rPr>
            </w:pPr>
          </w:p>
          <w:p w:rsidR="009E7546" w:rsidRDefault="009E7546" w:rsidP="00686481">
            <w:pPr>
              <w:spacing w:after="0" w:line="240" w:lineRule="auto"/>
              <w:rPr>
                <w:rFonts w:ascii="Arial" w:hAnsi="Arial" w:cs="Arial"/>
                <w:sz w:val="20"/>
                <w:szCs w:val="20"/>
              </w:rPr>
            </w:pPr>
          </w:p>
          <w:p w:rsidR="009E7546" w:rsidRDefault="009E7546" w:rsidP="00686481">
            <w:pPr>
              <w:spacing w:after="0" w:line="240" w:lineRule="auto"/>
              <w:rPr>
                <w:rFonts w:ascii="Arial" w:hAnsi="Arial" w:cs="Arial"/>
                <w:sz w:val="20"/>
                <w:szCs w:val="20"/>
              </w:rPr>
            </w:pPr>
          </w:p>
          <w:p w:rsidR="009E7546" w:rsidRPr="00686481" w:rsidRDefault="009E7546" w:rsidP="00686481">
            <w:pPr>
              <w:spacing w:after="0" w:line="240" w:lineRule="auto"/>
              <w:rPr>
                <w:rFonts w:ascii="Arial" w:hAnsi="Arial" w:cs="Arial"/>
                <w:sz w:val="20"/>
                <w:szCs w:val="20"/>
              </w:rPr>
            </w:pPr>
          </w:p>
        </w:tc>
        <w:tc>
          <w:tcPr>
            <w:tcW w:w="2584" w:type="dxa"/>
            <w:tcBorders>
              <w:top w:val="nil"/>
              <w:left w:val="nil"/>
              <w:bottom w:val="nil"/>
              <w:right w:val="nil"/>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p>
        </w:tc>
      </w:tr>
      <w:tr w:rsidR="00686481" w:rsidRPr="00686481" w:rsidTr="00595B38">
        <w:trPr>
          <w:trHeight w:val="315"/>
        </w:trPr>
        <w:tc>
          <w:tcPr>
            <w:tcW w:w="9974" w:type="dxa"/>
            <w:gridSpan w:val="3"/>
            <w:tcBorders>
              <w:top w:val="single" w:sz="8" w:space="0" w:color="auto"/>
              <w:left w:val="single" w:sz="8" w:space="0" w:color="auto"/>
              <w:bottom w:val="nil"/>
              <w:right w:val="single" w:sz="8" w:space="0" w:color="000000"/>
            </w:tcBorders>
            <w:shd w:val="clear" w:color="auto" w:fill="auto"/>
            <w:noWrap/>
            <w:vAlign w:val="bottom"/>
            <w:hideMark/>
          </w:tcPr>
          <w:p w:rsidR="00686481" w:rsidRPr="00686481" w:rsidRDefault="00686481" w:rsidP="00686481">
            <w:pPr>
              <w:spacing w:after="0" w:line="240" w:lineRule="auto"/>
              <w:jc w:val="center"/>
              <w:rPr>
                <w:rFonts w:ascii="Arial" w:hAnsi="Arial" w:cs="Arial"/>
                <w:b/>
                <w:bCs/>
                <w:sz w:val="24"/>
                <w:szCs w:val="24"/>
              </w:rPr>
            </w:pPr>
            <w:r w:rsidRPr="00686481">
              <w:rPr>
                <w:rFonts w:ascii="Arial" w:hAnsi="Arial" w:cs="Arial"/>
                <w:b/>
                <w:bCs/>
                <w:sz w:val="24"/>
                <w:szCs w:val="24"/>
              </w:rPr>
              <w:t>PRESUPUESTO GENERAL DE GASTOS</w:t>
            </w:r>
          </w:p>
        </w:tc>
      </w:tr>
      <w:tr w:rsidR="00686481" w:rsidRPr="00686481" w:rsidTr="00595B38">
        <w:trPr>
          <w:trHeight w:val="255"/>
        </w:trPr>
        <w:tc>
          <w:tcPr>
            <w:tcW w:w="1842" w:type="dxa"/>
            <w:tcBorders>
              <w:top w:val="nil"/>
              <w:left w:val="single" w:sz="8" w:space="0" w:color="auto"/>
              <w:bottom w:val="single" w:sz="4" w:space="0" w:color="auto"/>
              <w:right w:val="nil"/>
            </w:tcBorders>
            <w:shd w:val="clear" w:color="auto" w:fill="auto"/>
            <w:noWrap/>
            <w:vAlign w:val="bottom"/>
            <w:hideMark/>
          </w:tcPr>
          <w:p w:rsidR="00686481" w:rsidRPr="00686481" w:rsidRDefault="00686481" w:rsidP="00686481">
            <w:pPr>
              <w:spacing w:after="0" w:line="240" w:lineRule="auto"/>
              <w:jc w:val="center"/>
              <w:rPr>
                <w:rFonts w:ascii="Arial" w:hAnsi="Arial" w:cs="Arial"/>
                <w:b/>
                <w:bCs/>
                <w:sz w:val="20"/>
                <w:szCs w:val="20"/>
              </w:rPr>
            </w:pPr>
            <w:r w:rsidRPr="00686481">
              <w:rPr>
                <w:rFonts w:ascii="Arial" w:hAnsi="Arial" w:cs="Arial"/>
                <w:b/>
                <w:bCs/>
                <w:sz w:val="20"/>
                <w:szCs w:val="20"/>
              </w:rPr>
              <w:t> </w:t>
            </w:r>
          </w:p>
        </w:tc>
        <w:tc>
          <w:tcPr>
            <w:tcW w:w="5548" w:type="dxa"/>
            <w:tcBorders>
              <w:top w:val="nil"/>
              <w:left w:val="nil"/>
              <w:bottom w:val="single" w:sz="4" w:space="0" w:color="auto"/>
              <w:right w:val="nil"/>
            </w:tcBorders>
            <w:shd w:val="clear" w:color="auto" w:fill="auto"/>
            <w:noWrap/>
            <w:vAlign w:val="bottom"/>
            <w:hideMark/>
          </w:tcPr>
          <w:p w:rsidR="00686481" w:rsidRPr="00686481" w:rsidRDefault="00686481" w:rsidP="00686481">
            <w:pPr>
              <w:spacing w:after="0" w:line="240" w:lineRule="auto"/>
              <w:jc w:val="center"/>
              <w:rPr>
                <w:rFonts w:ascii="Arial" w:hAnsi="Arial" w:cs="Arial"/>
                <w:b/>
                <w:bCs/>
                <w:sz w:val="20"/>
                <w:szCs w:val="20"/>
              </w:rPr>
            </w:pPr>
            <w:r w:rsidRPr="00686481">
              <w:rPr>
                <w:rFonts w:ascii="Arial" w:hAnsi="Arial" w:cs="Arial"/>
                <w:b/>
                <w:bCs/>
                <w:sz w:val="20"/>
                <w:szCs w:val="20"/>
              </w:rPr>
              <w:t>ANEXO 4</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jc w:val="center"/>
              <w:rPr>
                <w:rFonts w:ascii="Arial" w:hAnsi="Arial" w:cs="Arial"/>
                <w:b/>
                <w:bCs/>
                <w:sz w:val="20"/>
                <w:szCs w:val="20"/>
              </w:rPr>
            </w:pPr>
            <w:r w:rsidRPr="00686481">
              <w:rPr>
                <w:rFonts w:ascii="Arial" w:hAnsi="Arial" w:cs="Arial"/>
                <w:b/>
                <w:bCs/>
                <w:sz w:val="20"/>
                <w:szCs w:val="20"/>
              </w:rPr>
              <w:t>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jc w:val="center"/>
              <w:rPr>
                <w:rFonts w:ascii="Arial" w:hAnsi="Arial" w:cs="Arial"/>
                <w:b/>
                <w:bCs/>
                <w:sz w:val="16"/>
                <w:szCs w:val="16"/>
              </w:rPr>
            </w:pPr>
            <w:r w:rsidRPr="00686481">
              <w:rPr>
                <w:rFonts w:ascii="Arial" w:hAnsi="Arial" w:cs="Arial"/>
                <w:b/>
                <w:bCs/>
                <w:sz w:val="16"/>
                <w:szCs w:val="16"/>
              </w:rPr>
              <w:t>Numeral</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jc w:val="center"/>
              <w:rPr>
                <w:rFonts w:ascii="Arial" w:hAnsi="Arial" w:cs="Arial"/>
                <w:b/>
                <w:bCs/>
                <w:sz w:val="16"/>
                <w:szCs w:val="16"/>
              </w:rPr>
            </w:pPr>
            <w:r w:rsidRPr="00686481">
              <w:rPr>
                <w:rFonts w:ascii="Arial" w:hAnsi="Arial" w:cs="Arial"/>
                <w:b/>
                <w:bCs/>
                <w:sz w:val="16"/>
                <w:szCs w:val="16"/>
              </w:rPr>
              <w:t>Descripción</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jc w:val="center"/>
              <w:rPr>
                <w:rFonts w:ascii="Arial" w:hAnsi="Arial" w:cs="Arial"/>
                <w:b/>
                <w:bCs/>
                <w:sz w:val="16"/>
                <w:szCs w:val="16"/>
              </w:rPr>
            </w:pPr>
            <w:r w:rsidRPr="00686481">
              <w:rPr>
                <w:rFonts w:ascii="Arial" w:hAnsi="Arial" w:cs="Arial"/>
                <w:b/>
                <w:bCs/>
                <w:sz w:val="16"/>
                <w:szCs w:val="16"/>
              </w:rPr>
              <w:t xml:space="preserve"> Valor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AA.1</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GASTOS DE FUNCIONAMIENTO </w:t>
            </w:r>
            <w:r w:rsidR="00CF306D">
              <w:rPr>
                <w:rFonts w:ascii="Arial" w:hAnsi="Arial" w:cs="Arial"/>
                <w:b/>
                <w:bCs/>
                <w:sz w:val="20"/>
                <w:szCs w:val="20"/>
              </w:rPr>
              <w:t xml:space="preserve">ALCALDIA </w:t>
            </w:r>
            <w:r w:rsidRPr="00686481">
              <w:rPr>
                <w:rFonts w:ascii="Arial" w:hAnsi="Arial" w:cs="Arial"/>
                <w:b/>
                <w:bCs/>
                <w:sz w:val="20"/>
                <w:szCs w:val="20"/>
              </w:rPr>
              <w:t xml:space="preserve">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588.555.220,00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AA.1.1</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Gastos de Personal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442.449.922,00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AA.1.1.1</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Servicios personales asociados a la nomina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263.368.719,00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AA.1.1.1.1</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Sueldos de Personal de Nomina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184.794.036,00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AA.1.1.1.2</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Gastos de </w:t>
            </w:r>
            <w:r w:rsidR="00CF306D" w:rsidRPr="00686481">
              <w:rPr>
                <w:rFonts w:ascii="Arial" w:hAnsi="Arial" w:cs="Arial"/>
                <w:sz w:val="20"/>
                <w:szCs w:val="20"/>
              </w:rPr>
              <w:t>Representación</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14.400.000,00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AA.1.1.1.4</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Primas Legales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30.799.007,00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AA.1.1.1.4.1</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Prima Semestral</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7.699.752,00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AA.1.1.1.4.2</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Prima Navidad</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15.399.503,00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AA.1.1.1.4.3</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Prima Vacacional</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7.699.752,00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AA.1.1.1.5</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Indemnización por Vacaciones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10.779.652,00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AA.1.1.1.6</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Bonificación de Dirección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22.596.024,00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AA.1.1.3</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Servicios personales indirectos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w:t>
            </w:r>
            <w:r w:rsidRPr="00686481">
              <w:rPr>
                <w:rFonts w:ascii="Arial" w:hAnsi="Arial" w:cs="Arial"/>
                <w:b/>
                <w:bCs/>
                <w:sz w:val="20"/>
                <w:szCs w:val="20"/>
              </w:rPr>
              <w:lastRenderedPageBreak/>
              <w:t xml:space="preserve">97.164.000,00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lastRenderedPageBreak/>
              <w:t>AA.1.1.3.1</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Honorarios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40.800.000,00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AA.1.1.3.4</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Servicios Técnicos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56.364.000,00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AA.1.1.4</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Contribuciones inherentes a la nomina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81.917.203,00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AA.1.1.4.2</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Al sector privado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65.285.741,00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AA.1.1.4.2.1</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Aportes de previsión Social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24.898.389,00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AA.1.1.4.2.1.1</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Aportes para salud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24.898.389,00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AA.1.1.4.2.1.1.1</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De funcionarios de la administración central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15.707.493,00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AA.1.1.4.2.1.1.2</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De concejales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9.190.896,00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AA.1.1.4.2.1.2</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Aportes para pensión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22.175.284,00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AA.1.1.4.2.1.2.1</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De </w:t>
            </w:r>
            <w:r w:rsidR="00CF306D" w:rsidRPr="00686481">
              <w:rPr>
                <w:rFonts w:ascii="Arial" w:hAnsi="Arial" w:cs="Arial"/>
                <w:sz w:val="20"/>
                <w:szCs w:val="20"/>
              </w:rPr>
              <w:t>Funcionarios</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22.175.284,00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AA.1.1.4.2.1.3</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Aportes ARP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964.625,00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AA.1.1.4.2.1.3.1</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De </w:t>
            </w:r>
            <w:r w:rsidR="00CF306D" w:rsidRPr="00686481">
              <w:rPr>
                <w:rFonts w:ascii="Arial" w:hAnsi="Arial" w:cs="Arial"/>
                <w:sz w:val="20"/>
                <w:szCs w:val="20"/>
              </w:rPr>
              <w:t>Funcionarios</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964.625,00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AA.1.1.4.2.1.4</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Aportes para Cesantías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17.247.443,00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AA.1.1.4.2.1.4.1</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De </w:t>
            </w:r>
            <w:r w:rsidR="00CF306D" w:rsidRPr="00686481">
              <w:rPr>
                <w:rFonts w:ascii="Arial" w:hAnsi="Arial" w:cs="Arial"/>
                <w:sz w:val="20"/>
                <w:szCs w:val="20"/>
              </w:rPr>
              <w:t>Funcionarios</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17.247.443,00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AA.1.1.4.3</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Aportes Parafiscales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16.631.462,00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AA.1.1.4.3.1</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SENA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923.970,00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AA.1.1.4.3.1.1</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De Funcionarios</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923.970,00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AA.1.1.4.3.2</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ICBF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5.543.821,00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AA.1.1.4.3.2.1</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De Funcionarios</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5.543.821,00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AA.1.1.4.3.3</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ESAP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923.970,00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AA.1.1.4.3.3.1</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De Funcionarios</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923.970,00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AA.1.1.4.3.4</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Cajas de compensación Familiar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7.391.761,00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AA.1.1.4.3.4.1</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De Funcionarios</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7.391.761,00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AA.1.1.4.3.5</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Institutos Técnicos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1.847.940,00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lastRenderedPageBreak/>
              <w:t>AA.1.1.4.3.5.1</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De Funcionarios</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1.847.940,00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AA.1.2</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Gastos Generales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93.452.086,00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AA.1.2.1</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Adquisición de bienes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7.000.000,00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AA.1.2.1.1</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Compra de equipos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2.000.000,00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AA.1.2.1.2</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Materiales y suministros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5.000.000,00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AA.1.2.2</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Adquisición de servicios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68.451.086,00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AA.1.2.2.1</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CF306D" w:rsidP="00686481">
            <w:pPr>
              <w:spacing w:after="0" w:line="240" w:lineRule="auto"/>
              <w:rPr>
                <w:rFonts w:ascii="Arial" w:hAnsi="Arial" w:cs="Arial"/>
                <w:sz w:val="20"/>
                <w:szCs w:val="20"/>
              </w:rPr>
            </w:pPr>
            <w:r w:rsidRPr="00686481">
              <w:rPr>
                <w:rFonts w:ascii="Arial" w:hAnsi="Arial" w:cs="Arial"/>
                <w:sz w:val="20"/>
                <w:szCs w:val="20"/>
              </w:rPr>
              <w:t>Capacitación</w:t>
            </w:r>
            <w:r w:rsidR="00686481" w:rsidRPr="00686481">
              <w:rPr>
                <w:rFonts w:ascii="Arial" w:hAnsi="Arial" w:cs="Arial"/>
                <w:sz w:val="20"/>
                <w:szCs w:val="20"/>
              </w:rPr>
              <w:t xml:space="preserve"> personal administrativo</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AA.1.2.2.2</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Impresos y publicaciones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2.000.000,00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AA.1.2.2.3</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Seguros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27.000.000,00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AA.1.2.2.3.1</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Seguros de bienes muebles e inmuebles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12.000.000,00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AA.1.2.2.3.2</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Seguros  de vida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15.000.000,00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AA.1.2.2.3.2.2</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Del Alcalde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1.000.000,00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AA.1.2.2.3.2.3</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De los concejales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9.000.000,00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AA.1.2.2.3.4</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Otros Seguros</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5.000.000,00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AA.1.2.2.4</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D81535" w:rsidP="00686481">
            <w:pPr>
              <w:spacing w:after="0" w:line="240" w:lineRule="auto"/>
              <w:rPr>
                <w:rFonts w:ascii="Arial" w:hAnsi="Arial" w:cs="Arial"/>
                <w:sz w:val="20"/>
                <w:szCs w:val="20"/>
              </w:rPr>
            </w:pPr>
            <w:r w:rsidRPr="00686481">
              <w:rPr>
                <w:rFonts w:ascii="Arial" w:hAnsi="Arial" w:cs="Arial"/>
                <w:sz w:val="20"/>
                <w:szCs w:val="20"/>
              </w:rPr>
              <w:t>Contribuciones</w:t>
            </w:r>
            <w:r w:rsidR="00686481" w:rsidRPr="00686481">
              <w:rPr>
                <w:rFonts w:ascii="Arial" w:hAnsi="Arial" w:cs="Arial"/>
                <w:sz w:val="20"/>
                <w:szCs w:val="20"/>
              </w:rPr>
              <w:t xml:space="preserve">, Impuestos y tasas multas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1.000.000,00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AA.1.2.2.5</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Arrendamientos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8.400.000,00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AA.1.2.2.6</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Servicios públicos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22.051.086,00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AA.1.2.2.6.1</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Energía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9.001.086,00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AA.1.2.2.6.2</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Telecomunicaciones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6.000.000,00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AA.1.2.2.6.3</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Acueducto, alcantarillado y aseo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7.000.000,00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AA.1.2.2.6.4</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Otros Servicios </w:t>
            </w:r>
            <w:r w:rsidR="004044F0" w:rsidRPr="00686481">
              <w:rPr>
                <w:rFonts w:ascii="Arial" w:hAnsi="Arial" w:cs="Arial"/>
                <w:sz w:val="20"/>
                <w:szCs w:val="20"/>
              </w:rPr>
              <w:t>Públicos</w:t>
            </w:r>
            <w:r w:rsidRPr="00686481">
              <w:rPr>
                <w:rFonts w:ascii="Arial" w:hAnsi="Arial" w:cs="Arial"/>
                <w:sz w:val="20"/>
                <w:szCs w:val="20"/>
              </w:rPr>
              <w:t xml:space="preserve"> (Alumbrado </w:t>
            </w:r>
            <w:r w:rsidR="004044F0" w:rsidRPr="00686481">
              <w:rPr>
                <w:rFonts w:ascii="Arial" w:hAnsi="Arial" w:cs="Arial"/>
                <w:sz w:val="20"/>
                <w:szCs w:val="20"/>
              </w:rPr>
              <w:t>Público</w:t>
            </w:r>
            <w:r w:rsidRPr="00686481">
              <w:rPr>
                <w:rFonts w:ascii="Arial" w:hAnsi="Arial" w:cs="Arial"/>
                <w:sz w:val="20"/>
                <w:szCs w:val="20"/>
              </w:rPr>
              <w:t xml:space="preserve">)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50.000,00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AA.1.2.2.8</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Viáticos y gastos de viaje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6.000.000,00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AA.1.2.2.9</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Mantenimiento y Reparaciones</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2.000.000,00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AA.1.2.4</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Gastos de Bienestar social y salud ocupacional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1.000,00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A.A.1.2.9</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Otros gastos generales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18.000.000,00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A.A.1.2.9.1</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Comunicaciones y transporte</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w:t>
            </w:r>
            <w:r w:rsidRPr="00686481">
              <w:rPr>
                <w:rFonts w:ascii="Arial" w:hAnsi="Arial" w:cs="Arial"/>
                <w:sz w:val="20"/>
                <w:szCs w:val="20"/>
              </w:rPr>
              <w:lastRenderedPageBreak/>
              <w:t xml:space="preserve">2.000.000,00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lastRenderedPageBreak/>
              <w:t>A.A.1.2.9.2</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Combustibles y </w:t>
            </w:r>
            <w:r w:rsidR="004044F0" w:rsidRPr="00686481">
              <w:rPr>
                <w:rFonts w:ascii="Arial" w:hAnsi="Arial" w:cs="Arial"/>
                <w:sz w:val="20"/>
                <w:szCs w:val="20"/>
              </w:rPr>
              <w:t>lubricantes</w:t>
            </w:r>
            <w:r w:rsidR="004044F0">
              <w:rPr>
                <w:rFonts w:ascii="Arial" w:hAnsi="Arial" w:cs="Arial"/>
                <w:sz w:val="20"/>
                <w:szCs w:val="20"/>
              </w:rPr>
              <w:t xml:space="preserve"> V</w:t>
            </w:r>
            <w:r w:rsidR="004044F0" w:rsidRPr="00686481">
              <w:rPr>
                <w:rFonts w:ascii="Arial" w:hAnsi="Arial" w:cs="Arial"/>
                <w:sz w:val="20"/>
                <w:szCs w:val="20"/>
              </w:rPr>
              <w:t>ehículos</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5.000.000,00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A.A.1.2.9.3</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4044F0" w:rsidP="00686481">
            <w:pPr>
              <w:spacing w:after="0" w:line="240" w:lineRule="auto"/>
              <w:rPr>
                <w:rFonts w:ascii="Arial" w:hAnsi="Arial" w:cs="Arial"/>
                <w:sz w:val="20"/>
                <w:szCs w:val="20"/>
              </w:rPr>
            </w:pPr>
            <w:r w:rsidRPr="00686481">
              <w:rPr>
                <w:rFonts w:ascii="Arial" w:hAnsi="Arial" w:cs="Arial"/>
                <w:sz w:val="20"/>
                <w:szCs w:val="20"/>
              </w:rPr>
              <w:t>Federación</w:t>
            </w:r>
            <w:r w:rsidR="00686481" w:rsidRPr="00686481">
              <w:rPr>
                <w:rFonts w:ascii="Arial" w:hAnsi="Arial" w:cs="Arial"/>
                <w:sz w:val="20"/>
                <w:szCs w:val="20"/>
              </w:rPr>
              <w:t xml:space="preserve"> Nacional de Municipios</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3.000.000,00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A.A.1.2.9.4</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Transporte Concejales</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8.000.000,00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AA.1.3</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Transferencias Corrientes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52.653.212,00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AA.1.3.1</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Mesadas pensiónales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17.150.000,00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AA.1.3.2</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Cuotas partes de mesada pensional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50.000,00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AA.1.3.8</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Sobretasa ambiental -Corporaciones autónomas regionales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33.750.000,00 </w:t>
            </w:r>
          </w:p>
        </w:tc>
      </w:tr>
      <w:tr w:rsidR="00686481" w:rsidRPr="00686481" w:rsidTr="00595B38">
        <w:trPr>
          <w:trHeight w:val="270"/>
        </w:trPr>
        <w:tc>
          <w:tcPr>
            <w:tcW w:w="1842" w:type="dxa"/>
            <w:tcBorders>
              <w:top w:val="nil"/>
              <w:left w:val="single" w:sz="8" w:space="0" w:color="auto"/>
              <w:bottom w:val="single" w:sz="8"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AA.1.3.19</w:t>
            </w:r>
          </w:p>
        </w:tc>
        <w:tc>
          <w:tcPr>
            <w:tcW w:w="5548" w:type="dxa"/>
            <w:tcBorders>
              <w:top w:val="nil"/>
              <w:left w:val="nil"/>
              <w:bottom w:val="single" w:sz="8"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Sentencias y Conciliaciones                                                                                                                                                                                       </w:t>
            </w:r>
          </w:p>
        </w:tc>
        <w:tc>
          <w:tcPr>
            <w:tcW w:w="2584" w:type="dxa"/>
            <w:tcBorders>
              <w:top w:val="nil"/>
              <w:left w:val="nil"/>
              <w:bottom w:val="single" w:sz="8"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1.703.212,00 </w:t>
            </w:r>
          </w:p>
        </w:tc>
      </w:tr>
      <w:tr w:rsidR="00686481" w:rsidRPr="00686481" w:rsidTr="00595B38">
        <w:trPr>
          <w:trHeight w:val="270"/>
        </w:trPr>
        <w:tc>
          <w:tcPr>
            <w:tcW w:w="1842" w:type="dxa"/>
            <w:tcBorders>
              <w:top w:val="nil"/>
              <w:left w:val="nil"/>
              <w:bottom w:val="nil"/>
              <w:right w:val="nil"/>
            </w:tcBorders>
            <w:shd w:val="clear" w:color="auto" w:fill="auto"/>
            <w:noWrap/>
            <w:vAlign w:val="bottom"/>
            <w:hideMark/>
          </w:tcPr>
          <w:p w:rsidR="00686481" w:rsidRDefault="00686481" w:rsidP="00686481">
            <w:pPr>
              <w:spacing w:after="0" w:line="240" w:lineRule="auto"/>
              <w:rPr>
                <w:rFonts w:ascii="Arial" w:hAnsi="Arial" w:cs="Arial"/>
                <w:sz w:val="20"/>
                <w:szCs w:val="20"/>
              </w:rPr>
            </w:pPr>
          </w:p>
          <w:p w:rsidR="004044F0" w:rsidRDefault="004044F0" w:rsidP="00686481">
            <w:pPr>
              <w:spacing w:after="0" w:line="240" w:lineRule="auto"/>
              <w:rPr>
                <w:rFonts w:ascii="Arial" w:hAnsi="Arial" w:cs="Arial"/>
                <w:sz w:val="20"/>
                <w:szCs w:val="20"/>
              </w:rPr>
            </w:pPr>
          </w:p>
          <w:p w:rsidR="004044F0" w:rsidRDefault="004044F0" w:rsidP="00686481">
            <w:pPr>
              <w:spacing w:after="0" w:line="240" w:lineRule="auto"/>
              <w:rPr>
                <w:rFonts w:ascii="Arial" w:hAnsi="Arial" w:cs="Arial"/>
                <w:sz w:val="20"/>
                <w:szCs w:val="20"/>
              </w:rPr>
            </w:pPr>
          </w:p>
          <w:p w:rsidR="004044F0" w:rsidRDefault="004044F0" w:rsidP="00686481">
            <w:pPr>
              <w:spacing w:after="0" w:line="240" w:lineRule="auto"/>
              <w:rPr>
                <w:rFonts w:ascii="Arial" w:hAnsi="Arial" w:cs="Arial"/>
                <w:sz w:val="20"/>
                <w:szCs w:val="20"/>
              </w:rPr>
            </w:pPr>
          </w:p>
          <w:p w:rsidR="004044F0" w:rsidRDefault="004044F0" w:rsidP="00686481">
            <w:pPr>
              <w:spacing w:after="0" w:line="240" w:lineRule="auto"/>
              <w:rPr>
                <w:rFonts w:ascii="Arial" w:hAnsi="Arial" w:cs="Arial"/>
                <w:sz w:val="20"/>
                <w:szCs w:val="20"/>
              </w:rPr>
            </w:pPr>
          </w:p>
          <w:p w:rsidR="004044F0" w:rsidRPr="00686481" w:rsidRDefault="004044F0" w:rsidP="00686481">
            <w:pPr>
              <w:spacing w:after="0" w:line="240" w:lineRule="auto"/>
              <w:rPr>
                <w:rFonts w:ascii="Arial" w:hAnsi="Arial" w:cs="Arial"/>
                <w:sz w:val="20"/>
                <w:szCs w:val="20"/>
              </w:rPr>
            </w:pPr>
          </w:p>
        </w:tc>
        <w:tc>
          <w:tcPr>
            <w:tcW w:w="5548" w:type="dxa"/>
            <w:tcBorders>
              <w:top w:val="nil"/>
              <w:left w:val="nil"/>
              <w:bottom w:val="nil"/>
              <w:right w:val="nil"/>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p>
        </w:tc>
        <w:tc>
          <w:tcPr>
            <w:tcW w:w="2584" w:type="dxa"/>
            <w:tcBorders>
              <w:top w:val="nil"/>
              <w:left w:val="nil"/>
              <w:bottom w:val="nil"/>
              <w:right w:val="nil"/>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p>
        </w:tc>
      </w:tr>
      <w:tr w:rsidR="00686481" w:rsidRPr="00686481" w:rsidTr="00595B38">
        <w:trPr>
          <w:trHeight w:val="315"/>
        </w:trPr>
        <w:tc>
          <w:tcPr>
            <w:tcW w:w="9974" w:type="dxa"/>
            <w:gridSpan w:val="3"/>
            <w:tcBorders>
              <w:top w:val="single" w:sz="8" w:space="0" w:color="auto"/>
              <w:left w:val="single" w:sz="8" w:space="0" w:color="auto"/>
              <w:bottom w:val="nil"/>
              <w:right w:val="single" w:sz="8" w:space="0" w:color="000000"/>
            </w:tcBorders>
            <w:shd w:val="clear" w:color="auto" w:fill="auto"/>
            <w:noWrap/>
            <w:vAlign w:val="bottom"/>
            <w:hideMark/>
          </w:tcPr>
          <w:p w:rsidR="00686481" w:rsidRPr="00686481" w:rsidRDefault="00686481" w:rsidP="00686481">
            <w:pPr>
              <w:spacing w:after="0" w:line="240" w:lineRule="auto"/>
              <w:jc w:val="center"/>
              <w:rPr>
                <w:rFonts w:ascii="Arial" w:hAnsi="Arial" w:cs="Arial"/>
                <w:b/>
                <w:bCs/>
                <w:sz w:val="24"/>
                <w:szCs w:val="24"/>
              </w:rPr>
            </w:pPr>
            <w:r w:rsidRPr="00686481">
              <w:rPr>
                <w:rFonts w:ascii="Arial" w:hAnsi="Arial" w:cs="Arial"/>
                <w:b/>
                <w:bCs/>
                <w:sz w:val="24"/>
                <w:szCs w:val="24"/>
              </w:rPr>
              <w:t>PRESUPUESTO GENERAL DE GASTOS</w:t>
            </w:r>
          </w:p>
        </w:tc>
      </w:tr>
      <w:tr w:rsidR="00686481" w:rsidRPr="00686481" w:rsidTr="00595B38">
        <w:trPr>
          <w:trHeight w:val="255"/>
        </w:trPr>
        <w:tc>
          <w:tcPr>
            <w:tcW w:w="1842" w:type="dxa"/>
            <w:tcBorders>
              <w:top w:val="nil"/>
              <w:left w:val="single" w:sz="8" w:space="0" w:color="auto"/>
              <w:bottom w:val="single" w:sz="4" w:space="0" w:color="auto"/>
              <w:right w:val="nil"/>
            </w:tcBorders>
            <w:shd w:val="clear" w:color="auto" w:fill="auto"/>
            <w:noWrap/>
            <w:vAlign w:val="bottom"/>
            <w:hideMark/>
          </w:tcPr>
          <w:p w:rsidR="00686481" w:rsidRPr="00686481" w:rsidRDefault="00686481" w:rsidP="00686481">
            <w:pPr>
              <w:spacing w:after="0" w:line="240" w:lineRule="auto"/>
              <w:jc w:val="center"/>
              <w:rPr>
                <w:rFonts w:ascii="Arial" w:hAnsi="Arial" w:cs="Arial"/>
                <w:b/>
                <w:bCs/>
                <w:sz w:val="20"/>
                <w:szCs w:val="20"/>
              </w:rPr>
            </w:pPr>
            <w:r w:rsidRPr="00686481">
              <w:rPr>
                <w:rFonts w:ascii="Arial" w:hAnsi="Arial" w:cs="Arial"/>
                <w:b/>
                <w:bCs/>
                <w:sz w:val="20"/>
                <w:szCs w:val="20"/>
              </w:rPr>
              <w:t> </w:t>
            </w:r>
          </w:p>
        </w:tc>
        <w:tc>
          <w:tcPr>
            <w:tcW w:w="5548" w:type="dxa"/>
            <w:tcBorders>
              <w:top w:val="nil"/>
              <w:left w:val="nil"/>
              <w:bottom w:val="single" w:sz="4" w:space="0" w:color="auto"/>
              <w:right w:val="nil"/>
            </w:tcBorders>
            <w:shd w:val="clear" w:color="auto" w:fill="auto"/>
            <w:noWrap/>
            <w:vAlign w:val="bottom"/>
            <w:hideMark/>
          </w:tcPr>
          <w:p w:rsidR="00686481" w:rsidRPr="00686481" w:rsidRDefault="00686481" w:rsidP="00686481">
            <w:pPr>
              <w:spacing w:after="0" w:line="240" w:lineRule="auto"/>
              <w:jc w:val="center"/>
              <w:rPr>
                <w:rFonts w:ascii="Arial" w:hAnsi="Arial" w:cs="Arial"/>
                <w:b/>
                <w:bCs/>
                <w:sz w:val="20"/>
                <w:szCs w:val="20"/>
              </w:rPr>
            </w:pPr>
            <w:r w:rsidRPr="00686481">
              <w:rPr>
                <w:rFonts w:ascii="Arial" w:hAnsi="Arial" w:cs="Arial"/>
                <w:b/>
                <w:bCs/>
                <w:sz w:val="20"/>
                <w:szCs w:val="20"/>
              </w:rPr>
              <w:t>ANEXO 5</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jc w:val="center"/>
              <w:rPr>
                <w:rFonts w:ascii="Arial" w:hAnsi="Arial" w:cs="Arial"/>
                <w:b/>
                <w:bCs/>
                <w:sz w:val="20"/>
                <w:szCs w:val="20"/>
              </w:rPr>
            </w:pPr>
            <w:r w:rsidRPr="00686481">
              <w:rPr>
                <w:rFonts w:ascii="Arial" w:hAnsi="Arial" w:cs="Arial"/>
                <w:b/>
                <w:bCs/>
                <w:sz w:val="20"/>
                <w:szCs w:val="20"/>
              </w:rPr>
              <w:t>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jc w:val="center"/>
              <w:rPr>
                <w:rFonts w:ascii="Arial" w:hAnsi="Arial" w:cs="Arial"/>
                <w:b/>
                <w:bCs/>
                <w:sz w:val="16"/>
                <w:szCs w:val="16"/>
              </w:rPr>
            </w:pPr>
            <w:r w:rsidRPr="00686481">
              <w:rPr>
                <w:rFonts w:ascii="Arial" w:hAnsi="Arial" w:cs="Arial"/>
                <w:b/>
                <w:bCs/>
                <w:sz w:val="16"/>
                <w:szCs w:val="16"/>
              </w:rPr>
              <w:t>Numeral</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jc w:val="center"/>
              <w:rPr>
                <w:rFonts w:ascii="Arial" w:hAnsi="Arial" w:cs="Arial"/>
                <w:b/>
                <w:bCs/>
                <w:sz w:val="16"/>
                <w:szCs w:val="16"/>
              </w:rPr>
            </w:pPr>
            <w:r w:rsidRPr="00686481">
              <w:rPr>
                <w:rFonts w:ascii="Arial" w:hAnsi="Arial" w:cs="Arial"/>
                <w:b/>
                <w:bCs/>
                <w:sz w:val="16"/>
                <w:szCs w:val="16"/>
              </w:rPr>
              <w:t>Descripción</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jc w:val="center"/>
              <w:rPr>
                <w:rFonts w:ascii="Arial" w:hAnsi="Arial" w:cs="Arial"/>
                <w:b/>
                <w:bCs/>
                <w:sz w:val="16"/>
                <w:szCs w:val="16"/>
              </w:rPr>
            </w:pPr>
            <w:r w:rsidRPr="00686481">
              <w:rPr>
                <w:rFonts w:ascii="Arial" w:hAnsi="Arial" w:cs="Arial"/>
                <w:b/>
                <w:bCs/>
                <w:sz w:val="16"/>
                <w:szCs w:val="16"/>
              </w:rPr>
              <w:t xml:space="preserve"> Valor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jc w:val="center"/>
              <w:rPr>
                <w:rFonts w:ascii="Arial" w:hAnsi="Arial" w:cs="Arial"/>
                <w:b/>
                <w:bCs/>
                <w:sz w:val="20"/>
                <w:szCs w:val="20"/>
              </w:rPr>
            </w:pPr>
            <w:r w:rsidRPr="00686481">
              <w:rPr>
                <w:rFonts w:ascii="Arial" w:hAnsi="Arial" w:cs="Arial"/>
                <w:b/>
                <w:bCs/>
                <w:sz w:val="20"/>
                <w:szCs w:val="20"/>
              </w:rPr>
              <w:t>INVERSION</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5.055.637.909,86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A.1</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Educación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374.850.809,00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A.1.2</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Calidad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296.993.809,00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A.1.2.1</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Preinversión: Estudios, Diseños, Consultorías, Asesorías E Interventorías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757.328,00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A.1.2.2</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Construcción Ampliación Y Adecuación De Infraestructura Educativa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5.000.000,00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A.1.2.3</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Mantenimiento De Infraestructura Educativa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25.000.000,00 </w:t>
            </w:r>
          </w:p>
        </w:tc>
      </w:tr>
      <w:tr w:rsidR="00686481" w:rsidRPr="00686481" w:rsidTr="00595B38">
        <w:trPr>
          <w:trHeight w:val="76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A.1.2.4</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Dotación De Infraestructura Educativa: Mobiliario, Equipos Didácticos, Herramientas Para Talleres Y Ambientes Especializados Para La Educación Media Técnica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10.000.000,00 </w:t>
            </w:r>
          </w:p>
        </w:tc>
      </w:tr>
      <w:tr w:rsidR="00686481" w:rsidRPr="00686481" w:rsidTr="00595B38">
        <w:trPr>
          <w:trHeight w:val="76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A.1.2.5</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Dotación De Material Y Medios Pedagógicos Para El Aprendizaje: Audiovisuales, Software Educativo, Textos Y Material De Laboratorio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5.000.000,00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A.1.2.6</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Pago De Servicios públicos De Las Instituciones Educativas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44.000.000,00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A.1.2.6.1</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Acueducto, alcantarillado y aseo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w:t>
            </w:r>
            <w:r w:rsidRPr="00686481">
              <w:rPr>
                <w:rFonts w:ascii="Arial" w:hAnsi="Arial" w:cs="Arial"/>
                <w:sz w:val="20"/>
                <w:szCs w:val="20"/>
              </w:rPr>
              <w:lastRenderedPageBreak/>
              <w:t xml:space="preserve">6.000.000,00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lastRenderedPageBreak/>
              <w:t>A.1.2.6.2</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w:t>
            </w:r>
            <w:r w:rsidR="00FA2E31" w:rsidRPr="00686481">
              <w:rPr>
                <w:rFonts w:ascii="Arial" w:hAnsi="Arial" w:cs="Arial"/>
                <w:sz w:val="20"/>
                <w:szCs w:val="20"/>
              </w:rPr>
              <w:t>Energía</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32.000.000,00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A.1.2.6.3</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w:t>
            </w:r>
            <w:r w:rsidR="00FA2E31" w:rsidRPr="00686481">
              <w:rPr>
                <w:rFonts w:ascii="Arial" w:hAnsi="Arial" w:cs="Arial"/>
                <w:sz w:val="20"/>
                <w:szCs w:val="20"/>
              </w:rPr>
              <w:t>Teléfono</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6.000.000,00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A.1.2.7</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Transporte Escolar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130.000.000,00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A.1.2.10</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Alimentación Escolar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33.236.481,00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A.1.2.10.1</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Prestación Directa Del Servicio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33.236.481,00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A.1.2.10.1.1</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Compra De Alimentos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30.000.000,00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A.1.2.10.1.2</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Menaje, </w:t>
            </w:r>
            <w:r w:rsidR="00FA2E31" w:rsidRPr="00686481">
              <w:rPr>
                <w:rFonts w:ascii="Arial" w:hAnsi="Arial" w:cs="Arial"/>
                <w:sz w:val="20"/>
                <w:szCs w:val="20"/>
              </w:rPr>
              <w:t>Dotación</w:t>
            </w:r>
            <w:r w:rsidRPr="00686481">
              <w:rPr>
                <w:rFonts w:ascii="Arial" w:hAnsi="Arial" w:cs="Arial"/>
                <w:sz w:val="20"/>
                <w:szCs w:val="20"/>
              </w:rPr>
              <w:t xml:space="preserve"> y </w:t>
            </w:r>
            <w:r w:rsidR="00FA2E31" w:rsidRPr="00686481">
              <w:rPr>
                <w:rFonts w:ascii="Arial" w:hAnsi="Arial" w:cs="Arial"/>
                <w:sz w:val="20"/>
                <w:szCs w:val="20"/>
              </w:rPr>
              <w:t>Reposición</w:t>
            </w:r>
            <w:r w:rsidRPr="00686481">
              <w:rPr>
                <w:rFonts w:ascii="Arial" w:hAnsi="Arial" w:cs="Arial"/>
                <w:sz w:val="20"/>
                <w:szCs w:val="20"/>
              </w:rPr>
              <w:t xml:space="preserve"> para la </w:t>
            </w:r>
            <w:r w:rsidR="00FA2E31" w:rsidRPr="00686481">
              <w:rPr>
                <w:rFonts w:ascii="Arial" w:hAnsi="Arial" w:cs="Arial"/>
                <w:sz w:val="20"/>
                <w:szCs w:val="20"/>
              </w:rPr>
              <w:t>prestación</w:t>
            </w:r>
            <w:r w:rsidRPr="00686481">
              <w:rPr>
                <w:rFonts w:ascii="Arial" w:hAnsi="Arial" w:cs="Arial"/>
                <w:sz w:val="20"/>
                <w:szCs w:val="20"/>
              </w:rPr>
              <w:t xml:space="preserve"> del servicio de </w:t>
            </w:r>
            <w:r w:rsidR="00FA2E31" w:rsidRPr="00686481">
              <w:rPr>
                <w:rFonts w:ascii="Arial" w:hAnsi="Arial" w:cs="Arial"/>
                <w:sz w:val="20"/>
                <w:szCs w:val="20"/>
              </w:rPr>
              <w:t>Alimentación</w:t>
            </w:r>
            <w:r w:rsidRPr="00686481">
              <w:rPr>
                <w:rFonts w:ascii="Arial" w:hAnsi="Arial" w:cs="Arial"/>
                <w:sz w:val="20"/>
                <w:szCs w:val="20"/>
              </w:rPr>
              <w:t xml:space="preserve"> Escolar</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3.236.481,00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A.1.2.10.1.3</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Contratación De Personal Para La Preparación De Alimentos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A.1.2.10.2</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Contratación Con Terceros Para La provisión Integral Del Servicio De Alimentación Escolar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A.1.2.12</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FA2E31" w:rsidP="00686481">
            <w:pPr>
              <w:spacing w:after="0" w:line="240" w:lineRule="auto"/>
              <w:rPr>
                <w:rFonts w:ascii="Arial" w:hAnsi="Arial" w:cs="Arial"/>
                <w:b/>
                <w:bCs/>
                <w:sz w:val="20"/>
                <w:szCs w:val="20"/>
              </w:rPr>
            </w:pPr>
            <w:r w:rsidRPr="00686481">
              <w:rPr>
                <w:rFonts w:ascii="Arial" w:hAnsi="Arial" w:cs="Arial"/>
                <w:b/>
                <w:bCs/>
                <w:sz w:val="20"/>
                <w:szCs w:val="20"/>
              </w:rPr>
              <w:t>Educación</w:t>
            </w:r>
            <w:r w:rsidR="00686481" w:rsidRPr="00686481">
              <w:rPr>
                <w:rFonts w:ascii="Arial" w:hAnsi="Arial" w:cs="Arial"/>
                <w:b/>
                <w:bCs/>
                <w:sz w:val="20"/>
                <w:szCs w:val="20"/>
              </w:rPr>
              <w:t xml:space="preserve"> ICLD Ley 617</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26.000.000,00 </w:t>
            </w:r>
          </w:p>
        </w:tc>
      </w:tr>
      <w:tr w:rsidR="00686481" w:rsidRPr="00686481" w:rsidTr="00595B38">
        <w:trPr>
          <w:trHeight w:val="76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A.1.2.12.1</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ICLD Dotación De Material Y Medios Pedagógicos Para El Aprendizaje: Audiovisuales, Software Educativo, Textos Y Material De Laboratorio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1.000.000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A.1.2.12.2</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ICLD </w:t>
            </w:r>
            <w:r w:rsidR="00FA2E31" w:rsidRPr="00686481">
              <w:rPr>
                <w:rFonts w:ascii="Arial" w:hAnsi="Arial" w:cs="Arial"/>
                <w:sz w:val="20"/>
                <w:szCs w:val="20"/>
              </w:rPr>
              <w:t>Dotación</w:t>
            </w:r>
            <w:r w:rsidRPr="00686481">
              <w:rPr>
                <w:rFonts w:ascii="Arial" w:hAnsi="Arial" w:cs="Arial"/>
                <w:sz w:val="20"/>
                <w:szCs w:val="20"/>
              </w:rPr>
              <w:t xml:space="preserve"> de Kits Escolares</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15.000.000,00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A.1.2.12.3</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ICLD Suministro de Uniformes Escolares  niños y niñas  niveles I y II del Sisben</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10.000.000,00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A.1.2.13</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FA2E31" w:rsidP="00686481">
            <w:pPr>
              <w:spacing w:after="0" w:line="240" w:lineRule="auto"/>
              <w:rPr>
                <w:rFonts w:ascii="Arial" w:hAnsi="Arial" w:cs="Arial"/>
                <w:b/>
                <w:bCs/>
                <w:sz w:val="20"/>
                <w:szCs w:val="20"/>
              </w:rPr>
            </w:pPr>
            <w:r w:rsidRPr="00686481">
              <w:rPr>
                <w:rFonts w:ascii="Arial" w:hAnsi="Arial" w:cs="Arial"/>
                <w:b/>
                <w:bCs/>
                <w:sz w:val="20"/>
                <w:szCs w:val="20"/>
              </w:rPr>
              <w:t>Educación</w:t>
            </w:r>
            <w:r w:rsidR="00686481" w:rsidRPr="00686481">
              <w:rPr>
                <w:rFonts w:ascii="Arial" w:hAnsi="Arial" w:cs="Arial"/>
                <w:b/>
                <w:bCs/>
                <w:sz w:val="20"/>
                <w:szCs w:val="20"/>
              </w:rPr>
              <w:t xml:space="preserve"> Recursos Propios</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18.000.000,00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A.1.2.13.1</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RP Compra de uniformes escolares</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A.1.2.13.2</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RP Transporte Escolar</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18.000.000,00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A.1.3</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Calidad - Gratuidad</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77.857.000,00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A.1.3.5</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w:t>
            </w:r>
            <w:r w:rsidR="00FA2E31" w:rsidRPr="00686481">
              <w:rPr>
                <w:rFonts w:ascii="Arial" w:hAnsi="Arial" w:cs="Arial"/>
                <w:sz w:val="20"/>
                <w:szCs w:val="20"/>
              </w:rPr>
              <w:t>Dotación</w:t>
            </w:r>
            <w:r w:rsidRPr="00686481">
              <w:rPr>
                <w:rFonts w:ascii="Arial" w:hAnsi="Arial" w:cs="Arial"/>
                <w:sz w:val="20"/>
                <w:szCs w:val="20"/>
              </w:rPr>
              <w:t xml:space="preserve"> Institucional de material y medios </w:t>
            </w:r>
            <w:r w:rsidR="00FA2E31" w:rsidRPr="00686481">
              <w:rPr>
                <w:rFonts w:ascii="Arial" w:hAnsi="Arial" w:cs="Arial"/>
                <w:sz w:val="20"/>
                <w:szCs w:val="20"/>
              </w:rPr>
              <w:t>pedagógicos</w:t>
            </w:r>
            <w:r w:rsidRPr="00686481">
              <w:rPr>
                <w:rFonts w:ascii="Arial" w:hAnsi="Arial" w:cs="Arial"/>
                <w:sz w:val="20"/>
                <w:szCs w:val="20"/>
              </w:rPr>
              <w:t xml:space="preserve"> para el aprendizaje</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77.857.000,00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A.2</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Salud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3.206.836.838,60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A.2.1</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Régimen Subsidiado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3.131.991.638,60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A.2.1.1</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Afiliación Al Régimen Subsidiado - Continuidad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1.109.884.066,00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A.2.1.2</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Afiliación Al Régimen Subsidiado - Ampliación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A.2.1.7</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Reservas de </w:t>
            </w:r>
            <w:r w:rsidR="00FA2E31" w:rsidRPr="00686481">
              <w:rPr>
                <w:rFonts w:ascii="Arial" w:hAnsi="Arial" w:cs="Arial"/>
                <w:sz w:val="20"/>
                <w:szCs w:val="20"/>
              </w:rPr>
              <w:t>inversión</w:t>
            </w:r>
            <w:r w:rsidRPr="00686481">
              <w:rPr>
                <w:rFonts w:ascii="Arial" w:hAnsi="Arial" w:cs="Arial"/>
                <w:sz w:val="20"/>
                <w:szCs w:val="20"/>
              </w:rPr>
              <w:t xml:space="preserve"> en el sector vigencia anterior (Ley 819 de 2003)</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A.2.1.8</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Fondo de Solidaridad y Garantías -FOSYGA-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w:t>
            </w:r>
            <w:r w:rsidRPr="00686481">
              <w:rPr>
                <w:rFonts w:ascii="Arial" w:hAnsi="Arial" w:cs="Arial"/>
                <w:sz w:val="20"/>
                <w:szCs w:val="20"/>
              </w:rPr>
              <w:lastRenderedPageBreak/>
              <w:t xml:space="preserve">1.962.626.590,86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lastRenderedPageBreak/>
              <w:t>A.2.1.10</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Fondo de Solidaridad y Garantías -FOSYGA- FUTURA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A.2.1.11</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Empresa Territorial para la Salud -ETESA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15.000.000,00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A.2.1.20</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Saldo no ejecutados de </w:t>
            </w:r>
            <w:r w:rsidR="00FA2E31" w:rsidRPr="00686481">
              <w:rPr>
                <w:rFonts w:ascii="Arial" w:hAnsi="Arial" w:cs="Arial"/>
                <w:sz w:val="20"/>
                <w:szCs w:val="20"/>
              </w:rPr>
              <w:t>liquidación</w:t>
            </w:r>
            <w:r w:rsidRPr="00686481">
              <w:rPr>
                <w:rFonts w:ascii="Arial" w:hAnsi="Arial" w:cs="Arial"/>
                <w:sz w:val="20"/>
                <w:szCs w:val="20"/>
              </w:rPr>
              <w:t xml:space="preserve"> de contratos </w:t>
            </w:r>
            <w:r w:rsidR="00FA2E31" w:rsidRPr="00686481">
              <w:rPr>
                <w:rFonts w:ascii="Arial" w:hAnsi="Arial" w:cs="Arial"/>
                <w:sz w:val="20"/>
                <w:szCs w:val="20"/>
              </w:rPr>
              <w:t>régimen</w:t>
            </w:r>
            <w:r w:rsidRPr="00686481">
              <w:rPr>
                <w:rFonts w:ascii="Arial" w:hAnsi="Arial" w:cs="Arial"/>
                <w:sz w:val="20"/>
                <w:szCs w:val="20"/>
              </w:rPr>
              <w:t xml:space="preserve"> subsidiado y sus rendimientos financieros</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A.2.1.21</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Salud </w:t>
            </w:r>
            <w:r w:rsidR="00FA2E31" w:rsidRPr="00686481">
              <w:rPr>
                <w:rFonts w:ascii="Arial" w:hAnsi="Arial" w:cs="Arial"/>
                <w:b/>
                <w:bCs/>
                <w:sz w:val="20"/>
                <w:szCs w:val="20"/>
              </w:rPr>
              <w:t>Régimen</w:t>
            </w:r>
            <w:r w:rsidRPr="00686481">
              <w:rPr>
                <w:rFonts w:ascii="Arial" w:hAnsi="Arial" w:cs="Arial"/>
                <w:b/>
                <w:bCs/>
                <w:sz w:val="20"/>
                <w:szCs w:val="20"/>
              </w:rPr>
              <w:t xml:space="preserve"> Subsidiado ICLD Ley 617</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39.480.981,74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A.2.1.21.1</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ICLD Recursos Propios</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29.480.981,74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A.2.1.21.3</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ICLD Auditoria Del Régimen Subsidiado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10.000.000,00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A.2.1.22</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Salud </w:t>
            </w:r>
            <w:r w:rsidR="00FA2E31" w:rsidRPr="00686481">
              <w:rPr>
                <w:rFonts w:ascii="Arial" w:hAnsi="Arial" w:cs="Arial"/>
                <w:b/>
                <w:bCs/>
                <w:sz w:val="20"/>
                <w:szCs w:val="20"/>
              </w:rPr>
              <w:t>Régimen</w:t>
            </w:r>
            <w:r w:rsidRPr="00686481">
              <w:rPr>
                <w:rFonts w:ascii="Arial" w:hAnsi="Arial" w:cs="Arial"/>
                <w:b/>
                <w:bCs/>
                <w:sz w:val="20"/>
                <w:szCs w:val="20"/>
              </w:rPr>
              <w:t xml:space="preserve"> Subsidiado Recursos Propios</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5.000.000,00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A.2.1.22,1</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RP </w:t>
            </w:r>
            <w:r w:rsidR="00FA2E31" w:rsidRPr="00686481">
              <w:rPr>
                <w:rFonts w:ascii="Arial" w:hAnsi="Arial" w:cs="Arial"/>
                <w:sz w:val="20"/>
                <w:szCs w:val="20"/>
              </w:rPr>
              <w:t>Regalías</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5.000.000,00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A.2.2</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Salud Publica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74.845.200,00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A.2.2.11</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SGP Salud Publica ^Plan de Intervenciones Colectivas"</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54.845.200,00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A.2.2.12</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Reservas de </w:t>
            </w:r>
            <w:r w:rsidR="00FA2E31" w:rsidRPr="00686481">
              <w:rPr>
                <w:rFonts w:ascii="Arial" w:hAnsi="Arial" w:cs="Arial"/>
                <w:sz w:val="20"/>
                <w:szCs w:val="20"/>
              </w:rPr>
              <w:t>inversión</w:t>
            </w:r>
            <w:r w:rsidRPr="00686481">
              <w:rPr>
                <w:rFonts w:ascii="Arial" w:hAnsi="Arial" w:cs="Arial"/>
                <w:sz w:val="20"/>
                <w:szCs w:val="20"/>
              </w:rPr>
              <w:t xml:space="preserve"> en el sector vigencia anterior (Ley 819 de 2003)</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A.2.2.13</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Salud Publica ICLD Ley 617</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10.000.000,00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A.2.2.13.1</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ICLD Resto de Inversiones</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10.000.000,00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A.2.2.14</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Salud Publica Recursos Propios</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10.000.000,00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A.2.2.14.1</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RP Resto de Inversiones</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10.000.000,00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A.3</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Agua Potable Y Saneamiento Básico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285.298.500,00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A.3.1</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Servicio De Acueducto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191.798.500,00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A.3.1.1</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Subsidios - Fondo De Solidaridad Y Predistribución Del Ingreso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46.000.000,00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A.3.1.2</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Preinversión En Diseño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A.3.1.3</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Interventorías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76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A.3.1.4</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Diseño E Implantación De Esquemas Organizacionales Para La Administración Y Operación De Sistemas De Acueducto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A.3.1.5</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Construcción De Sistemas De Acueducto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145.798.500,00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A.3.1.6</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Construcción De Sistemas De Potabilización Del Agua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A.3.1.7</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Ampliación De Sistemas De Acueducto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A.3.1.8</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Ampliación De Sistemas De Potabilización Del Agua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A.3.1.9</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Rehabilitación De Sistemas De Acueducto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lastRenderedPageBreak/>
              <w:t>A.3.1.10</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Rehabilitación De Sistemas De  Potabilización Del Agua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A.3.1.14</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Soluciones Alternas De Acueducto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A.3.1.15</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Plan De Ordenamiento Y Manejo De Cuencas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A.3.1.19</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Reservas de </w:t>
            </w:r>
            <w:r w:rsidR="00934CB3" w:rsidRPr="00686481">
              <w:rPr>
                <w:rFonts w:ascii="Arial" w:hAnsi="Arial" w:cs="Arial"/>
                <w:sz w:val="20"/>
                <w:szCs w:val="20"/>
              </w:rPr>
              <w:t>inversión</w:t>
            </w:r>
            <w:r w:rsidRPr="00686481">
              <w:rPr>
                <w:rFonts w:ascii="Arial" w:hAnsi="Arial" w:cs="Arial"/>
                <w:sz w:val="20"/>
                <w:szCs w:val="20"/>
              </w:rPr>
              <w:t xml:space="preserve"> en el sector vigencia anterior (Ley 819 de 2003)</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A.3.2</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Servicio De Alcantarillado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37.000.000,00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A.3.2.1</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Subsidios - Fondo De Solidaridad Y Predistribución Del Ingreso - Alcantarillado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17.000.000,00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A.3.2.2</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Preinversión En Diseño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A.3.2.3</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Interventorías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76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A.3.2.4</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Diseño E Implantación De Esquemas Organizacionales Para La Administración Y Operación Del Sistema De Alcantarillado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A.3.2.5</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Construcción De Sistemas De Alcantarillado Sanitario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A.3.2.6</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Construcción De Sistemas De Tratamiento De Aguas Residuales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A.3.2.8</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Ampliación De Sistemas De Alcantarillado Sanitario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A.3.2.9</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Ampliación De Sistemas De Tratamiento De Aguas Residuales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A.3.2.11</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Rehabilitación De Sistemas De Alcantarillado Sanitario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A.3.2.12</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Rehabilitación De Sistemas De Tratamiento De Aguas Residuales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20.000.000,00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A.3.2.17</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Unidades Sanitarias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A.3.2.18</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Plan De Saneamiento Y Manejo De Vertimientos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A.3.2.22</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Reservas de </w:t>
            </w:r>
            <w:r w:rsidR="00934CB3" w:rsidRPr="00686481">
              <w:rPr>
                <w:rFonts w:ascii="Arial" w:hAnsi="Arial" w:cs="Arial"/>
                <w:sz w:val="20"/>
                <w:szCs w:val="20"/>
              </w:rPr>
              <w:t>inversión</w:t>
            </w:r>
            <w:r w:rsidRPr="00686481">
              <w:rPr>
                <w:rFonts w:ascii="Arial" w:hAnsi="Arial" w:cs="Arial"/>
                <w:sz w:val="20"/>
                <w:szCs w:val="20"/>
              </w:rPr>
              <w:t xml:space="preserve"> en el sector vigencia anterior (Ley 819 de 2003)</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A.3.3</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Servicio de Aseo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56.500.000,00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A.3.3.1</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w:t>
            </w:r>
            <w:r w:rsidR="00934CB3" w:rsidRPr="00686481">
              <w:rPr>
                <w:rFonts w:ascii="Arial" w:hAnsi="Arial" w:cs="Arial"/>
                <w:sz w:val="20"/>
                <w:szCs w:val="20"/>
              </w:rPr>
              <w:t>Subsidios</w:t>
            </w:r>
            <w:r w:rsidRPr="00686481">
              <w:rPr>
                <w:rFonts w:ascii="Arial" w:hAnsi="Arial" w:cs="Arial"/>
                <w:sz w:val="20"/>
                <w:szCs w:val="20"/>
              </w:rPr>
              <w:t xml:space="preserve">  Fondo de Solidaridad y Predistribucion del ingreso aseo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26.500.000,00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A.3.3.4</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Diseño e </w:t>
            </w:r>
            <w:r w:rsidR="00934CB3" w:rsidRPr="00686481">
              <w:rPr>
                <w:rFonts w:ascii="Arial" w:hAnsi="Arial" w:cs="Arial"/>
                <w:sz w:val="20"/>
                <w:szCs w:val="20"/>
              </w:rPr>
              <w:t>implantación</w:t>
            </w:r>
            <w:r w:rsidRPr="00686481">
              <w:rPr>
                <w:rFonts w:ascii="Arial" w:hAnsi="Arial" w:cs="Arial"/>
                <w:sz w:val="20"/>
                <w:szCs w:val="20"/>
              </w:rPr>
              <w:t xml:space="preserve"> de esquemas organizacionales para la </w:t>
            </w:r>
            <w:r w:rsidR="00934CB3" w:rsidRPr="00686481">
              <w:rPr>
                <w:rFonts w:ascii="Arial" w:hAnsi="Arial" w:cs="Arial"/>
                <w:sz w:val="20"/>
                <w:szCs w:val="20"/>
              </w:rPr>
              <w:t>administración</w:t>
            </w:r>
            <w:r w:rsidRPr="00686481">
              <w:rPr>
                <w:rFonts w:ascii="Arial" w:hAnsi="Arial" w:cs="Arial"/>
                <w:sz w:val="20"/>
                <w:szCs w:val="20"/>
              </w:rPr>
              <w:t xml:space="preserve"> y </w:t>
            </w:r>
            <w:r w:rsidR="00934CB3" w:rsidRPr="00686481">
              <w:rPr>
                <w:rFonts w:ascii="Arial" w:hAnsi="Arial" w:cs="Arial"/>
                <w:sz w:val="20"/>
                <w:szCs w:val="20"/>
              </w:rPr>
              <w:t>operación</w:t>
            </w:r>
            <w:r w:rsidRPr="00686481">
              <w:rPr>
                <w:rFonts w:ascii="Arial" w:hAnsi="Arial" w:cs="Arial"/>
                <w:sz w:val="20"/>
                <w:szCs w:val="20"/>
              </w:rPr>
              <w:t xml:space="preserve"> del servicio de aseo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A.3.3.5</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Recolección, Tratamiento Y Disposición Final De Residuos Sólidos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30.000.000,00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A.3.3.8</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Plan De Gestión Integral De Residuos Sólidos (Pgirs)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A.3.3.11</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Reservas de </w:t>
            </w:r>
            <w:r w:rsidR="00934CB3" w:rsidRPr="00686481">
              <w:rPr>
                <w:rFonts w:ascii="Arial" w:hAnsi="Arial" w:cs="Arial"/>
                <w:sz w:val="20"/>
                <w:szCs w:val="20"/>
              </w:rPr>
              <w:t>inversión</w:t>
            </w:r>
            <w:r w:rsidRPr="00686481">
              <w:rPr>
                <w:rFonts w:ascii="Arial" w:hAnsi="Arial" w:cs="Arial"/>
                <w:sz w:val="20"/>
                <w:szCs w:val="20"/>
              </w:rPr>
              <w:t xml:space="preserve"> en el sector vigencia anterior (Ley 819 de 2003)</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A.3.4</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Construcción, Recuperación Y Mantenimiento De Obras De Saneamiento Básico Rural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A.3.5</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Transferencia Para El Plan Departamental De Agua Potable Y Saneamiento Básico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A.4</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Deporte y </w:t>
            </w:r>
            <w:r w:rsidR="00934CB3" w:rsidRPr="00686481">
              <w:rPr>
                <w:rFonts w:ascii="Arial" w:hAnsi="Arial" w:cs="Arial"/>
                <w:b/>
                <w:bCs/>
                <w:sz w:val="20"/>
                <w:szCs w:val="20"/>
              </w:rPr>
              <w:t>Recreación</w:t>
            </w:r>
            <w:r w:rsidRPr="00686481">
              <w:rPr>
                <w:rFonts w:ascii="Arial" w:hAnsi="Arial" w:cs="Arial"/>
                <w:b/>
                <w:bCs/>
                <w:sz w:val="20"/>
                <w:szCs w:val="20"/>
              </w:rPr>
              <w:t xml:space="preserve">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26.249.830,00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lastRenderedPageBreak/>
              <w:t>A.4.1</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Fomento, Desarrollo Y </w:t>
            </w:r>
            <w:r w:rsidR="00934CB3" w:rsidRPr="00686481">
              <w:rPr>
                <w:rFonts w:ascii="Arial" w:hAnsi="Arial" w:cs="Arial"/>
                <w:sz w:val="20"/>
                <w:szCs w:val="20"/>
              </w:rPr>
              <w:t>Práctica</w:t>
            </w:r>
            <w:r w:rsidRPr="00686481">
              <w:rPr>
                <w:rFonts w:ascii="Arial" w:hAnsi="Arial" w:cs="Arial"/>
                <w:sz w:val="20"/>
                <w:szCs w:val="20"/>
              </w:rPr>
              <w:t xml:space="preserve"> Del Deporte, La Recreación Y El Aprovechamiento Del Tiempo Libre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8.249.830,00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A.4.2</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Construcción, Mantenimiento y/o Adecuación De Los Escenarios Deportivos Y Recreativos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2.000.000,00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A.4.3</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Dotación De Escenarios Deportivos E Implementos Para La </w:t>
            </w:r>
            <w:r w:rsidR="00934CB3" w:rsidRPr="00686481">
              <w:rPr>
                <w:rFonts w:ascii="Arial" w:hAnsi="Arial" w:cs="Arial"/>
                <w:sz w:val="20"/>
                <w:szCs w:val="20"/>
              </w:rPr>
              <w:t>Práctica</w:t>
            </w:r>
            <w:r w:rsidRPr="00686481">
              <w:rPr>
                <w:rFonts w:ascii="Arial" w:hAnsi="Arial" w:cs="Arial"/>
                <w:sz w:val="20"/>
                <w:szCs w:val="20"/>
              </w:rPr>
              <w:t xml:space="preserve"> Del Deporte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2.000.000,00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A.4.4</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Preinversión En Infraestructura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A.4.5</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Pago De Instructores Contratados Para La </w:t>
            </w:r>
            <w:r w:rsidR="00934CB3" w:rsidRPr="00686481">
              <w:rPr>
                <w:rFonts w:ascii="Arial" w:hAnsi="Arial" w:cs="Arial"/>
                <w:sz w:val="20"/>
                <w:szCs w:val="20"/>
              </w:rPr>
              <w:t>Práctica</w:t>
            </w:r>
            <w:r w:rsidRPr="00686481">
              <w:rPr>
                <w:rFonts w:ascii="Arial" w:hAnsi="Arial" w:cs="Arial"/>
                <w:sz w:val="20"/>
                <w:szCs w:val="20"/>
              </w:rPr>
              <w:t xml:space="preserve"> Del Deporte Y La Recreación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3.000.000,00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A.4.6</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Deporte ICLD Ley 617</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10.000.000,00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A.4.6.1</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ICLD Fomento, Desarrollo Y </w:t>
            </w:r>
            <w:r w:rsidR="00934CB3" w:rsidRPr="00686481">
              <w:rPr>
                <w:rFonts w:ascii="Arial" w:hAnsi="Arial" w:cs="Arial"/>
                <w:sz w:val="20"/>
                <w:szCs w:val="20"/>
              </w:rPr>
              <w:t>Práctica</w:t>
            </w:r>
            <w:r w:rsidRPr="00686481">
              <w:rPr>
                <w:rFonts w:ascii="Arial" w:hAnsi="Arial" w:cs="Arial"/>
                <w:sz w:val="20"/>
                <w:szCs w:val="20"/>
              </w:rPr>
              <w:t xml:space="preserve"> Del Deporte, La Recreación Y El Aprovechamiento Del Tiempo Libre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9.000.000,00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A.4.6.2</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ICLD Dotación De Escenarios Deportivos E Implementos Para La </w:t>
            </w:r>
            <w:r w:rsidR="00934CB3" w:rsidRPr="00686481">
              <w:rPr>
                <w:rFonts w:ascii="Arial" w:hAnsi="Arial" w:cs="Arial"/>
                <w:sz w:val="20"/>
                <w:szCs w:val="20"/>
              </w:rPr>
              <w:t>Práctica</w:t>
            </w:r>
            <w:r w:rsidRPr="00686481">
              <w:rPr>
                <w:rFonts w:ascii="Arial" w:hAnsi="Arial" w:cs="Arial"/>
                <w:sz w:val="20"/>
                <w:szCs w:val="20"/>
              </w:rPr>
              <w:t xml:space="preserve"> Del Deporte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1.000.000,00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A.4.7</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Deporte Recursos Propios</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1.000.000,00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A.4.7.1</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RP Fomento, Desarrollo Y </w:t>
            </w:r>
            <w:r w:rsidR="00934CB3" w:rsidRPr="00686481">
              <w:rPr>
                <w:rFonts w:ascii="Arial" w:hAnsi="Arial" w:cs="Arial"/>
                <w:sz w:val="20"/>
                <w:szCs w:val="20"/>
              </w:rPr>
              <w:t>Práctica</w:t>
            </w:r>
            <w:r w:rsidRPr="00686481">
              <w:rPr>
                <w:rFonts w:ascii="Arial" w:hAnsi="Arial" w:cs="Arial"/>
                <w:sz w:val="20"/>
                <w:szCs w:val="20"/>
              </w:rPr>
              <w:t xml:space="preserve"> Del Deporte, La Recreación Y El Aprovechamiento Del Tiempo Libre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1.000.000,00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A.5</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Cultura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44.437.372,00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A.5.1</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Fomento, Apoyo Y Difusión De Eventos Y Expresiones Artísticas Y Culturales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4.437.372,00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A.5.2</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FSGP </w:t>
            </w:r>
            <w:r w:rsidR="00D571E9">
              <w:rPr>
                <w:rFonts w:ascii="Arial" w:hAnsi="Arial" w:cs="Arial"/>
                <w:sz w:val="20"/>
                <w:szCs w:val="20"/>
              </w:rPr>
              <w:t>F</w:t>
            </w:r>
            <w:r w:rsidRPr="00686481">
              <w:rPr>
                <w:rFonts w:ascii="Arial" w:hAnsi="Arial" w:cs="Arial"/>
                <w:sz w:val="20"/>
                <w:szCs w:val="20"/>
              </w:rPr>
              <w:t xml:space="preserve">ormación, Capacitación E Investigación Artística Y Cultural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A.5.3</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Protección Del Patrimonio Cultural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A.5.4</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Preinversión En Infraestructura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A.5.5</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Construcción, Mantenimiento Y Adecuación De La Infraestructura Artística Y Cultural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A.5.6</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Mantenimiento Y Dotación De Bibliotecas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1.000.000,00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A.5.7</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Dotación De La Infraestructura Artística Y Cultural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A.5.8</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Pago De Instructores Contratados Para Las Bandas Musicales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3.000.000,00 </w:t>
            </w:r>
          </w:p>
        </w:tc>
      </w:tr>
      <w:tr w:rsidR="00686481" w:rsidRPr="00686481" w:rsidTr="00595B38">
        <w:trPr>
          <w:trHeight w:val="76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A.5.9</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Pago De Instructores Y Bibliotecólogos Contratados Para La Ejecución De Programas Y Proyectos Artísticos Y Culturales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3.000.000,00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A.5.14</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Cultura ICLD Ley 617</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23.000.000,00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A.5.14.1</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ICLD Fomento, Apoyo Y Difusión De Eventos Y Expresiones Artísticas Y Culturales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3.000.000,00 </w:t>
            </w:r>
          </w:p>
        </w:tc>
      </w:tr>
      <w:tr w:rsidR="00686481" w:rsidRPr="00686481" w:rsidTr="00595B38">
        <w:trPr>
          <w:trHeight w:val="102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A.5.14.2</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ICLD Apoyo al Festival de </w:t>
            </w:r>
            <w:r w:rsidR="00D571E9" w:rsidRPr="00686481">
              <w:rPr>
                <w:rFonts w:ascii="Arial" w:hAnsi="Arial" w:cs="Arial"/>
                <w:sz w:val="20"/>
                <w:szCs w:val="20"/>
              </w:rPr>
              <w:t>Artesanía</w:t>
            </w:r>
            <w:r w:rsidRPr="00686481">
              <w:rPr>
                <w:rFonts w:ascii="Arial" w:hAnsi="Arial" w:cs="Arial"/>
                <w:sz w:val="20"/>
                <w:szCs w:val="20"/>
              </w:rPr>
              <w:t xml:space="preserve"> y el Turismo del Municipio de </w:t>
            </w:r>
            <w:r w:rsidR="00D571E9" w:rsidRPr="00686481">
              <w:rPr>
                <w:rFonts w:ascii="Arial" w:hAnsi="Arial" w:cs="Arial"/>
                <w:sz w:val="20"/>
                <w:szCs w:val="20"/>
              </w:rPr>
              <w:t>Curití</w:t>
            </w:r>
            <w:r w:rsidRPr="00686481">
              <w:rPr>
                <w:rFonts w:ascii="Arial" w:hAnsi="Arial" w:cs="Arial"/>
                <w:sz w:val="20"/>
                <w:szCs w:val="20"/>
              </w:rPr>
              <w:t xml:space="preserve"> </w:t>
            </w:r>
            <w:r w:rsidR="00D571E9" w:rsidRPr="00686481">
              <w:rPr>
                <w:rFonts w:ascii="Arial" w:hAnsi="Arial" w:cs="Arial"/>
                <w:sz w:val="20"/>
                <w:szCs w:val="20"/>
              </w:rPr>
              <w:t>según</w:t>
            </w:r>
            <w:r w:rsidRPr="00686481">
              <w:rPr>
                <w:rFonts w:ascii="Arial" w:hAnsi="Arial" w:cs="Arial"/>
                <w:sz w:val="20"/>
                <w:szCs w:val="20"/>
              </w:rPr>
              <w:t xml:space="preserve"> Acuerdo N.014 de Septiembre 18 de 2006 "Por medio del cual de Institucionaliza el Festival de la </w:t>
            </w:r>
            <w:r w:rsidR="00D571E9" w:rsidRPr="00686481">
              <w:rPr>
                <w:rFonts w:ascii="Arial" w:hAnsi="Arial" w:cs="Arial"/>
                <w:sz w:val="20"/>
                <w:szCs w:val="20"/>
              </w:rPr>
              <w:t>Artesanía</w:t>
            </w:r>
            <w:r w:rsidRPr="00686481">
              <w:rPr>
                <w:rFonts w:ascii="Arial" w:hAnsi="Arial" w:cs="Arial"/>
                <w:sz w:val="20"/>
                <w:szCs w:val="20"/>
              </w:rPr>
              <w:t xml:space="preserve"> y el Turismo en el Municipio de </w:t>
            </w:r>
            <w:r w:rsidR="00D571E9" w:rsidRPr="00686481">
              <w:rPr>
                <w:rFonts w:ascii="Arial" w:hAnsi="Arial" w:cs="Arial"/>
                <w:sz w:val="20"/>
                <w:szCs w:val="20"/>
              </w:rPr>
              <w:t>Curití</w:t>
            </w:r>
            <w:r w:rsidRPr="00686481">
              <w:rPr>
                <w:rFonts w:ascii="Arial" w:hAnsi="Arial" w:cs="Arial"/>
                <w:sz w:val="20"/>
                <w:szCs w:val="20"/>
              </w:rPr>
              <w:t>"</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20.000.000,00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lastRenderedPageBreak/>
              <w:t>A.5.15</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Cultura Recursos Propios</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10.000.000,00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A.5.15.1</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RP Fomento, Apoyo Y Difusión De Eventos Y Expresiones Artísticas Y Culturales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102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A.5.15.2</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RP Apoyo al Festival de </w:t>
            </w:r>
            <w:r w:rsidR="00D571E9" w:rsidRPr="00686481">
              <w:rPr>
                <w:rFonts w:ascii="Arial" w:hAnsi="Arial" w:cs="Arial"/>
                <w:sz w:val="20"/>
                <w:szCs w:val="20"/>
              </w:rPr>
              <w:t>Artesanía</w:t>
            </w:r>
            <w:r w:rsidRPr="00686481">
              <w:rPr>
                <w:rFonts w:ascii="Arial" w:hAnsi="Arial" w:cs="Arial"/>
                <w:sz w:val="20"/>
                <w:szCs w:val="20"/>
              </w:rPr>
              <w:t xml:space="preserve"> y el Turismo del Municipio de </w:t>
            </w:r>
            <w:r w:rsidR="00D571E9" w:rsidRPr="00686481">
              <w:rPr>
                <w:rFonts w:ascii="Arial" w:hAnsi="Arial" w:cs="Arial"/>
                <w:sz w:val="20"/>
                <w:szCs w:val="20"/>
              </w:rPr>
              <w:t>Curití</w:t>
            </w:r>
            <w:r w:rsidRPr="00686481">
              <w:rPr>
                <w:rFonts w:ascii="Arial" w:hAnsi="Arial" w:cs="Arial"/>
                <w:sz w:val="20"/>
                <w:szCs w:val="20"/>
              </w:rPr>
              <w:t xml:space="preserve"> </w:t>
            </w:r>
            <w:r w:rsidR="00D571E9" w:rsidRPr="00686481">
              <w:rPr>
                <w:rFonts w:ascii="Arial" w:hAnsi="Arial" w:cs="Arial"/>
                <w:sz w:val="20"/>
                <w:szCs w:val="20"/>
              </w:rPr>
              <w:t>según</w:t>
            </w:r>
            <w:r w:rsidRPr="00686481">
              <w:rPr>
                <w:rFonts w:ascii="Arial" w:hAnsi="Arial" w:cs="Arial"/>
                <w:sz w:val="20"/>
                <w:szCs w:val="20"/>
              </w:rPr>
              <w:t xml:space="preserve"> Acuerdo No 014 de Septiembre 18 de 2006 "Por medio del Cual de Institucionaliza el Festival de la </w:t>
            </w:r>
            <w:r w:rsidR="00D571E9" w:rsidRPr="00686481">
              <w:rPr>
                <w:rFonts w:ascii="Arial" w:hAnsi="Arial" w:cs="Arial"/>
                <w:sz w:val="20"/>
                <w:szCs w:val="20"/>
              </w:rPr>
              <w:t>Artesanía</w:t>
            </w:r>
            <w:r w:rsidRPr="00686481">
              <w:rPr>
                <w:rFonts w:ascii="Arial" w:hAnsi="Arial" w:cs="Arial"/>
                <w:sz w:val="20"/>
                <w:szCs w:val="20"/>
              </w:rPr>
              <w:t xml:space="preserve"> y el Turismo en el Municipio de </w:t>
            </w:r>
            <w:r w:rsidR="00D571E9" w:rsidRPr="00686481">
              <w:rPr>
                <w:rFonts w:ascii="Arial" w:hAnsi="Arial" w:cs="Arial"/>
                <w:sz w:val="20"/>
                <w:szCs w:val="20"/>
              </w:rPr>
              <w:t>Curití</w:t>
            </w:r>
            <w:r w:rsidRPr="00686481">
              <w:rPr>
                <w:rFonts w:ascii="Arial" w:hAnsi="Arial" w:cs="Arial"/>
                <w:sz w:val="20"/>
                <w:szCs w:val="20"/>
              </w:rPr>
              <w:t>"</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10.000.000,00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Libre </w:t>
            </w:r>
            <w:r w:rsidR="00D571E9" w:rsidRPr="00686481">
              <w:rPr>
                <w:rFonts w:ascii="Arial" w:hAnsi="Arial" w:cs="Arial"/>
                <w:b/>
                <w:bCs/>
                <w:sz w:val="20"/>
                <w:szCs w:val="20"/>
              </w:rPr>
              <w:t>Inversión</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792.564.560,26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A.6</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Servicios públicos Diferentes A Acueducto Alcantarillado Y Aseo (Sin Incluir Proyectos De Vis)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5.000.000,00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A.6.1</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Subsidios Para Usuarios De Menores Ingresos - Fondo De Solidaridad Y Predistribución Del Ingreso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A.6.2</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Mantenimiento Y Expansión Del Servicio De Alumbrado Publico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A.6.6</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Obras De Electrificación Rural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5.000.000,00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A.7</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Vivienda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100.000.000,00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A.7.3</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Planes Y Proyectos De Mejoramiento De Vivienda Y Saneamiento Básico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100.000.000,00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A.8</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Agropecuario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75.000.000,00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A.8.4</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Promoción De Alianzas, Asociaciones U Otras Formas Asociativas De Productores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A.8.5</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Programas y Proyectos de Asistencia </w:t>
            </w:r>
            <w:r w:rsidR="006643EB" w:rsidRPr="00686481">
              <w:rPr>
                <w:rFonts w:ascii="Arial" w:hAnsi="Arial" w:cs="Arial"/>
                <w:sz w:val="20"/>
                <w:szCs w:val="20"/>
              </w:rPr>
              <w:t>Técnica</w:t>
            </w:r>
            <w:r w:rsidRPr="00686481">
              <w:rPr>
                <w:rFonts w:ascii="Arial" w:hAnsi="Arial" w:cs="Arial"/>
                <w:sz w:val="20"/>
                <w:szCs w:val="20"/>
              </w:rPr>
              <w:t xml:space="preserve"> Directa rural</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5.000.000,00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A.8.6</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Pago del personal </w:t>
            </w:r>
            <w:r w:rsidR="006643EB" w:rsidRPr="00686481">
              <w:rPr>
                <w:rFonts w:ascii="Arial" w:hAnsi="Arial" w:cs="Arial"/>
                <w:sz w:val="20"/>
                <w:szCs w:val="20"/>
              </w:rPr>
              <w:t>técnico</w:t>
            </w:r>
            <w:r w:rsidRPr="00686481">
              <w:rPr>
                <w:rFonts w:ascii="Arial" w:hAnsi="Arial" w:cs="Arial"/>
                <w:sz w:val="20"/>
                <w:szCs w:val="20"/>
              </w:rPr>
              <w:t xml:space="preserve"> vinculado a la </w:t>
            </w:r>
            <w:r w:rsidR="006643EB" w:rsidRPr="00686481">
              <w:rPr>
                <w:rFonts w:ascii="Arial" w:hAnsi="Arial" w:cs="Arial"/>
                <w:sz w:val="20"/>
                <w:szCs w:val="20"/>
              </w:rPr>
              <w:t>prestación</w:t>
            </w:r>
            <w:r w:rsidRPr="00686481">
              <w:rPr>
                <w:rFonts w:ascii="Arial" w:hAnsi="Arial" w:cs="Arial"/>
                <w:sz w:val="20"/>
                <w:szCs w:val="20"/>
              </w:rPr>
              <w:t xml:space="preserve"> del servicio de Asistencia </w:t>
            </w:r>
            <w:r w:rsidR="006643EB" w:rsidRPr="00686481">
              <w:rPr>
                <w:rFonts w:ascii="Arial" w:hAnsi="Arial" w:cs="Arial"/>
                <w:sz w:val="20"/>
                <w:szCs w:val="20"/>
              </w:rPr>
              <w:t>Técnica</w:t>
            </w:r>
            <w:r w:rsidRPr="00686481">
              <w:rPr>
                <w:rFonts w:ascii="Arial" w:hAnsi="Arial" w:cs="Arial"/>
                <w:sz w:val="20"/>
                <w:szCs w:val="20"/>
              </w:rPr>
              <w:t xml:space="preserve"> rural</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A.8.7</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Contratos Celebrados Con  Entidades Prestadoras Del Servicio De Asistencia Técnica Directa Rural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60.000.000,00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A.8.8</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Desarrollo De Programas Y Proyectos Productivos En El Marco Del Plan Agropecuario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A.8.9</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SGP Apoyo al Sector Agropecuario</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10.000.000,00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A.8.10</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Reservas de </w:t>
            </w:r>
            <w:r w:rsidR="006643EB" w:rsidRPr="00686481">
              <w:rPr>
                <w:rFonts w:ascii="Arial" w:hAnsi="Arial" w:cs="Arial"/>
                <w:sz w:val="20"/>
                <w:szCs w:val="20"/>
              </w:rPr>
              <w:t>inversión</w:t>
            </w:r>
            <w:r w:rsidRPr="00686481">
              <w:rPr>
                <w:rFonts w:ascii="Arial" w:hAnsi="Arial" w:cs="Arial"/>
                <w:sz w:val="20"/>
                <w:szCs w:val="20"/>
              </w:rPr>
              <w:t xml:space="preserve"> en el sector vigencia anterior (Ley 819 de 2003)</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A.9</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Transporte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167.799.560,26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A.9.1</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Construcción De Vías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30.000.000,00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A.9.2</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Mejoramiento De Vías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79.091.461,00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A.9.3</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Rehabilitación De Vías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40.000.000,00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lastRenderedPageBreak/>
              <w:t>A.9.4</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Mantenimiento Rutinario De Vías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A.9.5</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Mantenimiento Periódico De Vías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A.9.10</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Estudios Y Preinversión En Infraestructura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A.9.11</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SGP Compra de maquinaria y equipo</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A.9.12</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Interventoría De Proyectos De Construcción Y Mantenimiento De Infraestructura De Transporte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5.000.000,00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A.9.16</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Planes de transito, </w:t>
            </w:r>
            <w:r w:rsidR="006643EB" w:rsidRPr="00686481">
              <w:rPr>
                <w:rFonts w:ascii="Arial" w:hAnsi="Arial" w:cs="Arial"/>
                <w:sz w:val="20"/>
                <w:szCs w:val="20"/>
              </w:rPr>
              <w:t>Educación</w:t>
            </w:r>
            <w:r w:rsidRPr="00686481">
              <w:rPr>
                <w:rFonts w:ascii="Arial" w:hAnsi="Arial" w:cs="Arial"/>
                <w:sz w:val="20"/>
                <w:szCs w:val="20"/>
              </w:rPr>
              <w:t xml:space="preserve">, </w:t>
            </w:r>
            <w:r w:rsidR="006643EB" w:rsidRPr="00686481">
              <w:rPr>
                <w:rFonts w:ascii="Arial" w:hAnsi="Arial" w:cs="Arial"/>
                <w:sz w:val="20"/>
                <w:szCs w:val="20"/>
              </w:rPr>
              <w:t>Dotación</w:t>
            </w:r>
            <w:r w:rsidRPr="00686481">
              <w:rPr>
                <w:rFonts w:ascii="Arial" w:hAnsi="Arial" w:cs="Arial"/>
                <w:sz w:val="20"/>
                <w:szCs w:val="20"/>
              </w:rPr>
              <w:t xml:space="preserve"> de </w:t>
            </w:r>
            <w:r w:rsidR="006643EB" w:rsidRPr="00686481">
              <w:rPr>
                <w:rFonts w:ascii="Arial" w:hAnsi="Arial" w:cs="Arial"/>
                <w:sz w:val="20"/>
                <w:szCs w:val="20"/>
              </w:rPr>
              <w:t>equipos</w:t>
            </w:r>
            <w:r w:rsidRPr="00686481">
              <w:rPr>
                <w:rFonts w:ascii="Arial" w:hAnsi="Arial" w:cs="Arial"/>
                <w:sz w:val="20"/>
                <w:szCs w:val="20"/>
              </w:rPr>
              <w:t xml:space="preserve"> y seguridad vial</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A.9.19</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Transporte ICLD Ley 617</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10.902.099,26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A.9.19.2</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ICLD Mejoramiento De Vías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10.000.000,00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A.9.19.4</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ICLD </w:t>
            </w:r>
            <w:r w:rsidR="006643EB" w:rsidRPr="00686481">
              <w:rPr>
                <w:rFonts w:ascii="Arial" w:hAnsi="Arial" w:cs="Arial"/>
                <w:sz w:val="20"/>
                <w:szCs w:val="20"/>
              </w:rPr>
              <w:t>Rehabilitación</w:t>
            </w:r>
            <w:r w:rsidRPr="00686481">
              <w:rPr>
                <w:rFonts w:ascii="Arial" w:hAnsi="Arial" w:cs="Arial"/>
                <w:sz w:val="20"/>
                <w:szCs w:val="20"/>
              </w:rPr>
              <w:t xml:space="preserve"> De Vías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902.099,26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A.9.20</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Transporte Recursos Propios</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2.806.000,00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A.9.20.2</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RP Mejoramiento De Vías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2.806.000,00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A.9.20.3</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RP </w:t>
            </w:r>
            <w:r w:rsidR="006643EB" w:rsidRPr="00686481">
              <w:rPr>
                <w:rFonts w:ascii="Arial" w:hAnsi="Arial" w:cs="Arial"/>
                <w:sz w:val="20"/>
                <w:szCs w:val="20"/>
              </w:rPr>
              <w:t>Construcción</w:t>
            </w:r>
            <w:r w:rsidRPr="00686481">
              <w:rPr>
                <w:rFonts w:ascii="Arial" w:hAnsi="Arial" w:cs="Arial"/>
                <w:sz w:val="20"/>
                <w:szCs w:val="20"/>
              </w:rPr>
              <w:t xml:space="preserve"> de la </w:t>
            </w:r>
            <w:r w:rsidR="006643EB" w:rsidRPr="00686481">
              <w:rPr>
                <w:rFonts w:ascii="Arial" w:hAnsi="Arial" w:cs="Arial"/>
                <w:sz w:val="20"/>
                <w:szCs w:val="20"/>
              </w:rPr>
              <w:t>vía</w:t>
            </w:r>
            <w:r w:rsidRPr="00686481">
              <w:rPr>
                <w:rFonts w:ascii="Arial" w:hAnsi="Arial" w:cs="Arial"/>
                <w:sz w:val="20"/>
                <w:szCs w:val="20"/>
              </w:rPr>
              <w:t xml:space="preserve"> Manchadores Despensa</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A.9.20.4</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RP Mejoramiento de la </w:t>
            </w:r>
            <w:r w:rsidR="006643EB" w:rsidRPr="00686481">
              <w:rPr>
                <w:rFonts w:ascii="Arial" w:hAnsi="Arial" w:cs="Arial"/>
                <w:sz w:val="20"/>
                <w:szCs w:val="20"/>
              </w:rPr>
              <w:t>vía</w:t>
            </w:r>
            <w:r w:rsidRPr="00686481">
              <w:rPr>
                <w:rFonts w:ascii="Arial" w:hAnsi="Arial" w:cs="Arial"/>
                <w:sz w:val="20"/>
                <w:szCs w:val="20"/>
              </w:rPr>
              <w:t xml:space="preserve"> Macanillo el Rodeo Palo Cortado</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A.9.20.5</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RP </w:t>
            </w:r>
            <w:r w:rsidR="006643EB" w:rsidRPr="00686481">
              <w:rPr>
                <w:rFonts w:ascii="Arial" w:hAnsi="Arial" w:cs="Arial"/>
                <w:sz w:val="20"/>
                <w:szCs w:val="20"/>
              </w:rPr>
              <w:t>Construcción</w:t>
            </w:r>
            <w:r w:rsidRPr="00686481">
              <w:rPr>
                <w:rFonts w:ascii="Arial" w:hAnsi="Arial" w:cs="Arial"/>
                <w:sz w:val="20"/>
                <w:szCs w:val="20"/>
              </w:rPr>
              <w:t xml:space="preserve"> placa huella vereda El Carmen</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A.10</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Ambiental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12.000.000,00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A.10.1</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Descontaminación De Corrientes O Depósitos De Agua Afectados Por Vertimientos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A.10.2</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Disposición, Eliminación Y Reciclaje De Residuos Líquidos Y Sólidos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76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A.10.5</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Conservación De Microcuencas Que Abastecen El Acueducto, Protección De Fuentes Y Reforestación De Dichas Cuencas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10.000.000,00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A.10.9</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Adquisición De Predios De Reserva Hídrica Y Zonas De Reserva Naturales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A.10.10</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Adquisición De áreas De Interés Para El Acueducto Municipal (Art. 106 Ley 1151/07)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A.10.11</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Reforestación Y Control De Erosión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A.10.17</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Ambiental ICLD Ley 617</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1.000.000,00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A.10.17.1</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ICLD Descontaminación De Corrientes O Depósitos De Agua Afectados Por Vertimientos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1.000.000,00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A.10.18</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Ambiental Recursos Propios</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1.000.000,00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A.10.18.1</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RP Descontaminación De Corrientes O Depósitos De Agua Afectados Por Vertimientos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1.000.000,00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A.11</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Centros De Reclusión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3.000.000,00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A.11.4</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Dotación De Centros Carcelarios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w:t>
            </w:r>
            <w:r w:rsidRPr="00686481">
              <w:rPr>
                <w:rFonts w:ascii="Arial" w:hAnsi="Arial" w:cs="Arial"/>
                <w:sz w:val="20"/>
                <w:szCs w:val="20"/>
              </w:rPr>
              <w:lastRenderedPageBreak/>
              <w:t xml:space="preserve">3.000.000,00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lastRenderedPageBreak/>
              <w:t>A.12</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Prevención Y Atención De Desastres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28.000.000,00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A.12.6</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Atención De Desastres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25.000.000,00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A.12.9</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Educación Para La Prevención Y Atención De Desastres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A.12.11</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Dotación De Maquinas Y Equipos Para Los Cuerpos De Bomberos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A.12.12</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Contratos Celebrados Con Cuerpos De Bomberos Para La Prevención Y Control De Incendios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3.000.000,00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A.13</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Promoción Del Desarrollo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23.000.000,00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A.13.1</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Promoción De Asociaciones Y Alianzas Para El Desarrollo Empresarial E Industrial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A.13.2</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Promoción De Capacitación Para Empleo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3.000.000,00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A.13.5</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Promoción Del Desarrollo Turístico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20.000.000,00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A.14</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Atención A Grupos Vulnerables - Promoción Social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120.960.000,00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A.14.1</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Protección Integral A La Primera Infancia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A.14.1.1</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w:t>
            </w:r>
            <w:r w:rsidR="0047203D" w:rsidRPr="00686481">
              <w:rPr>
                <w:rFonts w:ascii="Arial" w:hAnsi="Arial" w:cs="Arial"/>
                <w:sz w:val="20"/>
                <w:szCs w:val="20"/>
              </w:rPr>
              <w:t>Construcción</w:t>
            </w:r>
            <w:r w:rsidRPr="00686481">
              <w:rPr>
                <w:rFonts w:ascii="Arial" w:hAnsi="Arial" w:cs="Arial"/>
                <w:sz w:val="20"/>
                <w:szCs w:val="20"/>
              </w:rPr>
              <w:t xml:space="preserve"> de infraestructura</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A.14.1.2</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w:t>
            </w:r>
            <w:r w:rsidR="0047203D" w:rsidRPr="00686481">
              <w:rPr>
                <w:rFonts w:ascii="Arial" w:hAnsi="Arial" w:cs="Arial"/>
                <w:sz w:val="20"/>
                <w:szCs w:val="20"/>
              </w:rPr>
              <w:t>Adecuación</w:t>
            </w:r>
            <w:r w:rsidRPr="00686481">
              <w:rPr>
                <w:rFonts w:ascii="Arial" w:hAnsi="Arial" w:cs="Arial"/>
                <w:sz w:val="20"/>
                <w:szCs w:val="20"/>
              </w:rPr>
              <w:t xml:space="preserve"> de Infraestructura</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A.14.1.3</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Programa de </w:t>
            </w:r>
            <w:r w:rsidR="0047203D" w:rsidRPr="00686481">
              <w:rPr>
                <w:rFonts w:ascii="Arial" w:hAnsi="Arial" w:cs="Arial"/>
                <w:sz w:val="20"/>
                <w:szCs w:val="20"/>
              </w:rPr>
              <w:t>Atención</w:t>
            </w:r>
            <w:r w:rsidRPr="00686481">
              <w:rPr>
                <w:rFonts w:ascii="Arial" w:hAnsi="Arial" w:cs="Arial"/>
                <w:sz w:val="20"/>
                <w:szCs w:val="20"/>
              </w:rPr>
              <w:t xml:space="preserve"> Integral a la Primera Infancia PAIPI</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A.14.1.4</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SGP Fortalecimiento de la red de frio del programa ampliado de inmunizaciones - PAI</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A.14.2</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Protección Integral a La Niñez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11.000.000,00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A.14.2.4</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47203D" w:rsidP="00686481">
            <w:pPr>
              <w:spacing w:after="0" w:line="240" w:lineRule="auto"/>
              <w:rPr>
                <w:rFonts w:ascii="Arial" w:hAnsi="Arial" w:cs="Arial"/>
                <w:b/>
                <w:bCs/>
                <w:sz w:val="20"/>
                <w:szCs w:val="20"/>
              </w:rPr>
            </w:pPr>
            <w:r w:rsidRPr="00686481">
              <w:rPr>
                <w:rFonts w:ascii="Arial" w:hAnsi="Arial" w:cs="Arial"/>
                <w:b/>
                <w:bCs/>
                <w:sz w:val="20"/>
                <w:szCs w:val="20"/>
              </w:rPr>
              <w:t>Prestación</w:t>
            </w:r>
            <w:r w:rsidR="00686481" w:rsidRPr="00686481">
              <w:rPr>
                <w:rFonts w:ascii="Arial" w:hAnsi="Arial" w:cs="Arial"/>
                <w:b/>
                <w:bCs/>
                <w:sz w:val="20"/>
                <w:szCs w:val="20"/>
              </w:rPr>
              <w:t xml:space="preserve"> directa del servicio</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11.000.000,00 </w:t>
            </w:r>
          </w:p>
        </w:tc>
      </w:tr>
      <w:tr w:rsidR="00686481" w:rsidRPr="00686481" w:rsidTr="00595B38">
        <w:trPr>
          <w:trHeight w:val="52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A.14.2.4.1</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Talento Humano que desarrolla funciones de carácter operativo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1.000.000,00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A.14.2.4.2</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w:t>
            </w:r>
            <w:r w:rsidR="0047203D" w:rsidRPr="00686481">
              <w:rPr>
                <w:rFonts w:ascii="Arial" w:hAnsi="Arial" w:cs="Arial"/>
                <w:sz w:val="20"/>
                <w:szCs w:val="20"/>
              </w:rPr>
              <w:t>Adquisición</w:t>
            </w:r>
            <w:r w:rsidRPr="00686481">
              <w:rPr>
                <w:rFonts w:ascii="Arial" w:hAnsi="Arial" w:cs="Arial"/>
                <w:sz w:val="20"/>
                <w:szCs w:val="20"/>
              </w:rPr>
              <w:t xml:space="preserve"> de insumos, suministros y </w:t>
            </w:r>
            <w:r w:rsidR="0047203D" w:rsidRPr="00686481">
              <w:rPr>
                <w:rFonts w:ascii="Arial" w:hAnsi="Arial" w:cs="Arial"/>
                <w:sz w:val="20"/>
                <w:szCs w:val="20"/>
              </w:rPr>
              <w:t>dotación</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10.000.000,00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A.14.3</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Protección Integral a La Adolescencia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10.000.000,00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A.14.3.4</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47203D" w:rsidP="00686481">
            <w:pPr>
              <w:spacing w:after="0" w:line="240" w:lineRule="auto"/>
              <w:rPr>
                <w:rFonts w:ascii="Arial" w:hAnsi="Arial" w:cs="Arial"/>
                <w:b/>
                <w:bCs/>
                <w:sz w:val="20"/>
                <w:szCs w:val="20"/>
              </w:rPr>
            </w:pPr>
            <w:r w:rsidRPr="00686481">
              <w:rPr>
                <w:rFonts w:ascii="Arial" w:hAnsi="Arial" w:cs="Arial"/>
                <w:b/>
                <w:bCs/>
                <w:sz w:val="20"/>
                <w:szCs w:val="20"/>
              </w:rPr>
              <w:t>Prestación</w:t>
            </w:r>
            <w:r w:rsidR="00686481" w:rsidRPr="00686481">
              <w:rPr>
                <w:rFonts w:ascii="Arial" w:hAnsi="Arial" w:cs="Arial"/>
                <w:b/>
                <w:bCs/>
                <w:sz w:val="20"/>
                <w:szCs w:val="20"/>
              </w:rPr>
              <w:t xml:space="preserve"> directa del servicio</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10.000.000,00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A.14.3.4.1</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Talento Humano que desarrolla funciones de carácter operativo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9.000.000,00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A.14.3.4.2</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w:t>
            </w:r>
            <w:r w:rsidR="0047203D" w:rsidRPr="00686481">
              <w:rPr>
                <w:rFonts w:ascii="Arial" w:hAnsi="Arial" w:cs="Arial"/>
                <w:sz w:val="20"/>
                <w:szCs w:val="20"/>
              </w:rPr>
              <w:t>Adquisición</w:t>
            </w:r>
            <w:r w:rsidRPr="00686481">
              <w:rPr>
                <w:rFonts w:ascii="Arial" w:hAnsi="Arial" w:cs="Arial"/>
                <w:sz w:val="20"/>
                <w:szCs w:val="20"/>
              </w:rPr>
              <w:t xml:space="preserve"> de insumos, suministros y </w:t>
            </w:r>
            <w:r w:rsidR="0047203D" w:rsidRPr="00686481">
              <w:rPr>
                <w:rFonts w:ascii="Arial" w:hAnsi="Arial" w:cs="Arial"/>
                <w:sz w:val="20"/>
                <w:szCs w:val="20"/>
              </w:rPr>
              <w:t>dotación</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1.000.000,00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A.14.4</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Atención Y Apoyo Al Adulto Mayor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41.000.000,00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A.14.4.4</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47203D" w:rsidP="00686481">
            <w:pPr>
              <w:spacing w:after="0" w:line="240" w:lineRule="auto"/>
              <w:rPr>
                <w:rFonts w:ascii="Arial" w:hAnsi="Arial" w:cs="Arial"/>
                <w:b/>
                <w:bCs/>
                <w:sz w:val="20"/>
                <w:szCs w:val="20"/>
              </w:rPr>
            </w:pPr>
            <w:r w:rsidRPr="00686481">
              <w:rPr>
                <w:rFonts w:ascii="Arial" w:hAnsi="Arial" w:cs="Arial"/>
                <w:b/>
                <w:bCs/>
                <w:sz w:val="20"/>
                <w:szCs w:val="20"/>
              </w:rPr>
              <w:t>Prestación</w:t>
            </w:r>
            <w:r w:rsidR="00686481" w:rsidRPr="00686481">
              <w:rPr>
                <w:rFonts w:ascii="Arial" w:hAnsi="Arial" w:cs="Arial"/>
                <w:b/>
                <w:bCs/>
                <w:sz w:val="20"/>
                <w:szCs w:val="20"/>
              </w:rPr>
              <w:t xml:space="preserve"> directa del servicio</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w:t>
            </w:r>
            <w:r w:rsidRPr="00686481">
              <w:rPr>
                <w:rFonts w:ascii="Arial" w:hAnsi="Arial" w:cs="Arial"/>
                <w:b/>
                <w:bCs/>
                <w:sz w:val="20"/>
                <w:szCs w:val="20"/>
              </w:rPr>
              <w:lastRenderedPageBreak/>
              <w:t xml:space="preserve">41.000.000,00 </w:t>
            </w:r>
          </w:p>
        </w:tc>
      </w:tr>
      <w:tr w:rsidR="00686481" w:rsidRPr="00686481" w:rsidTr="00595B38">
        <w:trPr>
          <w:trHeight w:val="48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lastRenderedPageBreak/>
              <w:t>A.14.4.4.1</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Talento Humano que desarrolla funciones de carácter operativo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1.000.000,00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A.14.4.4.2</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w:t>
            </w:r>
            <w:r w:rsidR="0047203D" w:rsidRPr="00686481">
              <w:rPr>
                <w:rFonts w:ascii="Arial" w:hAnsi="Arial" w:cs="Arial"/>
                <w:sz w:val="20"/>
                <w:szCs w:val="20"/>
              </w:rPr>
              <w:t>Adquisición</w:t>
            </w:r>
            <w:r w:rsidRPr="00686481">
              <w:rPr>
                <w:rFonts w:ascii="Arial" w:hAnsi="Arial" w:cs="Arial"/>
                <w:sz w:val="20"/>
                <w:szCs w:val="20"/>
              </w:rPr>
              <w:t xml:space="preserve"> de insumos, suministros y </w:t>
            </w:r>
            <w:r w:rsidR="0047203D" w:rsidRPr="00686481">
              <w:rPr>
                <w:rFonts w:ascii="Arial" w:hAnsi="Arial" w:cs="Arial"/>
                <w:sz w:val="20"/>
                <w:szCs w:val="20"/>
              </w:rPr>
              <w:t>dotación</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40.000.000,00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A.14.5</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Atención Y Apoyo A Madres/Padres Cabeza De Hogar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12.000.000,00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A.14.5.4</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47203D" w:rsidP="00686481">
            <w:pPr>
              <w:spacing w:after="0" w:line="240" w:lineRule="auto"/>
              <w:rPr>
                <w:rFonts w:ascii="Arial" w:hAnsi="Arial" w:cs="Arial"/>
                <w:b/>
                <w:bCs/>
                <w:sz w:val="20"/>
                <w:szCs w:val="20"/>
              </w:rPr>
            </w:pPr>
            <w:r w:rsidRPr="00686481">
              <w:rPr>
                <w:rFonts w:ascii="Arial" w:hAnsi="Arial" w:cs="Arial"/>
                <w:b/>
                <w:bCs/>
                <w:sz w:val="20"/>
                <w:szCs w:val="20"/>
              </w:rPr>
              <w:t>Prestación</w:t>
            </w:r>
            <w:r w:rsidR="00686481" w:rsidRPr="00686481">
              <w:rPr>
                <w:rFonts w:ascii="Arial" w:hAnsi="Arial" w:cs="Arial"/>
                <w:b/>
                <w:bCs/>
                <w:sz w:val="20"/>
                <w:szCs w:val="20"/>
              </w:rPr>
              <w:t xml:space="preserve"> directa del servicio</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12.000.000,00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A.14.5.4.1</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TSGP </w:t>
            </w:r>
            <w:r w:rsidR="0047203D">
              <w:rPr>
                <w:rFonts w:ascii="Arial" w:hAnsi="Arial" w:cs="Arial"/>
                <w:sz w:val="20"/>
                <w:szCs w:val="20"/>
              </w:rPr>
              <w:t>T</w:t>
            </w:r>
            <w:r w:rsidRPr="00686481">
              <w:rPr>
                <w:rFonts w:ascii="Arial" w:hAnsi="Arial" w:cs="Arial"/>
                <w:sz w:val="20"/>
                <w:szCs w:val="20"/>
              </w:rPr>
              <w:t xml:space="preserve">alento Humano que desarrolla funciones de carácter operativo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2.000.000,00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A.14.5.4.2</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w:t>
            </w:r>
            <w:r w:rsidR="0047203D" w:rsidRPr="00686481">
              <w:rPr>
                <w:rFonts w:ascii="Arial" w:hAnsi="Arial" w:cs="Arial"/>
                <w:sz w:val="20"/>
                <w:szCs w:val="20"/>
              </w:rPr>
              <w:t>Adquisición</w:t>
            </w:r>
            <w:r w:rsidRPr="00686481">
              <w:rPr>
                <w:rFonts w:ascii="Arial" w:hAnsi="Arial" w:cs="Arial"/>
                <w:sz w:val="20"/>
                <w:szCs w:val="20"/>
              </w:rPr>
              <w:t xml:space="preserve"> de insumos, suministros y </w:t>
            </w:r>
            <w:r w:rsidR="0047203D" w:rsidRPr="00686481">
              <w:rPr>
                <w:rFonts w:ascii="Arial" w:hAnsi="Arial" w:cs="Arial"/>
                <w:sz w:val="20"/>
                <w:szCs w:val="20"/>
              </w:rPr>
              <w:t>dotación</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10.000.000,00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A.14.6</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Atención Y Apoyo A La Población Desplazada Por La Violencia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5.000.000,00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A.14.6.1</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SGP Acciones humanitarias</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2.500.000,00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A.14.6.2</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Desarrollo </w:t>
            </w:r>
            <w:r w:rsidR="0047203D" w:rsidRPr="00686481">
              <w:rPr>
                <w:rFonts w:ascii="Arial" w:hAnsi="Arial" w:cs="Arial"/>
                <w:sz w:val="20"/>
                <w:szCs w:val="20"/>
              </w:rPr>
              <w:t>económico</w:t>
            </w:r>
            <w:r w:rsidRPr="00686481">
              <w:rPr>
                <w:rFonts w:ascii="Arial" w:hAnsi="Arial" w:cs="Arial"/>
                <w:sz w:val="20"/>
                <w:szCs w:val="20"/>
              </w:rPr>
              <w:t xml:space="preserve"> local</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2.500.000,00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A.14.7</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Programas de Discapacidad</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5.000.000,00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A.14.7.4</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47203D" w:rsidP="00686481">
            <w:pPr>
              <w:spacing w:after="0" w:line="240" w:lineRule="auto"/>
              <w:rPr>
                <w:rFonts w:ascii="Arial" w:hAnsi="Arial" w:cs="Arial"/>
                <w:b/>
                <w:bCs/>
                <w:sz w:val="20"/>
                <w:szCs w:val="20"/>
              </w:rPr>
            </w:pPr>
            <w:r w:rsidRPr="00686481">
              <w:rPr>
                <w:rFonts w:ascii="Arial" w:hAnsi="Arial" w:cs="Arial"/>
                <w:b/>
                <w:bCs/>
                <w:sz w:val="20"/>
                <w:szCs w:val="20"/>
              </w:rPr>
              <w:t>Prestación</w:t>
            </w:r>
            <w:r w:rsidR="00686481" w:rsidRPr="00686481">
              <w:rPr>
                <w:rFonts w:ascii="Arial" w:hAnsi="Arial" w:cs="Arial"/>
                <w:b/>
                <w:bCs/>
                <w:sz w:val="20"/>
                <w:szCs w:val="20"/>
              </w:rPr>
              <w:t xml:space="preserve"> directa del servicio</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5.000.000,00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A.14.7.4.1</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Talento Humano que desarrolla funciones de carácter operativo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2.000.000,00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A.14.7.4.2</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w:t>
            </w:r>
            <w:r w:rsidR="003F3A6F" w:rsidRPr="00686481">
              <w:rPr>
                <w:rFonts w:ascii="Arial" w:hAnsi="Arial" w:cs="Arial"/>
                <w:sz w:val="20"/>
                <w:szCs w:val="20"/>
              </w:rPr>
              <w:t>Adquisición</w:t>
            </w:r>
            <w:r w:rsidRPr="00686481">
              <w:rPr>
                <w:rFonts w:ascii="Arial" w:hAnsi="Arial" w:cs="Arial"/>
                <w:sz w:val="20"/>
                <w:szCs w:val="20"/>
              </w:rPr>
              <w:t xml:space="preserve"> de insumos, suministros y </w:t>
            </w:r>
            <w:r w:rsidR="003F3A6F" w:rsidRPr="00686481">
              <w:rPr>
                <w:rFonts w:ascii="Arial" w:hAnsi="Arial" w:cs="Arial"/>
                <w:sz w:val="20"/>
                <w:szCs w:val="20"/>
              </w:rPr>
              <w:t>dotación</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3.000.000,00 </w:t>
            </w:r>
          </w:p>
        </w:tc>
      </w:tr>
      <w:tr w:rsidR="00686481" w:rsidRPr="00686481" w:rsidTr="00595B38">
        <w:trPr>
          <w:trHeight w:val="79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A.14.13</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Programas diseñados para la </w:t>
            </w:r>
            <w:r w:rsidR="003F3A6F" w:rsidRPr="00686481">
              <w:rPr>
                <w:rFonts w:ascii="Arial" w:hAnsi="Arial" w:cs="Arial"/>
                <w:b/>
                <w:bCs/>
                <w:sz w:val="20"/>
                <w:szCs w:val="20"/>
              </w:rPr>
              <w:t>supervisión</w:t>
            </w:r>
            <w:r w:rsidRPr="00686481">
              <w:rPr>
                <w:rFonts w:ascii="Arial" w:hAnsi="Arial" w:cs="Arial"/>
                <w:b/>
                <w:bCs/>
                <w:sz w:val="20"/>
                <w:szCs w:val="20"/>
              </w:rPr>
              <w:t xml:space="preserve"> de la pobreza extrema en el marco de la Red Juntos - Familias en </w:t>
            </w:r>
            <w:r w:rsidR="003F3A6F" w:rsidRPr="00686481">
              <w:rPr>
                <w:rFonts w:ascii="Arial" w:hAnsi="Arial" w:cs="Arial"/>
                <w:b/>
                <w:bCs/>
                <w:sz w:val="20"/>
                <w:szCs w:val="20"/>
              </w:rPr>
              <w:t>Acción</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21.960.000,00 </w:t>
            </w:r>
          </w:p>
        </w:tc>
      </w:tr>
      <w:tr w:rsidR="00686481" w:rsidRPr="00686481" w:rsidTr="00595B38">
        <w:trPr>
          <w:trHeight w:val="49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A.14.13.1</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Talento Humano que desarrolla funciones de carácter operativo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21.960.000,00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A.14.13.2</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w:t>
            </w:r>
            <w:r w:rsidR="003F3A6F" w:rsidRPr="00686481">
              <w:rPr>
                <w:rFonts w:ascii="Arial" w:hAnsi="Arial" w:cs="Arial"/>
                <w:sz w:val="20"/>
                <w:szCs w:val="20"/>
              </w:rPr>
              <w:t>Adquisición</w:t>
            </w:r>
            <w:r w:rsidRPr="00686481">
              <w:rPr>
                <w:rFonts w:ascii="Arial" w:hAnsi="Arial" w:cs="Arial"/>
                <w:sz w:val="20"/>
                <w:szCs w:val="20"/>
              </w:rPr>
              <w:t xml:space="preserve"> de insumos, suministros y </w:t>
            </w:r>
            <w:r w:rsidR="003F3A6F" w:rsidRPr="00686481">
              <w:rPr>
                <w:rFonts w:ascii="Arial" w:hAnsi="Arial" w:cs="Arial"/>
                <w:sz w:val="20"/>
                <w:szCs w:val="20"/>
              </w:rPr>
              <w:t>dotación</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A.14.18</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3F3A6F" w:rsidP="00686481">
            <w:pPr>
              <w:spacing w:after="0" w:line="240" w:lineRule="auto"/>
              <w:rPr>
                <w:rFonts w:ascii="Arial" w:hAnsi="Arial" w:cs="Arial"/>
                <w:b/>
                <w:bCs/>
                <w:sz w:val="20"/>
                <w:szCs w:val="20"/>
              </w:rPr>
            </w:pPr>
            <w:r w:rsidRPr="00686481">
              <w:rPr>
                <w:rFonts w:ascii="Arial" w:hAnsi="Arial" w:cs="Arial"/>
                <w:b/>
                <w:bCs/>
                <w:sz w:val="20"/>
                <w:szCs w:val="20"/>
              </w:rPr>
              <w:t>Protección</w:t>
            </w:r>
            <w:r w:rsidR="00686481" w:rsidRPr="00686481">
              <w:rPr>
                <w:rFonts w:ascii="Arial" w:hAnsi="Arial" w:cs="Arial"/>
                <w:b/>
                <w:bCs/>
                <w:sz w:val="20"/>
                <w:szCs w:val="20"/>
              </w:rPr>
              <w:t xml:space="preserve"> integral a la </w:t>
            </w:r>
            <w:r w:rsidRPr="00686481">
              <w:rPr>
                <w:rFonts w:ascii="Arial" w:hAnsi="Arial" w:cs="Arial"/>
                <w:b/>
                <w:bCs/>
                <w:sz w:val="20"/>
                <w:szCs w:val="20"/>
              </w:rPr>
              <w:t>juventud</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5.000.000,00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A.14.18.4</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3F3A6F" w:rsidP="00686481">
            <w:pPr>
              <w:spacing w:after="0" w:line="240" w:lineRule="auto"/>
              <w:rPr>
                <w:rFonts w:ascii="Arial" w:hAnsi="Arial" w:cs="Arial"/>
                <w:b/>
                <w:bCs/>
                <w:sz w:val="20"/>
                <w:szCs w:val="20"/>
              </w:rPr>
            </w:pPr>
            <w:r w:rsidRPr="00686481">
              <w:rPr>
                <w:rFonts w:ascii="Arial" w:hAnsi="Arial" w:cs="Arial"/>
                <w:b/>
                <w:bCs/>
                <w:sz w:val="20"/>
                <w:szCs w:val="20"/>
              </w:rPr>
              <w:t>Prestación</w:t>
            </w:r>
            <w:r w:rsidR="00686481" w:rsidRPr="00686481">
              <w:rPr>
                <w:rFonts w:ascii="Arial" w:hAnsi="Arial" w:cs="Arial"/>
                <w:b/>
                <w:bCs/>
                <w:sz w:val="20"/>
                <w:szCs w:val="20"/>
              </w:rPr>
              <w:t xml:space="preserve"> directa del servicio</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5.000.000,00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A.14.18.4.1</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Talento Humano que desarrolla funciones de carácter operativo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3.000.000,00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A.14.18.4.2</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w:t>
            </w:r>
            <w:r w:rsidR="003F3A6F" w:rsidRPr="00686481">
              <w:rPr>
                <w:rFonts w:ascii="Arial" w:hAnsi="Arial" w:cs="Arial"/>
                <w:sz w:val="20"/>
                <w:szCs w:val="20"/>
              </w:rPr>
              <w:t>Adquisición</w:t>
            </w:r>
            <w:r w:rsidRPr="00686481">
              <w:rPr>
                <w:rFonts w:ascii="Arial" w:hAnsi="Arial" w:cs="Arial"/>
                <w:sz w:val="20"/>
                <w:szCs w:val="20"/>
              </w:rPr>
              <w:t xml:space="preserve"> de insumos, suministros y </w:t>
            </w:r>
            <w:r w:rsidR="003F3A6F" w:rsidRPr="00686481">
              <w:rPr>
                <w:rFonts w:ascii="Arial" w:hAnsi="Arial" w:cs="Arial"/>
                <w:sz w:val="20"/>
                <w:szCs w:val="20"/>
              </w:rPr>
              <w:t>dotación</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2.000.000,00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A.14.19</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Atención Y Apoyo A Madres/Padres Cabeza De Hogar Recursos Propios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10.000.000,00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A.14.19.1</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RP APOYO HOGARES DE BIENESTAR FAMILIAR (MODALIDAD Y FAMI)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10.000.000,00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A.14.19.1.1</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RP Apoyo Hogares de Bienestar Familiar (Modalidad y Fami)</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10.000.000,00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lastRenderedPageBreak/>
              <w:t>A.15</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Equipamiento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10.000.000,00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A.15.3</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Mejoramiento Y Mantenimiento De Dependencias De La Administración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9.000.000,00 </w:t>
            </w:r>
          </w:p>
        </w:tc>
      </w:tr>
      <w:tr w:rsidR="00686481" w:rsidRPr="00686481" w:rsidTr="00595B38">
        <w:trPr>
          <w:trHeight w:val="76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A.15.5</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Mejoramiento Y Mantenimiento De Plazas De Mercado, Mataderos, Cementerios, Parques  Y Andenes Y Mobiliarios Del Espacio Publico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1.000.000,00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A.16</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Desarrollo Comunitario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5.000.000,00 </w:t>
            </w:r>
          </w:p>
        </w:tc>
      </w:tr>
      <w:tr w:rsidR="00686481" w:rsidRPr="00686481" w:rsidTr="00595B38">
        <w:trPr>
          <w:trHeight w:val="76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A.16.1</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Programas De Capacitación, Asesoria Y Asistencia Técnica Para Consolidar Procesos De Participación Ciudadana Y Control Social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5.000.000,00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A.16.2</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Procesos De Elección De Ciudadanos A Los Espacios De Participación Ciudadana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A.16.3</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Capacitación A La Comunidad Sobre Participación En La Gestión Publica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A.17</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Fortalecimiento Institucional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133.000.000,00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A.17.1</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Procesos Integrales De Evaluación Institucional Y Reorganización Administrativa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58.000.000,00 </w:t>
            </w:r>
          </w:p>
        </w:tc>
      </w:tr>
      <w:tr w:rsidR="00686481" w:rsidRPr="00686481" w:rsidTr="00595B38">
        <w:trPr>
          <w:trHeight w:val="76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A.17.2</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Programas De Capacitación Y Asistencia Técnica Orientados Al Desarrollo Eficiente De Las Competencias De Ley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37.000.000,00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A.17.6</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Actualización Del Silben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2.000.000,00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A.17.7</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Estratificación Socioeconómica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A.17.8</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Actualización Catastral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A.17.9</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Elaboración, actualización, </w:t>
            </w:r>
            <w:r w:rsidR="003F3A6F" w:rsidRPr="00686481">
              <w:rPr>
                <w:rFonts w:ascii="Arial" w:hAnsi="Arial" w:cs="Arial"/>
                <w:sz w:val="20"/>
                <w:szCs w:val="20"/>
              </w:rPr>
              <w:t>evaluación</w:t>
            </w:r>
            <w:r w:rsidRPr="00686481">
              <w:rPr>
                <w:rFonts w:ascii="Arial" w:hAnsi="Arial" w:cs="Arial"/>
                <w:sz w:val="20"/>
                <w:szCs w:val="20"/>
              </w:rPr>
              <w:t xml:space="preserve"> y seguimiento del Plan de Desarrollo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25.000.000,00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A.17.10</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Elaboración Y Actualización Del Plan De Ordenamiento Territorial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A.17.14</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Fortalecimiento Institucional ICLD Ley 617</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10.000.000,00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A.17.14.1</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ICLD Procesos Integrales De Evaluación Institucional Y Reorganización Administrativa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76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A.17.14.2</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ICLD Programas De Capacitación Y Asistencia Técnica Orientados Al Desarrollo Eficiente De Las Competencias De Ley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10.000.000,00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A.17.15</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Fortalecimiento Institucional Recursos Propios</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1.000.000,00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A.17.15.1</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RP Procesos Integrales De Evaluación Institucional Y Reorganización Administrativa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1.000.000,00 </w:t>
            </w:r>
          </w:p>
        </w:tc>
      </w:tr>
      <w:tr w:rsidR="00686481" w:rsidRPr="00686481" w:rsidTr="00595B38">
        <w:trPr>
          <w:trHeight w:val="76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A.17.15.2</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RP Programas De Capacitación Y Asistencia Técnica Orientados Al Desarrollo Eficiente De Las Competencias De Ley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A.18</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Justicia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w:t>
            </w:r>
            <w:r w:rsidRPr="00686481">
              <w:rPr>
                <w:rFonts w:ascii="Arial" w:hAnsi="Arial" w:cs="Arial"/>
                <w:b/>
                <w:bCs/>
                <w:sz w:val="20"/>
                <w:szCs w:val="20"/>
              </w:rPr>
              <w:lastRenderedPageBreak/>
              <w:t xml:space="preserve">109.805.000,00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lastRenderedPageBreak/>
              <w:t>A.18.1</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Pago Inspectores De Policía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36.000.000,00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A.18.3</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Pago De Comisarios De Familia, Médicos, Psicólogos Y Trabajadores Sociales De Las Comisarías De Familia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56.000.000,00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A.18.4</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Fondo Territorial de Seguridad (Ley 1106 de 2006)</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6.000.000,00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A.18.4.6</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Gastos destinados a generar ambiente que propicien la seguridad ciudadana y la </w:t>
            </w:r>
            <w:r w:rsidR="007A0215" w:rsidRPr="00686481">
              <w:rPr>
                <w:rFonts w:ascii="Arial" w:hAnsi="Arial" w:cs="Arial"/>
                <w:sz w:val="20"/>
                <w:szCs w:val="20"/>
              </w:rPr>
              <w:t>preservación</w:t>
            </w:r>
            <w:r w:rsidRPr="00686481">
              <w:rPr>
                <w:rFonts w:ascii="Arial" w:hAnsi="Arial" w:cs="Arial"/>
                <w:sz w:val="20"/>
                <w:szCs w:val="20"/>
              </w:rPr>
              <w:t xml:space="preserve"> del orden publico</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6.000.000,00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A.18.5</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Justicia  ICLD Ley 617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10.680.000,00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A.18.5.1</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ICLD Servicios </w:t>
            </w:r>
            <w:r w:rsidR="007A0215" w:rsidRPr="00686481">
              <w:rPr>
                <w:rFonts w:ascii="Arial" w:hAnsi="Arial" w:cs="Arial"/>
                <w:sz w:val="20"/>
                <w:szCs w:val="20"/>
              </w:rPr>
              <w:t>Técnicos</w:t>
            </w:r>
            <w:r w:rsidRPr="00686481">
              <w:rPr>
                <w:rFonts w:ascii="Arial" w:hAnsi="Arial" w:cs="Arial"/>
                <w:sz w:val="20"/>
                <w:szCs w:val="20"/>
              </w:rPr>
              <w:t xml:space="preserve"> para la Comisaria e </w:t>
            </w:r>
            <w:r w:rsidR="007A0215" w:rsidRPr="00686481">
              <w:rPr>
                <w:rFonts w:ascii="Arial" w:hAnsi="Arial" w:cs="Arial"/>
                <w:sz w:val="20"/>
                <w:szCs w:val="20"/>
              </w:rPr>
              <w:t>inspección</w:t>
            </w:r>
            <w:r w:rsidRPr="00686481">
              <w:rPr>
                <w:rFonts w:ascii="Arial" w:hAnsi="Arial" w:cs="Arial"/>
                <w:sz w:val="20"/>
                <w:szCs w:val="20"/>
              </w:rPr>
              <w:t xml:space="preserve"> Policia</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10.680.000,00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A.18.10</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Justicia   Recursos Propios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1.125.000,00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A.18.10.1</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RP Gastos destinados a generar ambiente que propicien la seguridad ciudadana y la </w:t>
            </w:r>
            <w:r w:rsidR="007A0215" w:rsidRPr="00686481">
              <w:rPr>
                <w:rFonts w:ascii="Arial" w:hAnsi="Arial" w:cs="Arial"/>
                <w:sz w:val="20"/>
                <w:szCs w:val="20"/>
              </w:rPr>
              <w:t>preservación</w:t>
            </w:r>
            <w:r w:rsidRPr="00686481">
              <w:rPr>
                <w:rFonts w:ascii="Arial" w:hAnsi="Arial" w:cs="Arial"/>
                <w:sz w:val="20"/>
                <w:szCs w:val="20"/>
              </w:rPr>
              <w:t xml:space="preserve"> del orden publico</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1.125.000,00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A.20</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FONDOS ESPECIALES</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192.400.000,00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A.20.1</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FE Sobretasa Bomberil</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1.000.000,00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A.20.2</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FE Estampilla Pro Dotación y funcionamiento de Centros Bienestar del Anciano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16.000.000,00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A.20.3</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FE 20% Fondo Pensiones Territoriales </w:t>
            </w:r>
            <w:r w:rsidR="00CE0752" w:rsidRPr="00686481">
              <w:rPr>
                <w:rFonts w:ascii="Arial" w:hAnsi="Arial" w:cs="Arial"/>
                <w:sz w:val="20"/>
                <w:szCs w:val="20"/>
              </w:rPr>
              <w:t>esta milla</w:t>
            </w:r>
            <w:r w:rsidRPr="00686481">
              <w:rPr>
                <w:rFonts w:ascii="Arial" w:hAnsi="Arial" w:cs="Arial"/>
                <w:sz w:val="20"/>
                <w:szCs w:val="20"/>
              </w:rPr>
              <w:t xml:space="preserve"> Proanciano</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4.000.000,00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A.20.4</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FE Estampilla Pro Cultura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4.800.000,00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A.20.5</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FE 20% Fondo Pensiones Territoriales </w:t>
            </w:r>
            <w:r w:rsidR="00CE0752" w:rsidRPr="00686481">
              <w:rPr>
                <w:rFonts w:ascii="Arial" w:hAnsi="Arial" w:cs="Arial"/>
                <w:sz w:val="20"/>
                <w:szCs w:val="20"/>
              </w:rPr>
              <w:t>estampilla</w:t>
            </w:r>
            <w:r w:rsidRPr="00686481">
              <w:rPr>
                <w:rFonts w:ascii="Arial" w:hAnsi="Arial" w:cs="Arial"/>
                <w:sz w:val="20"/>
                <w:szCs w:val="20"/>
              </w:rPr>
              <w:t xml:space="preserve"> Procultura</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1.200.000,00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A.20.6</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FE Impuesto sobre el servicio de Alumbrado Público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5.000.000,00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A.20.7</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FE Contribución sobre Contratos de Obras Públicas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6.000.000,00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A.20.8</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FE Multas Tránsito y Transporte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1.000.000,00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A.20.9</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FE Fondo Vivienda e </w:t>
            </w:r>
            <w:r w:rsidR="00CE0752" w:rsidRPr="00686481">
              <w:rPr>
                <w:rFonts w:ascii="Arial" w:hAnsi="Arial" w:cs="Arial"/>
                <w:sz w:val="20"/>
                <w:szCs w:val="20"/>
              </w:rPr>
              <w:t>Interés</w:t>
            </w:r>
            <w:r w:rsidRPr="00686481">
              <w:rPr>
                <w:rFonts w:ascii="Arial" w:hAnsi="Arial" w:cs="Arial"/>
                <w:sz w:val="20"/>
                <w:szCs w:val="20"/>
              </w:rPr>
              <w:t xml:space="preserve"> social</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300.000,00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A.20.10</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FE Fondo Municipal para el desarrollo del sector tabacalero en el Municipio de </w:t>
            </w:r>
            <w:r w:rsidR="00CE0752" w:rsidRPr="00686481">
              <w:rPr>
                <w:rFonts w:ascii="Arial" w:hAnsi="Arial" w:cs="Arial"/>
                <w:sz w:val="20"/>
                <w:szCs w:val="20"/>
              </w:rPr>
              <w:t>Curití</w:t>
            </w:r>
            <w:r w:rsidRPr="00686481">
              <w:rPr>
                <w:rFonts w:ascii="Arial" w:hAnsi="Arial" w:cs="Arial"/>
                <w:sz w:val="20"/>
                <w:szCs w:val="20"/>
              </w:rPr>
              <w:t>, Acuerdo 003 de 2008</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1.100.000,00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A.20.12</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SOBRETASA A LA GASOLINA</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150.000.000,00 </w:t>
            </w:r>
          </w:p>
        </w:tc>
      </w:tr>
      <w:tr w:rsidR="00686481" w:rsidRPr="00686481" w:rsidTr="00595B38">
        <w:trPr>
          <w:trHeight w:val="510"/>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A.20.12.1</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FE Mantenimiento y Mejoramiento Red de Carreteras terciarias y </w:t>
            </w:r>
            <w:r w:rsidR="00CE0752" w:rsidRPr="00686481">
              <w:rPr>
                <w:rFonts w:ascii="Arial" w:hAnsi="Arial" w:cs="Arial"/>
                <w:sz w:val="20"/>
                <w:szCs w:val="20"/>
              </w:rPr>
              <w:t>vías</w:t>
            </w:r>
            <w:r w:rsidRPr="00686481">
              <w:rPr>
                <w:rFonts w:ascii="Arial" w:hAnsi="Arial" w:cs="Arial"/>
                <w:sz w:val="20"/>
                <w:szCs w:val="20"/>
              </w:rPr>
              <w:t xml:space="preserve"> urbanas</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150.000.000,00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A.20.13</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DEL NIVEL DEPARTAMENTAL</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2.000.000,00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A.20.13.1</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FE De vehículos Automotores                                                                                                                                                                                       </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2.000.000,00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A.20.13.2</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FE Programa de </w:t>
            </w:r>
            <w:r w:rsidR="00CE0752" w:rsidRPr="00686481">
              <w:rPr>
                <w:rFonts w:ascii="Arial" w:hAnsi="Arial" w:cs="Arial"/>
                <w:sz w:val="20"/>
                <w:szCs w:val="20"/>
              </w:rPr>
              <w:t>Nutrición</w:t>
            </w:r>
            <w:r w:rsidRPr="00686481">
              <w:rPr>
                <w:rFonts w:ascii="Arial" w:hAnsi="Arial" w:cs="Arial"/>
                <w:sz w:val="20"/>
                <w:szCs w:val="20"/>
              </w:rPr>
              <w:t xml:space="preserve"> y </w:t>
            </w:r>
            <w:r w:rsidR="00CE0752" w:rsidRPr="00686481">
              <w:rPr>
                <w:rFonts w:ascii="Arial" w:hAnsi="Arial" w:cs="Arial"/>
                <w:sz w:val="20"/>
                <w:szCs w:val="20"/>
              </w:rPr>
              <w:t>Alimentación</w:t>
            </w:r>
            <w:r w:rsidRPr="00686481">
              <w:rPr>
                <w:rFonts w:ascii="Arial" w:hAnsi="Arial" w:cs="Arial"/>
                <w:sz w:val="20"/>
                <w:szCs w:val="20"/>
              </w:rPr>
              <w:t xml:space="preserve"> "PAN"</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lastRenderedPageBreak/>
              <w:t>A.20.14</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DEL NIVEL NACIONAL</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A.20.14.1</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FE Invias</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A.21</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SERVICIO DE LA DEUDA</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133.000.000,00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A.21.1</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AMORTIZACION DE CAPITAL</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90.000.000,00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A.21.1.1</w:t>
            </w:r>
          </w:p>
        </w:tc>
        <w:tc>
          <w:tcPr>
            <w:tcW w:w="5548" w:type="dxa"/>
            <w:tcBorders>
              <w:top w:val="nil"/>
              <w:left w:val="nil"/>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w:t>
            </w:r>
            <w:r w:rsidR="00CE0752" w:rsidRPr="00686481">
              <w:rPr>
                <w:rFonts w:ascii="Arial" w:hAnsi="Arial" w:cs="Arial"/>
                <w:sz w:val="20"/>
                <w:szCs w:val="20"/>
              </w:rPr>
              <w:t>Amortización</w:t>
            </w:r>
            <w:r w:rsidRPr="00686481">
              <w:rPr>
                <w:rFonts w:ascii="Arial" w:hAnsi="Arial" w:cs="Arial"/>
                <w:sz w:val="20"/>
                <w:szCs w:val="20"/>
              </w:rPr>
              <w:t xml:space="preserve"> Deuda Interna con SGP Agua Potable</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60.000.000,00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A.21.1.2</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SGP </w:t>
            </w:r>
            <w:r w:rsidR="00CE0752" w:rsidRPr="00686481">
              <w:rPr>
                <w:rFonts w:ascii="Arial" w:hAnsi="Arial" w:cs="Arial"/>
                <w:sz w:val="20"/>
                <w:szCs w:val="20"/>
              </w:rPr>
              <w:t>Amortización</w:t>
            </w:r>
            <w:r w:rsidRPr="00686481">
              <w:rPr>
                <w:rFonts w:ascii="Arial" w:hAnsi="Arial" w:cs="Arial"/>
                <w:sz w:val="20"/>
                <w:szCs w:val="20"/>
              </w:rPr>
              <w:t xml:space="preserve"> Deuda Interna con SGP Otros Sectores</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30.000.000,00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A.21.2</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INTERESES DEUDA INTERNA</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b/>
                <w:bCs/>
                <w:sz w:val="20"/>
                <w:szCs w:val="20"/>
              </w:rPr>
            </w:pPr>
            <w:r w:rsidRPr="00686481">
              <w:rPr>
                <w:rFonts w:ascii="Arial" w:hAnsi="Arial" w:cs="Arial"/>
                <w:b/>
                <w:bCs/>
                <w:sz w:val="20"/>
                <w:szCs w:val="20"/>
              </w:rPr>
              <w:t xml:space="preserve">                     43.000.000,00 </w:t>
            </w:r>
          </w:p>
        </w:tc>
      </w:tr>
      <w:tr w:rsidR="00686481" w:rsidRPr="00686481" w:rsidTr="00595B38">
        <w:trPr>
          <w:trHeight w:val="255"/>
        </w:trPr>
        <w:tc>
          <w:tcPr>
            <w:tcW w:w="1842" w:type="dxa"/>
            <w:tcBorders>
              <w:top w:val="nil"/>
              <w:left w:val="single" w:sz="8" w:space="0" w:color="auto"/>
              <w:bottom w:val="single" w:sz="4"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A.21.2.1</w:t>
            </w:r>
          </w:p>
        </w:tc>
        <w:tc>
          <w:tcPr>
            <w:tcW w:w="5548" w:type="dxa"/>
            <w:tcBorders>
              <w:top w:val="nil"/>
              <w:left w:val="nil"/>
              <w:bottom w:val="single" w:sz="4"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SGP Intereses Deuda Interna con SGP Agua Potable</w:t>
            </w:r>
          </w:p>
        </w:tc>
        <w:tc>
          <w:tcPr>
            <w:tcW w:w="2584" w:type="dxa"/>
            <w:tcBorders>
              <w:top w:val="nil"/>
              <w:left w:val="nil"/>
              <w:bottom w:val="single" w:sz="4"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35.000.000,00 </w:t>
            </w:r>
          </w:p>
        </w:tc>
      </w:tr>
      <w:tr w:rsidR="00686481" w:rsidRPr="00686481" w:rsidTr="00595B38">
        <w:trPr>
          <w:trHeight w:val="270"/>
        </w:trPr>
        <w:tc>
          <w:tcPr>
            <w:tcW w:w="1842" w:type="dxa"/>
            <w:tcBorders>
              <w:top w:val="nil"/>
              <w:left w:val="single" w:sz="8" w:space="0" w:color="auto"/>
              <w:bottom w:val="single" w:sz="8" w:space="0" w:color="auto"/>
              <w:right w:val="single" w:sz="4"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A.21.2.2</w:t>
            </w:r>
          </w:p>
        </w:tc>
        <w:tc>
          <w:tcPr>
            <w:tcW w:w="5548" w:type="dxa"/>
            <w:tcBorders>
              <w:top w:val="nil"/>
              <w:left w:val="nil"/>
              <w:bottom w:val="single" w:sz="8" w:space="0" w:color="auto"/>
              <w:right w:val="single" w:sz="4" w:space="0" w:color="auto"/>
            </w:tcBorders>
            <w:shd w:val="clear" w:color="auto" w:fill="auto"/>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SGP Intereses Deuda Interna con SGP Otros Sectores</w:t>
            </w:r>
          </w:p>
        </w:tc>
        <w:tc>
          <w:tcPr>
            <w:tcW w:w="2584" w:type="dxa"/>
            <w:tcBorders>
              <w:top w:val="nil"/>
              <w:left w:val="nil"/>
              <w:bottom w:val="single" w:sz="8" w:space="0" w:color="auto"/>
              <w:right w:val="single" w:sz="8" w:space="0" w:color="auto"/>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r w:rsidRPr="00686481">
              <w:rPr>
                <w:rFonts w:ascii="Arial" w:hAnsi="Arial" w:cs="Arial"/>
                <w:sz w:val="20"/>
                <w:szCs w:val="20"/>
              </w:rPr>
              <w:t xml:space="preserve">                       8.000.000,00 </w:t>
            </w:r>
          </w:p>
        </w:tc>
      </w:tr>
      <w:tr w:rsidR="00686481" w:rsidRPr="00686481" w:rsidTr="00595B38">
        <w:trPr>
          <w:trHeight w:val="270"/>
        </w:trPr>
        <w:tc>
          <w:tcPr>
            <w:tcW w:w="1842" w:type="dxa"/>
            <w:tcBorders>
              <w:top w:val="nil"/>
              <w:left w:val="nil"/>
              <w:bottom w:val="nil"/>
              <w:right w:val="nil"/>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p>
        </w:tc>
        <w:tc>
          <w:tcPr>
            <w:tcW w:w="5548" w:type="dxa"/>
            <w:tcBorders>
              <w:top w:val="nil"/>
              <w:left w:val="nil"/>
              <w:bottom w:val="nil"/>
              <w:right w:val="nil"/>
            </w:tcBorders>
            <w:shd w:val="clear" w:color="auto" w:fill="auto"/>
            <w:vAlign w:val="bottom"/>
            <w:hideMark/>
          </w:tcPr>
          <w:p w:rsidR="00686481" w:rsidRDefault="00686481" w:rsidP="00686481">
            <w:pPr>
              <w:spacing w:after="0" w:line="240" w:lineRule="auto"/>
              <w:rPr>
                <w:rFonts w:ascii="Arial" w:hAnsi="Arial" w:cs="Arial"/>
                <w:sz w:val="20"/>
                <w:szCs w:val="20"/>
              </w:rPr>
            </w:pPr>
          </w:p>
          <w:p w:rsidR="00CE0752" w:rsidRDefault="00CE0752" w:rsidP="00686481">
            <w:pPr>
              <w:spacing w:after="0" w:line="240" w:lineRule="auto"/>
              <w:rPr>
                <w:rFonts w:ascii="Arial" w:hAnsi="Arial" w:cs="Arial"/>
                <w:sz w:val="20"/>
                <w:szCs w:val="20"/>
              </w:rPr>
            </w:pPr>
          </w:p>
          <w:p w:rsidR="00CE0752" w:rsidRDefault="00CE0752" w:rsidP="00686481">
            <w:pPr>
              <w:spacing w:after="0" w:line="240" w:lineRule="auto"/>
              <w:rPr>
                <w:rFonts w:ascii="Arial" w:hAnsi="Arial" w:cs="Arial"/>
                <w:sz w:val="20"/>
                <w:szCs w:val="20"/>
              </w:rPr>
            </w:pPr>
          </w:p>
          <w:p w:rsidR="00CE0752" w:rsidRDefault="00CE0752" w:rsidP="00686481">
            <w:pPr>
              <w:spacing w:after="0" w:line="240" w:lineRule="auto"/>
              <w:rPr>
                <w:rFonts w:ascii="Arial" w:hAnsi="Arial" w:cs="Arial"/>
                <w:sz w:val="20"/>
                <w:szCs w:val="20"/>
              </w:rPr>
            </w:pPr>
          </w:p>
          <w:p w:rsidR="00CE0752" w:rsidRPr="00686481" w:rsidRDefault="00CE0752" w:rsidP="00686481">
            <w:pPr>
              <w:spacing w:after="0" w:line="240" w:lineRule="auto"/>
              <w:rPr>
                <w:rFonts w:ascii="Arial" w:hAnsi="Arial" w:cs="Arial"/>
                <w:sz w:val="20"/>
                <w:szCs w:val="20"/>
              </w:rPr>
            </w:pPr>
          </w:p>
        </w:tc>
        <w:tc>
          <w:tcPr>
            <w:tcW w:w="2584" w:type="dxa"/>
            <w:tcBorders>
              <w:top w:val="nil"/>
              <w:left w:val="nil"/>
              <w:bottom w:val="nil"/>
              <w:right w:val="nil"/>
            </w:tcBorders>
            <w:shd w:val="clear" w:color="auto" w:fill="auto"/>
            <w:noWrap/>
            <w:vAlign w:val="bottom"/>
            <w:hideMark/>
          </w:tcPr>
          <w:p w:rsidR="00686481" w:rsidRPr="00686481" w:rsidRDefault="00686481" w:rsidP="00686481">
            <w:pPr>
              <w:spacing w:after="0" w:line="240" w:lineRule="auto"/>
              <w:rPr>
                <w:rFonts w:ascii="Arial" w:hAnsi="Arial" w:cs="Arial"/>
                <w:sz w:val="20"/>
                <w:szCs w:val="20"/>
              </w:rPr>
            </w:pPr>
          </w:p>
        </w:tc>
      </w:tr>
    </w:tbl>
    <w:p w:rsidR="004D5FA3" w:rsidRDefault="004D5FA3" w:rsidP="00740536">
      <w:pPr>
        <w:jc w:val="center"/>
        <w:rPr>
          <w:rFonts w:ascii="Arial" w:hAnsi="Arial"/>
          <w:b/>
          <w:sz w:val="24"/>
          <w:lang w:val="es-ES_tradnl"/>
        </w:rPr>
      </w:pPr>
      <w:r>
        <w:rPr>
          <w:rFonts w:ascii="Arial" w:hAnsi="Arial"/>
          <w:b/>
          <w:sz w:val="24"/>
          <w:lang w:val="es-ES_tradnl"/>
        </w:rPr>
        <w:t>LOS SUSCRITOS PRESIDENTE Y SECRETARIA DEL HONORABLE CONCEJO MUNICIPAL DE CURITI – SANTANDER</w:t>
      </w:r>
    </w:p>
    <w:p w:rsidR="00F24EE9" w:rsidRDefault="00F24EE9" w:rsidP="00740536">
      <w:pPr>
        <w:jc w:val="center"/>
        <w:rPr>
          <w:rFonts w:ascii="Arial" w:hAnsi="Arial"/>
          <w:b/>
          <w:sz w:val="24"/>
          <w:lang w:val="es-ES_tradnl"/>
        </w:rPr>
      </w:pPr>
    </w:p>
    <w:p w:rsidR="004D5FA3" w:rsidRDefault="004D5FA3" w:rsidP="00740536">
      <w:pPr>
        <w:jc w:val="center"/>
        <w:rPr>
          <w:rFonts w:ascii="Arial" w:hAnsi="Arial"/>
          <w:b/>
          <w:sz w:val="24"/>
          <w:lang w:val="es-ES_tradnl"/>
        </w:rPr>
      </w:pPr>
      <w:r>
        <w:rPr>
          <w:rFonts w:ascii="Arial" w:hAnsi="Arial"/>
          <w:b/>
          <w:sz w:val="24"/>
          <w:lang w:val="es-ES_tradnl"/>
        </w:rPr>
        <w:t xml:space="preserve">CERTIFICAN </w:t>
      </w:r>
    </w:p>
    <w:p w:rsidR="00F24EE9" w:rsidRDefault="00F24EE9" w:rsidP="00740536">
      <w:pPr>
        <w:jc w:val="center"/>
        <w:rPr>
          <w:rFonts w:ascii="Arial" w:hAnsi="Arial"/>
          <w:b/>
          <w:sz w:val="24"/>
          <w:lang w:val="es-ES_tradnl"/>
        </w:rPr>
      </w:pPr>
    </w:p>
    <w:p w:rsidR="004D5FA3" w:rsidRDefault="004D5FA3" w:rsidP="004D5FA3">
      <w:pPr>
        <w:jc w:val="both"/>
        <w:rPr>
          <w:rFonts w:ascii="Arial" w:hAnsi="Arial"/>
          <w:b/>
          <w:sz w:val="24"/>
          <w:lang w:val="es-ES_tradnl"/>
        </w:rPr>
      </w:pPr>
      <w:r>
        <w:rPr>
          <w:rFonts w:ascii="Arial" w:hAnsi="Arial"/>
          <w:sz w:val="24"/>
          <w:lang w:val="es-ES_tradnl"/>
        </w:rPr>
        <w:t xml:space="preserve">Que el Proyecto de Acuerdo numero 004 de 2011 </w:t>
      </w:r>
      <w:r>
        <w:rPr>
          <w:rFonts w:ascii="Arial" w:hAnsi="Arial"/>
          <w:b/>
          <w:sz w:val="24"/>
          <w:lang w:val="es-ES_tradnl"/>
        </w:rPr>
        <w:t xml:space="preserve">“ POR MEDIO DEL CUAL SE FIJA EL PRESUPUESTO GENERAL DE RENTAS Y GASTOS DEL MUNICIPIO DE CURITI – SANTANDER PARA LA VIGENCIA FISCAL DEL 01 DE ENERO AL 31 DE DICIEMBRE DE 2012” </w:t>
      </w:r>
    </w:p>
    <w:p w:rsidR="004D5FA3" w:rsidRDefault="004D5FA3" w:rsidP="004D5FA3">
      <w:pPr>
        <w:jc w:val="both"/>
        <w:rPr>
          <w:rFonts w:ascii="Arial" w:hAnsi="Arial"/>
          <w:b/>
          <w:sz w:val="24"/>
          <w:lang w:val="es-ES_tradnl"/>
        </w:rPr>
      </w:pPr>
    </w:p>
    <w:p w:rsidR="004D5FA3" w:rsidRPr="004D5FA3" w:rsidRDefault="004D5FA3" w:rsidP="004D5FA3">
      <w:pPr>
        <w:jc w:val="both"/>
        <w:rPr>
          <w:rFonts w:ascii="Arial" w:hAnsi="Arial"/>
          <w:sz w:val="24"/>
          <w:lang w:val="es-ES_tradnl"/>
        </w:rPr>
      </w:pPr>
      <w:r>
        <w:rPr>
          <w:rFonts w:ascii="Arial" w:hAnsi="Arial"/>
          <w:sz w:val="24"/>
          <w:lang w:val="es-ES_tradnl"/>
        </w:rPr>
        <w:t xml:space="preserve">Fue discutido y aprobado como lo ordena la Ley 136 de Junio 2 de 1994, con la participación de los integrantes de la Corporación. El cual queda como </w:t>
      </w:r>
      <w:r w:rsidRPr="004D5FA3">
        <w:rPr>
          <w:rFonts w:ascii="Arial" w:hAnsi="Arial"/>
          <w:b/>
          <w:sz w:val="24"/>
          <w:lang w:val="es-ES_tradnl"/>
        </w:rPr>
        <w:t>Acuerdo num</w:t>
      </w:r>
      <w:r>
        <w:rPr>
          <w:rFonts w:ascii="Arial" w:hAnsi="Arial"/>
          <w:b/>
          <w:sz w:val="24"/>
          <w:lang w:val="es-ES_tradnl"/>
        </w:rPr>
        <w:t xml:space="preserve">ero 004 de Noviembre 30 de 2011, </w:t>
      </w:r>
      <w:r>
        <w:rPr>
          <w:rFonts w:ascii="Arial" w:hAnsi="Arial"/>
          <w:sz w:val="24"/>
          <w:lang w:val="es-ES_tradnl"/>
        </w:rPr>
        <w:t xml:space="preserve">acorde con el consecutivo de Acuerdos del Concejo Municipal de Curití – Santander. </w:t>
      </w:r>
    </w:p>
    <w:p w:rsidR="004D5FA3" w:rsidRDefault="004D5FA3" w:rsidP="00457979">
      <w:pPr>
        <w:jc w:val="both"/>
        <w:rPr>
          <w:rFonts w:ascii="Arial" w:hAnsi="Arial"/>
          <w:sz w:val="24"/>
          <w:lang w:val="es-ES_tradnl"/>
        </w:rPr>
      </w:pPr>
    </w:p>
    <w:p w:rsidR="004D5FA3" w:rsidRDefault="000E0ACE" w:rsidP="00457979">
      <w:pPr>
        <w:jc w:val="both"/>
        <w:rPr>
          <w:rFonts w:ascii="Arial" w:hAnsi="Arial"/>
          <w:sz w:val="24"/>
          <w:lang w:val="es-ES_tradnl"/>
        </w:rPr>
      </w:pPr>
      <w:r>
        <w:rPr>
          <w:rFonts w:ascii="Arial" w:hAnsi="Arial"/>
          <w:sz w:val="24"/>
          <w:lang w:val="es-ES_tradnl"/>
        </w:rPr>
        <w:t>Curití, Noviembre treinta (30) de dos mil once (2011).</w:t>
      </w:r>
    </w:p>
    <w:p w:rsidR="000E0ACE" w:rsidRDefault="000E0ACE" w:rsidP="00457979">
      <w:pPr>
        <w:jc w:val="both"/>
        <w:rPr>
          <w:rFonts w:ascii="Arial" w:hAnsi="Arial"/>
          <w:sz w:val="24"/>
          <w:lang w:val="es-ES_tradnl"/>
        </w:rPr>
      </w:pPr>
    </w:p>
    <w:p w:rsidR="00740536" w:rsidRDefault="00740536" w:rsidP="00457979">
      <w:pPr>
        <w:jc w:val="both"/>
        <w:rPr>
          <w:rFonts w:ascii="Arial" w:hAnsi="Arial"/>
          <w:sz w:val="24"/>
          <w:lang w:val="es-ES_tradnl"/>
        </w:rPr>
      </w:pPr>
    </w:p>
    <w:p w:rsidR="00740536" w:rsidRDefault="00740536" w:rsidP="00457979">
      <w:pPr>
        <w:jc w:val="both"/>
        <w:rPr>
          <w:rFonts w:ascii="Arial" w:hAnsi="Arial"/>
          <w:sz w:val="24"/>
          <w:lang w:val="es-ES_tradnl"/>
        </w:rPr>
      </w:pPr>
    </w:p>
    <w:p w:rsidR="00740536" w:rsidRDefault="00740536" w:rsidP="00457979">
      <w:pPr>
        <w:jc w:val="both"/>
        <w:rPr>
          <w:rFonts w:ascii="Arial" w:hAnsi="Arial"/>
          <w:sz w:val="24"/>
          <w:lang w:val="es-ES_tradnl"/>
        </w:rPr>
      </w:pPr>
    </w:p>
    <w:p w:rsidR="000E0ACE" w:rsidRDefault="000E0ACE" w:rsidP="00457979">
      <w:pPr>
        <w:jc w:val="both"/>
        <w:rPr>
          <w:rFonts w:ascii="Arial" w:hAnsi="Arial"/>
          <w:sz w:val="24"/>
          <w:lang w:val="es-ES_tradnl"/>
        </w:rPr>
      </w:pPr>
    </w:p>
    <w:p w:rsidR="000E0ACE" w:rsidRDefault="000E0ACE" w:rsidP="000E0ACE">
      <w:pPr>
        <w:spacing w:after="0" w:line="240" w:lineRule="auto"/>
        <w:jc w:val="both"/>
        <w:rPr>
          <w:rFonts w:ascii="Arial" w:hAnsi="Arial"/>
          <w:b/>
          <w:sz w:val="24"/>
          <w:lang w:val="es-ES_tradnl"/>
        </w:rPr>
      </w:pPr>
      <w:r>
        <w:rPr>
          <w:rFonts w:ascii="Arial" w:hAnsi="Arial"/>
          <w:b/>
          <w:sz w:val="24"/>
          <w:lang w:val="es-ES_tradnl"/>
        </w:rPr>
        <w:t xml:space="preserve">MARCO TULIO VARGAS CAMPOS </w:t>
      </w:r>
      <w:r>
        <w:rPr>
          <w:rFonts w:ascii="Arial" w:hAnsi="Arial"/>
          <w:b/>
          <w:sz w:val="24"/>
          <w:lang w:val="es-ES_tradnl"/>
        </w:rPr>
        <w:tab/>
      </w:r>
      <w:r>
        <w:rPr>
          <w:rFonts w:ascii="Arial" w:hAnsi="Arial"/>
          <w:b/>
          <w:sz w:val="24"/>
          <w:lang w:val="es-ES_tradnl"/>
        </w:rPr>
        <w:tab/>
        <w:t xml:space="preserve">SILVIA A. RODRIGUEZ CHACON </w:t>
      </w:r>
    </w:p>
    <w:p w:rsidR="000E0ACE" w:rsidRPr="000E0ACE" w:rsidRDefault="000E0ACE" w:rsidP="000E0ACE">
      <w:pPr>
        <w:spacing w:after="0" w:line="240" w:lineRule="auto"/>
        <w:rPr>
          <w:rFonts w:ascii="Arial" w:hAnsi="Arial"/>
          <w:sz w:val="24"/>
          <w:lang w:val="es-ES_tradnl"/>
        </w:rPr>
      </w:pPr>
      <w:r>
        <w:rPr>
          <w:rFonts w:ascii="Arial" w:hAnsi="Arial"/>
          <w:sz w:val="24"/>
          <w:lang w:val="es-ES_tradnl"/>
        </w:rPr>
        <w:t xml:space="preserve">                   Presidente</w:t>
      </w:r>
      <w:r>
        <w:rPr>
          <w:rFonts w:ascii="Arial" w:hAnsi="Arial"/>
          <w:sz w:val="24"/>
          <w:lang w:val="es-ES_tradnl"/>
        </w:rPr>
        <w:tab/>
      </w:r>
      <w:r>
        <w:rPr>
          <w:rFonts w:ascii="Arial" w:hAnsi="Arial"/>
          <w:sz w:val="24"/>
          <w:lang w:val="es-ES_tradnl"/>
        </w:rPr>
        <w:tab/>
      </w:r>
      <w:r>
        <w:rPr>
          <w:rFonts w:ascii="Arial" w:hAnsi="Arial"/>
          <w:sz w:val="24"/>
          <w:lang w:val="es-ES_tradnl"/>
        </w:rPr>
        <w:tab/>
      </w:r>
      <w:r>
        <w:rPr>
          <w:rFonts w:ascii="Arial" w:hAnsi="Arial"/>
          <w:sz w:val="24"/>
          <w:lang w:val="es-ES_tradnl"/>
        </w:rPr>
        <w:tab/>
      </w:r>
      <w:r>
        <w:rPr>
          <w:rFonts w:ascii="Arial" w:hAnsi="Arial"/>
          <w:sz w:val="24"/>
          <w:lang w:val="es-ES_tradnl"/>
        </w:rPr>
        <w:tab/>
      </w:r>
      <w:r>
        <w:rPr>
          <w:rFonts w:ascii="Arial" w:hAnsi="Arial"/>
          <w:sz w:val="24"/>
          <w:lang w:val="es-ES_tradnl"/>
        </w:rPr>
        <w:tab/>
        <w:t xml:space="preserve">Secretaria </w:t>
      </w:r>
    </w:p>
    <w:p w:rsidR="004D5FA3" w:rsidRDefault="004D5FA3" w:rsidP="000E0ACE">
      <w:pPr>
        <w:spacing w:after="0" w:line="240" w:lineRule="auto"/>
        <w:jc w:val="both"/>
        <w:rPr>
          <w:rFonts w:ascii="Arial" w:hAnsi="Arial"/>
          <w:sz w:val="24"/>
          <w:lang w:val="es-ES_tradnl"/>
        </w:rPr>
      </w:pPr>
    </w:p>
    <w:p w:rsidR="00204958" w:rsidRPr="00473510" w:rsidRDefault="00204958">
      <w:pPr>
        <w:rPr>
          <w:rFonts w:ascii="Arial" w:hAnsi="Arial" w:cs="Arial"/>
          <w:sz w:val="24"/>
          <w:szCs w:val="24"/>
        </w:rPr>
      </w:pPr>
    </w:p>
    <w:sectPr w:rsidR="00204958" w:rsidRPr="00473510" w:rsidSect="000C4646">
      <w:headerReference w:type="default" r:id="rId8"/>
      <w:pgSz w:w="12240" w:h="15840" w:code="1"/>
      <w:pgMar w:top="1701" w:right="1701" w:bottom="1134"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C3F42" w:rsidRDefault="000C3F42" w:rsidP="002D21D5">
      <w:pPr>
        <w:spacing w:after="0" w:line="240" w:lineRule="auto"/>
      </w:pPr>
      <w:r>
        <w:separator/>
      </w:r>
    </w:p>
  </w:endnote>
  <w:endnote w:type="continuationSeparator" w:id="1">
    <w:p w:rsidR="000C3F42" w:rsidRDefault="000C3F42" w:rsidP="002D21D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Verdana">
    <w:panose1 w:val="020B0604030504040204"/>
    <w:charset w:val="00"/>
    <w:family w:val="swiss"/>
    <w:pitch w:val="variable"/>
    <w:sig w:usb0="20000287" w:usb1="00000000" w:usb2="00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C3F42" w:rsidRDefault="000C3F42" w:rsidP="002D21D5">
      <w:pPr>
        <w:spacing w:after="0" w:line="240" w:lineRule="auto"/>
      </w:pPr>
      <w:r>
        <w:separator/>
      </w:r>
    </w:p>
  </w:footnote>
  <w:footnote w:type="continuationSeparator" w:id="1">
    <w:p w:rsidR="000C3F42" w:rsidRDefault="000C3F42" w:rsidP="002D21D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D21D5" w:rsidRDefault="002D21D5">
    <w:pPr>
      <w:pStyle w:val="Encabezado"/>
    </w:pPr>
    <w:r w:rsidRPr="002D21D5">
      <w:rPr>
        <w:noProof/>
      </w:rPr>
      <w:drawing>
        <wp:anchor distT="0" distB="0" distL="114300" distR="114300" simplePos="0" relativeHeight="251659264" behindDoc="0" locked="0" layoutInCell="1" allowOverlap="1">
          <wp:simplePos x="0" y="0"/>
          <wp:positionH relativeFrom="column">
            <wp:posOffset>24765</wp:posOffset>
          </wp:positionH>
          <wp:positionV relativeFrom="paragraph">
            <wp:posOffset>-87630</wp:posOffset>
          </wp:positionV>
          <wp:extent cx="762000" cy="419100"/>
          <wp:effectExtent l="19050" t="0" r="0" b="0"/>
          <wp:wrapNone/>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762000" cy="419100"/>
                  </a:xfrm>
                  <a:prstGeom prst="rect">
                    <a:avLst/>
                  </a:prstGeom>
                  <a:noFill/>
                </pic:spPr>
              </pic:pic>
            </a:graphicData>
          </a:graphic>
        </wp:anchor>
      </w:drawing>
    </w:r>
  </w:p>
  <w:p w:rsidR="002D21D5" w:rsidRDefault="002D21D5">
    <w:pPr>
      <w:pStyle w:val="Encabezado"/>
    </w:pPr>
  </w:p>
  <w:p w:rsidR="002D21D5" w:rsidRDefault="002D21D5" w:rsidP="002D21D5">
    <w:pPr>
      <w:pStyle w:val="Textoindependiente"/>
      <w:jc w:val="left"/>
      <w:rPr>
        <w:rFonts w:ascii="Tahoma" w:hAnsi="Tahoma" w:cs="Tahoma"/>
        <w:b w:val="0"/>
        <w:bCs w:val="0"/>
        <w:color w:val="333333"/>
        <w:sz w:val="16"/>
      </w:rPr>
    </w:pPr>
    <w:r>
      <w:rPr>
        <w:rFonts w:ascii="Tahoma" w:hAnsi="Tahoma" w:cs="Tahoma"/>
        <w:b w:val="0"/>
        <w:bCs w:val="0"/>
        <w:color w:val="333333"/>
        <w:sz w:val="16"/>
      </w:rPr>
      <w:t>REPUBLICA DE COLOMBIA</w:t>
    </w:r>
  </w:p>
  <w:p w:rsidR="002D21D5" w:rsidRDefault="002D21D5" w:rsidP="002D21D5">
    <w:pPr>
      <w:pStyle w:val="Encabezado"/>
      <w:rPr>
        <w:rFonts w:ascii="Tahoma" w:hAnsi="Tahoma" w:cs="Tahoma"/>
        <w:color w:val="333333"/>
        <w:sz w:val="16"/>
      </w:rPr>
    </w:pPr>
    <w:r>
      <w:rPr>
        <w:rFonts w:ascii="Tahoma" w:hAnsi="Tahoma" w:cs="Tahoma"/>
        <w:color w:val="333333"/>
        <w:sz w:val="16"/>
      </w:rPr>
      <w:t>DEPARTAMENTO DE SANTANDER</w:t>
    </w:r>
  </w:p>
  <w:p w:rsidR="002D21D5" w:rsidRDefault="002D21D5" w:rsidP="002D21D5">
    <w:pPr>
      <w:pStyle w:val="Encabezado"/>
      <w:rPr>
        <w:rFonts w:ascii="Tahoma" w:hAnsi="Tahoma" w:cs="Tahoma"/>
        <w:color w:val="333333"/>
        <w:sz w:val="16"/>
      </w:rPr>
    </w:pPr>
    <w:r>
      <w:rPr>
        <w:rFonts w:ascii="Tahoma" w:hAnsi="Tahoma" w:cs="Tahoma"/>
        <w:color w:val="333333"/>
        <w:sz w:val="16"/>
      </w:rPr>
      <w:t>CONCEJO MUNICIPAL</w:t>
    </w:r>
  </w:p>
  <w:p w:rsidR="002D21D5" w:rsidRDefault="002D21D5" w:rsidP="002D21D5">
    <w:pPr>
      <w:pStyle w:val="Encabezado"/>
      <w:rPr>
        <w:rFonts w:ascii="Tahoma" w:hAnsi="Tahoma" w:cs="Tahoma"/>
        <w:color w:val="333333"/>
        <w:sz w:val="16"/>
      </w:rPr>
    </w:pPr>
    <w:r>
      <w:rPr>
        <w:rFonts w:ascii="Tahoma" w:hAnsi="Tahoma" w:cs="Tahoma"/>
        <w:color w:val="333333"/>
        <w:sz w:val="16"/>
      </w:rPr>
      <w:t>CURITI</w:t>
    </w:r>
  </w:p>
  <w:p w:rsidR="002D21D5" w:rsidRDefault="002D21D5" w:rsidP="002D21D5">
    <w:pPr>
      <w:pStyle w:val="Encabezado"/>
      <w:rPr>
        <w:rFonts w:ascii="Tahoma" w:hAnsi="Tahoma" w:cs="Tahoma"/>
        <w:color w:val="333333"/>
        <w:sz w:val="16"/>
      </w:rPr>
    </w:pPr>
  </w:p>
  <w:p w:rsidR="002D21D5" w:rsidRDefault="006F4FC1" w:rsidP="002D21D5">
    <w:pPr>
      <w:pStyle w:val="Ttulo1"/>
      <w:rPr>
        <w:rFonts w:ascii="Tahoma" w:hAnsi="Tahoma" w:cs="Tahoma"/>
        <w:color w:val="333333"/>
      </w:rPr>
    </w:pPr>
    <w:r>
      <w:rPr>
        <w:rFonts w:ascii="Tahoma" w:hAnsi="Tahoma" w:cs="Tahoma"/>
        <w:color w:val="333333"/>
      </w:rPr>
      <w:t>ACUERDO No. 004</w:t>
    </w:r>
    <w:r w:rsidR="00D4072B">
      <w:rPr>
        <w:rFonts w:ascii="Tahoma" w:hAnsi="Tahoma" w:cs="Tahoma"/>
        <w:color w:val="333333"/>
      </w:rPr>
      <w:t xml:space="preserve"> DE 2011</w:t>
    </w:r>
  </w:p>
  <w:p w:rsidR="008D75DA" w:rsidRPr="002D21D5" w:rsidRDefault="001B542A" w:rsidP="001B542A">
    <w:pPr>
      <w:tabs>
        <w:tab w:val="center" w:pos="4419"/>
        <w:tab w:val="left" w:pos="6045"/>
      </w:tabs>
      <w:ind w:left="708"/>
      <w:rPr>
        <w:rFonts w:ascii="Tahoma" w:hAnsi="Tahoma" w:cs="Tahoma"/>
        <w:color w:val="333333"/>
      </w:rPr>
    </w:pPr>
    <w:r>
      <w:rPr>
        <w:rFonts w:ascii="Tahoma" w:hAnsi="Tahoma" w:cs="Tahoma"/>
        <w:color w:val="333333"/>
      </w:rPr>
      <w:tab/>
    </w:r>
    <w:r w:rsidR="006F4FC1">
      <w:rPr>
        <w:rFonts w:ascii="Tahoma" w:hAnsi="Tahoma" w:cs="Tahoma"/>
        <w:color w:val="333333"/>
      </w:rPr>
      <w:t>(Noviembre 30</w:t>
    </w:r>
    <w:r w:rsidR="00457979">
      <w:rPr>
        <w:rFonts w:ascii="Tahoma" w:hAnsi="Tahoma" w:cs="Tahoma"/>
        <w:color w:val="333333"/>
      </w:rPr>
      <w:t>)</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B63C3B"/>
    <w:multiLevelType w:val="hybridMultilevel"/>
    <w:tmpl w:val="012E8FF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07C11869"/>
    <w:multiLevelType w:val="hybridMultilevel"/>
    <w:tmpl w:val="C20CD41E"/>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09F22A1C"/>
    <w:multiLevelType w:val="hybridMultilevel"/>
    <w:tmpl w:val="3A984DDA"/>
    <w:lvl w:ilvl="0" w:tplc="648E1012">
      <w:start w:val="1"/>
      <w:numFmt w:val="decimal"/>
      <w:lvlText w:val="%1."/>
      <w:lvlJc w:val="left"/>
      <w:pPr>
        <w:tabs>
          <w:tab w:val="num" w:pos="720"/>
        </w:tabs>
        <w:ind w:left="720" w:hanging="360"/>
      </w:pPr>
      <w:rPr>
        <w:rFonts w:cs="Times New Roman"/>
        <w:b w:val="0"/>
        <w:bCs w:val="0"/>
        <w:color w:val="auto"/>
      </w:rPr>
    </w:lvl>
    <w:lvl w:ilvl="1" w:tplc="0C0A0001">
      <w:start w:val="1"/>
      <w:numFmt w:val="bullet"/>
      <w:lvlText w:val=""/>
      <w:lvlJc w:val="left"/>
      <w:pPr>
        <w:tabs>
          <w:tab w:val="num" w:pos="1440"/>
        </w:tabs>
        <w:ind w:left="1440" w:hanging="360"/>
      </w:pPr>
      <w:rPr>
        <w:rFonts w:ascii="Symbol" w:hAnsi="Symbol" w:hint="default"/>
      </w:rPr>
    </w:lvl>
    <w:lvl w:ilvl="2" w:tplc="0C0A001B">
      <w:start w:val="1"/>
      <w:numFmt w:val="lowerRoman"/>
      <w:lvlText w:val="%3."/>
      <w:lvlJc w:val="right"/>
      <w:pPr>
        <w:tabs>
          <w:tab w:val="num" w:pos="2160"/>
        </w:tabs>
        <w:ind w:left="2160" w:hanging="180"/>
      </w:pPr>
      <w:rPr>
        <w:rFonts w:cs="Times New Roman"/>
      </w:rPr>
    </w:lvl>
    <w:lvl w:ilvl="3" w:tplc="0C0A000F">
      <w:start w:val="1"/>
      <w:numFmt w:val="decimal"/>
      <w:lvlText w:val="%4."/>
      <w:lvlJc w:val="left"/>
      <w:pPr>
        <w:tabs>
          <w:tab w:val="num" w:pos="2880"/>
        </w:tabs>
        <w:ind w:left="2880" w:hanging="360"/>
      </w:pPr>
      <w:rPr>
        <w:rFonts w:cs="Times New Roman"/>
      </w:rPr>
    </w:lvl>
    <w:lvl w:ilvl="4" w:tplc="0C0A0019">
      <w:start w:val="1"/>
      <w:numFmt w:val="lowerLetter"/>
      <w:lvlText w:val="%5."/>
      <w:lvlJc w:val="left"/>
      <w:pPr>
        <w:tabs>
          <w:tab w:val="num" w:pos="3600"/>
        </w:tabs>
        <w:ind w:left="3600" w:hanging="360"/>
      </w:pPr>
      <w:rPr>
        <w:rFonts w:cs="Times New Roman"/>
      </w:rPr>
    </w:lvl>
    <w:lvl w:ilvl="5" w:tplc="0C0A001B">
      <w:start w:val="1"/>
      <w:numFmt w:val="lowerRoman"/>
      <w:lvlText w:val="%6."/>
      <w:lvlJc w:val="right"/>
      <w:pPr>
        <w:tabs>
          <w:tab w:val="num" w:pos="4320"/>
        </w:tabs>
        <w:ind w:left="4320" w:hanging="180"/>
      </w:pPr>
      <w:rPr>
        <w:rFonts w:cs="Times New Roman"/>
      </w:rPr>
    </w:lvl>
    <w:lvl w:ilvl="6" w:tplc="0C0A000F">
      <w:start w:val="1"/>
      <w:numFmt w:val="decimal"/>
      <w:lvlText w:val="%7."/>
      <w:lvlJc w:val="left"/>
      <w:pPr>
        <w:tabs>
          <w:tab w:val="num" w:pos="5040"/>
        </w:tabs>
        <w:ind w:left="5040" w:hanging="360"/>
      </w:pPr>
      <w:rPr>
        <w:rFonts w:cs="Times New Roman"/>
      </w:rPr>
    </w:lvl>
    <w:lvl w:ilvl="7" w:tplc="0C0A0019">
      <w:start w:val="1"/>
      <w:numFmt w:val="lowerLetter"/>
      <w:lvlText w:val="%8."/>
      <w:lvlJc w:val="left"/>
      <w:pPr>
        <w:tabs>
          <w:tab w:val="num" w:pos="5760"/>
        </w:tabs>
        <w:ind w:left="5760" w:hanging="360"/>
      </w:pPr>
      <w:rPr>
        <w:rFonts w:cs="Times New Roman"/>
      </w:rPr>
    </w:lvl>
    <w:lvl w:ilvl="8" w:tplc="0C0A001B">
      <w:start w:val="1"/>
      <w:numFmt w:val="lowerRoman"/>
      <w:lvlText w:val="%9."/>
      <w:lvlJc w:val="right"/>
      <w:pPr>
        <w:tabs>
          <w:tab w:val="num" w:pos="6480"/>
        </w:tabs>
        <w:ind w:left="6480" w:hanging="180"/>
      </w:pPr>
      <w:rPr>
        <w:rFonts w:cs="Times New Roman"/>
      </w:rPr>
    </w:lvl>
  </w:abstractNum>
  <w:abstractNum w:abstractNumId="3">
    <w:nsid w:val="0FAC5A20"/>
    <w:multiLevelType w:val="hybridMultilevel"/>
    <w:tmpl w:val="DC4879E6"/>
    <w:lvl w:ilvl="0" w:tplc="0C0A0015">
      <w:start w:val="1"/>
      <w:numFmt w:val="upp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4">
    <w:nsid w:val="111471B8"/>
    <w:multiLevelType w:val="hybridMultilevel"/>
    <w:tmpl w:val="CACA2E8E"/>
    <w:lvl w:ilvl="0" w:tplc="240A0015">
      <w:start w:val="1"/>
      <w:numFmt w:val="upp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nsid w:val="1157773E"/>
    <w:multiLevelType w:val="hybridMultilevel"/>
    <w:tmpl w:val="DA104DE4"/>
    <w:lvl w:ilvl="0" w:tplc="0C0A0019">
      <w:start w:val="1"/>
      <w:numFmt w:val="lowerLetter"/>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6">
    <w:nsid w:val="12056BA9"/>
    <w:multiLevelType w:val="hybridMultilevel"/>
    <w:tmpl w:val="3B467AAE"/>
    <w:lvl w:ilvl="0" w:tplc="DA78F0DC">
      <w:start w:val="1"/>
      <w:numFmt w:val="lowerLetter"/>
      <w:lvlText w:val="%1)"/>
      <w:lvlJc w:val="left"/>
      <w:pPr>
        <w:ind w:left="720" w:hanging="360"/>
      </w:pPr>
      <w:rPr>
        <w:rFonts w:hint="default"/>
        <w:b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nsid w:val="14AC30D8"/>
    <w:multiLevelType w:val="hybridMultilevel"/>
    <w:tmpl w:val="6C0A270A"/>
    <w:lvl w:ilvl="0" w:tplc="0C0A000F">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8">
    <w:nsid w:val="18E259E3"/>
    <w:multiLevelType w:val="hybridMultilevel"/>
    <w:tmpl w:val="868056BA"/>
    <w:lvl w:ilvl="0" w:tplc="0C0A000F">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9">
    <w:nsid w:val="1CA52555"/>
    <w:multiLevelType w:val="hybridMultilevel"/>
    <w:tmpl w:val="1812AB1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1CE81617"/>
    <w:multiLevelType w:val="hybridMultilevel"/>
    <w:tmpl w:val="41A47E14"/>
    <w:lvl w:ilvl="0" w:tplc="240A0019">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nsid w:val="1F204DFE"/>
    <w:multiLevelType w:val="hybridMultilevel"/>
    <w:tmpl w:val="F39A013E"/>
    <w:lvl w:ilvl="0" w:tplc="EB0270E8">
      <w:start w:val="1"/>
      <w:numFmt w:val="decim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2">
    <w:nsid w:val="229E3E85"/>
    <w:multiLevelType w:val="hybridMultilevel"/>
    <w:tmpl w:val="516E393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nsid w:val="23831373"/>
    <w:multiLevelType w:val="hybridMultilevel"/>
    <w:tmpl w:val="6582A1BC"/>
    <w:lvl w:ilvl="0" w:tplc="77EC36BE">
      <w:start w:val="1"/>
      <w:numFmt w:val="lowerLetter"/>
      <w:lvlText w:val="%1."/>
      <w:lvlJc w:val="left"/>
      <w:pPr>
        <w:tabs>
          <w:tab w:val="num" w:pos="720"/>
        </w:tabs>
        <w:ind w:left="720" w:hanging="360"/>
      </w:pPr>
      <w:rPr>
        <w:rFonts w:hint="default"/>
        <w:b/>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4">
    <w:nsid w:val="26705689"/>
    <w:multiLevelType w:val="hybridMultilevel"/>
    <w:tmpl w:val="3E1ACCAA"/>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nsid w:val="26931BB2"/>
    <w:multiLevelType w:val="singleLevel"/>
    <w:tmpl w:val="0C0A000F"/>
    <w:lvl w:ilvl="0">
      <w:start w:val="1"/>
      <w:numFmt w:val="decimal"/>
      <w:lvlText w:val="%1."/>
      <w:lvlJc w:val="left"/>
      <w:pPr>
        <w:tabs>
          <w:tab w:val="num" w:pos="360"/>
        </w:tabs>
        <w:ind w:left="360" w:hanging="360"/>
      </w:pPr>
      <w:rPr>
        <w:rFonts w:hint="default"/>
      </w:rPr>
    </w:lvl>
  </w:abstractNum>
  <w:abstractNum w:abstractNumId="16">
    <w:nsid w:val="29E97C53"/>
    <w:multiLevelType w:val="hybridMultilevel"/>
    <w:tmpl w:val="2E18C6FC"/>
    <w:lvl w:ilvl="0" w:tplc="4F12B646">
      <w:start w:val="1"/>
      <w:numFmt w:val="lowerLetter"/>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7">
    <w:nsid w:val="32FD4E74"/>
    <w:multiLevelType w:val="hybridMultilevel"/>
    <w:tmpl w:val="0EA2B550"/>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nsid w:val="345E499F"/>
    <w:multiLevelType w:val="hybridMultilevel"/>
    <w:tmpl w:val="41629E7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nsid w:val="40D90B03"/>
    <w:multiLevelType w:val="hybridMultilevel"/>
    <w:tmpl w:val="1B8AC424"/>
    <w:lvl w:ilvl="0" w:tplc="0C0A000F">
      <w:start w:val="1"/>
      <w:numFmt w:val="decimal"/>
      <w:lvlText w:val="%1."/>
      <w:lvlJc w:val="left"/>
      <w:pPr>
        <w:tabs>
          <w:tab w:val="num" w:pos="720"/>
        </w:tabs>
        <w:ind w:left="720" w:hanging="360"/>
      </w:pPr>
      <w:rPr>
        <w:rFonts w:cs="Times New Roman"/>
      </w:rPr>
    </w:lvl>
    <w:lvl w:ilvl="1" w:tplc="0C0A0019">
      <w:start w:val="1"/>
      <w:numFmt w:val="lowerLetter"/>
      <w:lvlText w:val="%2."/>
      <w:lvlJc w:val="left"/>
      <w:pPr>
        <w:tabs>
          <w:tab w:val="num" w:pos="1440"/>
        </w:tabs>
        <w:ind w:left="1440" w:hanging="360"/>
      </w:pPr>
      <w:rPr>
        <w:rFonts w:cs="Times New Roman"/>
      </w:rPr>
    </w:lvl>
    <w:lvl w:ilvl="2" w:tplc="0C0A001B">
      <w:start w:val="1"/>
      <w:numFmt w:val="lowerRoman"/>
      <w:lvlText w:val="%3."/>
      <w:lvlJc w:val="right"/>
      <w:pPr>
        <w:tabs>
          <w:tab w:val="num" w:pos="2160"/>
        </w:tabs>
        <w:ind w:left="2160" w:hanging="180"/>
      </w:pPr>
      <w:rPr>
        <w:rFonts w:cs="Times New Roman"/>
      </w:rPr>
    </w:lvl>
    <w:lvl w:ilvl="3" w:tplc="0C0A000F">
      <w:start w:val="1"/>
      <w:numFmt w:val="decimal"/>
      <w:lvlText w:val="%4."/>
      <w:lvlJc w:val="left"/>
      <w:pPr>
        <w:tabs>
          <w:tab w:val="num" w:pos="2880"/>
        </w:tabs>
        <w:ind w:left="2880" w:hanging="360"/>
      </w:pPr>
      <w:rPr>
        <w:rFonts w:cs="Times New Roman"/>
      </w:rPr>
    </w:lvl>
    <w:lvl w:ilvl="4" w:tplc="0C0A0019">
      <w:start w:val="1"/>
      <w:numFmt w:val="lowerLetter"/>
      <w:lvlText w:val="%5."/>
      <w:lvlJc w:val="left"/>
      <w:pPr>
        <w:tabs>
          <w:tab w:val="num" w:pos="3600"/>
        </w:tabs>
        <w:ind w:left="3600" w:hanging="360"/>
      </w:pPr>
      <w:rPr>
        <w:rFonts w:cs="Times New Roman"/>
      </w:rPr>
    </w:lvl>
    <w:lvl w:ilvl="5" w:tplc="0C0A001B">
      <w:start w:val="1"/>
      <w:numFmt w:val="lowerRoman"/>
      <w:lvlText w:val="%6."/>
      <w:lvlJc w:val="right"/>
      <w:pPr>
        <w:tabs>
          <w:tab w:val="num" w:pos="4320"/>
        </w:tabs>
        <w:ind w:left="4320" w:hanging="180"/>
      </w:pPr>
      <w:rPr>
        <w:rFonts w:cs="Times New Roman"/>
      </w:rPr>
    </w:lvl>
    <w:lvl w:ilvl="6" w:tplc="0C0A000F">
      <w:start w:val="1"/>
      <w:numFmt w:val="decimal"/>
      <w:lvlText w:val="%7."/>
      <w:lvlJc w:val="left"/>
      <w:pPr>
        <w:tabs>
          <w:tab w:val="num" w:pos="5040"/>
        </w:tabs>
        <w:ind w:left="5040" w:hanging="360"/>
      </w:pPr>
      <w:rPr>
        <w:rFonts w:cs="Times New Roman"/>
      </w:rPr>
    </w:lvl>
    <w:lvl w:ilvl="7" w:tplc="0C0A0019">
      <w:start w:val="1"/>
      <w:numFmt w:val="lowerLetter"/>
      <w:lvlText w:val="%8."/>
      <w:lvlJc w:val="left"/>
      <w:pPr>
        <w:tabs>
          <w:tab w:val="num" w:pos="5760"/>
        </w:tabs>
        <w:ind w:left="5760" w:hanging="360"/>
      </w:pPr>
      <w:rPr>
        <w:rFonts w:cs="Times New Roman"/>
      </w:rPr>
    </w:lvl>
    <w:lvl w:ilvl="8" w:tplc="0C0A001B">
      <w:start w:val="1"/>
      <w:numFmt w:val="lowerRoman"/>
      <w:lvlText w:val="%9."/>
      <w:lvlJc w:val="right"/>
      <w:pPr>
        <w:tabs>
          <w:tab w:val="num" w:pos="6480"/>
        </w:tabs>
        <w:ind w:left="6480" w:hanging="180"/>
      </w:pPr>
      <w:rPr>
        <w:rFonts w:cs="Times New Roman"/>
      </w:rPr>
    </w:lvl>
  </w:abstractNum>
  <w:abstractNum w:abstractNumId="20">
    <w:nsid w:val="40F42476"/>
    <w:multiLevelType w:val="hybridMultilevel"/>
    <w:tmpl w:val="AB22A26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nsid w:val="450A5D57"/>
    <w:multiLevelType w:val="hybridMultilevel"/>
    <w:tmpl w:val="728E2E44"/>
    <w:lvl w:ilvl="0" w:tplc="AEF8DE8E">
      <w:numFmt w:val="bullet"/>
      <w:lvlText w:val=""/>
      <w:lvlJc w:val="left"/>
      <w:pPr>
        <w:ind w:left="720" w:hanging="360"/>
      </w:pPr>
      <w:rPr>
        <w:rFonts w:ascii="Symbol" w:eastAsia="Times New Roman" w:hAnsi="Symbo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nsid w:val="48203C26"/>
    <w:multiLevelType w:val="singleLevel"/>
    <w:tmpl w:val="0C0A000F"/>
    <w:lvl w:ilvl="0">
      <w:start w:val="1"/>
      <w:numFmt w:val="decimal"/>
      <w:lvlText w:val="%1."/>
      <w:lvlJc w:val="left"/>
      <w:pPr>
        <w:tabs>
          <w:tab w:val="num" w:pos="360"/>
        </w:tabs>
        <w:ind w:left="360" w:hanging="360"/>
      </w:pPr>
    </w:lvl>
  </w:abstractNum>
  <w:abstractNum w:abstractNumId="23">
    <w:nsid w:val="5EF22E95"/>
    <w:multiLevelType w:val="hybridMultilevel"/>
    <w:tmpl w:val="12164712"/>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nsid w:val="624D5D20"/>
    <w:multiLevelType w:val="hybridMultilevel"/>
    <w:tmpl w:val="CFFEF0F8"/>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5">
    <w:nsid w:val="6FD64642"/>
    <w:multiLevelType w:val="hybridMultilevel"/>
    <w:tmpl w:val="77741C2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6">
    <w:nsid w:val="736114D5"/>
    <w:multiLevelType w:val="hybridMultilevel"/>
    <w:tmpl w:val="D5AEEA8A"/>
    <w:lvl w:ilvl="0" w:tplc="1D9A26F4">
      <w:start w:val="1"/>
      <w:numFmt w:val="upperLetter"/>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27">
    <w:nsid w:val="74B46174"/>
    <w:multiLevelType w:val="hybridMultilevel"/>
    <w:tmpl w:val="B6F8FC08"/>
    <w:lvl w:ilvl="0" w:tplc="0C0A0017">
      <w:start w:val="1"/>
      <w:numFmt w:val="lowerLetter"/>
      <w:lvlText w:val="%1)"/>
      <w:lvlJc w:val="left"/>
      <w:pPr>
        <w:tabs>
          <w:tab w:val="num" w:pos="720"/>
        </w:tabs>
        <w:ind w:left="720" w:hanging="360"/>
      </w:pPr>
      <w:rPr>
        <w:rFonts w:cs="Times New Roman"/>
      </w:rPr>
    </w:lvl>
    <w:lvl w:ilvl="1" w:tplc="0C0A0019">
      <w:start w:val="1"/>
      <w:numFmt w:val="lowerLetter"/>
      <w:lvlText w:val="%2."/>
      <w:lvlJc w:val="left"/>
      <w:pPr>
        <w:tabs>
          <w:tab w:val="num" w:pos="1440"/>
        </w:tabs>
        <w:ind w:left="1440" w:hanging="360"/>
      </w:pPr>
      <w:rPr>
        <w:rFonts w:cs="Times New Roman"/>
      </w:rPr>
    </w:lvl>
    <w:lvl w:ilvl="2" w:tplc="0C0A001B">
      <w:start w:val="1"/>
      <w:numFmt w:val="lowerRoman"/>
      <w:lvlText w:val="%3."/>
      <w:lvlJc w:val="right"/>
      <w:pPr>
        <w:tabs>
          <w:tab w:val="num" w:pos="2160"/>
        </w:tabs>
        <w:ind w:left="2160" w:hanging="180"/>
      </w:pPr>
      <w:rPr>
        <w:rFonts w:cs="Times New Roman"/>
      </w:rPr>
    </w:lvl>
    <w:lvl w:ilvl="3" w:tplc="0C0A000F">
      <w:start w:val="1"/>
      <w:numFmt w:val="decimal"/>
      <w:lvlText w:val="%4."/>
      <w:lvlJc w:val="left"/>
      <w:pPr>
        <w:tabs>
          <w:tab w:val="num" w:pos="2880"/>
        </w:tabs>
        <w:ind w:left="2880" w:hanging="360"/>
      </w:pPr>
      <w:rPr>
        <w:rFonts w:cs="Times New Roman"/>
      </w:rPr>
    </w:lvl>
    <w:lvl w:ilvl="4" w:tplc="0C0A0019">
      <w:start w:val="1"/>
      <w:numFmt w:val="lowerLetter"/>
      <w:lvlText w:val="%5."/>
      <w:lvlJc w:val="left"/>
      <w:pPr>
        <w:tabs>
          <w:tab w:val="num" w:pos="3600"/>
        </w:tabs>
        <w:ind w:left="3600" w:hanging="360"/>
      </w:pPr>
      <w:rPr>
        <w:rFonts w:cs="Times New Roman"/>
      </w:rPr>
    </w:lvl>
    <w:lvl w:ilvl="5" w:tplc="0C0A001B">
      <w:start w:val="1"/>
      <w:numFmt w:val="lowerRoman"/>
      <w:lvlText w:val="%6."/>
      <w:lvlJc w:val="right"/>
      <w:pPr>
        <w:tabs>
          <w:tab w:val="num" w:pos="4320"/>
        </w:tabs>
        <w:ind w:left="4320" w:hanging="180"/>
      </w:pPr>
      <w:rPr>
        <w:rFonts w:cs="Times New Roman"/>
      </w:rPr>
    </w:lvl>
    <w:lvl w:ilvl="6" w:tplc="0C0A000F">
      <w:start w:val="1"/>
      <w:numFmt w:val="decimal"/>
      <w:lvlText w:val="%7."/>
      <w:lvlJc w:val="left"/>
      <w:pPr>
        <w:tabs>
          <w:tab w:val="num" w:pos="5040"/>
        </w:tabs>
        <w:ind w:left="5040" w:hanging="360"/>
      </w:pPr>
      <w:rPr>
        <w:rFonts w:cs="Times New Roman"/>
      </w:rPr>
    </w:lvl>
    <w:lvl w:ilvl="7" w:tplc="0C0A0019">
      <w:start w:val="1"/>
      <w:numFmt w:val="lowerLetter"/>
      <w:lvlText w:val="%8."/>
      <w:lvlJc w:val="left"/>
      <w:pPr>
        <w:tabs>
          <w:tab w:val="num" w:pos="5760"/>
        </w:tabs>
        <w:ind w:left="5760" w:hanging="360"/>
      </w:pPr>
      <w:rPr>
        <w:rFonts w:cs="Times New Roman"/>
      </w:rPr>
    </w:lvl>
    <w:lvl w:ilvl="8" w:tplc="0C0A001B">
      <w:start w:val="1"/>
      <w:numFmt w:val="lowerRoman"/>
      <w:lvlText w:val="%9."/>
      <w:lvlJc w:val="right"/>
      <w:pPr>
        <w:tabs>
          <w:tab w:val="num" w:pos="6480"/>
        </w:tabs>
        <w:ind w:left="6480" w:hanging="180"/>
      </w:pPr>
      <w:rPr>
        <w:rFonts w:cs="Times New Roman"/>
      </w:rPr>
    </w:lvl>
  </w:abstractNum>
  <w:abstractNum w:abstractNumId="28">
    <w:nsid w:val="78925E2C"/>
    <w:multiLevelType w:val="hybridMultilevel"/>
    <w:tmpl w:val="7252137E"/>
    <w:lvl w:ilvl="0" w:tplc="0DEA1AEA">
      <w:start w:val="1"/>
      <w:numFmt w:val="upperLetter"/>
      <w:lvlText w:val="%1."/>
      <w:lvlJc w:val="left"/>
      <w:pPr>
        <w:ind w:left="360" w:hanging="360"/>
      </w:pPr>
      <w:rPr>
        <w:rFonts w:hint="default"/>
        <w:b/>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9">
    <w:nsid w:val="7C6A3EF4"/>
    <w:multiLevelType w:val="singleLevel"/>
    <w:tmpl w:val="B2DC3D54"/>
    <w:lvl w:ilvl="0">
      <w:start w:val="1"/>
      <w:numFmt w:val="upperLetter"/>
      <w:lvlText w:val="%1. "/>
      <w:legacy w:legacy="1" w:legacySpace="0" w:legacyIndent="283"/>
      <w:lvlJc w:val="left"/>
      <w:pPr>
        <w:ind w:left="283" w:hanging="283"/>
      </w:pPr>
      <w:rPr>
        <w:rFonts w:ascii="Arial" w:hAnsi="Arial" w:cs="Arial" w:hint="default"/>
        <w:b w:val="0"/>
        <w:bCs w:val="0"/>
        <w:i w:val="0"/>
        <w:iCs w:val="0"/>
        <w:sz w:val="24"/>
        <w:szCs w:val="24"/>
      </w:rPr>
    </w:lvl>
  </w:abstractNum>
  <w:num w:numId="1">
    <w:abstractNumId w:val="5"/>
  </w:num>
  <w:num w:numId="2">
    <w:abstractNumId w:val="21"/>
  </w:num>
  <w:num w:numId="3">
    <w:abstractNumId w:val="20"/>
  </w:num>
  <w:num w:numId="4">
    <w:abstractNumId w:val="0"/>
  </w:num>
  <w:num w:numId="5">
    <w:abstractNumId w:val="11"/>
  </w:num>
  <w:num w:numId="6">
    <w:abstractNumId w:val="23"/>
  </w:num>
  <w:num w:numId="7">
    <w:abstractNumId w:val="28"/>
  </w:num>
  <w:num w:numId="8">
    <w:abstractNumId w:val="24"/>
  </w:num>
  <w:num w:numId="9">
    <w:abstractNumId w:val="6"/>
  </w:num>
  <w:num w:numId="10">
    <w:abstractNumId w:val="17"/>
  </w:num>
  <w:num w:numId="11">
    <w:abstractNumId w:val="15"/>
  </w:num>
  <w:num w:numId="12">
    <w:abstractNumId w:val="13"/>
  </w:num>
  <w:num w:numId="13">
    <w:abstractNumId w:val="26"/>
  </w:num>
  <w:num w:numId="14">
    <w:abstractNumId w:val="29"/>
  </w:num>
  <w:num w:numId="15">
    <w:abstractNumId w:val="2"/>
  </w:num>
  <w:num w:numId="16">
    <w:abstractNumId w:val="19"/>
  </w:num>
  <w:num w:numId="17">
    <w:abstractNumId w:val="27"/>
  </w:num>
  <w:num w:numId="18">
    <w:abstractNumId w:val="12"/>
  </w:num>
  <w:num w:numId="19">
    <w:abstractNumId w:val="1"/>
  </w:num>
  <w:num w:numId="20">
    <w:abstractNumId w:val="25"/>
  </w:num>
  <w:num w:numId="21">
    <w:abstractNumId w:val="9"/>
  </w:num>
  <w:num w:numId="22">
    <w:abstractNumId w:val="16"/>
  </w:num>
  <w:num w:numId="23">
    <w:abstractNumId w:val="3"/>
  </w:num>
  <w:num w:numId="24">
    <w:abstractNumId w:val="18"/>
  </w:num>
  <w:num w:numId="25">
    <w:abstractNumId w:val="14"/>
  </w:num>
  <w:num w:numId="26">
    <w:abstractNumId w:val="10"/>
  </w:num>
  <w:num w:numId="27">
    <w:abstractNumId w:val="22"/>
  </w:num>
  <w:num w:numId="28">
    <w:abstractNumId w:val="4"/>
  </w:num>
  <w:num w:numId="29">
    <w:abstractNumId w:val="7"/>
  </w:num>
  <w:num w:numId="30">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10"/>
  <w:displayHorizontalDrawingGridEvery w:val="2"/>
  <w:characterSpacingControl w:val="doNotCompress"/>
  <w:footnotePr>
    <w:footnote w:id="0"/>
    <w:footnote w:id="1"/>
  </w:footnotePr>
  <w:endnotePr>
    <w:endnote w:id="0"/>
    <w:endnote w:id="1"/>
  </w:endnotePr>
  <w:compat/>
  <w:rsids>
    <w:rsidRoot w:val="002D21D5"/>
    <w:rsid w:val="00036BCB"/>
    <w:rsid w:val="00050054"/>
    <w:rsid w:val="00051DCE"/>
    <w:rsid w:val="000555A7"/>
    <w:rsid w:val="00065BA5"/>
    <w:rsid w:val="00077EF6"/>
    <w:rsid w:val="00080523"/>
    <w:rsid w:val="000900E0"/>
    <w:rsid w:val="000C3F42"/>
    <w:rsid w:val="000C4646"/>
    <w:rsid w:val="000E0ACE"/>
    <w:rsid w:val="000E293A"/>
    <w:rsid w:val="00103CF3"/>
    <w:rsid w:val="00111661"/>
    <w:rsid w:val="00111AEA"/>
    <w:rsid w:val="00120285"/>
    <w:rsid w:val="00121D9F"/>
    <w:rsid w:val="00130616"/>
    <w:rsid w:val="001471DF"/>
    <w:rsid w:val="00156803"/>
    <w:rsid w:val="0018129E"/>
    <w:rsid w:val="001844E6"/>
    <w:rsid w:val="00192AA8"/>
    <w:rsid w:val="001B542A"/>
    <w:rsid w:val="001C2486"/>
    <w:rsid w:val="00204958"/>
    <w:rsid w:val="00207D6A"/>
    <w:rsid w:val="00211B65"/>
    <w:rsid w:val="00216A98"/>
    <w:rsid w:val="00216FA1"/>
    <w:rsid w:val="00221C46"/>
    <w:rsid w:val="00231781"/>
    <w:rsid w:val="002367B9"/>
    <w:rsid w:val="00241D88"/>
    <w:rsid w:val="002513EE"/>
    <w:rsid w:val="002807A1"/>
    <w:rsid w:val="00281779"/>
    <w:rsid w:val="0028445D"/>
    <w:rsid w:val="00286B2C"/>
    <w:rsid w:val="002A39B0"/>
    <w:rsid w:val="002A4F66"/>
    <w:rsid w:val="002B146C"/>
    <w:rsid w:val="002C5B01"/>
    <w:rsid w:val="002D21D5"/>
    <w:rsid w:val="002D64D5"/>
    <w:rsid w:val="002E22D4"/>
    <w:rsid w:val="002F59E6"/>
    <w:rsid w:val="00321FD2"/>
    <w:rsid w:val="0032349A"/>
    <w:rsid w:val="00347F27"/>
    <w:rsid w:val="003701FF"/>
    <w:rsid w:val="0037761B"/>
    <w:rsid w:val="00395668"/>
    <w:rsid w:val="003974A1"/>
    <w:rsid w:val="003A3E5F"/>
    <w:rsid w:val="003B1D6A"/>
    <w:rsid w:val="003D0984"/>
    <w:rsid w:val="003D4D49"/>
    <w:rsid w:val="003E5273"/>
    <w:rsid w:val="003F22D1"/>
    <w:rsid w:val="003F3A6F"/>
    <w:rsid w:val="003F4576"/>
    <w:rsid w:val="0040024E"/>
    <w:rsid w:val="00400546"/>
    <w:rsid w:val="00400AB4"/>
    <w:rsid w:val="004034B5"/>
    <w:rsid w:val="004044F0"/>
    <w:rsid w:val="00427719"/>
    <w:rsid w:val="00441A05"/>
    <w:rsid w:val="00454CC4"/>
    <w:rsid w:val="00457979"/>
    <w:rsid w:val="0047203D"/>
    <w:rsid w:val="00473510"/>
    <w:rsid w:val="004744F7"/>
    <w:rsid w:val="004809E0"/>
    <w:rsid w:val="00487F19"/>
    <w:rsid w:val="004A2D20"/>
    <w:rsid w:val="004C30AE"/>
    <w:rsid w:val="004D2C63"/>
    <w:rsid w:val="004D342D"/>
    <w:rsid w:val="004D5FA3"/>
    <w:rsid w:val="004D786C"/>
    <w:rsid w:val="004F547E"/>
    <w:rsid w:val="00503E99"/>
    <w:rsid w:val="00537E8B"/>
    <w:rsid w:val="00572B7E"/>
    <w:rsid w:val="005836E5"/>
    <w:rsid w:val="00595B38"/>
    <w:rsid w:val="005C0197"/>
    <w:rsid w:val="005C0FCE"/>
    <w:rsid w:val="005D5752"/>
    <w:rsid w:val="0060450A"/>
    <w:rsid w:val="00606BE3"/>
    <w:rsid w:val="00644799"/>
    <w:rsid w:val="00650092"/>
    <w:rsid w:val="006643EB"/>
    <w:rsid w:val="00672A85"/>
    <w:rsid w:val="00686481"/>
    <w:rsid w:val="006870B7"/>
    <w:rsid w:val="006A0B82"/>
    <w:rsid w:val="006B61E3"/>
    <w:rsid w:val="006C786B"/>
    <w:rsid w:val="006D4DF4"/>
    <w:rsid w:val="006E65C7"/>
    <w:rsid w:val="006F4FC1"/>
    <w:rsid w:val="007032BA"/>
    <w:rsid w:val="00710458"/>
    <w:rsid w:val="00712CB0"/>
    <w:rsid w:val="0072080C"/>
    <w:rsid w:val="0073555B"/>
    <w:rsid w:val="00740536"/>
    <w:rsid w:val="00750463"/>
    <w:rsid w:val="0075301C"/>
    <w:rsid w:val="007533D6"/>
    <w:rsid w:val="007654A0"/>
    <w:rsid w:val="00775CA1"/>
    <w:rsid w:val="0078123E"/>
    <w:rsid w:val="007829A0"/>
    <w:rsid w:val="007970FD"/>
    <w:rsid w:val="007A0215"/>
    <w:rsid w:val="007A5D95"/>
    <w:rsid w:val="007B2B79"/>
    <w:rsid w:val="007C5DCE"/>
    <w:rsid w:val="00805E8E"/>
    <w:rsid w:val="0084627B"/>
    <w:rsid w:val="0087298D"/>
    <w:rsid w:val="00882E62"/>
    <w:rsid w:val="008873C4"/>
    <w:rsid w:val="0089047A"/>
    <w:rsid w:val="00891279"/>
    <w:rsid w:val="008A23B5"/>
    <w:rsid w:val="008B3878"/>
    <w:rsid w:val="008B798A"/>
    <w:rsid w:val="008C1B9D"/>
    <w:rsid w:val="008D2751"/>
    <w:rsid w:val="008D75DA"/>
    <w:rsid w:val="008E5A31"/>
    <w:rsid w:val="00900ED1"/>
    <w:rsid w:val="00902250"/>
    <w:rsid w:val="00934CB3"/>
    <w:rsid w:val="0093582D"/>
    <w:rsid w:val="00941374"/>
    <w:rsid w:val="009663DD"/>
    <w:rsid w:val="00966DF2"/>
    <w:rsid w:val="00970394"/>
    <w:rsid w:val="009741A6"/>
    <w:rsid w:val="00983209"/>
    <w:rsid w:val="009A2C11"/>
    <w:rsid w:val="009A5DC4"/>
    <w:rsid w:val="009B5E8D"/>
    <w:rsid w:val="009B7652"/>
    <w:rsid w:val="009D4E0F"/>
    <w:rsid w:val="009D6C16"/>
    <w:rsid w:val="009E55E6"/>
    <w:rsid w:val="009E6810"/>
    <w:rsid w:val="009E7546"/>
    <w:rsid w:val="009F02E8"/>
    <w:rsid w:val="009F5BF7"/>
    <w:rsid w:val="00A30E74"/>
    <w:rsid w:val="00A51924"/>
    <w:rsid w:val="00A6537D"/>
    <w:rsid w:val="00A81DE6"/>
    <w:rsid w:val="00A93458"/>
    <w:rsid w:val="00A9729C"/>
    <w:rsid w:val="00AB6FC0"/>
    <w:rsid w:val="00AC6838"/>
    <w:rsid w:val="00AD32AA"/>
    <w:rsid w:val="00AD7722"/>
    <w:rsid w:val="00AF51D9"/>
    <w:rsid w:val="00B04F43"/>
    <w:rsid w:val="00B113C2"/>
    <w:rsid w:val="00B361F8"/>
    <w:rsid w:val="00B55E3C"/>
    <w:rsid w:val="00B62BD6"/>
    <w:rsid w:val="00B72E67"/>
    <w:rsid w:val="00BA0684"/>
    <w:rsid w:val="00BA0AA3"/>
    <w:rsid w:val="00BA0B9D"/>
    <w:rsid w:val="00BB2596"/>
    <w:rsid w:val="00BB7607"/>
    <w:rsid w:val="00BE1F7D"/>
    <w:rsid w:val="00BE6676"/>
    <w:rsid w:val="00C137E4"/>
    <w:rsid w:val="00C15781"/>
    <w:rsid w:val="00C208F6"/>
    <w:rsid w:val="00C261B2"/>
    <w:rsid w:val="00C27A76"/>
    <w:rsid w:val="00C30FC0"/>
    <w:rsid w:val="00C31AFE"/>
    <w:rsid w:val="00C415C4"/>
    <w:rsid w:val="00C4794E"/>
    <w:rsid w:val="00C643A8"/>
    <w:rsid w:val="00C67EF7"/>
    <w:rsid w:val="00C710D2"/>
    <w:rsid w:val="00C84452"/>
    <w:rsid w:val="00C909A7"/>
    <w:rsid w:val="00CC2D21"/>
    <w:rsid w:val="00CC474E"/>
    <w:rsid w:val="00CD2959"/>
    <w:rsid w:val="00CE0752"/>
    <w:rsid w:val="00CF306D"/>
    <w:rsid w:val="00D1368C"/>
    <w:rsid w:val="00D13CDE"/>
    <w:rsid w:val="00D2039C"/>
    <w:rsid w:val="00D20D74"/>
    <w:rsid w:val="00D227F8"/>
    <w:rsid w:val="00D230A1"/>
    <w:rsid w:val="00D24E37"/>
    <w:rsid w:val="00D4072B"/>
    <w:rsid w:val="00D46F26"/>
    <w:rsid w:val="00D53E5F"/>
    <w:rsid w:val="00D571E9"/>
    <w:rsid w:val="00D60DC9"/>
    <w:rsid w:val="00D81535"/>
    <w:rsid w:val="00DB5711"/>
    <w:rsid w:val="00DB5952"/>
    <w:rsid w:val="00DC04F8"/>
    <w:rsid w:val="00DD2FA9"/>
    <w:rsid w:val="00DE523E"/>
    <w:rsid w:val="00DE5939"/>
    <w:rsid w:val="00DF03B7"/>
    <w:rsid w:val="00DF3C50"/>
    <w:rsid w:val="00E073CC"/>
    <w:rsid w:val="00E07B8B"/>
    <w:rsid w:val="00E203DC"/>
    <w:rsid w:val="00E44830"/>
    <w:rsid w:val="00E52FA9"/>
    <w:rsid w:val="00E85BEA"/>
    <w:rsid w:val="00E926F9"/>
    <w:rsid w:val="00EB2043"/>
    <w:rsid w:val="00EB3E3B"/>
    <w:rsid w:val="00EB7668"/>
    <w:rsid w:val="00EC7E65"/>
    <w:rsid w:val="00F0007D"/>
    <w:rsid w:val="00F061CF"/>
    <w:rsid w:val="00F12E5E"/>
    <w:rsid w:val="00F17578"/>
    <w:rsid w:val="00F21692"/>
    <w:rsid w:val="00F24EE9"/>
    <w:rsid w:val="00F26FCF"/>
    <w:rsid w:val="00F305E0"/>
    <w:rsid w:val="00F34B75"/>
    <w:rsid w:val="00F55D28"/>
    <w:rsid w:val="00F65B5B"/>
    <w:rsid w:val="00F77547"/>
    <w:rsid w:val="00F84C30"/>
    <w:rsid w:val="00F94401"/>
    <w:rsid w:val="00FA2E31"/>
    <w:rsid w:val="00FB5BC0"/>
    <w:rsid w:val="00FB7B09"/>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307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D21D5"/>
    <w:rPr>
      <w:rFonts w:ascii="Calibri" w:eastAsia="Times New Roman" w:hAnsi="Calibri" w:cs="Times New Roman"/>
      <w:lang w:eastAsia="es-ES"/>
    </w:rPr>
  </w:style>
  <w:style w:type="paragraph" w:styleId="Ttulo1">
    <w:name w:val="heading 1"/>
    <w:basedOn w:val="Normal"/>
    <w:next w:val="Normal"/>
    <w:link w:val="Ttulo1Car"/>
    <w:qFormat/>
    <w:rsid w:val="002D21D5"/>
    <w:pPr>
      <w:keepNext/>
      <w:spacing w:after="0" w:line="240" w:lineRule="auto"/>
      <w:jc w:val="center"/>
      <w:outlineLvl w:val="0"/>
    </w:pPr>
    <w:rPr>
      <w:rFonts w:ascii="Times New Roman" w:hAnsi="Times New Roman"/>
      <w:b/>
      <w:bCs/>
      <w:sz w:val="24"/>
      <w:szCs w:val="24"/>
    </w:rPr>
  </w:style>
  <w:style w:type="paragraph" w:styleId="Ttulo2">
    <w:name w:val="heading 2"/>
    <w:basedOn w:val="Normal"/>
    <w:next w:val="Normal"/>
    <w:link w:val="Ttulo2Car"/>
    <w:uiPriority w:val="9"/>
    <w:unhideWhenUsed/>
    <w:qFormat/>
    <w:rsid w:val="00E073CC"/>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semiHidden/>
    <w:unhideWhenUsed/>
    <w:qFormat/>
    <w:rsid w:val="009F02E8"/>
    <w:pPr>
      <w:keepNext/>
      <w:keepLines/>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86B2C"/>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nhideWhenUsed/>
    <w:rsid w:val="002D21D5"/>
    <w:pPr>
      <w:tabs>
        <w:tab w:val="center" w:pos="4252"/>
        <w:tab w:val="right" w:pos="8504"/>
      </w:tabs>
      <w:spacing w:after="0" w:line="240" w:lineRule="auto"/>
    </w:pPr>
  </w:style>
  <w:style w:type="character" w:customStyle="1" w:styleId="EncabezadoCar">
    <w:name w:val="Encabezado Car"/>
    <w:basedOn w:val="Fuentedeprrafopredeter"/>
    <w:link w:val="Encabezado"/>
    <w:rsid w:val="002D21D5"/>
  </w:style>
  <w:style w:type="paragraph" w:styleId="Piedepgina">
    <w:name w:val="footer"/>
    <w:basedOn w:val="Normal"/>
    <w:link w:val="PiedepginaCar"/>
    <w:uiPriority w:val="99"/>
    <w:semiHidden/>
    <w:unhideWhenUsed/>
    <w:rsid w:val="002D21D5"/>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semiHidden/>
    <w:rsid w:val="002D21D5"/>
  </w:style>
  <w:style w:type="paragraph" w:styleId="Textodeglobo">
    <w:name w:val="Balloon Text"/>
    <w:basedOn w:val="Normal"/>
    <w:link w:val="TextodegloboCar"/>
    <w:uiPriority w:val="99"/>
    <w:semiHidden/>
    <w:unhideWhenUsed/>
    <w:rsid w:val="002D21D5"/>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D21D5"/>
    <w:rPr>
      <w:rFonts w:ascii="Tahoma" w:hAnsi="Tahoma" w:cs="Tahoma"/>
      <w:sz w:val="16"/>
      <w:szCs w:val="16"/>
    </w:rPr>
  </w:style>
  <w:style w:type="character" w:customStyle="1" w:styleId="Ttulo1Car">
    <w:name w:val="Título 1 Car"/>
    <w:basedOn w:val="Fuentedeprrafopredeter"/>
    <w:link w:val="Ttulo1"/>
    <w:rsid w:val="002D21D5"/>
    <w:rPr>
      <w:rFonts w:ascii="Times New Roman" w:eastAsia="Times New Roman" w:hAnsi="Times New Roman" w:cs="Times New Roman"/>
      <w:b/>
      <w:bCs/>
      <w:sz w:val="24"/>
      <w:szCs w:val="24"/>
      <w:lang w:eastAsia="es-ES"/>
    </w:rPr>
  </w:style>
  <w:style w:type="paragraph" w:styleId="Textoindependiente">
    <w:name w:val="Body Text"/>
    <w:basedOn w:val="Normal"/>
    <w:link w:val="TextoindependienteCar"/>
    <w:semiHidden/>
    <w:rsid w:val="002D21D5"/>
    <w:pPr>
      <w:spacing w:after="0" w:line="240" w:lineRule="auto"/>
      <w:jc w:val="center"/>
    </w:pPr>
    <w:rPr>
      <w:rFonts w:ascii="Times New Roman" w:hAnsi="Times New Roman"/>
      <w:b/>
      <w:bCs/>
      <w:sz w:val="24"/>
      <w:szCs w:val="24"/>
    </w:rPr>
  </w:style>
  <w:style w:type="character" w:customStyle="1" w:styleId="TextoindependienteCar">
    <w:name w:val="Texto independiente Car"/>
    <w:basedOn w:val="Fuentedeprrafopredeter"/>
    <w:link w:val="Textoindependiente"/>
    <w:semiHidden/>
    <w:rsid w:val="002D21D5"/>
    <w:rPr>
      <w:rFonts w:ascii="Times New Roman" w:eastAsia="Times New Roman" w:hAnsi="Times New Roman" w:cs="Times New Roman"/>
      <w:b/>
      <w:bCs/>
      <w:sz w:val="24"/>
      <w:szCs w:val="24"/>
      <w:lang w:eastAsia="es-ES"/>
    </w:rPr>
  </w:style>
  <w:style w:type="paragraph" w:styleId="Prrafodelista">
    <w:name w:val="List Paragraph"/>
    <w:basedOn w:val="Normal"/>
    <w:uiPriority w:val="34"/>
    <w:qFormat/>
    <w:rsid w:val="002D21D5"/>
    <w:pPr>
      <w:ind w:left="720"/>
      <w:contextualSpacing/>
    </w:pPr>
  </w:style>
  <w:style w:type="paragraph" w:styleId="NormalWeb">
    <w:name w:val="Normal (Web)"/>
    <w:basedOn w:val="Normal"/>
    <w:unhideWhenUsed/>
    <w:rsid w:val="00111AEA"/>
    <w:pPr>
      <w:spacing w:before="100" w:beforeAutospacing="1" w:after="100" w:afterAutospacing="1" w:line="240" w:lineRule="auto"/>
    </w:pPr>
    <w:rPr>
      <w:rFonts w:ascii="Times New Roman" w:hAnsi="Times New Roman"/>
      <w:sz w:val="24"/>
      <w:szCs w:val="24"/>
      <w:lang w:val="es-CR" w:eastAsia="es-CR"/>
    </w:rPr>
  </w:style>
  <w:style w:type="paragraph" w:styleId="Textoindependiente2">
    <w:name w:val="Body Text 2"/>
    <w:basedOn w:val="Normal"/>
    <w:link w:val="Textoindependiente2Car"/>
    <w:uiPriority w:val="99"/>
    <w:unhideWhenUsed/>
    <w:rsid w:val="00111AEA"/>
    <w:pPr>
      <w:spacing w:after="120" w:line="480" w:lineRule="auto"/>
    </w:pPr>
  </w:style>
  <w:style w:type="character" w:customStyle="1" w:styleId="Textoindependiente2Car">
    <w:name w:val="Texto independiente 2 Car"/>
    <w:basedOn w:val="Fuentedeprrafopredeter"/>
    <w:link w:val="Textoindependiente2"/>
    <w:uiPriority w:val="99"/>
    <w:rsid w:val="00111AEA"/>
    <w:rPr>
      <w:rFonts w:ascii="Calibri" w:eastAsia="Times New Roman" w:hAnsi="Calibri" w:cs="Times New Roman"/>
      <w:lang w:eastAsia="es-ES"/>
    </w:rPr>
  </w:style>
  <w:style w:type="table" w:styleId="Tablaconcuadrcula">
    <w:name w:val="Table Grid"/>
    <w:basedOn w:val="Tablanormal"/>
    <w:uiPriority w:val="59"/>
    <w:rsid w:val="00050054"/>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tulo">
    <w:name w:val="Title"/>
    <w:basedOn w:val="Normal"/>
    <w:link w:val="TtuloCar"/>
    <w:qFormat/>
    <w:rsid w:val="009F02E8"/>
    <w:pPr>
      <w:spacing w:after="0" w:line="240" w:lineRule="auto"/>
      <w:jc w:val="center"/>
    </w:pPr>
    <w:rPr>
      <w:rFonts w:ascii="Arial" w:hAnsi="Arial"/>
      <w:b/>
      <w:sz w:val="24"/>
      <w:szCs w:val="24"/>
      <w:lang w:val="es-CO"/>
    </w:rPr>
  </w:style>
  <w:style w:type="character" w:customStyle="1" w:styleId="TtuloCar">
    <w:name w:val="Título Car"/>
    <w:basedOn w:val="Fuentedeprrafopredeter"/>
    <w:link w:val="Ttulo"/>
    <w:rsid w:val="009F02E8"/>
    <w:rPr>
      <w:rFonts w:ascii="Arial" w:eastAsia="Times New Roman" w:hAnsi="Arial" w:cs="Times New Roman"/>
      <w:b/>
      <w:sz w:val="24"/>
      <w:szCs w:val="24"/>
      <w:lang w:val="es-CO" w:eastAsia="es-ES"/>
    </w:rPr>
  </w:style>
  <w:style w:type="character" w:customStyle="1" w:styleId="Ttulo3Car">
    <w:name w:val="Título 3 Car"/>
    <w:basedOn w:val="Fuentedeprrafopredeter"/>
    <w:link w:val="Ttulo3"/>
    <w:uiPriority w:val="9"/>
    <w:semiHidden/>
    <w:rsid w:val="009F02E8"/>
    <w:rPr>
      <w:rFonts w:asciiTheme="majorHAnsi" w:eastAsiaTheme="majorEastAsia" w:hAnsiTheme="majorHAnsi" w:cstheme="majorBidi"/>
      <w:b/>
      <w:bCs/>
      <w:color w:val="4F81BD" w:themeColor="accent1"/>
      <w:lang w:eastAsia="es-ES"/>
    </w:rPr>
  </w:style>
  <w:style w:type="paragraph" w:customStyle="1" w:styleId="estilo9">
    <w:name w:val="estilo9"/>
    <w:basedOn w:val="Normal"/>
    <w:rsid w:val="009F02E8"/>
    <w:pPr>
      <w:spacing w:before="100" w:beforeAutospacing="1" w:after="100" w:afterAutospacing="1" w:line="240" w:lineRule="auto"/>
    </w:pPr>
    <w:rPr>
      <w:rFonts w:ascii="Verdana" w:hAnsi="Verdana"/>
      <w:sz w:val="18"/>
      <w:szCs w:val="18"/>
      <w:lang w:val="es-CO" w:eastAsia="es-CO"/>
    </w:rPr>
  </w:style>
  <w:style w:type="character" w:customStyle="1" w:styleId="Ttulo2Car">
    <w:name w:val="Título 2 Car"/>
    <w:basedOn w:val="Fuentedeprrafopredeter"/>
    <w:link w:val="Ttulo2"/>
    <w:uiPriority w:val="9"/>
    <w:rsid w:val="00E073CC"/>
    <w:rPr>
      <w:rFonts w:asciiTheme="majorHAnsi" w:eastAsiaTheme="majorEastAsia" w:hAnsiTheme="majorHAnsi" w:cstheme="majorBidi"/>
      <w:b/>
      <w:bCs/>
      <w:color w:val="4F81BD" w:themeColor="accent1"/>
      <w:sz w:val="26"/>
      <w:szCs w:val="26"/>
      <w:lang w:eastAsia="es-ES"/>
    </w:rPr>
  </w:style>
  <w:style w:type="paragraph" w:customStyle="1" w:styleId="Prrafodelista1">
    <w:name w:val="Párrafo de lista1"/>
    <w:basedOn w:val="Normal"/>
    <w:rsid w:val="003701FF"/>
    <w:pPr>
      <w:overflowPunct w:val="0"/>
      <w:autoSpaceDE w:val="0"/>
      <w:autoSpaceDN w:val="0"/>
      <w:adjustRightInd w:val="0"/>
      <w:spacing w:after="0" w:line="240" w:lineRule="auto"/>
      <w:ind w:left="720"/>
      <w:textAlignment w:val="baseline"/>
    </w:pPr>
    <w:rPr>
      <w:rFonts w:ascii="Arial" w:hAnsi="Arial" w:cs="Arial"/>
      <w:lang w:val="es-ES_tradnl"/>
    </w:rPr>
  </w:style>
  <w:style w:type="character" w:styleId="Hipervnculo">
    <w:name w:val="Hyperlink"/>
    <w:basedOn w:val="Fuentedeprrafopredeter"/>
    <w:uiPriority w:val="99"/>
    <w:semiHidden/>
    <w:unhideWhenUsed/>
    <w:rsid w:val="00686481"/>
    <w:rPr>
      <w:color w:val="0000FF"/>
      <w:u w:val="single"/>
    </w:rPr>
  </w:style>
  <w:style w:type="character" w:styleId="Hipervnculovisitado">
    <w:name w:val="FollowedHyperlink"/>
    <w:basedOn w:val="Fuentedeprrafopredeter"/>
    <w:uiPriority w:val="99"/>
    <w:semiHidden/>
    <w:unhideWhenUsed/>
    <w:rsid w:val="00686481"/>
    <w:rPr>
      <w:color w:val="800080"/>
      <w:u w:val="single"/>
    </w:rPr>
  </w:style>
  <w:style w:type="paragraph" w:customStyle="1" w:styleId="font5">
    <w:name w:val="font5"/>
    <w:basedOn w:val="Normal"/>
    <w:rsid w:val="00686481"/>
    <w:pPr>
      <w:spacing w:before="100" w:beforeAutospacing="1" w:after="100" w:afterAutospacing="1" w:line="240" w:lineRule="auto"/>
    </w:pPr>
    <w:rPr>
      <w:rFonts w:ascii="Arial" w:hAnsi="Arial" w:cs="Arial"/>
      <w:b/>
      <w:bCs/>
      <w:sz w:val="20"/>
      <w:szCs w:val="20"/>
    </w:rPr>
  </w:style>
  <w:style w:type="paragraph" w:customStyle="1" w:styleId="font6">
    <w:name w:val="font6"/>
    <w:basedOn w:val="Normal"/>
    <w:rsid w:val="00686481"/>
    <w:pPr>
      <w:spacing w:before="100" w:beforeAutospacing="1" w:after="100" w:afterAutospacing="1" w:line="240" w:lineRule="auto"/>
    </w:pPr>
    <w:rPr>
      <w:rFonts w:ascii="Arial" w:hAnsi="Arial" w:cs="Arial"/>
      <w:sz w:val="20"/>
      <w:szCs w:val="20"/>
    </w:rPr>
  </w:style>
  <w:style w:type="paragraph" w:customStyle="1" w:styleId="xl66">
    <w:name w:val="xl66"/>
    <w:basedOn w:val="Normal"/>
    <w:rsid w:val="00686481"/>
    <w:pPr>
      <w:spacing w:before="100" w:beforeAutospacing="1" w:after="100" w:afterAutospacing="1" w:line="240" w:lineRule="auto"/>
    </w:pPr>
    <w:rPr>
      <w:rFonts w:ascii="Times New Roman" w:hAnsi="Times New Roman"/>
      <w:sz w:val="24"/>
      <w:szCs w:val="24"/>
    </w:rPr>
  </w:style>
  <w:style w:type="paragraph" w:customStyle="1" w:styleId="xl67">
    <w:name w:val="xl67"/>
    <w:basedOn w:val="Normal"/>
    <w:rsid w:val="00686481"/>
    <w:pPr>
      <w:spacing w:before="100" w:beforeAutospacing="1" w:after="100" w:afterAutospacing="1" w:line="240" w:lineRule="auto"/>
    </w:pPr>
    <w:rPr>
      <w:rFonts w:ascii="Arial" w:hAnsi="Arial" w:cs="Arial"/>
      <w:sz w:val="24"/>
      <w:szCs w:val="24"/>
    </w:rPr>
  </w:style>
  <w:style w:type="paragraph" w:customStyle="1" w:styleId="xl68">
    <w:name w:val="xl68"/>
    <w:basedOn w:val="Normal"/>
    <w:rsid w:val="00686481"/>
    <w:pPr>
      <w:spacing w:before="100" w:beforeAutospacing="1" w:after="100" w:afterAutospacing="1" w:line="240" w:lineRule="auto"/>
    </w:pPr>
    <w:rPr>
      <w:rFonts w:ascii="Arial" w:hAnsi="Arial" w:cs="Arial"/>
      <w:b/>
      <w:bCs/>
      <w:sz w:val="24"/>
      <w:szCs w:val="24"/>
    </w:rPr>
  </w:style>
  <w:style w:type="paragraph" w:customStyle="1" w:styleId="xl69">
    <w:name w:val="xl69"/>
    <w:basedOn w:val="Normal"/>
    <w:rsid w:val="00686481"/>
    <w:pPr>
      <w:spacing w:before="100" w:beforeAutospacing="1" w:after="100" w:afterAutospacing="1" w:line="240" w:lineRule="auto"/>
    </w:pPr>
    <w:rPr>
      <w:rFonts w:ascii="Arial" w:hAnsi="Arial" w:cs="Arial"/>
      <w:sz w:val="24"/>
      <w:szCs w:val="24"/>
    </w:rPr>
  </w:style>
  <w:style w:type="paragraph" w:customStyle="1" w:styleId="xl71">
    <w:name w:val="xl71"/>
    <w:basedOn w:val="Normal"/>
    <w:rsid w:val="00686481"/>
    <w:pPr>
      <w:spacing w:before="100" w:beforeAutospacing="1" w:after="100" w:afterAutospacing="1" w:line="240" w:lineRule="auto"/>
    </w:pPr>
    <w:rPr>
      <w:rFonts w:ascii="Arial" w:hAnsi="Arial" w:cs="Arial"/>
      <w:sz w:val="24"/>
      <w:szCs w:val="24"/>
    </w:rPr>
  </w:style>
  <w:style w:type="paragraph" w:customStyle="1" w:styleId="xl72">
    <w:name w:val="xl72"/>
    <w:basedOn w:val="Normal"/>
    <w:rsid w:val="00686481"/>
    <w:pPr>
      <w:pBdr>
        <w:bottom w:val="single" w:sz="4" w:space="0" w:color="auto"/>
      </w:pBdr>
      <w:spacing w:before="100" w:beforeAutospacing="1" w:after="100" w:afterAutospacing="1" w:line="240" w:lineRule="auto"/>
      <w:jc w:val="center"/>
    </w:pPr>
    <w:rPr>
      <w:rFonts w:ascii="Arial" w:hAnsi="Arial" w:cs="Arial"/>
      <w:b/>
      <w:bCs/>
      <w:sz w:val="24"/>
      <w:szCs w:val="24"/>
    </w:rPr>
  </w:style>
  <w:style w:type="paragraph" w:customStyle="1" w:styleId="xl73">
    <w:name w:val="xl73"/>
    <w:basedOn w:val="Normal"/>
    <w:rsid w:val="00686481"/>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Arial" w:hAnsi="Arial" w:cs="Arial"/>
      <w:b/>
      <w:bCs/>
      <w:sz w:val="16"/>
      <w:szCs w:val="16"/>
    </w:rPr>
  </w:style>
  <w:style w:type="paragraph" w:customStyle="1" w:styleId="xl74">
    <w:name w:val="xl74"/>
    <w:basedOn w:val="Normal"/>
    <w:rsid w:val="00686481"/>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hAnsi="Arial" w:cs="Arial"/>
      <w:b/>
      <w:bCs/>
      <w:sz w:val="24"/>
      <w:szCs w:val="24"/>
    </w:rPr>
  </w:style>
  <w:style w:type="paragraph" w:customStyle="1" w:styleId="xl75">
    <w:name w:val="xl75"/>
    <w:basedOn w:val="Normal"/>
    <w:rsid w:val="00686481"/>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textAlignment w:val="center"/>
    </w:pPr>
    <w:rPr>
      <w:rFonts w:ascii="Arial" w:hAnsi="Arial" w:cs="Arial"/>
      <w:b/>
      <w:bCs/>
      <w:sz w:val="24"/>
      <w:szCs w:val="24"/>
    </w:rPr>
  </w:style>
  <w:style w:type="paragraph" w:customStyle="1" w:styleId="xl76">
    <w:name w:val="xl76"/>
    <w:basedOn w:val="Normal"/>
    <w:rsid w:val="00686481"/>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hAnsi="Arial" w:cs="Arial"/>
      <w:sz w:val="24"/>
      <w:szCs w:val="24"/>
    </w:rPr>
  </w:style>
  <w:style w:type="paragraph" w:customStyle="1" w:styleId="xl77">
    <w:name w:val="xl77"/>
    <w:basedOn w:val="Normal"/>
    <w:rsid w:val="00686481"/>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textAlignment w:val="center"/>
    </w:pPr>
    <w:rPr>
      <w:rFonts w:ascii="Arial" w:hAnsi="Arial" w:cs="Arial"/>
      <w:sz w:val="24"/>
      <w:szCs w:val="24"/>
    </w:rPr>
  </w:style>
  <w:style w:type="paragraph" w:customStyle="1" w:styleId="xl78">
    <w:name w:val="xl78"/>
    <w:basedOn w:val="Normal"/>
    <w:rsid w:val="00686481"/>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Arial" w:hAnsi="Arial" w:cs="Arial"/>
      <w:b/>
      <w:bCs/>
      <w:sz w:val="24"/>
      <w:szCs w:val="24"/>
    </w:rPr>
  </w:style>
  <w:style w:type="paragraph" w:customStyle="1" w:styleId="xl79">
    <w:name w:val="xl79"/>
    <w:basedOn w:val="Normal"/>
    <w:rsid w:val="00686481"/>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sz w:val="24"/>
      <w:szCs w:val="24"/>
    </w:rPr>
  </w:style>
  <w:style w:type="paragraph" w:customStyle="1" w:styleId="xl80">
    <w:name w:val="xl80"/>
    <w:basedOn w:val="Normal"/>
    <w:rsid w:val="00686481"/>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hAnsi="Arial" w:cs="Arial"/>
      <w:b/>
      <w:bCs/>
      <w:sz w:val="24"/>
      <w:szCs w:val="24"/>
    </w:rPr>
  </w:style>
  <w:style w:type="paragraph" w:customStyle="1" w:styleId="xl81">
    <w:name w:val="xl81"/>
    <w:basedOn w:val="Normal"/>
    <w:rsid w:val="00686481"/>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hAnsi="Arial" w:cs="Arial"/>
      <w:sz w:val="24"/>
      <w:szCs w:val="24"/>
    </w:rPr>
  </w:style>
  <w:style w:type="paragraph" w:customStyle="1" w:styleId="xl82">
    <w:name w:val="xl82"/>
    <w:basedOn w:val="Normal"/>
    <w:rsid w:val="00686481"/>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sz w:val="24"/>
      <w:szCs w:val="24"/>
    </w:rPr>
  </w:style>
  <w:style w:type="paragraph" w:customStyle="1" w:styleId="xl83">
    <w:name w:val="xl83"/>
    <w:basedOn w:val="Normal"/>
    <w:rsid w:val="00686481"/>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sz w:val="24"/>
      <w:szCs w:val="24"/>
    </w:rPr>
  </w:style>
  <w:style w:type="paragraph" w:customStyle="1" w:styleId="xl84">
    <w:name w:val="xl84"/>
    <w:basedOn w:val="Normal"/>
    <w:rsid w:val="00686481"/>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sz w:val="24"/>
      <w:szCs w:val="24"/>
    </w:rPr>
  </w:style>
  <w:style w:type="paragraph" w:customStyle="1" w:styleId="xl85">
    <w:name w:val="xl85"/>
    <w:basedOn w:val="Normal"/>
    <w:rsid w:val="00686481"/>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hAnsi="Arial" w:cs="Arial"/>
      <w:b/>
      <w:bCs/>
      <w:sz w:val="24"/>
      <w:szCs w:val="24"/>
    </w:rPr>
  </w:style>
  <w:style w:type="paragraph" w:customStyle="1" w:styleId="xl86">
    <w:name w:val="xl86"/>
    <w:basedOn w:val="Normal"/>
    <w:rsid w:val="00686481"/>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hAnsi="Arial" w:cs="Arial"/>
      <w:b/>
      <w:bCs/>
      <w:sz w:val="24"/>
      <w:szCs w:val="24"/>
    </w:rPr>
  </w:style>
  <w:style w:type="paragraph" w:customStyle="1" w:styleId="xl87">
    <w:name w:val="xl87"/>
    <w:basedOn w:val="Normal"/>
    <w:rsid w:val="00686481"/>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hAnsi="Arial" w:cs="Arial"/>
      <w:sz w:val="24"/>
      <w:szCs w:val="24"/>
    </w:rPr>
  </w:style>
  <w:style w:type="paragraph" w:customStyle="1" w:styleId="xl88">
    <w:name w:val="xl88"/>
    <w:basedOn w:val="Normal"/>
    <w:rsid w:val="00686481"/>
    <w:pPr>
      <w:pBdr>
        <w:left w:val="single" w:sz="8" w:space="0" w:color="auto"/>
        <w:bottom w:val="single" w:sz="4" w:space="0" w:color="auto"/>
      </w:pBdr>
      <w:spacing w:before="100" w:beforeAutospacing="1" w:after="100" w:afterAutospacing="1" w:line="240" w:lineRule="auto"/>
    </w:pPr>
    <w:rPr>
      <w:rFonts w:ascii="Arial" w:hAnsi="Arial" w:cs="Arial"/>
      <w:b/>
      <w:bCs/>
      <w:sz w:val="24"/>
      <w:szCs w:val="24"/>
    </w:rPr>
  </w:style>
  <w:style w:type="paragraph" w:customStyle="1" w:styleId="xl89">
    <w:name w:val="xl89"/>
    <w:basedOn w:val="Normal"/>
    <w:rsid w:val="00686481"/>
    <w:pPr>
      <w:pBdr>
        <w:bottom w:val="single" w:sz="4" w:space="0" w:color="auto"/>
        <w:right w:val="single" w:sz="8" w:space="0" w:color="auto"/>
      </w:pBdr>
      <w:spacing w:before="100" w:beforeAutospacing="1" w:after="100" w:afterAutospacing="1" w:line="240" w:lineRule="auto"/>
    </w:pPr>
    <w:rPr>
      <w:rFonts w:ascii="Times New Roman" w:hAnsi="Times New Roman"/>
      <w:sz w:val="24"/>
      <w:szCs w:val="24"/>
    </w:rPr>
  </w:style>
  <w:style w:type="paragraph" w:customStyle="1" w:styleId="xl90">
    <w:name w:val="xl90"/>
    <w:basedOn w:val="Normal"/>
    <w:rsid w:val="00686481"/>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pPr>
    <w:rPr>
      <w:rFonts w:ascii="Arial" w:hAnsi="Arial" w:cs="Arial"/>
      <w:b/>
      <w:bCs/>
      <w:sz w:val="16"/>
      <w:szCs w:val="16"/>
    </w:rPr>
  </w:style>
  <w:style w:type="paragraph" w:customStyle="1" w:styleId="xl91">
    <w:name w:val="xl91"/>
    <w:basedOn w:val="Normal"/>
    <w:rsid w:val="00686481"/>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pPr>
    <w:rPr>
      <w:rFonts w:ascii="Arial" w:hAnsi="Arial" w:cs="Arial"/>
      <w:b/>
      <w:bCs/>
      <w:sz w:val="16"/>
      <w:szCs w:val="16"/>
    </w:rPr>
  </w:style>
  <w:style w:type="paragraph" w:customStyle="1" w:styleId="xl92">
    <w:name w:val="xl92"/>
    <w:basedOn w:val="Normal"/>
    <w:rsid w:val="00686481"/>
    <w:pPr>
      <w:pBdr>
        <w:top w:val="single" w:sz="4" w:space="0" w:color="auto"/>
        <w:left w:val="single" w:sz="8" w:space="0" w:color="auto"/>
        <w:bottom w:val="single" w:sz="4" w:space="0" w:color="auto"/>
        <w:right w:val="single" w:sz="4" w:space="0" w:color="auto"/>
      </w:pBdr>
      <w:spacing w:before="100" w:beforeAutospacing="1" w:after="100" w:afterAutospacing="1" w:line="240" w:lineRule="auto"/>
    </w:pPr>
    <w:rPr>
      <w:rFonts w:ascii="Arial" w:hAnsi="Arial" w:cs="Arial"/>
      <w:b/>
      <w:bCs/>
      <w:sz w:val="24"/>
      <w:szCs w:val="24"/>
    </w:rPr>
  </w:style>
  <w:style w:type="paragraph" w:customStyle="1" w:styleId="xl93">
    <w:name w:val="xl93"/>
    <w:basedOn w:val="Normal"/>
    <w:rsid w:val="00686481"/>
    <w:pPr>
      <w:pBdr>
        <w:top w:val="single" w:sz="4" w:space="0" w:color="auto"/>
        <w:left w:val="single" w:sz="4" w:space="0" w:color="auto"/>
        <w:bottom w:val="single" w:sz="4" w:space="0" w:color="auto"/>
        <w:right w:val="single" w:sz="8" w:space="0" w:color="auto"/>
      </w:pBdr>
      <w:spacing w:before="100" w:beforeAutospacing="1" w:after="100" w:afterAutospacing="1" w:line="240" w:lineRule="auto"/>
    </w:pPr>
    <w:rPr>
      <w:rFonts w:ascii="Arial" w:hAnsi="Arial" w:cs="Arial"/>
      <w:b/>
      <w:bCs/>
      <w:sz w:val="24"/>
      <w:szCs w:val="24"/>
    </w:rPr>
  </w:style>
  <w:style w:type="paragraph" w:customStyle="1" w:styleId="xl94">
    <w:name w:val="xl94"/>
    <w:basedOn w:val="Normal"/>
    <w:rsid w:val="00686481"/>
    <w:pPr>
      <w:pBdr>
        <w:top w:val="single" w:sz="4" w:space="0" w:color="auto"/>
        <w:left w:val="single" w:sz="8" w:space="0" w:color="auto"/>
        <w:bottom w:val="single" w:sz="4" w:space="0" w:color="auto"/>
        <w:right w:val="single" w:sz="4" w:space="0" w:color="auto"/>
      </w:pBdr>
      <w:spacing w:before="100" w:beforeAutospacing="1" w:after="100" w:afterAutospacing="1" w:line="240" w:lineRule="auto"/>
    </w:pPr>
    <w:rPr>
      <w:rFonts w:ascii="Arial" w:hAnsi="Arial" w:cs="Arial"/>
      <w:sz w:val="24"/>
      <w:szCs w:val="24"/>
    </w:rPr>
  </w:style>
  <w:style w:type="paragraph" w:customStyle="1" w:styleId="xl95">
    <w:name w:val="xl95"/>
    <w:basedOn w:val="Normal"/>
    <w:rsid w:val="00686481"/>
    <w:pPr>
      <w:pBdr>
        <w:top w:val="single" w:sz="4" w:space="0" w:color="auto"/>
        <w:left w:val="single" w:sz="4" w:space="0" w:color="auto"/>
        <w:bottom w:val="single" w:sz="4" w:space="0" w:color="auto"/>
        <w:right w:val="single" w:sz="8" w:space="0" w:color="auto"/>
      </w:pBdr>
      <w:spacing w:before="100" w:beforeAutospacing="1" w:after="100" w:afterAutospacing="1" w:line="240" w:lineRule="auto"/>
    </w:pPr>
    <w:rPr>
      <w:rFonts w:ascii="Arial" w:hAnsi="Arial" w:cs="Arial"/>
      <w:sz w:val="24"/>
      <w:szCs w:val="24"/>
    </w:rPr>
  </w:style>
  <w:style w:type="paragraph" w:customStyle="1" w:styleId="xl96">
    <w:name w:val="xl96"/>
    <w:basedOn w:val="Normal"/>
    <w:rsid w:val="00686481"/>
    <w:pPr>
      <w:pBdr>
        <w:top w:val="single" w:sz="4" w:space="0" w:color="auto"/>
        <w:left w:val="single" w:sz="4" w:space="0" w:color="auto"/>
        <w:bottom w:val="single" w:sz="4" w:space="0" w:color="auto"/>
        <w:right w:val="single" w:sz="8" w:space="0" w:color="auto"/>
      </w:pBdr>
      <w:spacing w:before="100" w:beforeAutospacing="1" w:after="100" w:afterAutospacing="1" w:line="240" w:lineRule="auto"/>
    </w:pPr>
    <w:rPr>
      <w:rFonts w:ascii="Times New Roman" w:hAnsi="Times New Roman"/>
      <w:sz w:val="24"/>
      <w:szCs w:val="24"/>
    </w:rPr>
  </w:style>
  <w:style w:type="paragraph" w:customStyle="1" w:styleId="xl97">
    <w:name w:val="xl97"/>
    <w:basedOn w:val="Normal"/>
    <w:rsid w:val="00686481"/>
    <w:pPr>
      <w:pBdr>
        <w:top w:val="single" w:sz="4" w:space="0" w:color="auto"/>
        <w:left w:val="single" w:sz="8" w:space="0" w:color="auto"/>
        <w:bottom w:val="single" w:sz="4" w:space="0" w:color="auto"/>
        <w:right w:val="single" w:sz="4" w:space="0" w:color="auto"/>
      </w:pBdr>
      <w:spacing w:before="100" w:beforeAutospacing="1" w:after="100" w:afterAutospacing="1" w:line="240" w:lineRule="auto"/>
    </w:pPr>
    <w:rPr>
      <w:rFonts w:ascii="Arial" w:hAnsi="Arial" w:cs="Arial"/>
      <w:b/>
      <w:bCs/>
      <w:sz w:val="24"/>
      <w:szCs w:val="24"/>
    </w:rPr>
  </w:style>
  <w:style w:type="paragraph" w:customStyle="1" w:styleId="xl98">
    <w:name w:val="xl98"/>
    <w:basedOn w:val="Normal"/>
    <w:rsid w:val="00686481"/>
    <w:pPr>
      <w:pBdr>
        <w:top w:val="single" w:sz="4" w:space="0" w:color="auto"/>
        <w:left w:val="single" w:sz="8" w:space="0" w:color="auto"/>
        <w:bottom w:val="single" w:sz="4" w:space="0" w:color="auto"/>
        <w:right w:val="single" w:sz="4" w:space="0" w:color="auto"/>
      </w:pBdr>
      <w:spacing w:before="100" w:beforeAutospacing="1" w:after="100" w:afterAutospacing="1" w:line="240" w:lineRule="auto"/>
    </w:pPr>
    <w:rPr>
      <w:rFonts w:ascii="Times New Roman" w:hAnsi="Times New Roman"/>
      <w:sz w:val="24"/>
      <w:szCs w:val="24"/>
    </w:rPr>
  </w:style>
  <w:style w:type="paragraph" w:customStyle="1" w:styleId="xl99">
    <w:name w:val="xl99"/>
    <w:basedOn w:val="Normal"/>
    <w:rsid w:val="00686481"/>
    <w:pPr>
      <w:pBdr>
        <w:top w:val="single" w:sz="4" w:space="0" w:color="auto"/>
        <w:left w:val="single" w:sz="8" w:space="0" w:color="auto"/>
        <w:bottom w:val="single" w:sz="8" w:space="0" w:color="auto"/>
        <w:right w:val="single" w:sz="4" w:space="0" w:color="auto"/>
      </w:pBdr>
      <w:spacing w:before="100" w:beforeAutospacing="1" w:after="100" w:afterAutospacing="1" w:line="240" w:lineRule="auto"/>
    </w:pPr>
    <w:rPr>
      <w:rFonts w:ascii="Arial" w:hAnsi="Arial" w:cs="Arial"/>
      <w:sz w:val="24"/>
      <w:szCs w:val="24"/>
    </w:rPr>
  </w:style>
  <w:style w:type="paragraph" w:customStyle="1" w:styleId="xl100">
    <w:name w:val="xl100"/>
    <w:basedOn w:val="Normal"/>
    <w:rsid w:val="00686481"/>
    <w:pPr>
      <w:pBdr>
        <w:top w:val="single" w:sz="4" w:space="0" w:color="auto"/>
        <w:left w:val="single" w:sz="4" w:space="0" w:color="auto"/>
        <w:bottom w:val="single" w:sz="8" w:space="0" w:color="auto"/>
        <w:right w:val="single" w:sz="4" w:space="0" w:color="auto"/>
      </w:pBdr>
      <w:spacing w:before="100" w:beforeAutospacing="1" w:after="100" w:afterAutospacing="1" w:line="240" w:lineRule="auto"/>
    </w:pPr>
    <w:rPr>
      <w:rFonts w:ascii="Times New Roman" w:hAnsi="Times New Roman"/>
      <w:sz w:val="24"/>
      <w:szCs w:val="24"/>
    </w:rPr>
  </w:style>
  <w:style w:type="paragraph" w:customStyle="1" w:styleId="xl101">
    <w:name w:val="xl101"/>
    <w:basedOn w:val="Normal"/>
    <w:rsid w:val="00686481"/>
    <w:pPr>
      <w:pBdr>
        <w:top w:val="single" w:sz="4" w:space="0" w:color="auto"/>
        <w:left w:val="single" w:sz="4" w:space="0" w:color="auto"/>
        <w:bottom w:val="single" w:sz="8" w:space="0" w:color="auto"/>
        <w:right w:val="single" w:sz="8" w:space="0" w:color="auto"/>
      </w:pBdr>
      <w:spacing w:before="100" w:beforeAutospacing="1" w:after="100" w:afterAutospacing="1" w:line="240" w:lineRule="auto"/>
    </w:pPr>
    <w:rPr>
      <w:rFonts w:ascii="Arial" w:hAnsi="Arial" w:cs="Arial"/>
      <w:b/>
      <w:bCs/>
      <w:sz w:val="24"/>
      <w:szCs w:val="24"/>
    </w:rPr>
  </w:style>
  <w:style w:type="paragraph" w:customStyle="1" w:styleId="xl102">
    <w:name w:val="xl102"/>
    <w:basedOn w:val="Normal"/>
    <w:rsid w:val="00686481"/>
    <w:pPr>
      <w:pBdr>
        <w:left w:val="single" w:sz="8" w:space="0" w:color="auto"/>
        <w:bottom w:val="single" w:sz="4" w:space="0" w:color="auto"/>
      </w:pBdr>
      <w:spacing w:before="100" w:beforeAutospacing="1" w:after="100" w:afterAutospacing="1" w:line="240" w:lineRule="auto"/>
      <w:jc w:val="center"/>
    </w:pPr>
    <w:rPr>
      <w:rFonts w:ascii="Arial" w:hAnsi="Arial" w:cs="Arial"/>
      <w:b/>
      <w:bCs/>
      <w:sz w:val="24"/>
      <w:szCs w:val="24"/>
    </w:rPr>
  </w:style>
  <w:style w:type="paragraph" w:customStyle="1" w:styleId="xl103">
    <w:name w:val="xl103"/>
    <w:basedOn w:val="Normal"/>
    <w:rsid w:val="00686481"/>
    <w:pPr>
      <w:pBdr>
        <w:bottom w:val="single" w:sz="4" w:space="0" w:color="auto"/>
        <w:right w:val="single" w:sz="8" w:space="0" w:color="auto"/>
      </w:pBdr>
      <w:spacing w:before="100" w:beforeAutospacing="1" w:after="100" w:afterAutospacing="1" w:line="240" w:lineRule="auto"/>
      <w:jc w:val="center"/>
    </w:pPr>
    <w:rPr>
      <w:rFonts w:ascii="Arial" w:hAnsi="Arial" w:cs="Arial"/>
      <w:b/>
      <w:bCs/>
      <w:sz w:val="24"/>
      <w:szCs w:val="24"/>
    </w:rPr>
  </w:style>
  <w:style w:type="paragraph" w:customStyle="1" w:styleId="xl104">
    <w:name w:val="xl104"/>
    <w:basedOn w:val="Normal"/>
    <w:rsid w:val="00686481"/>
    <w:pPr>
      <w:pBdr>
        <w:top w:val="single" w:sz="4" w:space="0" w:color="auto"/>
        <w:left w:val="single" w:sz="8" w:space="0" w:color="auto"/>
        <w:bottom w:val="single" w:sz="4" w:space="0" w:color="auto"/>
        <w:right w:val="single" w:sz="4" w:space="0" w:color="auto"/>
      </w:pBdr>
      <w:spacing w:before="100" w:beforeAutospacing="1" w:after="100" w:afterAutospacing="1" w:line="240" w:lineRule="auto"/>
    </w:pPr>
    <w:rPr>
      <w:rFonts w:ascii="Arial" w:hAnsi="Arial" w:cs="Arial"/>
      <w:b/>
      <w:bCs/>
      <w:sz w:val="24"/>
      <w:szCs w:val="24"/>
    </w:rPr>
  </w:style>
  <w:style w:type="paragraph" w:customStyle="1" w:styleId="xl105">
    <w:name w:val="xl105"/>
    <w:basedOn w:val="Normal"/>
    <w:rsid w:val="00686481"/>
    <w:pPr>
      <w:pBdr>
        <w:top w:val="single" w:sz="4" w:space="0" w:color="auto"/>
        <w:left w:val="single" w:sz="8" w:space="0" w:color="auto"/>
        <w:bottom w:val="single" w:sz="4" w:space="0" w:color="auto"/>
        <w:right w:val="single" w:sz="4" w:space="0" w:color="auto"/>
      </w:pBdr>
      <w:spacing w:before="100" w:beforeAutospacing="1" w:after="100" w:afterAutospacing="1" w:line="240" w:lineRule="auto"/>
    </w:pPr>
    <w:rPr>
      <w:rFonts w:ascii="Arial" w:hAnsi="Arial" w:cs="Arial"/>
      <w:b/>
      <w:bCs/>
      <w:sz w:val="24"/>
      <w:szCs w:val="24"/>
    </w:rPr>
  </w:style>
  <w:style w:type="paragraph" w:customStyle="1" w:styleId="xl106">
    <w:name w:val="xl106"/>
    <w:basedOn w:val="Normal"/>
    <w:rsid w:val="00686481"/>
    <w:pPr>
      <w:pBdr>
        <w:top w:val="single" w:sz="4" w:space="0" w:color="auto"/>
        <w:left w:val="single" w:sz="8" w:space="0" w:color="auto"/>
        <w:bottom w:val="single" w:sz="4" w:space="0" w:color="auto"/>
        <w:right w:val="single" w:sz="4" w:space="0" w:color="auto"/>
      </w:pBdr>
      <w:spacing w:before="100" w:beforeAutospacing="1" w:after="100" w:afterAutospacing="1" w:line="240" w:lineRule="auto"/>
    </w:pPr>
    <w:rPr>
      <w:rFonts w:ascii="Arial" w:hAnsi="Arial" w:cs="Arial"/>
      <w:sz w:val="24"/>
      <w:szCs w:val="24"/>
    </w:rPr>
  </w:style>
  <w:style w:type="paragraph" w:customStyle="1" w:styleId="xl107">
    <w:name w:val="xl107"/>
    <w:basedOn w:val="Normal"/>
    <w:rsid w:val="00686481"/>
    <w:pPr>
      <w:pBdr>
        <w:top w:val="single" w:sz="4" w:space="0" w:color="auto"/>
        <w:left w:val="single" w:sz="8" w:space="0" w:color="auto"/>
        <w:bottom w:val="single" w:sz="8" w:space="0" w:color="auto"/>
        <w:right w:val="single" w:sz="4" w:space="0" w:color="auto"/>
      </w:pBdr>
      <w:spacing w:before="100" w:beforeAutospacing="1" w:after="100" w:afterAutospacing="1" w:line="240" w:lineRule="auto"/>
    </w:pPr>
    <w:rPr>
      <w:rFonts w:ascii="Arial" w:hAnsi="Arial" w:cs="Arial"/>
      <w:sz w:val="24"/>
      <w:szCs w:val="24"/>
    </w:rPr>
  </w:style>
  <w:style w:type="paragraph" w:customStyle="1" w:styleId="xl108">
    <w:name w:val="xl108"/>
    <w:basedOn w:val="Normal"/>
    <w:rsid w:val="00686481"/>
    <w:pPr>
      <w:pBdr>
        <w:top w:val="single" w:sz="4" w:space="0" w:color="auto"/>
        <w:left w:val="single" w:sz="4" w:space="0" w:color="auto"/>
        <w:bottom w:val="single" w:sz="8" w:space="0" w:color="auto"/>
        <w:right w:val="single" w:sz="4" w:space="0" w:color="auto"/>
      </w:pBdr>
      <w:spacing w:before="100" w:beforeAutospacing="1" w:after="100" w:afterAutospacing="1" w:line="240" w:lineRule="auto"/>
    </w:pPr>
    <w:rPr>
      <w:rFonts w:ascii="Times New Roman" w:hAnsi="Times New Roman"/>
      <w:sz w:val="24"/>
      <w:szCs w:val="24"/>
    </w:rPr>
  </w:style>
  <w:style w:type="paragraph" w:customStyle="1" w:styleId="xl109">
    <w:name w:val="xl109"/>
    <w:basedOn w:val="Normal"/>
    <w:rsid w:val="00686481"/>
    <w:pPr>
      <w:pBdr>
        <w:top w:val="single" w:sz="4" w:space="0" w:color="auto"/>
        <w:left w:val="single" w:sz="4" w:space="0" w:color="auto"/>
        <w:bottom w:val="single" w:sz="8" w:space="0" w:color="auto"/>
        <w:right w:val="single" w:sz="8" w:space="0" w:color="auto"/>
      </w:pBdr>
      <w:spacing w:before="100" w:beforeAutospacing="1" w:after="100" w:afterAutospacing="1" w:line="240" w:lineRule="auto"/>
    </w:pPr>
    <w:rPr>
      <w:rFonts w:ascii="Times New Roman" w:hAnsi="Times New Roman"/>
      <w:sz w:val="24"/>
      <w:szCs w:val="24"/>
    </w:rPr>
  </w:style>
  <w:style w:type="paragraph" w:customStyle="1" w:styleId="xl110">
    <w:name w:val="xl110"/>
    <w:basedOn w:val="Normal"/>
    <w:rsid w:val="00686481"/>
    <w:pPr>
      <w:pBdr>
        <w:top w:val="single" w:sz="4" w:space="0" w:color="auto"/>
        <w:left w:val="single" w:sz="8" w:space="0" w:color="auto"/>
        <w:bottom w:val="single" w:sz="4" w:space="0" w:color="auto"/>
        <w:right w:val="single" w:sz="4" w:space="0" w:color="auto"/>
      </w:pBdr>
      <w:spacing w:before="100" w:beforeAutospacing="1" w:after="100" w:afterAutospacing="1" w:line="240" w:lineRule="auto"/>
    </w:pPr>
    <w:rPr>
      <w:rFonts w:ascii="Arial" w:hAnsi="Arial" w:cs="Arial"/>
      <w:sz w:val="24"/>
      <w:szCs w:val="24"/>
    </w:rPr>
  </w:style>
  <w:style w:type="paragraph" w:customStyle="1" w:styleId="xl111">
    <w:name w:val="xl111"/>
    <w:basedOn w:val="Normal"/>
    <w:rsid w:val="00686481"/>
    <w:pPr>
      <w:pBdr>
        <w:top w:val="single" w:sz="4" w:space="0" w:color="auto"/>
        <w:left w:val="single" w:sz="8" w:space="0" w:color="auto"/>
        <w:bottom w:val="single" w:sz="8" w:space="0" w:color="auto"/>
        <w:right w:val="single" w:sz="4" w:space="0" w:color="auto"/>
      </w:pBdr>
      <w:spacing w:before="100" w:beforeAutospacing="1" w:after="100" w:afterAutospacing="1" w:line="240" w:lineRule="auto"/>
    </w:pPr>
    <w:rPr>
      <w:rFonts w:ascii="Arial" w:hAnsi="Arial" w:cs="Arial"/>
      <w:sz w:val="24"/>
      <w:szCs w:val="24"/>
    </w:rPr>
  </w:style>
  <w:style w:type="paragraph" w:customStyle="1" w:styleId="xl112">
    <w:name w:val="xl112"/>
    <w:basedOn w:val="Normal"/>
    <w:rsid w:val="00686481"/>
    <w:pPr>
      <w:pBdr>
        <w:top w:val="single" w:sz="4" w:space="0" w:color="auto"/>
        <w:left w:val="single" w:sz="4" w:space="0" w:color="auto"/>
        <w:bottom w:val="single" w:sz="8" w:space="0" w:color="auto"/>
        <w:right w:val="single" w:sz="8" w:space="0" w:color="auto"/>
      </w:pBdr>
      <w:spacing w:before="100" w:beforeAutospacing="1" w:after="100" w:afterAutospacing="1" w:line="240" w:lineRule="auto"/>
    </w:pPr>
    <w:rPr>
      <w:rFonts w:ascii="Arial" w:hAnsi="Arial" w:cs="Arial"/>
      <w:sz w:val="24"/>
      <w:szCs w:val="24"/>
    </w:rPr>
  </w:style>
  <w:style w:type="paragraph" w:customStyle="1" w:styleId="xl113">
    <w:name w:val="xl113"/>
    <w:basedOn w:val="Normal"/>
    <w:rsid w:val="00686481"/>
    <w:pPr>
      <w:pBdr>
        <w:top w:val="single" w:sz="4" w:space="0" w:color="auto"/>
        <w:left w:val="single" w:sz="4" w:space="0" w:color="auto"/>
        <w:bottom w:val="single" w:sz="4" w:space="0" w:color="auto"/>
        <w:right w:val="single" w:sz="8" w:space="0" w:color="auto"/>
      </w:pBdr>
      <w:spacing w:before="100" w:beforeAutospacing="1" w:after="100" w:afterAutospacing="1" w:line="240" w:lineRule="auto"/>
    </w:pPr>
    <w:rPr>
      <w:rFonts w:ascii="Times New Roman" w:hAnsi="Times New Roman"/>
      <w:sz w:val="24"/>
      <w:szCs w:val="24"/>
    </w:rPr>
  </w:style>
  <w:style w:type="paragraph" w:customStyle="1" w:styleId="xl114">
    <w:name w:val="xl114"/>
    <w:basedOn w:val="Normal"/>
    <w:rsid w:val="00686481"/>
    <w:pPr>
      <w:pBdr>
        <w:top w:val="single" w:sz="4" w:space="0" w:color="auto"/>
        <w:left w:val="single" w:sz="8" w:space="0" w:color="auto"/>
        <w:bottom w:val="single" w:sz="4" w:space="0" w:color="auto"/>
        <w:right w:val="single" w:sz="4" w:space="0" w:color="auto"/>
      </w:pBdr>
      <w:spacing w:before="100" w:beforeAutospacing="1" w:after="100" w:afterAutospacing="1" w:line="240" w:lineRule="auto"/>
    </w:pPr>
    <w:rPr>
      <w:rFonts w:ascii="Arial" w:hAnsi="Arial" w:cs="Arial"/>
      <w:b/>
      <w:bCs/>
      <w:sz w:val="24"/>
      <w:szCs w:val="24"/>
    </w:rPr>
  </w:style>
  <w:style w:type="paragraph" w:customStyle="1" w:styleId="xl115">
    <w:name w:val="xl115"/>
    <w:basedOn w:val="Normal"/>
    <w:rsid w:val="00686481"/>
    <w:pPr>
      <w:pBdr>
        <w:top w:val="single" w:sz="4" w:space="0" w:color="auto"/>
        <w:left w:val="single" w:sz="8" w:space="0" w:color="auto"/>
        <w:bottom w:val="single" w:sz="4" w:space="0" w:color="auto"/>
        <w:right w:val="single" w:sz="4" w:space="0" w:color="auto"/>
      </w:pBdr>
      <w:spacing w:before="100" w:beforeAutospacing="1" w:after="100" w:afterAutospacing="1" w:line="240" w:lineRule="auto"/>
    </w:pPr>
    <w:rPr>
      <w:rFonts w:ascii="Arial" w:hAnsi="Arial" w:cs="Arial"/>
      <w:sz w:val="24"/>
      <w:szCs w:val="24"/>
    </w:rPr>
  </w:style>
  <w:style w:type="paragraph" w:customStyle="1" w:styleId="xl116">
    <w:name w:val="xl116"/>
    <w:basedOn w:val="Normal"/>
    <w:rsid w:val="00686481"/>
    <w:pPr>
      <w:pBdr>
        <w:top w:val="single" w:sz="4" w:space="0" w:color="auto"/>
        <w:left w:val="single" w:sz="8" w:space="0" w:color="auto"/>
        <w:bottom w:val="single" w:sz="8" w:space="0" w:color="auto"/>
        <w:right w:val="single" w:sz="4" w:space="0" w:color="auto"/>
      </w:pBdr>
      <w:spacing w:before="100" w:beforeAutospacing="1" w:after="100" w:afterAutospacing="1" w:line="240" w:lineRule="auto"/>
    </w:pPr>
    <w:rPr>
      <w:rFonts w:ascii="Arial" w:hAnsi="Arial" w:cs="Arial"/>
      <w:sz w:val="24"/>
      <w:szCs w:val="24"/>
    </w:rPr>
  </w:style>
  <w:style w:type="paragraph" w:customStyle="1" w:styleId="xl117">
    <w:name w:val="xl117"/>
    <w:basedOn w:val="Normal"/>
    <w:rsid w:val="00686481"/>
    <w:pPr>
      <w:pBdr>
        <w:top w:val="single" w:sz="4" w:space="0" w:color="auto"/>
        <w:left w:val="single" w:sz="4" w:space="0" w:color="auto"/>
        <w:bottom w:val="single" w:sz="8" w:space="0" w:color="auto"/>
        <w:right w:val="single" w:sz="4" w:space="0" w:color="auto"/>
      </w:pBdr>
      <w:spacing w:before="100" w:beforeAutospacing="1" w:after="100" w:afterAutospacing="1" w:line="240" w:lineRule="auto"/>
      <w:jc w:val="both"/>
      <w:textAlignment w:val="center"/>
    </w:pPr>
    <w:rPr>
      <w:rFonts w:ascii="Arial" w:hAnsi="Arial" w:cs="Arial"/>
      <w:sz w:val="24"/>
      <w:szCs w:val="24"/>
    </w:rPr>
  </w:style>
  <w:style w:type="paragraph" w:customStyle="1" w:styleId="xl118">
    <w:name w:val="xl118"/>
    <w:basedOn w:val="Normal"/>
    <w:rsid w:val="00686481"/>
    <w:pPr>
      <w:spacing w:before="100" w:beforeAutospacing="1" w:after="100" w:afterAutospacing="1" w:line="240" w:lineRule="auto"/>
      <w:jc w:val="both"/>
    </w:pPr>
    <w:rPr>
      <w:rFonts w:ascii="Arial" w:hAnsi="Arial" w:cs="Arial"/>
      <w:b/>
      <w:bCs/>
      <w:sz w:val="24"/>
      <w:szCs w:val="24"/>
    </w:rPr>
  </w:style>
  <w:style w:type="paragraph" w:customStyle="1" w:styleId="xl119">
    <w:name w:val="xl119"/>
    <w:basedOn w:val="Normal"/>
    <w:rsid w:val="00686481"/>
    <w:pPr>
      <w:spacing w:before="100" w:beforeAutospacing="1" w:after="100" w:afterAutospacing="1" w:line="240" w:lineRule="auto"/>
      <w:jc w:val="both"/>
    </w:pPr>
    <w:rPr>
      <w:rFonts w:ascii="Arial" w:hAnsi="Arial" w:cs="Arial"/>
      <w:sz w:val="24"/>
      <w:szCs w:val="24"/>
    </w:rPr>
  </w:style>
  <w:style w:type="paragraph" w:customStyle="1" w:styleId="xl120">
    <w:name w:val="xl120"/>
    <w:basedOn w:val="Normal"/>
    <w:rsid w:val="00686481"/>
    <w:pPr>
      <w:pBdr>
        <w:top w:val="single" w:sz="8" w:space="0" w:color="auto"/>
        <w:left w:val="single" w:sz="8" w:space="0" w:color="auto"/>
      </w:pBdr>
      <w:spacing w:before="100" w:beforeAutospacing="1" w:after="100" w:afterAutospacing="1" w:line="240" w:lineRule="auto"/>
      <w:jc w:val="center"/>
    </w:pPr>
    <w:rPr>
      <w:rFonts w:ascii="Arial" w:hAnsi="Arial" w:cs="Arial"/>
      <w:b/>
      <w:bCs/>
      <w:sz w:val="24"/>
      <w:szCs w:val="24"/>
    </w:rPr>
  </w:style>
  <w:style w:type="paragraph" w:customStyle="1" w:styleId="xl121">
    <w:name w:val="xl121"/>
    <w:basedOn w:val="Normal"/>
    <w:rsid w:val="00686481"/>
    <w:pPr>
      <w:pBdr>
        <w:top w:val="single" w:sz="8" w:space="0" w:color="auto"/>
      </w:pBdr>
      <w:spacing w:before="100" w:beforeAutospacing="1" w:after="100" w:afterAutospacing="1" w:line="240" w:lineRule="auto"/>
      <w:jc w:val="center"/>
    </w:pPr>
    <w:rPr>
      <w:rFonts w:ascii="Arial" w:hAnsi="Arial" w:cs="Arial"/>
      <w:b/>
      <w:bCs/>
      <w:sz w:val="24"/>
      <w:szCs w:val="24"/>
    </w:rPr>
  </w:style>
  <w:style w:type="paragraph" w:customStyle="1" w:styleId="xl122">
    <w:name w:val="xl122"/>
    <w:basedOn w:val="Normal"/>
    <w:rsid w:val="00686481"/>
    <w:pPr>
      <w:pBdr>
        <w:top w:val="single" w:sz="8" w:space="0" w:color="auto"/>
        <w:right w:val="single" w:sz="8" w:space="0" w:color="auto"/>
      </w:pBdr>
      <w:spacing w:before="100" w:beforeAutospacing="1" w:after="100" w:afterAutospacing="1" w:line="240" w:lineRule="auto"/>
      <w:jc w:val="center"/>
    </w:pPr>
    <w:rPr>
      <w:rFonts w:ascii="Arial" w:hAnsi="Arial" w:cs="Arial"/>
      <w:b/>
      <w:bCs/>
      <w:sz w:val="24"/>
      <w:szCs w:val="24"/>
    </w:rPr>
  </w:style>
  <w:style w:type="character" w:customStyle="1" w:styleId="Ttulo4Car">
    <w:name w:val="Título 4 Car"/>
    <w:basedOn w:val="Fuentedeprrafopredeter"/>
    <w:link w:val="Ttulo4"/>
    <w:uiPriority w:val="9"/>
    <w:rsid w:val="00286B2C"/>
    <w:rPr>
      <w:rFonts w:asciiTheme="majorHAnsi" w:eastAsiaTheme="majorEastAsia" w:hAnsiTheme="majorHAnsi" w:cstheme="majorBidi"/>
      <w:b/>
      <w:bCs/>
      <w:i/>
      <w:iCs/>
      <w:color w:val="4F81BD" w:themeColor="accent1"/>
      <w:lang w:eastAsia="es-ES"/>
    </w:rPr>
  </w:style>
  <w:style w:type="paragraph" w:styleId="Sangradetextonormal">
    <w:name w:val="Body Text Indent"/>
    <w:basedOn w:val="Normal"/>
    <w:link w:val="SangradetextonormalCar"/>
    <w:uiPriority w:val="99"/>
    <w:unhideWhenUsed/>
    <w:rsid w:val="00286B2C"/>
    <w:pPr>
      <w:spacing w:after="120"/>
      <w:ind w:left="283"/>
    </w:pPr>
  </w:style>
  <w:style w:type="character" w:customStyle="1" w:styleId="SangradetextonormalCar">
    <w:name w:val="Sangría de texto normal Car"/>
    <w:basedOn w:val="Fuentedeprrafopredeter"/>
    <w:link w:val="Sangradetextonormal"/>
    <w:uiPriority w:val="99"/>
    <w:rsid w:val="00286B2C"/>
    <w:rPr>
      <w:rFonts w:ascii="Calibri" w:eastAsia="Times New Roman" w:hAnsi="Calibri" w:cs="Times New Roman"/>
      <w:lang w:eastAsia="es-ES"/>
    </w:rPr>
  </w:style>
  <w:style w:type="paragraph" w:styleId="Textoindependiente3">
    <w:name w:val="Body Text 3"/>
    <w:basedOn w:val="Normal"/>
    <w:link w:val="Textoindependiente3Car"/>
    <w:uiPriority w:val="99"/>
    <w:unhideWhenUsed/>
    <w:rsid w:val="00286B2C"/>
    <w:pPr>
      <w:spacing w:after="120"/>
    </w:pPr>
    <w:rPr>
      <w:sz w:val="16"/>
      <w:szCs w:val="16"/>
    </w:rPr>
  </w:style>
  <w:style w:type="character" w:customStyle="1" w:styleId="Textoindependiente3Car">
    <w:name w:val="Texto independiente 3 Car"/>
    <w:basedOn w:val="Fuentedeprrafopredeter"/>
    <w:link w:val="Textoindependiente3"/>
    <w:uiPriority w:val="99"/>
    <w:rsid w:val="00286B2C"/>
    <w:rPr>
      <w:rFonts w:ascii="Calibri" w:eastAsia="Times New Roman" w:hAnsi="Calibri" w:cs="Times New Roman"/>
      <w:sz w:val="16"/>
      <w:szCs w:val="16"/>
      <w:lang w:eastAsia="es-ES"/>
    </w:rPr>
  </w:style>
</w:styles>
</file>

<file path=word/webSettings.xml><?xml version="1.0" encoding="utf-8"?>
<w:webSettings xmlns:r="http://schemas.openxmlformats.org/officeDocument/2006/relationships" xmlns:w="http://schemas.openxmlformats.org/wordprocessingml/2006/main">
  <w:divs>
    <w:div w:id="281961023">
      <w:bodyDiv w:val="1"/>
      <w:marLeft w:val="0"/>
      <w:marRight w:val="0"/>
      <w:marTop w:val="0"/>
      <w:marBottom w:val="0"/>
      <w:divBdr>
        <w:top w:val="none" w:sz="0" w:space="0" w:color="auto"/>
        <w:left w:val="none" w:sz="0" w:space="0" w:color="auto"/>
        <w:bottom w:val="none" w:sz="0" w:space="0" w:color="auto"/>
        <w:right w:val="none" w:sz="0" w:space="0" w:color="auto"/>
      </w:divBdr>
    </w:div>
    <w:div w:id="833957861">
      <w:bodyDiv w:val="1"/>
      <w:marLeft w:val="0"/>
      <w:marRight w:val="0"/>
      <w:marTop w:val="0"/>
      <w:marBottom w:val="0"/>
      <w:divBdr>
        <w:top w:val="none" w:sz="0" w:space="0" w:color="auto"/>
        <w:left w:val="none" w:sz="0" w:space="0" w:color="auto"/>
        <w:bottom w:val="none" w:sz="0" w:space="0" w:color="auto"/>
        <w:right w:val="none" w:sz="0" w:space="0" w:color="auto"/>
      </w:divBdr>
    </w:div>
    <w:div w:id="1019357570">
      <w:bodyDiv w:val="1"/>
      <w:marLeft w:val="0"/>
      <w:marRight w:val="0"/>
      <w:marTop w:val="0"/>
      <w:marBottom w:val="0"/>
      <w:divBdr>
        <w:top w:val="none" w:sz="0" w:space="0" w:color="auto"/>
        <w:left w:val="none" w:sz="0" w:space="0" w:color="auto"/>
        <w:bottom w:val="none" w:sz="0" w:space="0" w:color="auto"/>
        <w:right w:val="none" w:sz="0" w:space="0" w:color="auto"/>
      </w:divBdr>
    </w:div>
    <w:div w:id="12144637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FE73AEC-54E7-408B-9168-1CFC83F7E7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1225</TotalTime>
  <Pages>1</Pages>
  <Words>23940</Words>
  <Characters>131672</Characters>
  <Application>Microsoft Office Word</Application>
  <DocSecurity>0</DocSecurity>
  <Lines>1097</Lines>
  <Paragraphs>310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155302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concejo</cp:lastModifiedBy>
  <cp:revision>156</cp:revision>
  <cp:lastPrinted>2011-05-31T14:47:00Z</cp:lastPrinted>
  <dcterms:created xsi:type="dcterms:W3CDTF">2009-03-04T19:54:00Z</dcterms:created>
  <dcterms:modified xsi:type="dcterms:W3CDTF">2012-07-06T14:04:00Z</dcterms:modified>
</cp:coreProperties>
</file>