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CONTENIDO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PÁGINA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Proceso Gestión Gerencial 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Direccionamiento Estratégico 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Planificación y Ordenamiento del Territorio 22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Económico y Competitividad 62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Obras Públicas e Infraestructura Física 69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Social y Político 76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Integral del Sistema General de Seguridad Social en Salud 87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Servicio Educativo 101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Gestión Turística y Cultural 110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Fomento y Desarrollo de la Cultura Física y Recreación 120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Gobierno 131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Tránsito y Movilidad 145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Servicio al Cliente 155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Talento Humano 160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Gestión Administrativa 169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Gestión Financiera 179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Jurídico 185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Control de Verificación y Evaluación 189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Empresa Desarrollo Urbano 197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Fondo Municipal de Vivienda 201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Empresas Públicas de Armenia 211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Informe de Avance del Sistema Estratégico de Transporte Público 221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Alcaldía de Armenia avanza en la implementación de su Sistema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Gestión de Calidad, en cumplimiento de las disposiciones legales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de las metas del Plan de Desarrollo 2008- 2011. De esta forma,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presente Informe de Gestión 2009, se estructura a partir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macroprocesos y procesos definidos para su esquema de gestión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pública, con una lectura que genera articulación e integralidad en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actuaciones de las diversas dependencias de la Administración.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matriz de identificación de los procesos corresponde a: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1. Macroproceso Estratégico: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Gestión Gerencial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Direccionamiento Estratégico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2. Macroproceso Misional: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Planificación y Ordenamiento del Territorio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Económico y Competitividad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Obras Públicas e Infraestructura Física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Desarrollo Social y Político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Integral del Sistema General de Seguridad Social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Salud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Servicio Educativo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Gestión Turística y Cultural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Fomento y Desarrollo de la Cultura Física y Recreación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Gobierno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Tránsito y Movilidad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3. Macroproceso de Apoyo: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Servicio al Cliente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Talento Humano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Gestión Administrativa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Gestión Financiera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Jurídico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4. Macroproceso de evaluación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Control de Verificación y Evaluación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PRESENTACIÓN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El 2009 ha sido un buen año para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Al inicio de esta vigencia se advirtieron dificultades financieras 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importantes procesos de gestión que fueron grandes desafíos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para el quehacer de nuestra Administración. Sin embargo, 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hacer un balance de las acciones adelantadas reconocemos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que los esfuerzos gerenciales, planificadores, operativos y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gestión del gobierno municipal vienen rindiendo frutos.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Si bien el escenario financiero nos ha obligado a realizar ajustes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en la inversión, el comportamiento de las finanzas públicas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ajusta a los márgenes esperados en virtud de las decisiones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Concejo Municipal y la Alcaldía.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La gestión de proyectos en el contexto nacional posiciona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Armenia como una ciudad amable, con altas perspectivas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el desarrollo urbano y la promoción de la inversión. Este año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consolidó el proyecto del Sistema Estratégico de Transporte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Público; la ciudad fue seleccionada como subsede de la Copa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Mundo sub20 de la FIFA para el 2011; el Aeropuerto El Edén tiene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condiciones para vuelos internacionales; el Estadio San José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rehabilitó como un parque deportivo; la ciudad está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construyendo su primer jardín social, y el proyecto del Parque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Residencial brindará un número significativo de soluciones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vivienda.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Avanzamos dotando al municipio de un plan de ordenamiento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territorial como un instrumento para la competitividad y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sostenibilidad; se definieron rutas para resolver problemas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planificación territorial que aquejaban la ciudad desde años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atrás; se realizó la actualización del Sisben; se cumplieron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metas de importantes programas sociales con reconocimiento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del gobierno nacional, y hemos dado pasos significativos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lastRenderedPageBreak/>
        <w:t>defensa de los intereses y el patrimonio de los armenios.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Tenemos muchos retos por delante y metas por alcanzar.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Seguimos comprometidos con una gestión de calidad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mejorar los servicios y la respuesta a los ciudadanos en el marco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de los objetivos de nuestro Plan de Desarrollo.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Por todo ello, este Informe de Gestión 2009 da cuenta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>gestión realizada en cumplimiento de los compromisos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,Italic" w:hAnsi="CenturyGothic,Italic" w:cs="CenturyGothic,Italic"/>
          <w:i/>
          <w:iCs/>
          <w:color w:val="000000"/>
          <w:sz w:val="23"/>
          <w:szCs w:val="23"/>
        </w:rPr>
      </w:pPr>
      <w:r w:rsidRPr="00763DF8">
        <w:rPr>
          <w:rFonts w:ascii="CenturyGothic" w:hAnsi="CenturyGothic" w:cs="CenturyGothic"/>
          <w:color w:val="000000"/>
          <w:sz w:val="23"/>
          <w:szCs w:val="23"/>
        </w:rPr>
        <w:t xml:space="preserve">gobierno. Evidencia una Alcaldía que avanza </w:t>
      </w:r>
      <w:r w:rsidRPr="00763DF8">
        <w:rPr>
          <w:rFonts w:ascii="CenturyGothic,Italic" w:hAnsi="CenturyGothic,Italic" w:cs="CenturyGothic,Italic"/>
          <w:i/>
          <w:iCs/>
          <w:color w:val="000000"/>
          <w:sz w:val="23"/>
          <w:szCs w:val="23"/>
        </w:rPr>
        <w:t>Construyendo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3"/>
          <w:szCs w:val="23"/>
        </w:rPr>
      </w:pPr>
      <w:r w:rsidRPr="00763DF8">
        <w:rPr>
          <w:rFonts w:ascii="CenturyGothic,Italic" w:hAnsi="CenturyGothic,Italic" w:cs="CenturyGothic,Italic"/>
          <w:i/>
          <w:iCs/>
          <w:color w:val="000000"/>
          <w:sz w:val="23"/>
          <w:szCs w:val="23"/>
        </w:rPr>
        <w:t>Oportunidades</w:t>
      </w:r>
      <w:r w:rsidRPr="00763DF8">
        <w:rPr>
          <w:rFonts w:ascii="CenturyGothic" w:hAnsi="CenturyGothic" w:cs="CenturyGothic"/>
          <w:color w:val="000000"/>
          <w:sz w:val="23"/>
          <w:szCs w:val="23"/>
        </w:rPr>
        <w:t>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,Bold" w:hAnsi="CenturyGothic,Bold" w:cs="CenturyGothic,Bold"/>
          <w:b/>
          <w:bCs/>
          <w:color w:val="000000"/>
          <w:sz w:val="24"/>
          <w:szCs w:val="24"/>
        </w:rPr>
      </w:pPr>
      <w:r w:rsidRPr="00763DF8">
        <w:rPr>
          <w:rFonts w:ascii="CenturyGothic,Bold" w:hAnsi="CenturyGothic,Bold" w:cs="CenturyGothic,Bold"/>
          <w:b/>
          <w:bCs/>
          <w:color w:val="000000"/>
          <w:sz w:val="24"/>
          <w:szCs w:val="24"/>
        </w:rPr>
        <w:t>Ana María Arango Álvarez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  <w:sz w:val="24"/>
          <w:szCs w:val="24"/>
        </w:rPr>
      </w:pPr>
      <w:r w:rsidRPr="00763DF8">
        <w:rPr>
          <w:rFonts w:ascii="CenturyGothic" w:hAnsi="CenturyGothic" w:cs="CenturyGothic"/>
          <w:color w:val="000000"/>
          <w:sz w:val="24"/>
          <w:szCs w:val="24"/>
        </w:rPr>
        <w:t>Alcaldesa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PROCESO GESTIÓN GERENCIAL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FAMILIAS EN ACCIÓN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programa Familias en Acción funciona a través del convenio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interadministrativo de participación y cooperación no 540 celebrado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entre la agencia presidencial para la acción social y la cooperación -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ACCIÓN SOCIAL - FIP - y el municipio de Armenia del Departamento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Quindío para la atención a la población beneficiaria (nivel 1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sisben y en condición de desplazamiento) del programa familias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imes New Roman" w:hAnsi="Times New Roman" w:cs="Times New Roman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Se tienen a la fecha 11.074 familias bancarizadas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representan un 86% de las 12.676 familias potenciales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bancarizar.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imes New Roman" w:hAnsi="Times New Roman" w:cs="Times New Roman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En el año 2009 se han abordado 4 temas de “ENCUENTROS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CUIDADOS POR MADRE LÍDER” con una asistencia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aproximada de 6250 personas.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imes New Roman" w:hAnsi="Times New Roman" w:cs="Times New Roman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En el mes de julio se capacitaron 1460 madres titulares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acceder al programa gobierno en línea.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imes New Roman" w:hAnsi="Times New Roman" w:cs="Times New Roman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En convenio con el SENA se han realizado capacitaciones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diferentes artes y oficios con 552 participantes.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imes New Roman" w:hAnsi="Times New Roman" w:cs="Times New Roman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El impacto del programa se puede visualizar en los siguientes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cuadros: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DESPLAZADOS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FAMILIAS INSCRITAS 953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333333"/>
          <w:sz w:val="24"/>
          <w:szCs w:val="24"/>
        </w:rPr>
      </w:pPr>
      <w:r w:rsidRPr="00763DF8">
        <w:rPr>
          <w:rFonts w:ascii="Tahoma" w:hAnsi="Tahoma" w:cs="Tahoma"/>
          <w:color w:val="333333"/>
          <w:sz w:val="24"/>
          <w:szCs w:val="24"/>
        </w:rPr>
        <w:t>Máximos Nutrición 688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333333"/>
          <w:sz w:val="24"/>
          <w:szCs w:val="24"/>
        </w:rPr>
      </w:pPr>
      <w:r w:rsidRPr="00763DF8">
        <w:rPr>
          <w:rFonts w:ascii="Tahoma" w:hAnsi="Tahoma" w:cs="Tahoma"/>
          <w:color w:val="333333"/>
          <w:sz w:val="24"/>
          <w:szCs w:val="24"/>
        </w:rPr>
        <w:t>Máximos Primaria 498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MENORES BENEFICIARIOS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CONDICION DE DESPLAZAMIENTO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333333"/>
          <w:sz w:val="24"/>
          <w:szCs w:val="24"/>
        </w:rPr>
      </w:pPr>
      <w:r w:rsidRPr="00763DF8">
        <w:rPr>
          <w:rFonts w:ascii="Tahoma" w:hAnsi="Tahoma" w:cs="Tahoma"/>
          <w:color w:val="333333"/>
          <w:sz w:val="24"/>
          <w:szCs w:val="24"/>
        </w:rPr>
        <w:t>Máximos Secundaria 579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1.765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Despacho Alcaldía-Familias en Acción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NIVEL UNO DEL SISBEN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FAMILIAS INSCRITAS 10,732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333333"/>
          <w:sz w:val="24"/>
          <w:szCs w:val="24"/>
        </w:rPr>
      </w:pPr>
      <w:r w:rsidRPr="00763DF8">
        <w:rPr>
          <w:rFonts w:ascii="Tahoma" w:hAnsi="Tahoma" w:cs="Tahoma"/>
          <w:color w:val="333333"/>
          <w:sz w:val="24"/>
          <w:szCs w:val="24"/>
        </w:rPr>
        <w:t>Máximos Nutrición 6.955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333333"/>
          <w:sz w:val="24"/>
          <w:szCs w:val="24"/>
        </w:rPr>
      </w:pPr>
      <w:r w:rsidRPr="00763DF8">
        <w:rPr>
          <w:rFonts w:ascii="Tahoma" w:hAnsi="Tahoma" w:cs="Tahoma"/>
          <w:color w:val="333333"/>
          <w:sz w:val="24"/>
          <w:szCs w:val="24"/>
        </w:rPr>
        <w:lastRenderedPageBreak/>
        <w:t>Máximos Primaria 4.861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MENORES BENEFICIARIOS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CONDICION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333333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 xml:space="preserve">DESPLAZAMIENTO </w:t>
      </w:r>
      <w:r w:rsidRPr="00763DF8">
        <w:rPr>
          <w:rFonts w:ascii="Tahoma" w:hAnsi="Tahoma" w:cs="Tahoma"/>
          <w:color w:val="333333"/>
          <w:sz w:val="24"/>
          <w:szCs w:val="24"/>
        </w:rPr>
        <w:t>Máximos Secundaria 6.185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18.001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Despacho Alcaldía-Familias en Acción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CONSOLIDADO 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FLIAS BENEFICIARIAS NIVEL UNO DEL SISBEN 10,732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FIAS BENEFICIARIAS EN CONDICION DE DESPLAZAMIENTO 953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TOTAL FLIAS BENEFICIARIAS PFA 11,685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Despacho Alcaldía-Familias en Acción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BANCARIZACION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Familias en el listado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bancarizar 6221 100%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familias bancarizadas PRIMERA FASE 5099 82%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familias sin bancarizar 1122 18%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Familias en el listado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bancarizar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7745 100%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SEGUNDA FASE familias bancarizadas 5975 77%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familias sin bancarizar 1770 23%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TOTAL DE FAMILIAS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POTENCIALES A BANCARIZAR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12566 100%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TOTAL BANCARIZADAS 11074 86%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PROCESO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BANCARIZACION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TOTAL SIN BANCARIZADAS 1492 14%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Despacho Alcaldía-Familias en Acción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FECHA LUGAR No tender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FAMILIAS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BANCARIZAR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nov-03-09 Coliseo Familias en Acción 213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nov-04-09 Coliseo Familias en Acción 213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nov-05-09 Coliseo Familias en Acción 213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nov-06-09 Coliseo Familias en Acción 213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nov-09-09 Coliseo Familias en Acción 213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nov-10-09 Coliseo Familias en Acción 213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TERCERA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FASE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nov-11-09 Coliseo Familias en Acción 214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1492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Despacho Alcaldía-Familias en Acción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PAGOS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POBLACION EN CONDICION DE DESPLAZAMIENTO Y NIVEL UNO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DEL SISBEN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PAGO FECHA MT SUBSIDIO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PRIMER PAGO 2009 FEBRERO 5207 389, Millones de pesos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SEGUNDO PAGO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MAYO 5233 340, Millones de pesos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TERCER PAGO 2009 JULIO 11685 1,239, Millones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CUARTO PAGO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-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SEPTIEMBRE 11314 1,253 Millones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Despacho Alcaldía-Familias en Acción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ENCUENTROS DE CUIDADO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MES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ENCUENTROS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CUIDADO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REALIZADOS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TEMA TRATADO NÚMERO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ASISTENTES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Enero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febrero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marzo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51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Conozco los derechos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mis hijos, cómo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garantizo?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1448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Qué es una familia?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Mayo 36 Como prevenir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AH1 N1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1703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ENCUENTROS DE CUIDADO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MES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ENCUENTROS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CUIDADO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REALIZADOS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TEMA TRATADO NÚMERO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ASISTENTES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Junio 41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Cómo identifico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Violencia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Intrafamiliar?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1499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Julio 66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Estoy segura que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mis actos 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maltrato a mis hijos?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2595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agosto 65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Cuanto me valoro?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Cuanto valoro a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demás?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2121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septiembre 56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que ética moral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valores mejoro mi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vida cotidiana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2123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Despacho Alcaldía-Familias en Acción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PROGRAMACION ASAMBLEA - ELECCION MADRE LIDER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Comuna Lugar Fecha Hora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1 Coliseo del Sur 2009/10/08 3:00 p.m.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1 Coliseo del Sur 2009/10/09 3:00 p.m.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2 Coliseo del Sur 2009/10/14 3:00 p.m.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2 Coliseo del sur 2009/10/15 3:00 p.m.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3 Coliseo del Sur 2009/10/16 3:00 p.m.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3 Coliseo del Sur 2009/10/19 3:00 p.m.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4 Coliseo del Sur 2009/10/20 3:00 p.m.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4 Coliseo del Sur 2009/10/21 3:00 p.m.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5 Coliseo del Sur 2009/10/22 3:00 p.m.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5 Coliseo del Sur 2009/10/23 3:00 p.m.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6 Coliseo del Sur 2009/10/27 3:00 p.m.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7 Coliseo Familias en Acción 2009/10/29 3:00 p.m.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7 Coliseo Familias en Acción 2009/10/30 3:00 p.m.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8 Coliseo Familias en Acción 2009/11/03 3:00 p.m.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8 Coliseo Familias en Acción 2009/11/04 3:00 p.m.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8 Coliseo Familias en Acción 2009/11/05 3:00 p.m.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9 Coliseo Familias en Acción 2009/11/06 3:00 p.m.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10 Coliseo Familias en Acción 2009/11/10 3:00 p.m.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10 Coliseo Familias en Acción 2009/11/11 3:00 p.m.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Despacho Alcaldía-Familias en Acción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REDJUNTOS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imes New Roman" w:hAnsi="Times New Roman" w:cs="Times New Roman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Total Familias a beneficiar 6.177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imes New Roman" w:hAnsi="Times New Roman" w:cs="Times New Roman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Acuerdos Firmados (Incluye SIF) 4.347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imes New Roman" w:hAnsi="Times New Roman" w:cs="Times New Roman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Acuerdos SISBEN I 4.016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imes New Roman" w:hAnsi="Times New Roman" w:cs="Times New Roman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Acuerdos Desplazados 462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imes New Roman" w:hAnsi="Times New Roman" w:cs="Times New Roman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Línea Base Familiar sincronizadas corresponden al número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familias atendidas en su domicilio 4.061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imes New Roman" w:hAnsi="Times New Roman" w:cs="Times New Roman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Línea Base Familiar Sincronizadas SISBEN I 3.589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imes New Roman" w:hAnsi="Times New Roman" w:cs="Times New Roman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Línea Base Familiar Sincronizadas desplazados 472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imes New Roman" w:hAnsi="Times New Roman" w:cs="Times New Roman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El numero de familias incluidas en el programa es de 12.676,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equivalente al 53.45% de la población del nivel 1 del SISBEN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imes New Roman" w:hAnsi="Times New Roman" w:cs="Times New Roman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Para el año 2009 se tienen 7.798 niños y niñas cubiertos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salud e inscritos en el programa, que corresponden al 58.11%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de los 13.420 niños y niñas menores de 7 años con servicios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salud.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imes New Roman" w:hAnsi="Times New Roman" w:cs="Times New Roman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Para el año 2009 se tienen 12.317 niños y niñas matriculados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inscritos en el programa y que asisten regularmente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escuela.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MI MUNDO ES MI BARRIO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El programa institucional Mi Mundo es Mi barrio se ha consolidado como un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punto de encuentro entre la administración municipal y la comunidad.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presente año se han desarrollado 4 jornadas las cuales han sido llevadas a cabo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así: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Comuna 1 Abril 18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Comuna 3 Agosto 3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Comuna 6 Agosto 29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Comuna 7 Octubre 3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En las cuales se atendió aproximadamente a 6.000 personas.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Como actividades complementarias se llevaron a cabo en el mes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agosto diferentes mesas de trabajo, que estuvieron precedidas por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señora Alcaldesa y con la participación activa de los distintos ediles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ciudad, los cuales retroalimentaron los distintos resultados de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intervenciones presentadas en sus comunidades en el Programa Mi Mundo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es Mi Barrio.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PACTO POR LA TRANSPARENCIA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Avanzamos en el cumplimiento de los Pactos por la Transparencia,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con las periódicas visitas de seguimiento y de información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obras de infraestructura que adelantamos con recursos de la nación,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han dado cuenta de la forma eficiente y honesta como se adelantan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estos proyectos de inversión.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Hemos realizado Auditorias Visibles en proyectos como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culminación de los puentes de occidente, la obras de estabilización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talud en el sector de Pinares, las aulas educativas de la Normal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Superior y el Parque de la Cultura Deportiva, con un balance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altamente satisfactorio, tanto para la Alcaldía y el Programa Pacto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 la Transparencia, como las comunidades del entorno de estos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proyectos.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otra parte, y frente a los compromisos adquiridos en el Consejo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Comunal del 2008, trabajamos con la Oficina Presidencial de Lucha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contra la corrupción en los casos de denuncias ciudadanas frente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temas de gestión pública.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10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0"/>
          <w:szCs w:val="30"/>
        </w:rPr>
      </w:pPr>
      <w:r w:rsidRPr="00763DF8">
        <w:rPr>
          <w:rFonts w:ascii="Verdana,Bold" w:hAnsi="Verdana,Bold" w:cs="Verdana,Bold"/>
          <w:b/>
          <w:bCs/>
          <w:color w:val="000000"/>
          <w:sz w:val="30"/>
          <w:szCs w:val="30"/>
        </w:rPr>
        <w:t>PROCESO DIRECCIONAMIENTO ESTRATÉGICO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Departamento Administrativo de Planeación, dando cumplimiento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los objetivos de calidad como es hacer cumplir el Plan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orientando la Administración Municipal hacia el logro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sus metas y enmarcando el actuar de la administración bajo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parámetro constitucionales y legales a realizado las siguientes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actividades: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GESTION PARA COOPERACION INTERNACIONAL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gestiono con la Corporación Andina de Fomento un Proyecto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Cooperación Técnica para el Mejoramiento de la gestión pública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Alcaldía 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Alcaldía de Armenia por medio del Departamento Administrativo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Planeación recibió reconocimiento de la Corporación Andina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Fomento, por el Proyecto de Buenas Prácticas en el Sistema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Información y Planificación para el Desarrollo, mérito concebido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 la eficiente aplicación de experiencias planificadoras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convocatoria oficializada por la Corporación Andina de Fomento,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contó con la participación de 10 alcaldías andinas: Oruro y Sucre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Bolivia, Armenia y Manizales en Colombia, Ambato y Manta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Ecuador, Piura y Trujillo en Perú y Maguanagua y Sucre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Venezuela; siendo la tercera edición del programa regional para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actualización y Mejora de la Gestión Local (PREMAG).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evento desarrollado en Caracas, buscó definir dentro de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propuestas, parámetros como ética y transparencia para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desarrollo, institucionalidad, descentralización, participación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ciudadana y liderazgo para la transformación; estos objetivos dieron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Armenia como una de las ganadoras en esta convocatoria.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Corporación Andina de Fomento, CAF, está integrada por 17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países como Argentina, Bolivia, Brasil, Costa Rica, Colombia, Chile,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Ecuador, España, Jamaica, México, Panamá, Paraguay, Perú,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República Dominicana, Trinidad y Tobago, Uruguay y Venezuela; así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como 14 Bancos privados de la región.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esta manera, se posiciona a Armenia en toda la Región Andina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su vez se fortalece la eficiente planificación territorial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11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el contexto de la Gestión para la Cooperación y de la promoción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Proyectos Estratégicos el Departamento Administrativo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Planeación Municipal ha participado activamente para lograr que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impulse la construcción en Armenia de Centros Comerciales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Proyectos Urbanísticos como: Almacenes Flamingo y Platinium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Iberica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igual manera viene gestionando el Parque de la Secreta con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diseños iniciales del proyecto.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EVALUACIÓN INTEGRAL DEL PLAN DE DESARROLLO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2008-2011 “ARMENIA CIUDAD DE OPORTUNIDADES”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Este ejercicio de verificación y evaluación esta referenciado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Sistema de Planificación del Municipio como uno de los procesos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que se desarrolla cíclicamente y que debe ser mejorado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continuamente para tomar decisiones de política pública y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asignación de recursos con base en un conocimiento real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resultados y la problemática de la gestión local. Lo anterior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determina las acciones de mejoramiento que se deben realizar 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interior de las unidades ejecutoras con la finalidad de dar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cumplimiento integral del Plan de Desarrollo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verificación de ejecución cuantitativa (presupuestal)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cualitativa (avance de metas) es semestral. A junio de 2009,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realizó el seguimiento al Plan de Acción, globalmente este ejercicio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monitoreo dió como resultado que la Eficiencia Presupuestal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encuentra en un 51.48% , considerando que este periodo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Seis (6) meses le corresponde un máximo de 50%,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evidenciamos que se logrará un nivel alto de eficiencia en este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periodo.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 w:rsidRPr="00763DF8">
        <w:rPr>
          <w:rFonts w:ascii="Arial" w:hAnsi="Arial" w:cs="Arial"/>
          <w:color w:val="000000"/>
          <w:sz w:val="16"/>
          <w:szCs w:val="16"/>
        </w:rPr>
        <w:t>146,971,546,310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 w:rsidRPr="00763DF8">
        <w:rPr>
          <w:rFonts w:ascii="Arial" w:hAnsi="Arial" w:cs="Arial"/>
          <w:color w:val="000000"/>
          <w:sz w:val="16"/>
          <w:szCs w:val="16"/>
        </w:rPr>
        <w:t>75,656,019,734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763DF8">
        <w:rPr>
          <w:rFonts w:ascii="Arial" w:hAnsi="Arial" w:cs="Arial"/>
          <w:color w:val="000000"/>
          <w:sz w:val="18"/>
          <w:szCs w:val="18"/>
        </w:rPr>
        <w:t>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763DF8">
        <w:rPr>
          <w:rFonts w:ascii="Arial" w:hAnsi="Arial" w:cs="Arial"/>
          <w:color w:val="000000"/>
          <w:sz w:val="18"/>
          <w:szCs w:val="18"/>
        </w:rPr>
        <w:t>50,000,000,000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763DF8">
        <w:rPr>
          <w:rFonts w:ascii="Arial" w:hAnsi="Arial" w:cs="Arial"/>
          <w:color w:val="000000"/>
          <w:sz w:val="18"/>
          <w:szCs w:val="18"/>
        </w:rPr>
        <w:t>100,000,000,000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  <w:r w:rsidRPr="00763DF8">
        <w:rPr>
          <w:rFonts w:ascii="Arial" w:hAnsi="Arial" w:cs="Arial"/>
          <w:color w:val="000000"/>
          <w:sz w:val="18"/>
          <w:szCs w:val="18"/>
        </w:rPr>
        <w:t>150,000,000,000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 w:rsidRPr="00763DF8">
        <w:rPr>
          <w:rFonts w:ascii="Arial" w:hAnsi="Arial" w:cs="Arial"/>
          <w:color w:val="000000"/>
          <w:sz w:val="14"/>
          <w:szCs w:val="14"/>
        </w:rPr>
        <w:t>PRESUPUESTO ASIGNADO PRESUPUESTO EJECUTADO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EFICIENCIA PRESUPUESTAL NIVEL CENTRAL DEL MUNICIPIO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ARMENIA ENERO-JUNIO 30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2"/>
          <w:szCs w:val="12"/>
        </w:rPr>
      </w:pPr>
      <w:r w:rsidRPr="00763DF8">
        <w:rPr>
          <w:rFonts w:ascii="Verdana,Bold" w:hAnsi="Verdana,Bold" w:cs="Verdana,Bold"/>
          <w:b/>
          <w:bCs/>
          <w:color w:val="000000"/>
          <w:sz w:val="12"/>
          <w:szCs w:val="12"/>
        </w:rPr>
        <w:t>PRESUPUESTO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2"/>
          <w:szCs w:val="12"/>
        </w:rPr>
      </w:pPr>
      <w:r w:rsidRPr="00763DF8">
        <w:rPr>
          <w:rFonts w:ascii="Verdana,Bold" w:hAnsi="Verdana,Bold" w:cs="Verdana,Bold"/>
          <w:b/>
          <w:bCs/>
          <w:color w:val="000000"/>
          <w:sz w:val="12"/>
          <w:szCs w:val="12"/>
        </w:rPr>
        <w:t>ANUAL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2"/>
          <w:szCs w:val="12"/>
        </w:rPr>
      </w:pPr>
      <w:r w:rsidRPr="00763DF8">
        <w:rPr>
          <w:rFonts w:ascii="Verdana,Bold" w:hAnsi="Verdana,Bold" w:cs="Verdana,Bold"/>
          <w:b/>
          <w:bCs/>
          <w:color w:val="000000"/>
          <w:sz w:val="12"/>
          <w:szCs w:val="12"/>
        </w:rPr>
        <w:t>EJECUCION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2"/>
          <w:szCs w:val="12"/>
        </w:rPr>
      </w:pPr>
      <w:r w:rsidRPr="00763DF8">
        <w:rPr>
          <w:rFonts w:ascii="Verdana,Bold" w:hAnsi="Verdana,Bold" w:cs="Verdana,Bold"/>
          <w:b/>
          <w:bCs/>
          <w:color w:val="000000"/>
          <w:sz w:val="12"/>
          <w:szCs w:val="12"/>
        </w:rPr>
        <w:t>A JUNIO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12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SISTEMA DE DESARROLLO ADMINISTRATIVO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Considerando que el Sistema de Desarrollo Administrativo es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conjunto de políticas, estrategias, metodologías, técnicas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mecanismos de carácter administrativo y organizacional para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gestión y el manejo de los recursos humanos, técnicos, materiales,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físicos y financieros de las entidades de la administración pública.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concordante con la evaluación integral del Plan de Desarrollo,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Proceso de Direccionamiento Estratégico ha realizado diferentes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actividades tendientes a divulgar la gestión, permitiendo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presentar los resultados a los diferentes organismos de control y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comunidad en general, entre los cuales figura los siguientes: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RENDICIÓN DE INFORMES A ENTES DE CONTROL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FISCAL SOCIAL Y POLÍTICO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RENDICIÓN ANUAL DE CUENTAS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compilo y verificó todos los informes para ser presentados a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entes de control (Resolución No. 048 de abril 25 de 2002 y 262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diciembre 29 de 2008 de la Contraloría Municipal), Departamento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Administrativo de Planeación del Departamento del Quindío, Consejo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Territorial entre otros, los cuales fueron presentados en ochenta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dos (82) informes correspondientes al modelo de operación por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procesos adoptado por la Alcaldía 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AUDIENCIA PÚBLICA DE RENDICIÓN DE CUENTAS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Atendiendo las directrices del Gobierno Nacional, en lo pertinente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realización de Audiencias Públicas para la rendición de cuentas,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este Departamento presidió y coordinó el grupo de apoyo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participó en la fase de alistamiento institucional para presentar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correspondiente al año 2008.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Mediante convocatoria amplia y masiva por medio de la página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Web se informó sobre el proceso de inscripción y el día 21 de Abril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13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Alcaldesa de Armenia hizo la exposición de la gestión de su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gobierno durante el año anterior con el acompañamiento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Gabinete Municipal, lo presentó personalmente trescientas (301)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personas asistentes.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total de intervenciones realizadas por la ciudadanía asistente fue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cincuenta y ocho (58) preguntas, las cuales estuvieron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distribuidas así: Catorce (14) inscritas con antelación a la audiencia,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dieciséis (16) sacadas de la urna para completar un total de treinta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(30) preguntas con respuesta inmediata y el excedente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veintiocho (28) fueron resueltas por las dependencias, según su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pertinencia y competencia por medio de comunicación oficial.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ELABORACIÓN DE DOCUMENTOS DE INFORMACIÓN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ESTADÍSTICA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han generado informes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documentos a partir de la recolección,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análisis y procesamiento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estadísticas sociales, culturales,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financieras, administrativas entre otras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así: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CONCEPTO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1. SEGUIMIENTO AL PLAN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ACCIÓN AÑO 2008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2. RENDICIÓN DE CUENTAS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Mi Mundo es Mi Barrio año 2008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Informe Ambiental según Resolución 5544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Contraloría General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Informe de Rendición de Cuentas de la Gestión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para la Instalación del Concejo Municipal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Audiencia Pública de Rendición de Cuentas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Municipal Año 2008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Rendición electrónica de Cuentas Municipal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Rendición de Cuentas Departamento Administrativo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de Hacienda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3. INFORMES GENERADOS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ENTES DE CONTROL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Seguimiento Plan de Mejoramiento Contraloría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lastRenderedPageBreak/>
        <w:t>General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Aclaración a observaciones de la auditoria especial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modalidad seguimiento a controles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advertencia Nos. 315 y 567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Auditoría Gubernamental con Enfoque Especial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Modalidad Seguimiento a Planes de Mejoramiento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y Control de Advertencia No. CM-315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Auditoría Ambiental al Recurso Hídrico Municipio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de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Rendición de Cuentas según Resolución 048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Contraloría municipal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Informes Pactos por la Transparencia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14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CONCEPTO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4. DOCUMENTOS ESTADÍSTICOS 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INFORMES SECTORIALES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Ficha Básica Municipal (1)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Informes de Procesos Ambientales (3)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Informes Estratificación Socioeconómica (1)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5. DOCUMENTOS PLANIFICACIÓN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PARTICIPATIVA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Mi Mundo es Mi Barrio Año 2009 Comuna Uno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(40)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6. ELABORACIÓN DE PLANES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Plan de Compras DAP 2009 (2)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Plan de Acción Municipal 2009 (23)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SISTEMA DE GESTIÓN DE CALIDAD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Teniendo en cuenta que el Municipio implementó el Sistema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Gestión de Calidad NTCGP 1000:2004, como un conjunto de normas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interrelacionadas de la Administración Municipal para administrar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forma ordenada la calidad de la misma, en la búsqueda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satisfacción de las necesidades y expectativas de sus clientes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concordante con lo anterior el Departamento Administrativo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Planeación ha participado de forma activa en este proceso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realizando las actividades lideradas por el Representante de la Alta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Dirección como: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Acompañamiento al proceso de asesorías y capacitaciones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realizadas por el Grupo Asesor Nuevo Milenio, coordinadas por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Representante de la Alta Dirección y dirigidas a servidores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públicos de los 18 procesos de la entidad.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Elaboración y conservación de actas de reunión del SGC.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Diseño, elaboración y entrega de Estructuras Funcionales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Procesos Versión 1 a todas las dependencias de la Alcaldía.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Presentación de Informe al Concejo Municipal sobre el proceso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implementación del Sistema de Gestión de Calidad.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Asesoría y orientación a líderes de procesos en la revisión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documentación oficial del Sistema de Gestión de Calidad.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Mejora de la Plataforma Institucional (Misión, Visión, Objetivos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Calidad y Política de Calidad) la cual fue aprobada por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Equipo de Calidad y cambiada a versión 2.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15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Elaboración y socialización del Instructivo de Normalización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Documentos y Formatos para uso de la Alcaldía de Armenia,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según el Sistema de Gestión de Calidad y Gestión Documental.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Recolección de formatos por procesos para estandarización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Sistema de Gestión de Calidad, elaboración de inventario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entrega al Grupo Asesor Nuevo Milenio para su respectiva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normalización y entrega de formatos estandarizados a los líderes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procesos.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Acompañamiento al grupo de SUMSET en la culminación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fase 1 de la implementación del software Beesoft.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Administración del software Beesoft, aceptación de acciones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preventivas, correctivas y cambios de documento enviadas por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líderes de procesos.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Atención como Enlace en la Auditoria Especial MECI 2008,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realizada por la Contraloría Municipal.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Apoyo en la preparación y elaboración de la Auditoría Interna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realizada por procesos al Sistema de Gestión Integrado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(CALIDAD-MECI), coordinada por el Departamento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16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Administrativo de Control Interno y Representante de la Alta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Dirección.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Recopilación, consolidación, conservación y administración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Manual de Procesos y Procedimientos en versión 2.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Revisión, ajuste, conservación y socialización del Manual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Calidad actualizado.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Elaboración de Inventario de Indicadores versión 1 para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Sistema de Gestión de Calidad y MECI, análisis, revisión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modelo de indicadores versión 2 en la Administración del Riesgo.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PROCESOS DE PLANIFICACIÓN PARTICIPATIVA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LEGALIZACIÓN Y TITULARIZACIÓN DE PREDIOS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proyecto de Recibo de Urbanizaciones es una actuación urbana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integral que contribuye a la construcción del modelo de ciudad y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sociedad propuesto en el Plan de Ordenamiento Territorial y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Plan de Desarrollo Municipal, de la ciudad 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lo cual el municipio tiene como reto resolver el deterioro crítico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espacio público y de la disminución del desequilibrio territorial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entre lo público y lo privado con el fin de contribuir con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mejoramiento de la calidad de la vida urbana.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el fin de dar cumplimiento a los planes anteriormente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mencionados el 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Municipal, se encuentra adelantando el Recibo de Urbanizaciones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los barrios que fueron construidos en el proceso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reconstrucción, teniendo a la fecha 33 expedientes para cada uno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estos barrios, los cuales han sido construidos con ayuda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comunidad, logrando rescatar documentación importante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necesaria para la entrega de estas Urbanizaciones.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También se han realizado visitas a cada uno de estos barrios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encontrándonos algunas dificultades y deficiencias en sus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desarrollos urbanísticos, creando inconformismo para las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habitan en estos barrios y para la población en general.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ubicación espacial de los 33 barrios que se tienen en este proceso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aprecia a continuación: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Plano de los Barrios en Proceso de Entrega, con el Perímetro Actual.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17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Plano con Delimitación por Comuna y con la Redefinición Propuesta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Perímetro Urbano.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LISTADO POR COMUNA DE LOS 33 BARRIOS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PROCESO DE RECIBO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COMUNA 1: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Génesis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Guaduales del Edén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Nuestra Señora de la Paz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Bambusa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Portal del Edén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Vista Hermosa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El Palmar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La Linda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Ciudadela Simón Bolívar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Cañas Gordas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Portal de Pinares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Guaduales de la villa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COMUNA 2: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Bosques de Gibraltar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Puerto Espejo IV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Alcázar del Café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La Fachada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Jardín de la Fachada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Manantiales I II Y III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Veracruz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El Poblado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Girasoles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El Tesorito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Comuna 3: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Las colinas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Ciudadela Nueva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Nuevo Amanecer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lastRenderedPageBreak/>
        <w:t>Comuna 4: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Brasilia Nueva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Comuna 5: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Primero de Mayo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La anunciación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Comuna 6: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Quintas de los Andes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Quintas de Juliana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Monteblanco I II III Y IV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Comuna 8: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El Jubileo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Villa Inglesa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18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este proceso se están involucrando aproximadamente 11.823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viviendas correspondientes a los 33 barrios, de las cuales 6.040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viviendas pertenecientes a 10 barrios se encuentran por fuera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perímetro urbano, es por esto que uno de los procesos mas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importantes para el correcto recibo de las urbanizaciones es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estas se encuentren incluidas en el perímetro, por lo cual se tiene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contemplado en la reestructuración del POT, la redefinición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perímetro urbano de la ciudad, como se aprecia en el plano No. 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“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Plano con Delimitación por Comuna y con la Redefinición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Propuesta del Perímetro”</w:t>
      </w:r>
      <w:r w:rsidRPr="00763DF8">
        <w:rPr>
          <w:rFonts w:ascii="Tahoma" w:hAnsi="Tahoma" w:cs="Tahoma"/>
          <w:color w:val="000000"/>
          <w:sz w:val="24"/>
          <w:szCs w:val="24"/>
        </w:rPr>
        <w:t>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Ahora bien, el recibo por parte del Municipio de una urbanización 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gran importancia, ya que gracias a este la administración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Municipal puede hacer inversión pública en proyectos como vías,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centros de salud, escuelas, casetas de acción comunal, parques, etc.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superando específicamente las carencias de dotación del entorno.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estos procesos estamos buscando construir ciudad, ya que 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 primer paso para mejorar la calidad de vida de los habitantes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estos barrios, creando espacios públicos que permita la convivencia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las personas entre sí y por consiguiente generando sentido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pertenencia hacia su entorno.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PRESUPUESTO PARTICIPATIVO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Departamento Administrativo de Planeación ha estado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acompañando a la Secretaria de Desarrollo Social en las diferentes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reuniones que se han adelantado en las casetas comunales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centros sociales de los barrios de la ciudad, a la cual se han citado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presidentes de junta de acción comunal y a los ediles, con el fin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socializar y priorizar los proyectos que más le convenga a cada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comunidad, proyectos que se ejecutaran con los recursos asignados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 presupuesto participativo del año 2009.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 presentarse poca asistencia en estas reuniones se citaron a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Ediles de cada comuna en las instalaciones del Centro Administrativo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Municipal, con el fin de que ellos socializaran con los presidentes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junta y la comunidad en general que proyectos son los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mejorarían las condiciones y el bienestar de cada comuna.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la fecha se han recibido por parte de los Ediles de cada Comuna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 parte de la Secretaria de Desarrollo Social la priorización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siguientes proyectos: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COMUNA 1 “CENTENARIO”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Construcción casetas comunales plan piloto.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Recuperación de vía peatonal plan piloto Sector Ocho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pavimentación de vía barrio la linda.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19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COMUNA 2 “RUFINO JOSE CUERVO”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Construcción y/o mantenimiento de casetas comunales Farallones,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14 de Octubre, Manantiales, Marco Fidel Suárez.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Pavimentación plazoleta Lindaraja 1ra etapa y Bosque de Gibraltar.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COMUNA 3 “ALFONSO LOPEZ”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Mejoramiento de Caseta de los barrios La Rivera, Arco Iris,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Alambra, Ciudadela el Sol.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Construcción de andenes desde la empresa ciudadela empresarial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cuyabra hasta el colegio nuestra señora de belén, Manuela Beltrán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a la Cristalina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COMUNA 4 “FRANCISCO DE PAULA SANTANDER”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Construcción de andenes en los barrios: el porvenir, el obrero,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calle 40 cra 23 (Santander / villa juliana), Brasilia Nueva / San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José, Popular, Belencito.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Realizar el mantenimiento de las casetas comunales: Brasilia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Nueva, Brasilia I etapa, Porvenir, el Refugio, Cincuentenario,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obrero y Belencito.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COMUNA 5 “EL BOSQUE”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Adecuación de casetas comunales de los barrios Primero de Mayo,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Nueva Libertad, Montevideo Central, Villa Liliana, El Silencio,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Margaritas, Siete de Agosto.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COMUNA 6 “SAN JOSE”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En proceso de concertación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COMUNA 7 “CAFETERO”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Construcción de la caseta comunal barrio buenos aires alto.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Construcción de 163 escalas y 50 mts de pavimento en la mz k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casa 49 de patio bonito alto.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COMUNA 8 “LIBERTADORES</w:t>
      </w:r>
      <w:r w:rsidRPr="00763DF8">
        <w:rPr>
          <w:rFonts w:ascii="Tahoma" w:hAnsi="Tahoma" w:cs="Tahoma"/>
          <w:color w:val="000000"/>
          <w:sz w:val="24"/>
          <w:szCs w:val="24"/>
        </w:rPr>
        <w:t>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Recuperación de casetas comunales en los barrios Corbones,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Paraíso, Tigreros y Aytamara.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COMUNA 9 “FUNDADORES”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Construcción de la caseta comunal barrio Niágara.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Pavimento para la vía calle 10a entre la carrera 22 - 22a barrio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granada.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COMUNA 10 “QUIMBAYA”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Construcción de la caseta comunal providencia.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</w:rPr>
        <w:t>Pavimento para la vía de acceso barrio salvador allende bajo</w:t>
      </w:r>
      <w:r w:rsidRPr="00763DF8">
        <w:rPr>
          <w:rFonts w:ascii="Tahoma" w:hAnsi="Tahoma" w:cs="Tahoma"/>
          <w:color w:val="000000"/>
          <w:sz w:val="24"/>
          <w:szCs w:val="24"/>
        </w:rPr>
        <w:t>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lastRenderedPageBreak/>
        <w:t>COMUNA 11 “SECTOR RURAL”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Construcción de la caseta comunal barrio Nuevo Horizonte.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Pavimento para la vía veredal San Pedro – Marmato.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 importante mencionar que la Secretaría de Infraestructura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realizó las visitas y los presupuestos de cada uno de los proyectos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anteriormente mencionados.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20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8"/>
          <w:szCs w:val="28"/>
        </w:rPr>
      </w:pPr>
      <w:r w:rsidRPr="00763DF8">
        <w:rPr>
          <w:rFonts w:ascii="Tahoma,Bold" w:hAnsi="Tahoma,Bold" w:cs="Tahoma,Bold"/>
          <w:b/>
          <w:bCs/>
          <w:color w:val="000000"/>
          <w:sz w:val="28"/>
          <w:szCs w:val="28"/>
        </w:rPr>
        <w:t>PLANIFICACIÓN ESTRATÉGICA INSTITUCIONAL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8"/>
          <w:szCs w:val="28"/>
        </w:rPr>
      </w:pPr>
      <w:r w:rsidRPr="00763DF8">
        <w:rPr>
          <w:rFonts w:ascii="Tahoma,Bold" w:hAnsi="Tahoma,Bold" w:cs="Tahoma,Bold"/>
          <w:b/>
          <w:bCs/>
          <w:color w:val="000000"/>
          <w:sz w:val="28"/>
          <w:szCs w:val="28"/>
        </w:rPr>
        <w:t>BANCO DE PROGRAMAS Y PROYECTOS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8"/>
          <w:szCs w:val="28"/>
        </w:rPr>
      </w:pPr>
      <w:r w:rsidRPr="00763DF8">
        <w:rPr>
          <w:rFonts w:ascii="Tahoma,Bold" w:hAnsi="Tahoma,Bold" w:cs="Tahoma,Bold"/>
          <w:b/>
          <w:bCs/>
          <w:color w:val="000000"/>
          <w:sz w:val="28"/>
          <w:szCs w:val="28"/>
        </w:rPr>
        <w:t>INVERSIÓN MUNICIPAL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Banco de Programas y Proyectos de Inversión es la instancia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liga la planeación con la programación y el seguimiento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programas y proyectos de inversión pública, por medio de sus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componentes y funciones. Esta integrado por los componentes legal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 institucional, educación, capacitación y metodologías.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el año 2009 los indicadores del Banco de Programas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Proyectos de Inversión Municipal son: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Numero de proyectos radicados y viabilizados: 216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Numero de viabilidades expedidas: 1.761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Número de Capacitaciones: 3 capacitaciones a un número de 80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INFORME PROYECTOS RADICADOS AÑO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PROCESO DEPENDENCIA Nº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PROYECTOS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MACROPROCESO ESTRATÉGICO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1. Gestión Gerencial Despacho De La Alcaldesa 11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2. Direccionamiento Estratégico.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3. Planificación y Ordenamiento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Territorio (</w:t>
      </w: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Misional</w:t>
      </w:r>
      <w:r w:rsidRPr="00763DF8">
        <w:rPr>
          <w:rFonts w:ascii="Tahoma" w:hAnsi="Tahoma" w:cs="Tahoma"/>
          <w:color w:val="000000"/>
          <w:sz w:val="18"/>
          <w:szCs w:val="18"/>
        </w:rPr>
        <w:t>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Departamento Administrativo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Planeación Municipal 26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MACROPROCESO MISIONAL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4. Desarrollo Económico y Competitividad Secretaría de Desarrollo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Económico 12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5. Obras Públicas e Infraestructura Física Secretaría de Infraestructura 16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6. Desarrollo Social y Político Secretaria de Desarrollo Social 30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7. Desarrollo Integral del Sistema General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de Seguridad Social (SGSS) En Salud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Nivel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Municipal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Secretaría de Salud 30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8. Servicio Educativo Secretaría de Educación 17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9. Gestión Turística y Cultural CORPOCULTURA 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10. Promoción del Deporte y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Recreación IMDERA 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Secretaría de Gobierno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Convivencia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Symbol" w:hAnsi="Symbol" w:cs="Symbol"/>
          <w:color w:val="000000"/>
          <w:sz w:val="18"/>
          <w:szCs w:val="18"/>
        </w:rPr>
        <w:t></w:t>
      </w:r>
      <w:r w:rsidRPr="00763DF8">
        <w:rPr>
          <w:rFonts w:ascii="Symbol" w:hAnsi="Symbol" w:cs="Symbol"/>
          <w:color w:val="000000"/>
          <w:sz w:val="18"/>
          <w:szCs w:val="18"/>
        </w:rPr>
        <w:t></w:t>
      </w:r>
      <w:r w:rsidRPr="00763DF8">
        <w:rPr>
          <w:rFonts w:ascii="Tahoma" w:hAnsi="Tahoma" w:cs="Tahoma"/>
          <w:color w:val="000000"/>
          <w:sz w:val="18"/>
          <w:szCs w:val="18"/>
        </w:rPr>
        <w:t>Jefatura de Oficina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Symbol" w:hAnsi="Symbol" w:cs="Symbol"/>
          <w:color w:val="000000"/>
          <w:sz w:val="18"/>
          <w:szCs w:val="18"/>
        </w:rPr>
        <w:t></w:t>
      </w:r>
      <w:r w:rsidRPr="00763DF8">
        <w:rPr>
          <w:rFonts w:ascii="Symbol" w:hAnsi="Symbol" w:cs="Symbol"/>
          <w:color w:val="000000"/>
          <w:sz w:val="18"/>
          <w:szCs w:val="18"/>
        </w:rPr>
        <w:t></w:t>
      </w:r>
      <w:r w:rsidRPr="00763DF8">
        <w:rPr>
          <w:rFonts w:ascii="Tahoma" w:hAnsi="Tahoma" w:cs="Tahoma"/>
          <w:color w:val="000000"/>
          <w:sz w:val="18"/>
          <w:szCs w:val="18"/>
        </w:rPr>
        <w:t>BOMBEROS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11. Gobierno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Symbol" w:hAnsi="Symbol" w:cs="Symbol"/>
          <w:color w:val="000000"/>
          <w:sz w:val="18"/>
          <w:szCs w:val="18"/>
        </w:rPr>
        <w:t></w:t>
      </w:r>
      <w:r w:rsidRPr="00763DF8">
        <w:rPr>
          <w:rFonts w:ascii="Symbol" w:hAnsi="Symbol" w:cs="Symbol"/>
          <w:color w:val="000000"/>
          <w:sz w:val="18"/>
          <w:szCs w:val="18"/>
        </w:rPr>
        <w:t></w:t>
      </w:r>
      <w:r w:rsidRPr="00763DF8">
        <w:rPr>
          <w:rFonts w:ascii="Tahoma" w:hAnsi="Tahoma" w:cs="Tahoma"/>
          <w:color w:val="000000"/>
          <w:sz w:val="18"/>
          <w:szCs w:val="18"/>
        </w:rPr>
        <w:t>CLOPAD 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lastRenderedPageBreak/>
        <w:t>12. Tránsito Y Movilidad Secretaría de Transito 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MACROPROCESO DE APOYO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13. Servicio al Cliente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14. Talento Humano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Departamento Administrativo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Fortalecimiento Institucional 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21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INFORME PROYECTOS RADICADOS AÑO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PROCESO DEPENDENCIA Nº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PROYECTOS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15. Gestión Administrativa Departamento Administrativo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Bienes Y Suministros 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16. Gestión Financiera Departamento Administrativo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Hacienda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MACROPROCESO DE EVALUACIÓN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18. Control y Verificación Departamento Administrativo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Control Interno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INFORME VIABILIDADES AÑO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PROCESO DEPENDENCIA Nº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VIABILIDADES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MACROPROCESO ESTRATÉGICO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1. Gestión Gerencial Despacho de la Alcaldesa 58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2. Direccionamiento Estratégico.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3. Planificación y Ordenamiento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Territorio (</w:t>
      </w: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Misional</w:t>
      </w:r>
      <w:r w:rsidRPr="00763DF8">
        <w:rPr>
          <w:rFonts w:ascii="Tahoma" w:hAnsi="Tahoma" w:cs="Tahoma"/>
          <w:color w:val="000000"/>
          <w:sz w:val="18"/>
          <w:szCs w:val="18"/>
        </w:rPr>
        <w:t>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Departamento Administrativo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Planeación Municipal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182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MACROPROCESO MISIONAL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4. Desarrollo Económico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Competitividad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Secretaría de Desarrollo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Económico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73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5. Obras Públicas E Infraestructura Física Secretaría de Infraestructura 130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6. Desarrollo Social y Político Secretaria de Desarrollo Social 152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7. Desarrollo Integral Del Sistema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General de Seguridad Social (SGSS)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Salud A Nivel Municipal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Secretaría de Salud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271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INFORME VIABILIDADES AÑO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MACROPROCESO MISIONAL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PROCESO DEPENDENCIA Nº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VIABILIDADES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8. Servicio Educativo Secretaría de Educación 106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9. Gestión Turística y Cultural CORPOCULTURA 114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10. Promoción del Deporte y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Recreación IMDERA 59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Secretaría de Gobierno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Convivencia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Symbol" w:hAnsi="Symbol" w:cs="Symbol"/>
          <w:color w:val="000000"/>
          <w:sz w:val="18"/>
          <w:szCs w:val="18"/>
        </w:rPr>
        <w:t></w:t>
      </w:r>
      <w:r w:rsidRPr="00763DF8">
        <w:rPr>
          <w:rFonts w:ascii="Symbol" w:hAnsi="Symbol" w:cs="Symbol"/>
          <w:color w:val="000000"/>
          <w:sz w:val="18"/>
          <w:szCs w:val="18"/>
        </w:rPr>
        <w:t></w:t>
      </w:r>
      <w:r w:rsidRPr="00763DF8">
        <w:rPr>
          <w:rFonts w:ascii="Tahoma" w:hAnsi="Tahoma" w:cs="Tahoma"/>
          <w:color w:val="000000"/>
          <w:sz w:val="18"/>
          <w:szCs w:val="18"/>
        </w:rPr>
        <w:t>Jefatura de Oficina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Symbol" w:hAnsi="Symbol" w:cs="Symbol"/>
          <w:color w:val="000000"/>
          <w:sz w:val="18"/>
          <w:szCs w:val="18"/>
        </w:rPr>
        <w:t></w:t>
      </w:r>
      <w:r w:rsidRPr="00763DF8">
        <w:rPr>
          <w:rFonts w:ascii="Symbol" w:hAnsi="Symbol" w:cs="Symbol"/>
          <w:color w:val="000000"/>
          <w:sz w:val="18"/>
          <w:szCs w:val="18"/>
        </w:rPr>
        <w:t></w:t>
      </w:r>
      <w:r w:rsidRPr="00763DF8">
        <w:rPr>
          <w:rFonts w:ascii="Tahoma" w:hAnsi="Tahoma" w:cs="Tahoma"/>
          <w:color w:val="000000"/>
          <w:sz w:val="18"/>
          <w:szCs w:val="18"/>
        </w:rPr>
        <w:t>BOMBEROS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11. Gobierno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Symbol" w:hAnsi="Symbol" w:cs="Symbol"/>
          <w:color w:val="000000"/>
          <w:sz w:val="18"/>
          <w:szCs w:val="18"/>
        </w:rPr>
        <w:t></w:t>
      </w:r>
      <w:r w:rsidRPr="00763DF8">
        <w:rPr>
          <w:rFonts w:ascii="Symbol" w:hAnsi="Symbol" w:cs="Symbol"/>
          <w:color w:val="000000"/>
          <w:sz w:val="18"/>
          <w:szCs w:val="18"/>
        </w:rPr>
        <w:t></w:t>
      </w:r>
      <w:r w:rsidRPr="00763DF8">
        <w:rPr>
          <w:rFonts w:ascii="Tahoma" w:hAnsi="Tahoma" w:cs="Tahoma"/>
          <w:color w:val="000000"/>
          <w:sz w:val="18"/>
          <w:szCs w:val="18"/>
        </w:rPr>
        <w:t>CLOPAD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245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12. Tránsito Y Movilidad Secretaría de Transito 136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lastRenderedPageBreak/>
        <w:t>MACROPROCESO DE APOYO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13. Servicio Al Cliente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14. Talento Humano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Departamento Administrativo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Fortalecimiento Institucional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49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15. Gestión Administrativa Departamento Administrativo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Bienes y Suministros 30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16. Gestión Financiera Departamento Administrativo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Hacienda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94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MACROPROCESO DE EVALUACIÓN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18. Control y Verificación Departamento Administrativo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Control Interno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62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FFFFFF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FFFFFF"/>
          <w:sz w:val="24"/>
          <w:szCs w:val="24"/>
        </w:rPr>
        <w:t>22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PROCESO PLANIFICACIÓN Y ORDENAMIENTO DEL TERRITORIO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PLANIFICACIÓN Y GESTIÓN DEL TERRITORIO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Plan de Ordenamiento Territorial 2009-2023 “Armenia Ciudad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Oportunidades para la Vida”, es un instrumento planificador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configurado como una respuesta del gobierno local en cumplimiento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los requisitos de ley, de ser un documento que recoge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problemáticas, dinámicas y fenómenos locales arrojando respuestas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desde una conceptualización clara de la realidad y trazando el norte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hacia el cual la ciudad debe orientarse, es instrumento normativo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pone reglas claras frente a los procesos de desarrollo territorial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municipal y de ser un proyecto colectivo de ciudad elevado a política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pública; es ante todo un canal, un puente, un flujo, un camino,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entre las oportunidades que tenemos como ciudad y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posibilidades para convertir esas oportunidades en realidad.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Ordenamiento Territorial se asume como una política pública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orientada a la planificación territorial municipal integral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concertada. Con ella se pretende configurar, en el largo plazo,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organización espacial de Armenia, acorde con los objetivos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económico, social, cultural, político y ambiental definidos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 la sociedad aquí asentada.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este sentido, el Municipio de Armenia adopta el Plan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Ordenamiento Territorial como herramienta fundamental en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Agenda Pública, que se constituye en objeto de las acciones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Estado en el ámbito territorial municipal y gestión obligada de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Administraciones Locales.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el municipio de Armenia, los propósitos del ordenamiento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territorial son: alcanzar una mayor sostenibilidad ambiental urbana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rural, un territorio competitivo a escala humana, un escenario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gobernabilidad y participación y con elevadas posibilidades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inclusión. Todo ello orientado a fortalecer las condiciones de calidad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vida de los hombres y mujeres 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documentos que componen el Plan de Ordenamiento Territorial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2009-2023 “Armenia Ciudad de Oportunidades para la Vida” son: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 xml:space="preserve">1) 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Volumen 1: </w:t>
      </w:r>
      <w:r w:rsidRPr="00763DF8">
        <w:rPr>
          <w:rFonts w:ascii="Tahoma" w:hAnsi="Tahoma" w:cs="Tahoma"/>
          <w:color w:val="000000"/>
          <w:sz w:val="24"/>
          <w:szCs w:val="24"/>
        </w:rPr>
        <w:t>“Documento de Evaluación de avance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ejecución del P.O.T. 1999- 2007”, que corresponde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Memoria Justificativa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 xml:space="preserve">2) 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Volumen 2: </w:t>
      </w:r>
      <w:r w:rsidRPr="00763DF8">
        <w:rPr>
          <w:rFonts w:ascii="Tahoma" w:hAnsi="Tahoma" w:cs="Tahoma"/>
          <w:color w:val="000000"/>
          <w:sz w:val="24"/>
          <w:szCs w:val="24"/>
        </w:rPr>
        <w:t>“Ruta Metodológica y proceso de participación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ciudadana y construcción colectiva del P.O.T.”.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 xml:space="preserve">3) 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Volumen 3: </w:t>
      </w:r>
      <w:r w:rsidRPr="00763DF8">
        <w:rPr>
          <w:rFonts w:ascii="Tahoma" w:hAnsi="Tahoma" w:cs="Tahoma"/>
          <w:color w:val="000000"/>
          <w:sz w:val="24"/>
          <w:szCs w:val="24"/>
        </w:rPr>
        <w:t>“Diagnóstico Municipal 2008”, que recopila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información sobre las condiciones del municipio de Armenia –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según atributos y dimensiones – y su contexto, hasta el año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formulación (2008), aclarando que muchas cifras y fuentes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empleadas corresponden a años anteriores.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 xml:space="preserve">4) 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Volumen 4: </w:t>
      </w:r>
      <w:r w:rsidRPr="00763DF8">
        <w:rPr>
          <w:rFonts w:ascii="Tahoma" w:hAnsi="Tahoma" w:cs="Tahoma"/>
          <w:color w:val="000000"/>
          <w:sz w:val="24"/>
          <w:szCs w:val="24"/>
        </w:rPr>
        <w:t>“Documento Técnico de Soporte” conformado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 tres grandes apartes: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Vol. 4-A: </w:t>
      </w:r>
      <w:r w:rsidRPr="00763DF8">
        <w:rPr>
          <w:rFonts w:ascii="Tahoma" w:hAnsi="Tahoma" w:cs="Tahoma"/>
          <w:color w:val="000000"/>
          <w:sz w:val="24"/>
          <w:szCs w:val="24"/>
        </w:rPr>
        <w:t>Componente General, contenidos estructurales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largo plazo.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Vol. 4-B: </w:t>
      </w:r>
      <w:r w:rsidRPr="00763DF8">
        <w:rPr>
          <w:rFonts w:ascii="Tahoma" w:hAnsi="Tahoma" w:cs="Tahoma"/>
          <w:color w:val="000000"/>
          <w:sz w:val="24"/>
          <w:szCs w:val="24"/>
        </w:rPr>
        <w:t>Componente Urbano, constituido por las políticas,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acciones, programas y normas para encauzar y administrar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físico urbano.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Vol. 4-C: </w:t>
      </w:r>
      <w:r w:rsidRPr="00763DF8">
        <w:rPr>
          <w:rFonts w:ascii="Tahoma" w:hAnsi="Tahoma" w:cs="Tahoma"/>
          <w:color w:val="000000"/>
          <w:sz w:val="24"/>
          <w:szCs w:val="24"/>
        </w:rPr>
        <w:t>Componente rural, constituido por las políticas,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acciones, programas y normas para orientar y garantizar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adecuada interacción entre los asentamientos rurales y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cabecera municipal, así como la conveniente utilización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suelo.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 xml:space="preserve">5) 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Volumen 5: </w:t>
      </w:r>
      <w:r w:rsidRPr="00763DF8">
        <w:rPr>
          <w:rFonts w:ascii="Tahoma" w:hAnsi="Tahoma" w:cs="Tahoma"/>
          <w:color w:val="000000"/>
          <w:sz w:val="24"/>
          <w:szCs w:val="24"/>
        </w:rPr>
        <w:t>Cartografía general del Plan de Ordenamiento.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 xml:space="preserve">6) 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Volumen 6: </w:t>
      </w:r>
      <w:r w:rsidRPr="00763DF8">
        <w:rPr>
          <w:rFonts w:ascii="Tahoma" w:hAnsi="Tahoma" w:cs="Tahoma"/>
          <w:color w:val="000000"/>
          <w:sz w:val="24"/>
          <w:szCs w:val="24"/>
        </w:rPr>
        <w:t>“Instrumentos de Gestión y Plan de Ejecución”,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propone las acciones del POT en los periodos de corto, mediano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largo plazo y los mecanismos de gestión y financiación del Plan.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 xml:space="preserve">7) 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Volumen 7</w:t>
      </w:r>
      <w:r w:rsidRPr="00763DF8">
        <w:rPr>
          <w:rFonts w:ascii="Tahoma" w:hAnsi="Tahoma" w:cs="Tahoma"/>
          <w:color w:val="000000"/>
          <w:sz w:val="24"/>
          <w:szCs w:val="24"/>
        </w:rPr>
        <w:t>: Norma Urbana y Fichas Normativas.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 xml:space="preserve">8) 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Volumen 8</w:t>
      </w:r>
      <w:r w:rsidRPr="00763DF8">
        <w:rPr>
          <w:rFonts w:ascii="Tahoma" w:hAnsi="Tahoma" w:cs="Tahoma"/>
          <w:color w:val="000000"/>
          <w:sz w:val="24"/>
          <w:szCs w:val="24"/>
        </w:rPr>
        <w:t>: Anexos y soporte bibliográfico.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 xml:space="preserve">9) 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Volumen 9: </w:t>
      </w:r>
      <w:r w:rsidRPr="00763DF8">
        <w:rPr>
          <w:rFonts w:ascii="Tahoma" w:hAnsi="Tahoma" w:cs="Tahoma"/>
          <w:color w:val="000000"/>
          <w:sz w:val="24"/>
          <w:szCs w:val="24"/>
        </w:rPr>
        <w:t>Resumen ejecutivo del P.O.T.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 xml:space="preserve">10) 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Volumen 10. </w:t>
      </w:r>
      <w:r w:rsidRPr="00763DF8">
        <w:rPr>
          <w:rFonts w:ascii="Tahoma" w:hAnsi="Tahoma" w:cs="Tahoma"/>
          <w:color w:val="000000"/>
          <w:sz w:val="24"/>
          <w:szCs w:val="24"/>
        </w:rPr>
        <w:t>Acuerdo Municipal que adopta el POT 2009- 2023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Actualmente el Plan de Ordenamiento Territorial, cuenta con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cartografía de 101 planos, en donde se definen las distintas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vocaciones del desarrollo para el municipio, organizándose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componentes como: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 Modelo de Ocupación Territorial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 Estructura Ecológica Principal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 Sistema Estructurante de Bienes Públicos y Ciudadanía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 Sistema Estructurante de Conectividad y Redes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 Sistema Estructurante de Hábitat y Desarrollo Económico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lastRenderedPageBreak/>
        <w:t>25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presente Plan de Ordenamiento Territorial tiene una vigencia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equivalente a tres períodos constitucionales completos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Administración Municipal, más el periodo que corre en el momento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 adopción del Plan. Los tiempos de los periodos son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siguientes: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Corto plazo: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Primer periodo: desde su fecha de adopción en el 2009 a diciembre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2011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Segundo periodo: enero de 2012 a diciembre de 2015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Mediano plazo: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Enero de 2016 a diciembre de 2019.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Largo plazo: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Enero de 2020 a diciembre de 2023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VALIDACIÓN DEL PLAN DE ORDENAMIENTO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TERRITORIAL 2009-2023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P.O.T. es un instrumento técnico y normativo para la planeación,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el cual se ha definido un conjunto de acciones y políticas,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orientarán el desarrollo territorial del municipio en los próximos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años, regulando la utilización, ocupación y transformación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espacio urbano y rural, con el fin de garantizar la consolidación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una ciudad para la vida.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primera instancia de validación de este instrumento planificador,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fue el Consejo de Gobierno, citado para llevar a cabo la revisión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propuesta técnica y ajustes de largo plazo del Plan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Ordenamiento Territorial, como a su vez la presentación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proyecto, en donde fue validado por la Alcaldesa Ana María Arango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Consejo de Gobierno en pleno, para seguir dando continuidad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instancias exigidas por la ley.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Surtiendo la segunda instancia de validación, el Plan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Ordenamiento Territorial 2009-2023, fue concertado con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autoridad ambiental Corporación Autónoma Regional del Quindío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C.R.Q. quien emitió su concepto favorable, después de treinta días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revisión de los componentes urbano, rural, articulado y con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cartografía, que hacen parte de este instrumento Planificador.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Una tercera fase de concertación del Plan, fue el concepto positivo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expresaron los integrantes del Consejo Territorial de Planeación,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quienes participaron activamente de una serie de socializaciones,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poder conocer de manera dinámica los distintos documentos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técnicos y cartografía que definen este primer P.O.T. de segunda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generación en el país.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Plan de Ordenamiento Territorial 2009-2023” Armenia Ciudad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Oportunidades la Vida”, avanza en su última instancia de validación,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el Concejo Municipal en donde se han llevado a cabo una serie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de socializaciones, en las cuales han participado concejales,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entidades y distintos integrantes de la comunidad, quienes han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brindado sus opiniones y perspectivas, respecto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construcción de este proyecto de desarrollo territorial para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Dentro de los procesos adelantados en esta Corporación, se llevo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cabo la exposición de motivos del Plan, en donde el Concejal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ponente realizó una presentación de los distintos atributos, políticas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oportunidades que define este P.O.T. en los próximos 15 años;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así mismo se logró llevar a cabo el primer debate del Proyecto,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cual los diferentes Concejales integrantes de la comisión avanzaron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la aprobación del articulado del Plan.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este modo, el P.O.T. continúa su segundo debate en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Corporación, en donde se dará nuevamente trámite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concertación del articulado del proyecto de acuerdo, con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integrantes de la comisión para así dar cumplimiento efectivo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última instancia de validación, del Plan de Ordenamiento Territorial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2009-2023 “Armenia Ciudad de Oportunidades para la Vida”,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cual terminara. Trámites ante esta instancia en el mes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noviembre.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PROCESO DE SOCIALIZACIÓN.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socialización del P.O.T. 2009, surge de la necesidad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desarrollar actividades que vayan encaminadas en el fortalecimiento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comunicativo y social, que se encuentran incluidos dentro del Plan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Ordenamiento Territorial, contando con la participación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distintos entes como: sector educativo, empresarial, estatal, social,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entre otros) que hacen parte de la localidad, y se encuentran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inmersos dentro del Plan, el cual busca desarrollar mecanismos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aptos, para mejorar el nivel de vida en la jurisdicción municipal.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la intervención de estas nuevas actividades comunicativas,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está logrando que exista un mayor empoderamiento del P.O.T.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diferentes sectores del municipio. Las nuevas actividades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socialización, han contribuido en una interacción del Plan con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diferentes ciudadanos, garantizado así una mayor reciprocidad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comunidad con el nuevo proyecto de ordenamiento del territorio.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 nueva etapa de socialización, ha estado orientada hacia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trabajo de logro cognitivo, las actividades desarrolladas han estado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enfocadas en la integración lúdica, interactiva y participativa, que le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han permitido a la ciudadanía de Armenia, poder interactuar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conjuntamente con el desarrollo de nuevos ideales informativos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pedagógicos, que han contribuido en el reconocimiento del Plan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Ordenamiento Territorial.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Contribuyendo dentro de las actividades desarrolladas encontramos: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GIRA DE MEDIOS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La importancia que ha generado está gira de medios, se ha visto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reflejada en la difusión, producción e información de un crecimiento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colectivo, el cual ha generado nuevas formas de conciencia, que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han visto proyectadas en una mayor apropiación del ordenamiento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territorio; la producción y difusión del proyecto ha garantizado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 conocimiento más dinámico del P.O.T que será gestado para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próximos 15 años en la ciudad.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objetivo de esta estrategia estuvo enmarcada, en que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diferentes medios de comunicación ayudaran a reforzar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empoderamiento del P.O.T. esta buscando desarrollar nuevos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motivadores comunicativos que coadyuven a fortalecer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conocimiento social y colectivo 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medios de Comunicación visitados fueron: Radio Ciudad Milagro,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Radio Cristal, Telecafé, Epm Los Juanes, Cable Unión, la Voz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Armenia, La Crónica del Quindío.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CONFERENCIAS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la integración y vinculación de los diferentes entes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municipio, se logró un mayor reconocimiento del Plan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Ordenamiento Territorial 2009-2023, que se vió reflejado en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mayor interacción y apropiación del mismo, logrando así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dinamización de una nueva imagen, que contribuyendo en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disminución de ciertos grados de desconocimiento, cuando se pudo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definir que el principal factor de éxito del proyecto es lograr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mayor reciprocidad con los Armenios.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que existiera una mayor difusión con la comunidad,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dictaron conferencias con Mujeres por el Quindío, Cámara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Comercio, EDEQ, Constructores de la ciudad, Universidad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Alexander Von Humboldt, Comunidades indígenas, población LGBT,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Entidades de control y vigilancia y con los distintos Ediles, los cuales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pudieron conocer acerca del futuro para Armenia en los próximos 15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años.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procesos de socialización que se han llevado a cabo demuestran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gran apoyo de los actores locales, los cuales reflejaron su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compromiso, con una participación activa a las jornadas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informativas.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BOLETINES DE PRENSA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objetivo de los boletines informativos es garantizar que todos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actores del municipio, puedan conocer de manera clara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enfoques que definen el ordenamiento territorial de la ciudad,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actividades desarrolladas y lo sistemas que definen la ciudad. Esto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el fin de que la comunidad pueda precisar la construcción de un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nuevo modelo de desarrollo, planificación y ocupación que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encuentra definido en el Plan de Ordenamiento Territorial 2009-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2023, “Armenia Ciudad de Oportunidades para la Vida”.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lastRenderedPageBreak/>
        <w:t>ACTIVIDADES CON POBLACIÓN INFANTIL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jornadas lúdicas son una parte esencial del desarrollo humano,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es la forma ideal para aprender, enseñar y construir sociedades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armonía. Con la integración del componente cognitivo los niños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desarrollarán mejores relaciones con sus familias, y su entorno 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contribuirá en la construcción de una mejor sociedad.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Una verdadera Pedagogía para los niños, es la que por medio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participación, les brinda a los infantes la posibilidad de aprender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pensar, ser consciente de los procesos de desarrollo, y a su vez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forma con nuevas facultades intelectuales, las cuales le ayudarán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desarrollar fundamentos críticos y un pensamiento integral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 futuro.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propuesta lúdica estuvo basada en la integración de los niños 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Plan de Ordenamiento Territorial 2009- 2023 “Armenia Ciudad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Oportunidades para la Vida”, los cuales son los principales actores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deberán disfrutar del desarrollo de nuestra ciudad.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ACTIVIDADES DESARROLLADAS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Escribe tu cuento, piensa tu ciudad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 xml:space="preserve">Tema: 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Armenia “Una ciudad de Oportunidades para la Vida”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1. </w:t>
      </w:r>
      <w:r w:rsidRPr="00763DF8">
        <w:rPr>
          <w:rFonts w:ascii="Tahoma" w:hAnsi="Tahoma" w:cs="Tahoma"/>
          <w:color w:val="000000"/>
          <w:sz w:val="24"/>
          <w:szCs w:val="24"/>
        </w:rPr>
        <w:t>Es una estrategia de desarrollo lúdico, la cual le brindo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posibilidad a los niños que asistieron al evento, poder contar su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historia y definir como sueñan el municipio a futuro. El objetivo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esta actividad es permitirles a los infantes la posibilidad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disfrutar, pensar y soñar desde su óptica la construcción de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nueva ciudad. Está estrategia contribuyó en el diseño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imaginarios, personajes y espacios, que son fuentes y nuevos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iconos para el desarrollo de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Jornada de pintura, “Pintando sueños”, </w:t>
      </w:r>
      <w:r w:rsidRPr="00763DF8">
        <w:rPr>
          <w:rFonts w:ascii="Tahoma" w:hAnsi="Tahoma" w:cs="Tahoma"/>
          <w:color w:val="000000"/>
          <w:sz w:val="24"/>
          <w:szCs w:val="24"/>
        </w:rPr>
        <w:t xml:space="preserve">Tema: 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Armenia “Una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ciudad de Oportunidades para la Vida”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2. </w:t>
      </w:r>
      <w:r w:rsidRPr="00763DF8">
        <w:rPr>
          <w:rFonts w:ascii="Tahoma" w:hAnsi="Tahoma" w:cs="Tahoma"/>
          <w:color w:val="000000"/>
          <w:sz w:val="24"/>
          <w:szCs w:val="24"/>
        </w:rPr>
        <w:t>con esta estrategia se pretendió que los niños y las niñas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desarrollen su imaginación y creatividad, mediante el proceso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poder visualizar como piensan la ciudad. Está actividad resultó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propicia, para que los infantes inventen sus historias y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plasmen por medio del dibujo.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Este espacio garantizó que el niño interactuara por nuevos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espacios imaginarios, que podrán ser aptos para construir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mejores entornos sociales, los cuales les permitirán acercase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mayormente a la realidad que los niños desean descubrir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30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3. El Bus de la ciudad</w:t>
      </w:r>
      <w:r w:rsidRPr="00763DF8">
        <w:rPr>
          <w:rFonts w:ascii="Tahoma" w:hAnsi="Tahoma" w:cs="Tahoma"/>
          <w:color w:val="000000"/>
          <w:sz w:val="24"/>
          <w:szCs w:val="24"/>
        </w:rPr>
        <w:t>, está estrategia le permitió a los niños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disfrutar de un recorrido por los sitios de importancia de la ciudad,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donde podrán conocieron más a fondo acerca de la cultura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El recorrido permitió diseñar un proceso de conocimiento y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conexión de los infantes con la historia y con el desarrollo gestado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actualmente para la ciudad.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ruta estuvo diseñada desde el Coliseo del Café, sitios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interés de la ciudad y regreso al sitio de la salida, el objetivo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 actividad es que los niños y niñas puedan disfrutar de un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viaje lleno conocimiento, diversión y cultura en el marco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celebración del día del niño.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NUEVAS TECNOLOGÍAS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nuevas actividades desarrolladas, han vinculado las Nuevas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Tecnologías de la Información, esto con el fin, de poder ampliar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una mayor difusión para los diferentes habitantes del municipio.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Estás nuevas actividades han permitido, que la comunidad pueda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conocer los diferentes componentes que han parte del P.O.T. 2009-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2023, y a su vez puedan brindar sus comentarios acerca de este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gran proyecto, que gesta el futuro de la ciudad, para los próximos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15 años.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actividades desarrolladas, para garantizar un mayor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acercamiento a las TICS fueron: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1. Apertura del correo electrónico, para el Plan de Ordenamiento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 xml:space="preserve">Territorial 2009-2023 “ </w:t>
      </w:r>
      <w:r w:rsidRPr="00763DF8">
        <w:rPr>
          <w:rFonts w:ascii="Tahoma" w:hAnsi="Tahoma" w:cs="Tahoma"/>
          <w:color w:val="0000FF"/>
          <w:sz w:val="24"/>
          <w:szCs w:val="24"/>
        </w:rPr>
        <w:t>potarmenia2009@gmail.com</w:t>
      </w:r>
      <w:r w:rsidRPr="00763DF8">
        <w:rPr>
          <w:rFonts w:ascii="Tahoma" w:hAnsi="Tahoma" w:cs="Tahoma"/>
          <w:color w:val="000000"/>
          <w:sz w:val="24"/>
          <w:szCs w:val="24"/>
        </w:rPr>
        <w:t>”.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2. Blog Interactivo: el cual permite publicar información oportuna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ser replicada por medio de una base de correos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electrónicos con el fin de dar a conocer los componentes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mínimos del P.O.T. 2009 - 2023. potarmenia2009-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2023.blogspot.com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31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SISTEMAS DE INFORMACIÓN PARA LA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FORTALECIMIENTO DEL SISBEN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>De acuerdo con el propósito del Gobierno Nacional de establecer un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>mecanismo técnico, objetivo, equitativo y uniforme de identificación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>de posibles beneficiarios del gasto social, El Departamento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>Administrativo de Planeación por medio de la oficina del Sisben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>viene adelantando una serie de acciones como apoyo esencial 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>desarrollo de programas sociales orientados a los sectores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>menores recursos o población vulnerable.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ACCIONES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Encuestas 1.510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Hogares 1.511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Núcleos familiares 1.572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Hombres 1.429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Mujeres 1.709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Personas encuestadas 3.135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Personas atendidas 27.000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Presisben 4656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Direcciones erradas corregidas 1.817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Personas ausentes en el momento de la visita (encuesta) 307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lastRenderedPageBreak/>
        <w:t>Certificaciones entregadas 16.140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Retiros o desvinculaciones Sisben 2.250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Encuestas digitadas 1.511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  <w:r w:rsidRPr="00763DF8">
        <w:rPr>
          <w:rFonts w:ascii="Arial" w:hAnsi="Arial" w:cs="Arial"/>
          <w:b/>
          <w:bCs/>
          <w:color w:val="000000"/>
          <w:sz w:val="20"/>
          <w:szCs w:val="20"/>
        </w:rPr>
        <w:t>ESTADISTICA TOTAL DE BASE DE DATOS SISBEN 2 POR NIVELES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BASE DE DATOS SISBEN 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 xml:space="preserve">Nivel 1 </w:t>
      </w:r>
      <w:r w:rsidRPr="00763DF8">
        <w:rPr>
          <w:rFonts w:ascii="Tahoma" w:hAnsi="Tahoma" w:cs="Tahoma"/>
          <w:color w:val="000000"/>
          <w:sz w:val="18"/>
          <w:szCs w:val="18"/>
        </w:rPr>
        <w:t>93579 42,09%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 xml:space="preserve">Nivel 2 </w:t>
      </w:r>
      <w:r w:rsidRPr="00763DF8">
        <w:rPr>
          <w:rFonts w:ascii="Tahoma" w:hAnsi="Tahoma" w:cs="Tahoma"/>
          <w:color w:val="000000"/>
          <w:sz w:val="18"/>
          <w:szCs w:val="18"/>
        </w:rPr>
        <w:t>88476 39,79%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 xml:space="preserve">Nivel 3 </w:t>
      </w:r>
      <w:r w:rsidRPr="00763DF8">
        <w:rPr>
          <w:rFonts w:ascii="Tahoma" w:hAnsi="Tahoma" w:cs="Tahoma"/>
          <w:color w:val="000000"/>
          <w:sz w:val="18"/>
          <w:szCs w:val="18"/>
        </w:rPr>
        <w:t>39857 17,92%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 xml:space="preserve">Nivel 4 </w:t>
      </w:r>
      <w:r w:rsidRPr="00763DF8">
        <w:rPr>
          <w:rFonts w:ascii="Tahoma" w:hAnsi="Tahoma" w:cs="Tahoma"/>
          <w:color w:val="000000"/>
          <w:sz w:val="18"/>
          <w:szCs w:val="18"/>
        </w:rPr>
        <w:t>408 0,18%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 xml:space="preserve">Nivel 5 </w:t>
      </w:r>
      <w:r w:rsidRPr="00763DF8">
        <w:rPr>
          <w:rFonts w:ascii="Tahoma" w:hAnsi="Tahoma" w:cs="Tahoma"/>
          <w:color w:val="000000"/>
          <w:sz w:val="18"/>
          <w:szCs w:val="18"/>
        </w:rPr>
        <w:t>19 0,01%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 xml:space="preserve">Nivel 6 </w:t>
      </w:r>
      <w:r w:rsidRPr="00763DF8">
        <w:rPr>
          <w:rFonts w:ascii="Tahoma" w:hAnsi="Tahoma" w:cs="Tahoma"/>
          <w:color w:val="000000"/>
          <w:sz w:val="18"/>
          <w:szCs w:val="18"/>
        </w:rPr>
        <w:t>16 0,01%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 xml:space="preserve">Total </w:t>
      </w:r>
      <w:r w:rsidRPr="00763DF8">
        <w:rPr>
          <w:rFonts w:ascii="Tahoma" w:hAnsi="Tahoma" w:cs="Tahoma"/>
          <w:color w:val="000000"/>
          <w:sz w:val="18"/>
          <w:szCs w:val="18"/>
        </w:rPr>
        <w:t>222355 100,00%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32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IMPLEMENTACION DE LA TERCERA VERSION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SISBEN – (SISBEN III)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aras de dar cumplimiento a los requerimientos establecidos por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Departamento Nacional de Planeación, relacionados con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implementación de la tercera versión del Sisben en el municipio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Armenia, presentamos un informe del proceso: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ACTIVIDADES PREPARATORIAS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IDENTIFICACIÓN DE POBLACIÓN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Hogares Totales a encuestar definidos por el Departamento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Nacional de Planeación para nuestro municipio: 47.936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CRONOGRAMA Y ESQUEMA VERSION III - SISBEN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ACTIVIDADES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Fecha de Firma y Legalización del Convenio: 18 de Junio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Fecha de Proceso de Selección Personal: 20 de Mayo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Fecha de Capacitación: 01 de Junio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Fecha de Selección por cargos: 08 de junio del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Fecha de inicio de Enumeración: 2 de Julio de 2.009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Fecha de inicio de Operativo rural: 2 de Julio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Fecha de inicio de Operativo urbano: 9 de Julio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Fecha de finalización Enumeración: 15 de Septiembre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Fecha de finalización Encuestas: 30 de septiembre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Número de operativos especiales: 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Número de rutas urbanas: 22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CONVOCATORIA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realizó la convocatoria a través de los medios de comunicación,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teniendo que para cada cargo se postularan mínimo tres personas,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al realizar la capacitación hubiera más personas del personal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requerido, para enfrentar la deserción.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presentaron más de 1700 hojas de vidas, cuyo soporte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inscripción y recepción se encuentra en la oficina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33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SELECCIÓN DE PERSONAL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DURACIÓN DEL OPERATIVO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66 días hábiles, sin contar mes de capacitación.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CAPACITACION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DIFUSIÓN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Folletos – Volantes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Cuñas radiales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Reuniones con Juntas de Acción Comunal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Reuniones con representantes de programas focalizadores del gasto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social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Internet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Periódico interno y regional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TEMAS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Importancia del Sisben – Programas Sociales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Documentos requeridos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Fecha de iniciación de proceso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Propósito del operativo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DISPONIBILIDAD DE TRANSPORTE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la cobertura en la Zona rural, se contó con transporte el primer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Alcaldía puso a disposición las camionetas de los diferentes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despachos, con el propósito de garantizar los desplazamientos entre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barrio y barrio, hacer las auditorías respectivas, los controles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cobertura, la supervisión tanto de enumeradores como de grupos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trabajo, entre otras.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34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DISPONIBILIDAD DE SEDE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Capacitación, Inicialmente se realizó en el CASD y posteriormente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realizó en la Escuela de Administración y Mercadotecnia. 2 Salones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amplios con ayudas audiovisuales.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Sede operativa, se seleccionó teniendo en cuenta un espacio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amplio que facilitara la organización de los equipo de trabajo: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críticos, digitadores, supervisores, Coordinadores de campo,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coordinadores de oficina y espacio suficiente para los encuestadores.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definió el Coliseo de familias en Acción.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SALA DE COMPUTADORES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organizó la sala de cómputo en el Coliseo de Familias en Acción,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un total de 15 computadores en red con el software respectivo,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impresoras, tanto para los digitadores como para los trabajos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adicionales de oficina e informes.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PAPELERÍA E INSUMOS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Tablas de apoyo para Encuestadores, Supervisores y Enumeradores,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Esferos negros para Encuestadores, Lápices negros y rojos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Borradores para Enumeradores, Sacapuntas, Bolsas plásticas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cada supervisor, Papel para impresión, Carpetas para archivar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diferentes formatos, Planos cartográficos, útiles de escritorio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Cosedoras, perforadoras, marcadores, resaltadores, almohadilla. 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igual que, Chalecos para todo el personal de campo y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coordinación de los diferentes equipos.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CARTOGRAFÍA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Alcaldía a través de la Oficina de Planeación: Sistema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Información Geográfica, imprimió los diferentes mapas, por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estratificación, realizó los ajustes cartografía DANE, por comunas,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 rutas, según requerimientos establecidos.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Igualmente, se elaboró la codificación de barrios y veredas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ESTRATEGIA DE COMUNICACIÓN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Implementación de una estrategia de comunicación, con el fin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socializar la información relacionada con la aplicación de la Ficha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clasificación Socio económica y la importancia de actualizar los datos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que la comunidad pueda ser partícipe de los subsidios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ofrece el Gobierno Nacional y Municipal, cuyo insumo principal es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base de datos Sisben.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35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realizó una tarea de perifoneo en los barrios del sur y occidente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Armenia. Como complemento, se repartieron volantes, a través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 Secretaría de Salud, Familias en Acción, Oficina del Sisben, etc.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Como complemento, nuestro equipo de trabajo en la primera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semana de inicio de actividades, orientó sus esfuerzos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sensibilización puerta a puerta, en las Comunas 1,2, 3, 5, 7 y 8,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aclarando inquietudes y brindando la información relacionada con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ejercicio de la actividad.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igual forma, durante todo el operativo se acudió al llamado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emisoras locales, con el fin de aclarar inquietudes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comunidad sobre el proceso, y se convocó y sensibilizó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población para que recibiera a los encuestadores en sus hogares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esta manera evitar el rechazo.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REUNIONES CON PRESIDENTES DE LAS JUNTAS DE ACCIÓN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COMUNAL Y LÍDERES DE BARRIO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han realizado reuniones con los líderes de las Juntas de Acción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Comunal, Juntas Administradoras Locales, en las cuales se adelantó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 proceso de sensibilización y se destacó la importancia de su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participación en esta actividad. Sin embargo, en algunos no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despertó el interés que se requería para el desarrollo de este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proceso.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enumeradores una vez terminada la labor, entregaron a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presidentes de JAC y líderes la lista de ausentes en el momento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citación, con el fin de que la comunidad fuera informada sobre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fecha de la realización de la encuesta y de esta manera evitar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ausentismo. Como un punto crítico dentro del proceso.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OPERATIVOS ESPECIALES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operativos especiales fueron diseñados para dar cobertura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aquellos barrios que por su situación de inseguridad, no se podían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atender por pequeños grupos de encuestadores, razón por la cual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todo el equipo se traslada y realiza su trabajo en la misma zona,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apoyo del grupo de encuestadores Sisben II y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enumeradores. Estos operativos, se realizaron semanalmente y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algunas oportunidades los fines de semana. Antes de dar inicio,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Coordinación General de Campo, con el grupo de Coordinadores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algunos supervisores, realizó una visita de reconocimiento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zona, ubicó a los líderes, a la policía, y definió la estrategia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 en terreno. Al finalizar la jornada del operativo,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realizaron las revisitas de los hogares ausentes. Finalmente,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36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programó un registro de visitas pendientes para realizarlas 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finalizar el proceso.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 concluir el trabajo de los operativos especiales, se realizó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nueva visita a los barrios especiales, con el fin de atender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población que no quedó encuestada.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TRABAJO DE CAMPO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IMPLEMENTACION SISBEN III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Meta hogares para encuestar 47936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Hogares encuestados 48416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Porcentaje de cumplimiento 101,00%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EN LA SIGUIENTE TABLA OBSERVAMOS EL NUMERO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UNIDADES DE VIVIENDA ENCUESTADAS POR COMUNA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COMUNA UNIDADES DE VIVIENDA ENCUESTADAS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1 6191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2 10045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3 7439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4 2877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5 3353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6 6018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7 2637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8 2816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9 2200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10 1054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RURAL 772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TOTAL 45402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37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IMPLEMENTACIÓN SISBEN III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30 de Septiembre de 2009, se culmina el proceso de la tercera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actualización de la Base de datos del SISBEN (SISBEN III)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superando la meta esperada, es un logro muy significativo para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Alcaldía Municipal y la Comunidad, ya que sabemos que esta Base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Datos permite la identificación de Potenciales beneficiarios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poder acceder a los diferentes programas sociales que otorga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Gobierno Nacional y la Administración Municipal.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lastRenderedPageBreak/>
        <w:t>38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PLANIFICACIÓN SOCIECONÓMICA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SISTEMA UNICO DE INFORMACION - SUI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realizó el cargue masivo con la información requerida por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Superintendencia de Servicios Públicos. (estratificación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socioeconómica de los usuarios residenciales del municipio).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envió el reporte correspondiente a la información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contratos por el Sistema General de Participaciones (SGP),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celebrados y ejecutados durante el año 2.008.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De igual forma se generó y envió una serie de informes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están contemplados en los formularios de los aplicativos.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(informe de planes sectoriales, ejecución del Sistema General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Participaciones, recursos apropiados recibidos y 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ejecutados del Sistema General de Participaciones, Recursos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girados del sistema general de participaciones por acueducto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– alcantarillado y aseo, Eventos de riesgo previstos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decreto 28 – recursos del sistema general de participaciones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las alcaldías). Esta información se ha enviado de forma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mensual.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recibió resolución en la cual se notifica la certificación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ESTRATIFICACIÓN SOCIOECONOMICA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atendieron 37 reclamaciones por parte de los usuarios,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primera instancia, ante la alcaldía.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atendieron 3 reclamaciones por parte de los usuarios,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segunda instancia ante el Comité Permanente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Estratificación.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generaron 919 certificados de estratos socioeconómicos,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solicitados por igual numero de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celebraron 8 reuniones del Comité Permanente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Estratificación Socioeconómico.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atendieron 450 consultas sobre datos catastrales y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ordenación del territorio.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39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ORDENAMIENTO DEL TERRITORIO Y DESARROLLO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URBANO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comprender mejor la gestión en este componente, se explicará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cada acto emitido por el 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NOMENCLATURA URBANA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Entiéndase por nomenclatura urbana, el sistema mediante el cual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identifica en forma única, el acceso a una unidad dentro de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edificación o el punto central del frente. En el caso de lotes su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importancia radica en la localización inequívoca o ubicación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bienes raíces en áreas urbanas. La nomenclatura es el acto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administrativo expedido por el Departamento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Municipal, o quien cumpla sus funciones, mediante el cual se asigna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número que identifica un predio ubicado en el área Urbana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ciudad, previo el lleno de los requisitos indicados en el formato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CONTROL URBANO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objeto de asegurar el Control y vigilancia durante la ejecución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las obras, y con el fin de verificar la observancia y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cumplimiento de lo aprobado en la Licencia, y en las demás normas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urbanísticas vigentes, Las Curadurías Urbanas remiten 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Departamento Administrativo de Planeación copia de las Licencias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aprobadas dentro de los 5 días siguientes a su expedición,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realizar las visitas de inspección pertinentes.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40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SANCIONES URBANISTICAS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desarrollo de lo dispuesto en la Ley 388 de 1997, la Ley 810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2003 y el Decreto 1052 de 1998, toda actuación de parcelación,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urbanización, construcción, reforma o demolición que contravenga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anteriores preceptos y normas de superior jerarquía contenidas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la Ley 99 de 1993, Ley 400 de 1997, Decreto Municipal 079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2000, y demás normas aplicables en la materia o contenidas en éste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Acuerdo, dará lugar a la imposición de sanciones urbanísticas a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responsables, que se impondrán previo agotamiento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procedimiento descrito en la Ley 810 de 2003 y Decretos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reglamentarios.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Cuando una resolución de sanción ordene una demolición y esta 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efectúe dentro del plazo fijado en la respectiva resolución,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Oficina Asesora de Planeación oficiará a la Secretaría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Infraestructura Municipal o quien haga sus veces, para que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trabajos respectivos se lleven por dicha dependencia a cargo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propietario de la obra, pudiéndose cobrar hasta un 30% sobre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valor del costo por gastos de Administración.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LOCALIZACIÓN DE PARAMENTOS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cuerdo a los hilos informativos que suministran las curadurías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revisan los paramentos de las construcciones y se plasman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terreno los paramentos definidos en el Acuerdo 062 de 1995 (Plan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vial) para las nuevas construcciones y/o remodelaciones.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VIGILANCIA Y CONTROL ZONAS DE ALTO RIESGO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realizan inspecciones a las diferentes comunas del municipio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verificar que los habitantes no realicen construcciones en predios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se encuentran en zonas de riesgo por deslizamiento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41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ESPACIO PÚBLICO Y PUBLICIDAD EXTERIOR VISUAL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Basados en la Ley 140 de 1994 la Subdirección del Departamento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Administrativo de Planeación, realiza requerimientos para legalizar si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 del caso o retirar la publicidad que no cumpla con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normatividad.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días 12 y 13 de agosto de 2009, se realizaron operativos para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descontaminación visual de la ciudad en el cual se realizaron 76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Actas de compromiso, 15 propietarios de establecimientos 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quisieron firmar, se retiraron 22 avisos publicitarios (pendones,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pasacalles, carteles, etc.); dicho operativo se realizó en conjunto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Secretaría de Gobierno y Convivencia.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INFORMACION DE USO DE SUELOS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Decreto Nacional 1879 de mayo 29 de 2008, por medio del cual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reglamenta la Ley 235 de 1995, el artículo 29 de la Ley 962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2005, los artículos 46, 47 y 48 del Decreto Ley 2150 de 1995.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Establece en el artículo 3: Medios informativos. Las autoridades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distritales y municipales deberán habilitar los canales institucionales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virtuales para que emprendedores y comerciantes puedan acceder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las normas y realizar las consultas que consideren necesarias,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sobre las regulaciones y los requerimientos a tener en cuenta 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momento de iniciar la actividad comercial o durante su operación.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personas interesadas podrán solicitar, si lo desean, a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autoridades respectivas, la expedición de conceptos sobre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materia, los cuales no deberán tener ningún costo.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42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INFORME CASINOS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CASO DE COMPETENCIA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ESTUDIO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DESCRIPCIÓN DEL PROBLEMA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INTERNA EXTERNA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GESTIÓN ADELANTADA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CASO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CASINOS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El acuerdo 006 de 2004 (POT de Armenia) en su documento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“Matriz de conflictos de uso” establece los impactos generados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por establecimientos comerciales cuya actividad económica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esta dedicada a la explotación de: JUEGOS DE AZAR, BINGOS,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BILLARES, CASINOS, JUEGOS ELECTRÓNICOS DE HABILIDAD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Y DESTREZA. Estos impactos son: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Symbol" w:hAnsi="Symbol" w:cs="Symbol"/>
          <w:color w:val="000000"/>
          <w:sz w:val="16"/>
          <w:szCs w:val="16"/>
        </w:rPr>
        <w:t></w:t>
      </w:r>
      <w:r w:rsidRPr="00763DF8">
        <w:rPr>
          <w:rFonts w:ascii="Symbol" w:hAnsi="Symbol" w:cs="Symbol"/>
          <w:color w:val="000000"/>
          <w:sz w:val="16"/>
          <w:szCs w:val="16"/>
        </w:rPr>
        <w:t></w:t>
      </w:r>
      <w:r w:rsidRPr="00763DF8">
        <w:rPr>
          <w:rFonts w:ascii="Tahoma" w:hAnsi="Tahoma" w:cs="Tahoma"/>
          <w:color w:val="000000"/>
          <w:sz w:val="16"/>
          <w:szCs w:val="16"/>
        </w:rPr>
        <w:t>Producen perturbación a la tranquilidad,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cuando se ubican colindando con vivienda ó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en áreas residenciales.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Symbol" w:hAnsi="Symbol" w:cs="Symbol"/>
          <w:color w:val="000000"/>
          <w:sz w:val="16"/>
          <w:szCs w:val="16"/>
        </w:rPr>
        <w:t></w:t>
      </w:r>
      <w:r w:rsidRPr="00763DF8">
        <w:rPr>
          <w:rFonts w:ascii="Symbol" w:hAnsi="Symbol" w:cs="Symbol"/>
          <w:color w:val="000000"/>
          <w:sz w:val="16"/>
          <w:szCs w:val="16"/>
        </w:rPr>
        <w:t></w:t>
      </w:r>
      <w:r w:rsidRPr="00763DF8">
        <w:rPr>
          <w:rFonts w:ascii="Tahoma" w:hAnsi="Tahoma" w:cs="Tahoma"/>
          <w:color w:val="000000"/>
          <w:sz w:val="16"/>
          <w:szCs w:val="16"/>
        </w:rPr>
        <w:t>No son actividades complementarias al uso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residencial.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Symbol" w:hAnsi="Symbol" w:cs="Symbol"/>
          <w:color w:val="000000"/>
          <w:sz w:val="16"/>
          <w:szCs w:val="16"/>
        </w:rPr>
        <w:t></w:t>
      </w:r>
      <w:r w:rsidRPr="00763DF8">
        <w:rPr>
          <w:rFonts w:ascii="Symbol" w:hAnsi="Symbol" w:cs="Symbol"/>
          <w:color w:val="000000"/>
          <w:sz w:val="16"/>
          <w:szCs w:val="16"/>
        </w:rPr>
        <w:t></w:t>
      </w:r>
      <w:r w:rsidRPr="00763DF8">
        <w:rPr>
          <w:rFonts w:ascii="Tahoma" w:hAnsi="Tahoma" w:cs="Tahoma"/>
          <w:color w:val="000000"/>
          <w:sz w:val="16"/>
          <w:szCs w:val="16"/>
        </w:rPr>
        <w:t>No ofrecen una adecuada ventilación,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cuando el área donde funcionan no ha sido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diseñada considerando normas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habitabilidad.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Symbol" w:hAnsi="Symbol" w:cs="Symbol"/>
          <w:color w:val="000000"/>
          <w:sz w:val="16"/>
          <w:szCs w:val="16"/>
        </w:rPr>
        <w:t></w:t>
      </w:r>
      <w:r w:rsidRPr="00763DF8">
        <w:rPr>
          <w:rFonts w:ascii="Symbol" w:hAnsi="Symbol" w:cs="Symbol"/>
          <w:color w:val="000000"/>
          <w:sz w:val="16"/>
          <w:szCs w:val="16"/>
        </w:rPr>
        <w:t></w:t>
      </w:r>
      <w:r w:rsidRPr="00763DF8">
        <w:rPr>
          <w:rFonts w:ascii="Tahoma" w:hAnsi="Tahoma" w:cs="Tahoma"/>
          <w:color w:val="000000"/>
          <w:sz w:val="16"/>
          <w:szCs w:val="16"/>
        </w:rPr>
        <w:t>Presentan impacto visual negativo cuando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desarrollan en primer piso de edificaciones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Estos impactos deben ser mitigados cumpliendo las siguientes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disposiciones, de este mismo documento: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Symbol" w:hAnsi="Symbol" w:cs="Symbol"/>
          <w:color w:val="000000"/>
          <w:sz w:val="16"/>
          <w:szCs w:val="16"/>
        </w:rPr>
        <w:t></w:t>
      </w:r>
      <w:r w:rsidRPr="00763DF8">
        <w:rPr>
          <w:rFonts w:ascii="Symbol" w:hAnsi="Symbol" w:cs="Symbol"/>
          <w:color w:val="000000"/>
          <w:sz w:val="16"/>
          <w:szCs w:val="16"/>
        </w:rPr>
        <w:t></w:t>
      </w:r>
      <w:r w:rsidRPr="00763DF8">
        <w:rPr>
          <w:rFonts w:ascii="Tahoma" w:hAnsi="Tahoma" w:cs="Tahoma"/>
          <w:color w:val="000000"/>
          <w:sz w:val="16"/>
          <w:szCs w:val="16"/>
        </w:rPr>
        <w:t>Sólo podrán funcionar en sótanos, 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segundo piso en adelante.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Symbol" w:hAnsi="Symbol" w:cs="Symbol"/>
          <w:color w:val="000000"/>
          <w:sz w:val="16"/>
          <w:szCs w:val="16"/>
        </w:rPr>
        <w:t></w:t>
      </w:r>
      <w:r w:rsidRPr="00763DF8">
        <w:rPr>
          <w:rFonts w:ascii="Symbol" w:hAnsi="Symbol" w:cs="Symbol"/>
          <w:color w:val="000000"/>
          <w:sz w:val="16"/>
          <w:szCs w:val="16"/>
        </w:rPr>
        <w:t></w:t>
      </w:r>
      <w:r w:rsidRPr="00763DF8">
        <w:rPr>
          <w:rFonts w:ascii="Tahoma" w:hAnsi="Tahoma" w:cs="Tahoma"/>
          <w:color w:val="000000"/>
          <w:sz w:val="16"/>
          <w:szCs w:val="16"/>
        </w:rPr>
        <w:t>No se permite su ubicación en locales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primer piso, debido al impacto visual que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actividad genera.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Symbol" w:hAnsi="Symbol" w:cs="Symbol"/>
          <w:color w:val="000000"/>
          <w:sz w:val="16"/>
          <w:szCs w:val="16"/>
        </w:rPr>
        <w:t></w:t>
      </w:r>
      <w:r w:rsidRPr="00763DF8">
        <w:rPr>
          <w:rFonts w:ascii="Symbol" w:hAnsi="Symbol" w:cs="Symbol"/>
          <w:color w:val="000000"/>
          <w:sz w:val="16"/>
          <w:szCs w:val="16"/>
        </w:rPr>
        <w:t></w:t>
      </w:r>
      <w:r w:rsidRPr="00763DF8">
        <w:rPr>
          <w:rFonts w:ascii="Tahoma" w:hAnsi="Tahoma" w:cs="Tahoma"/>
          <w:color w:val="000000"/>
          <w:sz w:val="16"/>
          <w:szCs w:val="16"/>
        </w:rPr>
        <w:t>No podrán colindar ni por el cenit ni por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nadir con viviendas.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Symbol" w:hAnsi="Symbol" w:cs="Symbol"/>
          <w:color w:val="000000"/>
          <w:sz w:val="16"/>
          <w:szCs w:val="16"/>
        </w:rPr>
        <w:t></w:t>
      </w:r>
      <w:r w:rsidRPr="00763DF8">
        <w:rPr>
          <w:rFonts w:ascii="Symbol" w:hAnsi="Symbol" w:cs="Symbol"/>
          <w:color w:val="000000"/>
          <w:sz w:val="16"/>
          <w:szCs w:val="16"/>
        </w:rPr>
        <w:t></w:t>
      </w:r>
      <w:r w:rsidRPr="00763DF8">
        <w:rPr>
          <w:rFonts w:ascii="Tahoma" w:hAnsi="Tahoma" w:cs="Tahoma"/>
          <w:color w:val="000000"/>
          <w:sz w:val="16"/>
          <w:szCs w:val="16"/>
        </w:rPr>
        <w:t>El área del local no podrá ser inferior a 500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m2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Symbol" w:hAnsi="Symbol" w:cs="Symbol"/>
          <w:color w:val="000000"/>
          <w:sz w:val="16"/>
          <w:szCs w:val="16"/>
        </w:rPr>
        <w:lastRenderedPageBreak/>
        <w:t></w:t>
      </w:r>
      <w:r w:rsidRPr="00763DF8">
        <w:rPr>
          <w:rFonts w:ascii="Symbol" w:hAnsi="Symbol" w:cs="Symbol"/>
          <w:color w:val="000000"/>
          <w:sz w:val="16"/>
          <w:szCs w:val="16"/>
        </w:rPr>
        <w:t></w:t>
      </w:r>
      <w:r w:rsidRPr="00763DF8">
        <w:rPr>
          <w:rFonts w:ascii="Tahoma" w:hAnsi="Tahoma" w:cs="Tahoma"/>
          <w:color w:val="000000"/>
          <w:sz w:val="16"/>
          <w:szCs w:val="16"/>
        </w:rPr>
        <w:t>Infraestructura física adecuada.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Symbol" w:hAnsi="Symbol" w:cs="Symbol"/>
          <w:color w:val="000000"/>
          <w:sz w:val="16"/>
          <w:szCs w:val="16"/>
        </w:rPr>
        <w:t></w:t>
      </w:r>
      <w:r w:rsidRPr="00763DF8">
        <w:rPr>
          <w:rFonts w:ascii="Symbol" w:hAnsi="Symbol" w:cs="Symbol"/>
          <w:color w:val="000000"/>
          <w:sz w:val="16"/>
          <w:szCs w:val="16"/>
        </w:rPr>
        <w:t></w:t>
      </w:r>
      <w:r w:rsidRPr="00763DF8">
        <w:rPr>
          <w:rFonts w:ascii="Tahoma" w:hAnsi="Tahoma" w:cs="Tahoma"/>
          <w:color w:val="000000"/>
          <w:sz w:val="16"/>
          <w:szCs w:val="16"/>
        </w:rPr>
        <w:t>El establecimiento debe cumplir con la norma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NSR 98 de sismo resistencia y el decreto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079/2000.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Subdirección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Departamento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Administrativo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Municipal (SDAPM)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(Control urbano)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Secretaria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Gobierno Municipal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(SG).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Empresa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Territorial para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Salud. (ETESA).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Symbol" w:hAnsi="Symbol" w:cs="Symbol"/>
          <w:color w:val="000000"/>
          <w:sz w:val="16"/>
          <w:szCs w:val="16"/>
        </w:rPr>
        <w:t></w:t>
      </w:r>
      <w:r w:rsidRPr="00763DF8">
        <w:rPr>
          <w:rFonts w:ascii="Symbol" w:hAnsi="Symbol" w:cs="Symbol"/>
          <w:color w:val="000000"/>
          <w:sz w:val="16"/>
          <w:szCs w:val="16"/>
        </w:rPr>
        <w:t></w:t>
      </w:r>
      <w:r w:rsidRPr="00763DF8">
        <w:rPr>
          <w:rFonts w:ascii="Tahoma" w:hAnsi="Tahoma" w:cs="Tahoma"/>
          <w:color w:val="000000"/>
          <w:sz w:val="16"/>
          <w:szCs w:val="16"/>
        </w:rPr>
        <w:t>Remisión por parte de esta Subdirección, de los establecimientos destinados 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funcionamiento de casinos, que no cuentan con licencia de construcción, ni concepto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de uso compatible, a la Secretaria de Gobierno mediante oficio SDAPM-ZMHC-C7-349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de fecha febrero 21 de 2008.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Symbol" w:hAnsi="Symbol" w:cs="Symbol"/>
          <w:color w:val="000000"/>
          <w:sz w:val="16"/>
          <w:szCs w:val="16"/>
        </w:rPr>
        <w:t></w:t>
      </w:r>
      <w:r w:rsidRPr="00763DF8">
        <w:rPr>
          <w:rFonts w:ascii="Symbol" w:hAnsi="Symbol" w:cs="Symbol"/>
          <w:color w:val="000000"/>
          <w:sz w:val="16"/>
          <w:szCs w:val="16"/>
        </w:rPr>
        <w:t></w:t>
      </w:r>
      <w:r w:rsidRPr="00763DF8">
        <w:rPr>
          <w:rFonts w:ascii="Tahoma" w:hAnsi="Tahoma" w:cs="Tahoma"/>
          <w:color w:val="000000"/>
          <w:sz w:val="16"/>
          <w:szCs w:val="16"/>
        </w:rPr>
        <w:t>Oficio Nº 002248 radicado en esta Subdirección el 23 de abril de 2008/ Queja del señor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Aristóbulo Beltrán, remitida por la Defensoría del Pueblo. Se le dio respuesta mediante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oficio SDAPM-ZMHC-C7-306 de fecha abril 28 de 2008.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Symbol" w:hAnsi="Symbol" w:cs="Symbol"/>
          <w:color w:val="000000"/>
          <w:sz w:val="16"/>
          <w:szCs w:val="16"/>
        </w:rPr>
        <w:t></w:t>
      </w:r>
      <w:r w:rsidRPr="00763DF8">
        <w:rPr>
          <w:rFonts w:ascii="Symbol" w:hAnsi="Symbol" w:cs="Symbol"/>
          <w:color w:val="000000"/>
          <w:sz w:val="16"/>
          <w:szCs w:val="16"/>
        </w:rPr>
        <w:t></w:t>
      </w:r>
      <w:r w:rsidRPr="00763DF8">
        <w:rPr>
          <w:rFonts w:ascii="Tahoma" w:hAnsi="Tahoma" w:cs="Tahoma"/>
          <w:color w:val="000000"/>
          <w:sz w:val="16"/>
          <w:szCs w:val="16"/>
        </w:rPr>
        <w:t>Oficio SGC-1533 radicado el 28 de mayo de 2008: Solicitud de la Secretaria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Gobierno sobre factibilidad de obtención del uso de suelo por parte de los Casinos.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le dio respuesta mediante oficio SDAPM-C7-410 de fecha junio 11 de 2008.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Symbol" w:hAnsi="Symbol" w:cs="Symbol"/>
          <w:color w:val="000000"/>
          <w:sz w:val="16"/>
          <w:szCs w:val="16"/>
        </w:rPr>
        <w:t></w:t>
      </w:r>
      <w:r w:rsidRPr="00763DF8">
        <w:rPr>
          <w:rFonts w:ascii="Symbol" w:hAnsi="Symbol" w:cs="Symbol"/>
          <w:color w:val="000000"/>
          <w:sz w:val="16"/>
          <w:szCs w:val="16"/>
        </w:rPr>
        <w:t></w:t>
      </w:r>
      <w:r w:rsidRPr="00763DF8">
        <w:rPr>
          <w:rFonts w:ascii="Tahoma" w:hAnsi="Tahoma" w:cs="Tahoma"/>
          <w:color w:val="000000"/>
          <w:sz w:val="16"/>
          <w:szCs w:val="16"/>
        </w:rPr>
        <w:t>Solicitud de información y documentos por parte de la Contraloría Municipal de fecha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septiembre 11 de 2008. Se le dio respuesta mediante oficio SDAPM-528 de fecha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septiembre 17 de 2008.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Symbol" w:hAnsi="Symbol" w:cs="Symbol"/>
          <w:color w:val="000000"/>
          <w:sz w:val="16"/>
          <w:szCs w:val="16"/>
        </w:rPr>
        <w:t></w:t>
      </w:r>
      <w:r w:rsidRPr="00763DF8">
        <w:rPr>
          <w:rFonts w:ascii="Symbol" w:hAnsi="Symbol" w:cs="Symbol"/>
          <w:color w:val="000000"/>
          <w:sz w:val="16"/>
          <w:szCs w:val="16"/>
        </w:rPr>
        <w:t></w:t>
      </w:r>
      <w:r w:rsidRPr="00763DF8">
        <w:rPr>
          <w:rFonts w:ascii="Tahoma" w:hAnsi="Tahoma" w:cs="Tahoma"/>
          <w:color w:val="000000"/>
          <w:sz w:val="16"/>
          <w:szCs w:val="16"/>
        </w:rPr>
        <w:t>Con ocasión de la solicitud de la Contraloría Municipal se oficio a la por parte de esta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Subdirección, a la Secretaria de Gobierno solicitando procedimientos previstos en la Ley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232 de 1995 para suspender funcionamiento de Casinos, mediante oficio SDAPM-567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de fecha septiembre 22 de 2008, mencionando solicitudes anteriores de este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Departamento con respecto de la aplicación de la Ley 232 de 1995, (Oficios SDAPMZMHC-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C7-349 de 21 febrero de 2008, SDAPM-C7-410 de 11 junio de 2008, SDAPMCU7-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567 de 22-09-2008 y DAPM-662 de 30 09-2008)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Symbol" w:hAnsi="Symbol" w:cs="Symbol"/>
          <w:color w:val="000000"/>
          <w:sz w:val="16"/>
          <w:szCs w:val="16"/>
        </w:rPr>
        <w:t></w:t>
      </w:r>
      <w:r w:rsidRPr="00763DF8">
        <w:rPr>
          <w:rFonts w:ascii="Symbol" w:hAnsi="Symbol" w:cs="Symbol"/>
          <w:color w:val="000000"/>
          <w:sz w:val="16"/>
          <w:szCs w:val="16"/>
        </w:rPr>
        <w:t></w:t>
      </w:r>
      <w:r w:rsidRPr="00763DF8">
        <w:rPr>
          <w:rFonts w:ascii="Tahoma" w:hAnsi="Tahoma" w:cs="Tahoma"/>
          <w:color w:val="000000"/>
          <w:sz w:val="16"/>
          <w:szCs w:val="16"/>
        </w:rPr>
        <w:t>Oficio DAPM-884 de 13 julio de 2009, dirigido a la SGM reiterando las actuaciones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Ley 232 de 1995 sobre los casinos 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Symbol" w:hAnsi="Symbol" w:cs="Symbol"/>
          <w:color w:val="000000"/>
          <w:sz w:val="16"/>
          <w:szCs w:val="16"/>
        </w:rPr>
        <w:t></w:t>
      </w:r>
      <w:r w:rsidRPr="00763DF8">
        <w:rPr>
          <w:rFonts w:ascii="Symbol" w:hAnsi="Symbol" w:cs="Symbol"/>
          <w:color w:val="000000"/>
          <w:sz w:val="16"/>
          <w:szCs w:val="16"/>
        </w:rPr>
        <w:t></w:t>
      </w:r>
      <w:r w:rsidRPr="00763DF8">
        <w:rPr>
          <w:rFonts w:ascii="Tahoma" w:hAnsi="Tahoma" w:cs="Tahoma"/>
          <w:color w:val="000000"/>
          <w:sz w:val="16"/>
          <w:szCs w:val="16"/>
        </w:rPr>
        <w:t>Oficio Nº 006653 radicado el 22 de octubre de 2008/ Queja de la señora Libia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Esperanza Torres Escobar, remitida por la Defensoría del Pueblo. Se le dio respuesta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mediante oficio SDAPM-607 de fecha octubre 29 de 2008-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Symbol" w:hAnsi="Symbol" w:cs="Symbol"/>
          <w:color w:val="000000"/>
          <w:sz w:val="16"/>
          <w:szCs w:val="16"/>
        </w:rPr>
        <w:t></w:t>
      </w:r>
      <w:r w:rsidRPr="00763DF8">
        <w:rPr>
          <w:rFonts w:ascii="Symbol" w:hAnsi="Symbol" w:cs="Symbol"/>
          <w:color w:val="000000"/>
          <w:sz w:val="16"/>
          <w:szCs w:val="16"/>
        </w:rPr>
        <w:t></w:t>
      </w:r>
      <w:r w:rsidRPr="00763DF8">
        <w:rPr>
          <w:rFonts w:ascii="Tahoma" w:hAnsi="Tahoma" w:cs="Tahoma"/>
          <w:color w:val="000000"/>
          <w:sz w:val="16"/>
          <w:szCs w:val="16"/>
        </w:rPr>
        <w:t>Solicitud de actuaciones urbanísticas efectuado por el Doctor Gustavo Adolfo Pineda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Aguirre Asesor Jurídico Despacho Alcaldesa, mediante oficio radicado el 27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noviembre de 2008. Se le dio respuesta mediante oficio SDAPM-687 de fecha diciembre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2 de 2008.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Symbol" w:hAnsi="Symbol" w:cs="Symbol"/>
          <w:color w:val="000000"/>
          <w:sz w:val="16"/>
          <w:szCs w:val="16"/>
        </w:rPr>
        <w:t></w:t>
      </w:r>
      <w:r w:rsidRPr="00763DF8">
        <w:rPr>
          <w:rFonts w:ascii="Symbol" w:hAnsi="Symbol" w:cs="Symbol"/>
          <w:color w:val="000000"/>
          <w:sz w:val="16"/>
          <w:szCs w:val="16"/>
        </w:rPr>
        <w:t></w:t>
      </w:r>
      <w:r w:rsidRPr="00763DF8">
        <w:rPr>
          <w:rFonts w:ascii="Tahoma" w:hAnsi="Tahoma" w:cs="Tahoma"/>
          <w:color w:val="000000"/>
          <w:sz w:val="16"/>
          <w:szCs w:val="16"/>
        </w:rPr>
        <w:t>Respuesta SDAPM-2836 de junio 26 de 2009 a Derecho de Petición del ciudadano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Rommel Hurtado que resume la problemática de los casinos en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43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OBLIGACIONES DE LOS CONSTRUCTORES AL MOMENTO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EJECUTAR PROYECTOS DE URBANIZACIÓN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MUNICIPIO DE ARMENIA: REGISTRO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personas naturales o jurídicas que vayan a llevar a cabo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proyectos de vivienda que están conformados por cinco o mas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unidades de vivienda deben inscribirse en la Subdirección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Departamento Administrativo de Planeación. Este registro se hace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una vez al año y se valida año tras año, mediante la cancelación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impuesto, dentro de los primeros cinco meses del año.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AVANCE DE OBRA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Una vez registrada la actividad y previo cumplimiento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requisitos establecidos por la Subdirección del Departamento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Administrativo de Planeación y la Ley como son: póliza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cumplimiento, licencia de urbanismo y construcción, planos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aprobados, certificaciones, la constructora o urbanizadora debe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solicitar la certificación de avance de obra en el proyecto que se este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realizando.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CONSTANCIA DE RADICACIÓN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Previo cumplimiento de los requisitos establecidos por la Ley,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expide constancia hasta completar el 90% de las unidades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vivienda del proyecto, ya que el 10% restante se retiene con el fin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que el proyecto se termine a cabalidad, y el contratista entregue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urbanización o conjunto al municipio. Esta autorización se otorga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 constructor para enajenar inmuebles.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PLANES DE REGULARIZACION Y MANEJO DE ESTACIONES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DE SERVICIO: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Mediante la Resolución No 006 de mayo 6 de 2008, el Departamento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Administrativo de Planeación Municipal reglamentó los Planes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Regularización y Manejo que deben formular los titulares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inmuebles destinados a usos comerciales, industriales y de servicios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generen alto impacto de urbanismo. Esta resolución fue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modificada por la Resolución No. 002 de 20 de enero de 2009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articulo la reglamentación de los planes de Regularización y manejo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el caso especifico de las estaciones de servicio con la normas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carácter nacional que regulan el suministro de combustibles por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parte de las estaciones de servicio, expedida por el Director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Departamento Administrativo de Planeación Municipal.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Dichos Planes de Regularización y Manejo, son Instrumentos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Planeamiento, previstos en la Ley 388 de 1997, aplicables a los usos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generan conflictos en su entorno inmediato, es por ello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mediante la formulación y aprobación de estos planes se establecen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condiciones necesarias para mitigar los impactos urbanísticos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negativos originados por el uso que genera conflicto, mediante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actuaciones que mejoren la situación actual, las cuales deben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programarse en el corto y mediano plazo.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la actualidad, se ha expedido uso transitorio del suelo y permiso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temporal de suministro de combustible, a 23 estaciones de servicio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municipio.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44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INFORME ESTACIONES DE SERVICIOS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CASO DE COMPETENCIA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ESTUDIO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DESCRIPCIÓN DEL PROBLEMA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INTERNA EXTERNA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GESTIÓN ADELANTADA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CASO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ESTACIONES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DE SERVCIO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De acuerdo con lo dispuesto mediante Decreto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Municipal 048 de 2007, las Estaciones de Servicio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municipio de Armenia, a partir del 16 de julio de 2007,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lastRenderedPageBreak/>
        <w:t>solamente podrán localizarse fuera del perímetro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urbano, generándose incompatibilidad para todas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estaciones de servicio existentes en la ciudad.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El mismo ordenamiento señala la obligación de formular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PLANES DE REGULARIZACION Y MANEJO para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manejo de las condiciones de incompatibilidad,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corto, mediano y largo plazo.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Esta situación ha acarreado conflictos con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normatividad nacional que exige la certificación de esos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establecimientos como condición para continuar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operando.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Departamento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Administrativo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Municipal (DAPM).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Despacho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Alcaldesa (DA)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Ministerio de Minas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Energía.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Mediante la Resolución No 006 de mayo 6 de 2008, el Departamento Administrativo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Planeación Municipal reglamentó los Planes de Regularización y Manejo que deben formular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titulares de inmuebles destinados a usos comerciales, industriales y de servicios que generen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alto impacto de urbanismo. Esta resolución fue modificada por la Resolución No. 002 de 20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enero de 2009 que articulo la reglamentación de los planes de Regularización y manejo para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caso especifico de las estaciones de servicio con la normas de carácter nacional que regulan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suministro de combustibles por parte de las estaciones de servicio, expedida por el Director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 Municipal.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Dichos Planes de Regularización y Manejo, son Instrumentos de Planeamiento, previstos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la Ley 388 de 1997, aplicables a los usos que generan conflictos en su entorno inmediato, 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por ello que mediante la formulación y aprobación de estos planes se establecen las condiciones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necesarias para mitigar los impactos urbanísticos negativos originados por el uso que genera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conflicto, mediante actuaciones que mejoren la situación actual, las cuales deben programarse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en el corto y mediano plazo.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En la actualidad, para las siguientes Estaciones de Servicio se ha expedido uso transitorio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del suelo y permiso temporal de suministro de combustible, a las cuales ya se les dio respuesta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a la consulta preliminar del Plan de Regularización y Manejo y actualmente están en el proceso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de Formulación del mismo para soportar hacia el futuro las intervenciones en sus edificaciones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corto, mediano y largo plazo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1. Estación de Servicio Oro Negro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2. Estación de Servicio Terpel Centenario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3. Estación de Servicio Agrícola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4. Estación de Servicio El Carmen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5. Estación de Servicio Full Gas San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Camilo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6. Estación de Servicio Texaco center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7. Estación de Servicio el Triangulo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Arenales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8. Estación de Servicio Servicentro Tres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esquinas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9. Estación de Servicio Texaco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Cooburquin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10. Estación de Servicio la Villa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11. Estación de Servicio Terpel Centro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12. 12. Estación de Servicio Terpel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Américas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13. Estación de Servicio surtidor Boyacá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14. Estación de Servicio Servicentro Esso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Brasilia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15. Estación de Servicio Texaco Norte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16. Estación de Servicio Sucre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17. Estación de Servicio Armenia Motor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18. Estación de Servicio Urbanos Ciudad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Milagro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19. Estación de Servicio el Tintal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20. Estación de Servicio Servicentro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Terminal de Transportes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21. Estación de Servicio Terpel Galán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22. Estación de Servicio los Fundadores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23. Estación de Servicio Talleres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2"/>
          <w:szCs w:val="12"/>
        </w:rPr>
      </w:pPr>
      <w:r w:rsidRPr="00763DF8">
        <w:rPr>
          <w:rFonts w:ascii="Tahoma" w:hAnsi="Tahoma" w:cs="Tahoma"/>
          <w:color w:val="000000"/>
          <w:sz w:val="12"/>
          <w:szCs w:val="12"/>
        </w:rPr>
        <w:t>Occidente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45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acuerdo con las anteriores actividades definidas, se señalan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gestión desarrollada a septiembre: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COMUNAS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DOCUMENTOS EXPEDIDOS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1 2 3 4 5 6 7 8 9 10 11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OFICIOS 63 187 92 88 69 93 143 52 68 157 149 1545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USOS DE SUELO 77 80 32 19 6 34 428 11 53 57 55 1105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CERTIFICADOS DE RIESGO 33 40 6 9 8 43 17 17 32 17 1 262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VISITAS TECNICAS 105 312 140 0 15 295 65 54 320 215 178 2208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NOMENCLATURA 4 5 5 3 7 25 20 3 32 26 2 179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CONTROL DE OBRA 17 33 31 0 6 40 4 5 29 22 28 446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OCUPACION ESPACIO PUBLICO 30 97 40 1 7 90 0 13 120 8 0 421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SUSPENSIONES 31 4 0 0 0 15 10 0 12 3 0 146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PUBLICIDAD 56 98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RADICACIÒN DE LICENCIAS 191 266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AUTOS DE INVESTIGACION 88 111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DERECHOS DE PETICIÒN 256 294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CONSTANCIA DE RADICACIÓN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DE DOCUMENTOS 23 28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AVANCES DE OBRA 23 23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RESOLUCIONES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CONSTRUCTORAS 3 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ACTAS DE INICIACIÓN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CONTRATOS 147 147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CERTIFICACIONES DE PAGO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CONTRATISTAS 1332 1404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OFICIOS ENTIDADES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RESPUESTAS JURIICAS 30 78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ACTAS DE TERMINACIÓN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LIQUIDACIÓN DE CONTRATOS 147 147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 w:rsidRPr="00763DF8">
        <w:rPr>
          <w:rFonts w:ascii="Arial" w:hAnsi="Arial" w:cs="Arial"/>
          <w:color w:val="000000"/>
          <w:sz w:val="14"/>
          <w:szCs w:val="14"/>
        </w:rPr>
        <w:t>CONTROL URBANO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 w:rsidRPr="00763DF8">
        <w:rPr>
          <w:rFonts w:ascii="Arial" w:hAnsi="Arial" w:cs="Arial"/>
          <w:color w:val="000000"/>
          <w:sz w:val="14"/>
          <w:szCs w:val="14"/>
        </w:rPr>
        <w:t>INFORME DE ACTIVIDADES ENERO 01 A SEPTIEMBRE 30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4"/>
          <w:szCs w:val="14"/>
        </w:rPr>
      </w:pPr>
      <w:r w:rsidRPr="00763DF8">
        <w:rPr>
          <w:rFonts w:ascii="Arial" w:hAnsi="Arial" w:cs="Arial"/>
          <w:color w:val="000000"/>
          <w:sz w:val="14"/>
          <w:szCs w:val="14"/>
        </w:rPr>
        <w:t>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4"/>
          <w:szCs w:val="14"/>
        </w:rPr>
      </w:pPr>
      <w:r w:rsidRPr="00763DF8">
        <w:rPr>
          <w:rFonts w:ascii="Arial" w:hAnsi="Arial" w:cs="Arial"/>
          <w:b/>
          <w:bCs/>
          <w:color w:val="000000"/>
          <w:sz w:val="14"/>
          <w:szCs w:val="14"/>
        </w:rPr>
        <w:t>1545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4"/>
          <w:szCs w:val="14"/>
        </w:rPr>
      </w:pPr>
      <w:r w:rsidRPr="00763DF8">
        <w:rPr>
          <w:rFonts w:ascii="Arial" w:hAnsi="Arial" w:cs="Arial"/>
          <w:b/>
          <w:bCs/>
          <w:color w:val="000000"/>
          <w:sz w:val="14"/>
          <w:szCs w:val="14"/>
        </w:rPr>
        <w:t>1105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4"/>
          <w:szCs w:val="14"/>
        </w:rPr>
      </w:pPr>
      <w:r w:rsidRPr="00763DF8">
        <w:rPr>
          <w:rFonts w:ascii="Arial" w:hAnsi="Arial" w:cs="Arial"/>
          <w:b/>
          <w:bCs/>
          <w:color w:val="000000"/>
          <w:sz w:val="14"/>
          <w:szCs w:val="14"/>
        </w:rPr>
        <w:t>179 146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4"/>
          <w:szCs w:val="14"/>
        </w:rPr>
      </w:pPr>
      <w:r w:rsidRPr="00763DF8">
        <w:rPr>
          <w:rFonts w:ascii="Arial" w:hAnsi="Arial" w:cs="Arial"/>
          <w:b/>
          <w:bCs/>
          <w:color w:val="000000"/>
          <w:sz w:val="14"/>
          <w:szCs w:val="14"/>
        </w:rPr>
        <w:t>266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4"/>
          <w:szCs w:val="14"/>
        </w:rPr>
      </w:pPr>
      <w:r w:rsidRPr="00763DF8">
        <w:rPr>
          <w:rFonts w:ascii="Arial" w:hAnsi="Arial" w:cs="Arial"/>
          <w:b/>
          <w:bCs/>
          <w:color w:val="000000"/>
          <w:sz w:val="14"/>
          <w:szCs w:val="14"/>
        </w:rPr>
        <w:t>111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4"/>
          <w:szCs w:val="14"/>
        </w:rPr>
      </w:pPr>
      <w:r w:rsidRPr="00763DF8">
        <w:rPr>
          <w:rFonts w:ascii="Arial" w:hAnsi="Arial" w:cs="Arial"/>
          <w:b/>
          <w:bCs/>
          <w:color w:val="000000"/>
          <w:sz w:val="14"/>
          <w:szCs w:val="14"/>
        </w:rPr>
        <w:t>294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4"/>
          <w:szCs w:val="14"/>
        </w:rPr>
      </w:pPr>
      <w:r w:rsidRPr="00763DF8">
        <w:rPr>
          <w:rFonts w:ascii="Arial" w:hAnsi="Arial" w:cs="Arial"/>
          <w:b/>
          <w:bCs/>
          <w:color w:val="000000"/>
          <w:sz w:val="14"/>
          <w:szCs w:val="14"/>
        </w:rPr>
        <w:t>28 23 3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4"/>
          <w:szCs w:val="14"/>
        </w:rPr>
      </w:pPr>
      <w:r w:rsidRPr="00763DF8">
        <w:rPr>
          <w:rFonts w:ascii="Arial" w:hAnsi="Arial" w:cs="Arial"/>
          <w:b/>
          <w:bCs/>
          <w:color w:val="000000"/>
          <w:sz w:val="14"/>
          <w:szCs w:val="14"/>
        </w:rPr>
        <w:t>147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4"/>
          <w:szCs w:val="14"/>
        </w:rPr>
      </w:pPr>
      <w:r w:rsidRPr="00763DF8">
        <w:rPr>
          <w:rFonts w:ascii="Arial" w:hAnsi="Arial" w:cs="Arial"/>
          <w:b/>
          <w:bCs/>
          <w:color w:val="000000"/>
          <w:sz w:val="14"/>
          <w:szCs w:val="14"/>
        </w:rPr>
        <w:t>1404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4"/>
          <w:szCs w:val="14"/>
        </w:rPr>
      </w:pPr>
      <w:r w:rsidRPr="00763DF8">
        <w:rPr>
          <w:rFonts w:ascii="Arial" w:hAnsi="Arial" w:cs="Arial"/>
          <w:b/>
          <w:bCs/>
          <w:color w:val="000000"/>
          <w:sz w:val="14"/>
          <w:szCs w:val="14"/>
        </w:rPr>
        <w:t>78 147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4"/>
          <w:szCs w:val="14"/>
        </w:rPr>
      </w:pPr>
      <w:r w:rsidRPr="00763DF8">
        <w:rPr>
          <w:rFonts w:ascii="Arial" w:hAnsi="Arial" w:cs="Arial"/>
          <w:b/>
          <w:bCs/>
          <w:color w:val="000000"/>
          <w:sz w:val="14"/>
          <w:szCs w:val="14"/>
        </w:rPr>
        <w:t>262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4"/>
          <w:szCs w:val="14"/>
        </w:rPr>
      </w:pPr>
      <w:r w:rsidRPr="00763DF8">
        <w:rPr>
          <w:rFonts w:ascii="Arial" w:hAnsi="Arial" w:cs="Arial"/>
          <w:b/>
          <w:bCs/>
          <w:color w:val="000000"/>
          <w:sz w:val="14"/>
          <w:szCs w:val="14"/>
        </w:rPr>
        <w:t>2208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4"/>
          <w:szCs w:val="14"/>
        </w:rPr>
      </w:pPr>
      <w:r w:rsidRPr="00763DF8">
        <w:rPr>
          <w:rFonts w:ascii="Arial" w:hAnsi="Arial" w:cs="Arial"/>
          <w:b/>
          <w:bCs/>
          <w:color w:val="000000"/>
          <w:sz w:val="14"/>
          <w:szCs w:val="14"/>
        </w:rPr>
        <w:t>446 421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4"/>
          <w:szCs w:val="14"/>
        </w:rPr>
      </w:pPr>
      <w:r w:rsidRPr="00763DF8">
        <w:rPr>
          <w:rFonts w:ascii="Arial" w:hAnsi="Arial" w:cs="Arial"/>
          <w:b/>
          <w:bCs/>
          <w:color w:val="000000"/>
          <w:sz w:val="14"/>
          <w:szCs w:val="14"/>
        </w:rPr>
        <w:t>98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11"/>
        </w:rPr>
      </w:pPr>
      <w:r w:rsidRPr="00763DF8">
        <w:rPr>
          <w:rFonts w:ascii="Arial" w:hAnsi="Arial" w:cs="Arial"/>
          <w:color w:val="000000"/>
          <w:sz w:val="11"/>
          <w:szCs w:val="11"/>
        </w:rPr>
        <w:t>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11"/>
        </w:rPr>
      </w:pPr>
      <w:r w:rsidRPr="00763DF8">
        <w:rPr>
          <w:rFonts w:ascii="Arial" w:hAnsi="Arial" w:cs="Arial"/>
          <w:color w:val="000000"/>
          <w:sz w:val="11"/>
          <w:szCs w:val="11"/>
        </w:rPr>
        <w:t>500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11"/>
        </w:rPr>
      </w:pPr>
      <w:r w:rsidRPr="00763DF8">
        <w:rPr>
          <w:rFonts w:ascii="Arial" w:hAnsi="Arial" w:cs="Arial"/>
          <w:color w:val="000000"/>
          <w:sz w:val="11"/>
          <w:szCs w:val="11"/>
        </w:rPr>
        <w:t>1000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11"/>
        </w:rPr>
      </w:pPr>
      <w:r w:rsidRPr="00763DF8">
        <w:rPr>
          <w:rFonts w:ascii="Arial" w:hAnsi="Arial" w:cs="Arial"/>
          <w:color w:val="000000"/>
          <w:sz w:val="11"/>
          <w:szCs w:val="11"/>
        </w:rPr>
        <w:t>1500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11"/>
        </w:rPr>
      </w:pPr>
      <w:r w:rsidRPr="00763DF8">
        <w:rPr>
          <w:rFonts w:ascii="Arial" w:hAnsi="Arial" w:cs="Arial"/>
          <w:color w:val="000000"/>
          <w:sz w:val="11"/>
          <w:szCs w:val="11"/>
        </w:rPr>
        <w:t>2000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46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PLANIFICACIÓN AMBIENTAL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GESTIÓN DE SERVICIOS AMBIENTALES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Administración municipal a través del Departamento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Administrativo de Planeación ha realizado la siguiente Gestión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Servicios Ambientales en la ciudad: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MANTENIMIENTO MECÁNICO CON GUADAÑA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COMUNA NÚMERO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BARRIOS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POBLACIÓN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BENEFICIADA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DIRECTAMENTE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M2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lastRenderedPageBreak/>
        <w:t>1 12 7.270 63.000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2 5 3.465 13.400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3 15 9.200 78.520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4 3 1.911 5.000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5 7 3.433 9.700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6 9 8.398 22.950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7 6 6.090 37.800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8 2 840 4.000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9 3 1.676 5.000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10 32 2.234 8.500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64 44.517 247.870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Departamento Administrativo de Planeación Municipal realiza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labores de mantenimiento en los siguientes lugares: Parques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barriales, lotes ubicados en barrios, colegios, Plaza Minorista, Centro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social, Zoonosis, Vivero municipal, CAM, Secretaría de Transito,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Casa de justicia y lotes ubicados en área del centro de la ciudad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entre otros.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BARRIOS POBLACIÓN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BENEFICIADA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PROYECCIÓN A M2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DICIEMBRE DE 2.009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10 8,000 40,000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47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48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49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LIMPIEZA Y MANTENIMIENTO DE ORDENADORES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GLORIETAS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ciudad de Armenia cuenta con las siguientes Glorietas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ordenadores viales: G. Guaduales de la Villa, G. la Arcadia, G. Tres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esquinas, G. Los Naranjos, G. Sinaí, G. Ciudad Dorada, G. la Pavona,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G. Willis, G. Buenos Aires, G. Vivero Bar, G. calle segunda, G.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Granada, G. San Luis Rey, G. Cisneros, Ordenadores de Aborígenes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Constitución, y G. del Camello, con área aproximada de 10.865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50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mantenimiento de algunas glorietas y ordenadores se realiza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manera manual por estar sembradas con Lirios, con un área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aproximada en grama de 5.419 m2 y limpieza de 8.430 lirios.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51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LIMPIEZA Y MANTENIMIENTO DE SEPARADORES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VIALES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Área de Planificación Ambiental realiza la limpieza de los Lirios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ubicados en 17 Km. de separador vial cada dos (2) meses en toda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ciudad, el mantenimiento es manual y consiste en retiro de hojas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secas, vara seca, desyerbe y aporcada de tierra.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52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INTERVENCIONES FORESTALES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Esta Departamento ha intervenido en lo transcurrido del año 152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árboles, con sus respectivos permisos por parte de la C.R.Q; se tiene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proyectado realizar entre podas y/o talas 35 árboles más, hasta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diciembre.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realizó mantenimiento preventivo mediante el deshoje de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palmas ubicadas en: Cra14, cra 15, Avenida Bolívar, Parque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Cafetero, Octava brigada, Vía nueva de los Kioscos a Villa Liliana,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sector Palacio de Justicia, Estadio Centenario, barrio Galán entre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otros; estos mantenimientos se realizaron en los meses de abril,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junio y septiembre.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53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OTRAS LABORES AMBIENTALES REALIZADAS POR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Una de las actividades que se adelantan por parte de esta Dirección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consiste en el lavado de las zonas duras de algunas áreas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parques principales, incluyendo el lavado de las piletas de agua.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Centro Administrativo Municipal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54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Parque Fundadores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Plaza de Bolívar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cuenta con operarios permanentes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sector de la Cra 14 entre calles 21 y 12,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realizando actividades de limpieza en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ornamentación existente, desyerbe,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barrido y recolección de basuras (Sector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denominado Centro Comercial de Cielos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Abiertos), se incluye también el sector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Polideportivo Cafetero.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55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VIVERO MUNICIPAL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 producido plántulas de Swinglia, Nogal, Vainillo, Guayabo,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Tulipán Y Gualanday en lo transcurrido al mes de junio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entregaron 970 Árboles en Gratuidad.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PRESENTACIÓN PROPUESTA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MANUAL ÁRBOL URBANO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La arborización urbana debe realizarse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 manera planificada, ordenada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técnica considerando aspectos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ambientales y arquitectónicos en su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diseño, selección de especies, plantación,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manejo, mantenimiento, entre otros,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objetivos claros y acordes a la función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recreacional y sociocultural de las zonas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verdes urbanas; debe ejecutarse con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coordinación adecuada institucional,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promoviendo igualmente la participación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ciudadana para garantizar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lastRenderedPageBreak/>
        <w:t>sostenibilidad y apropiación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proyectos por parte de aquellos que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ven beneficiados, se entregó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propuesta de reglamentación.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56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GESTIÓN ADMINISTRATIVA EN EL ÁREA AMBIENTAL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GESTIONES PARA INTERVENCIÓN FORESTAL Y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GUADUA EN LA CIUDAD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SOLICITUDES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RECIBIDAS POR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COMUNIDAD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VISITAS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TÉCNICAS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ATENDIDAS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GESTIÓN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ADELANTADA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ANTE C.R.Q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PERMISOS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CONCEDIDOS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POR C.R.Q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160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135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135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125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ATENCIÓN DIRECTA A LOS USUARIOS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MES NO. DE PERSONAS ATENDIDAS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Enero 45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Febrero 40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Marzo 65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Abril 58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Mayo 69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Junio 77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Julio 50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Agosto 63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Septiembre 59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Octubre 45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Noviembre 55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Diciembre 48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TOTAL 674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APROVECHAMIENTO DE GUADUALES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Implementación del sistema de árbol urbano para la conectividad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consolidación de los corredores urbanos para su recuperación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conservación. Apoyo a procesos de reforestación.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las labores en manejo de guadua, se viene generando un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proyecto en compañía de la Corporación autónoma Regional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Quindío y la oficina jurídica del municipio de Armenia en marco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manejo, uso y aprovechamiento de los guaduales urbanos como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estrategia de aproximación de la comunidad al cuidado de las zonas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protección del municipio.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Además se viene realizando trabajos en conjunto con la Corporación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autónoma Regional del Quindío, para el mantenimiento de algunos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rodales de guadua del municipio, donde esta entidad realiza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intervención de ellos como lo son el sector de La Suiza, Barrio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Pinares y Bosques de Pinares.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57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VISITAS TECNICAS DE ACOMPAÑAMIENTO CONTROL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URBANO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Normatividad urbanística y gestión de usos del suelo.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Control, seguimiento y legalización del desarrollo urbano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rural.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Gestión y planificación del espacio público.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Cumpliendo con el concepto de integralidad en los procesos, se han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adelantado Visitas de acompañamiento en inspección ambiental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arquitectos e ingenieros de la oficina de control urbano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departamento Administrativo de Planeación a varios sectores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ciudad; en temas relacionados con violaciones ambientales en zonas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protección, movimientos de tierra y otro tipo de infracciones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carácter ambiental. Algunas visitas atendidas relacionadas con este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tema se adelantaron en: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Corregimiento El Caimo sobre explotación de guadua en área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protección natural e Invasión del bien publico en área de protección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natural y explotación de guadua en el Barrio Portal de Pinares.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Lote de Ferias y en el Barrio Sinaí verificando movimiento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tierras en área de protección.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 encontrado construcción bajo lleno y afectación en área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protección del municipio en los sectores de la clínica del Café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Quintas de la Marina.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58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MESAS DE TRABAJO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Cumpliendo con la normatividad vigente en el tema ambiental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conformaron dos mesas de trabajo en los siguientes temas: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MESAS DE TRABAJO INTEGRANTES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COMPARENDO AMBIENTAL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CRQ, OMPAD, SERVIGENERALES,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POLICIA AMBIENTAL, DEPARTAMENTO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ADMINISTRATIVO DE PLANEACION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PREVENCIÓN DE VENDAVALES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OMPAD, CRQ, SECRETARIA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AGRICULTURA, SECRETARIA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DESARROLLO ECONOMICO ICA,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DEPARTAMENTO ADMINISTRATIVO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 PLANEACION *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ZAR ANTICORRUPCIÓN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En compañía del Doctor LUIS MIGUEL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SABOGAL GIRALDO asesor Programa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Presidencial de Lucha Contra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Corrupción, CARLOS ARIEL TRUKE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Subdirector de Control y Seguimiento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CRQ. Y Funcionarios de la misma;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realizaron visitas y recorrido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inspección ocular por 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lastRenderedPageBreak/>
        <w:t>construcciones especificas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ciudad, Estación de Servicio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TINTAL, Centro de Convenciones,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Centro Comercial BAMBUSA y Edificio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PUERTA DEL SOL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Dando complementariedad a la mesa de trabajo en el tema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prevención de vendavales, se realizó visita conjunta con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instituciones antes mencionadas a la finca la Lorena, vereda Tres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Esquinas, Municipio de Quimbaya, mostrando en campo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implementación de barreras cortavientos.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INTERVENTORIA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Implementación del plan de ordenación y manejo de las micro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cuencas urbanas, rurales y consolidación del corredor biológico No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micro cuenca la Florida.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Dando cumplimiento a dos (2) acciones populares instauradas por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ciudadanos de Armenia y fallados en contra del municipio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Armenia, el Departamento Administrativo de Planeación Municipal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destinó recursos para ejecutar las labores establecidas en los fallos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dados por los juzgados, consistentes en: manejo silvicultural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guaduales, Rocería, Mantenimiento de Senderos, Recolección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Basuras Blandas en el cauce de la quebrada, entre otros; estas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actividades se ejecutaron a través de la contratación de dos ONG´s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cuales fueron supervisadas por el área de planificación ambiental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esta dirección, a la fecha estos dos contratos se encuentran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liquidados y fueron remitidas copias de sus procesos de gestión ante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entes de control.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59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tiene proyectado para el mes de diciembre tener culminados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otros dos (2) proyectos de mantenimiento y adecuación de laderas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guaduales de los sectores Portal del Edén Mz 8 Sector I y Villa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Vida y el Trabajo Mz E y F, como recomendación dada por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contraloría municipal.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Visitas de verificación e interventoria: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EDUCACION AMBIENTAL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Dentro de las actividades de educación ambiental que viene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propiciando el Departamento Administrativo de planeación; se ha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adelantado en compañía de la funcionaria del SENA profesora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SANDRA OVALLE, dos actividades de reforestación y conservación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laderas en el sector del barrio LA FACHADA, donde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comunidad, estudiantes del SENA y funcionarios han integrado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esfuerzos para educar en el tema del medio ambiente.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pretende vincular activamente los Proyectos Ambientales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Escolares PRAES de la zona de influencia.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REUNIONES CON LA COMUNIDAD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>Cooperación y desarrollo de proyectos ambientales y articulación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lastRenderedPageBreak/>
        <w:t>los proyectos ambientales escolares PRAES.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>En medio de eje de cooperación y desarrollo de proyectos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>ambientales que viene desarrollando el Departamento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>Administrativo de Planeación, algunos comandantes de CAI´s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>Armenia y del comandante de policía estación Armenia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>comandante Rodríguez; se realizo acompañamiento en reuniones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60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>en frentes de seguridad en diferentes barrios de la ciudad, en donde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>la comunidad señala las necesidades las afectan en diferentes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>aspectos, tanto de seguridad, medio ambiente, salud,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>Infraestructura, etc. Y en donde nos acompañaron diferentes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>instancias de la administración municipal, entre los cuales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>adelantaron reuniones en las siguientes comunas: Comuna 10,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>Comuna 9, Parque Uribe Comuna 7 y Comuna 6.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LEY 1259 COMPARENDOS AMBIENTALES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de la agenda de cultura normativa ambiental ciudadana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la sostenibilidad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partir de la promulgación de la ley, este departamento viene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adelantando labores pertinentes para la adopción de dicha ley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 de Armenia, se realizo acompañamiento al proceso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realizado en el concejo municipal, en el cual fue adoptada dicha ley,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espera aun la reglamentación que debe realizar el Ministerio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Medio Ambiente, aunque en este momento viene liderando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proceso sancionatorio a partir de la ley 605 de 1994, además todo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proyecto de educación ambiental y la campaña de expectativa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misma, póster, volantes, plegables y afiches; y diseño de formato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sanción.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61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También se viene participando de las reuniones del comité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residuos sólidos del municipio según decreto 064 de sep. De 2007,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la cual se vienen adelantando labores pertinentes al manejo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integral de residuos sólidos y a la evaluación del PGIRS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municipio, del cual el 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hace parte.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62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63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PROCESO DESARROLLO ECONÓMICO Y COMPETITIVIDAD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Secretaría de Desarrollo Económico cumple su misión y aporta 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cumplimiento del Plan de Desarrollo 2008- 2009, a través de 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actividades: Fomento al Desarrollo Empresarial, Competitividad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Sector Agropecuario, Observatorio del Mercado Laboral, Promoción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 Disponibilidad y el Acceso para la Seguridad Alimentaria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el marco del manual de procesos y procedimientos y de acuerdo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las metas del Plan de Acción de la presente vigencia los logros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obtenidos son los siguientes: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FOMENTO AL DESARROLLO EMPRESARIAL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ACCESO AL CRÉDITO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Gestión para suscripción de convenio tendiente a la colocación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créditos a Microempresarios (nuevos y/o existentes), por valor de: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$100.000.000 (contrapartida de la Alcaldía).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APOYO A LA COMPETITIVIDAD EMPRESARIAL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tiene un Convenio Alcaldía de Armenia con Cámara de Comercio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las siguientes condiciones: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Georgia" w:hAnsi="Georgia" w:cs="Georgia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COBERTURA: 100 Microempresarios por valor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$120.000.000,00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Georgia" w:hAnsi="Georgia" w:cs="Georgia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ACTIVIDADES: Organización y Gerencia, Comercialización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Mercadeo, TIC’s.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64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CRÉDITOS OTORGADOS BANCA DE OPORTUNIDADES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ARTICULADOS POR FONCONFIANZA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4"/>
          <w:szCs w:val="24"/>
        </w:rPr>
      </w:pPr>
      <w:r w:rsidRPr="00763DF8">
        <w:rPr>
          <w:rFonts w:ascii="Verdana" w:hAnsi="Verdana" w:cs="Verdana"/>
          <w:color w:val="000000"/>
          <w:sz w:val="24"/>
          <w:szCs w:val="24"/>
        </w:rPr>
        <w:t>Se han aprobado los siguientes créditos: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ENTIDAD CRÉDITOS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APROBADOS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VALOR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 xml:space="preserve">BANCO DE BOGOTÁ </w:t>
      </w:r>
      <w:r w:rsidRPr="00763DF8">
        <w:rPr>
          <w:rFonts w:ascii="Tahoma" w:hAnsi="Tahoma" w:cs="Tahoma"/>
          <w:color w:val="000000"/>
          <w:sz w:val="18"/>
          <w:szCs w:val="18"/>
        </w:rPr>
        <w:t>5 29’500.000,00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 xml:space="preserve">BANAGRARIO </w:t>
      </w:r>
      <w:r w:rsidRPr="00763DF8">
        <w:rPr>
          <w:rFonts w:ascii="Tahoma" w:hAnsi="Tahoma" w:cs="Tahoma"/>
          <w:color w:val="000000"/>
          <w:sz w:val="18"/>
          <w:szCs w:val="18"/>
        </w:rPr>
        <w:t>4 8’090.000,00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 xml:space="preserve">BANCAMIA </w:t>
      </w:r>
      <w:r w:rsidRPr="00763DF8">
        <w:rPr>
          <w:rFonts w:ascii="Tahoma" w:hAnsi="Tahoma" w:cs="Tahoma"/>
          <w:color w:val="000000"/>
          <w:sz w:val="18"/>
          <w:szCs w:val="18"/>
        </w:rPr>
        <w:t>52 75’657.042,00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 xml:space="preserve">ACTUAR FAMIEMPRESA </w:t>
      </w:r>
      <w:r w:rsidRPr="00763DF8">
        <w:rPr>
          <w:rFonts w:ascii="Tahoma" w:hAnsi="Tahoma" w:cs="Tahoma"/>
          <w:color w:val="000000"/>
          <w:sz w:val="18"/>
          <w:szCs w:val="18"/>
        </w:rPr>
        <w:t>14 20’600.000,00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FUNDACIÓN MUNDO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 xml:space="preserve">MUJER </w:t>
      </w:r>
      <w:r w:rsidRPr="00763DF8">
        <w:rPr>
          <w:rFonts w:ascii="Tahoma" w:hAnsi="Tahoma" w:cs="Tahoma"/>
          <w:color w:val="000000"/>
          <w:sz w:val="18"/>
          <w:szCs w:val="18"/>
        </w:rPr>
        <w:t>1 1’000.000,00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 xml:space="preserve">CONSOLIDADO </w:t>
      </w:r>
      <w:r w:rsidRPr="00763DF8">
        <w:rPr>
          <w:rFonts w:ascii="Tahoma" w:hAnsi="Tahoma" w:cs="Tahoma"/>
          <w:color w:val="000000"/>
          <w:sz w:val="18"/>
          <w:szCs w:val="18"/>
        </w:rPr>
        <w:t>76 134’847.042,00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Secretaría de Desarrollo Económico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las entidades se han firmado acuerdos de voluntades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permiten articular la gestión con Fonconfianza.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FOROS DE DIVULGACIÓN DE LA LEY DEL HABEAS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DATA Y SEMINARIOS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finales de la vigencia se publicarán 1000 cartillas de Ruta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Microcrédito, para socialización del acceso al crédito.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CENTROS DE DESARROLLO EMPRESARIAL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COMUNITARIO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han implementado Cinco (5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) CEDECOS </w:t>
      </w:r>
      <w:r w:rsidRPr="00763DF8">
        <w:rPr>
          <w:rFonts w:ascii="Tahoma" w:hAnsi="Tahoma" w:cs="Tahoma"/>
          <w:color w:val="000000"/>
          <w:sz w:val="24"/>
          <w:szCs w:val="24"/>
        </w:rPr>
        <w:t>Implementados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Georgia" w:hAnsi="Georgia" w:cs="Georgia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Conectividad plena.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Georgia" w:hAnsi="Georgia" w:cs="Georgia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76 computadores, vía Ministerio de Comunicaciones, próximos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ser instalados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65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ACOMPAÑAMIENTO Y ASESORÍA TÉCNICA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LA CREACIÓN DE EMPRESAS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Personas capacitadas en Emprendimiento: 259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Ideas de Negocio acompañadas: 55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Planes de Negocio en Desarrollo: 25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Empresas Creadas: 10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Empresarios Asesorados: 71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 xml:space="preserve">Fuente: </w:t>
      </w:r>
      <w:r w:rsidRPr="00763DF8">
        <w:rPr>
          <w:rFonts w:ascii="Tahoma" w:hAnsi="Tahoma" w:cs="Tahoma"/>
          <w:color w:val="000000"/>
          <w:sz w:val="16"/>
          <w:szCs w:val="16"/>
        </w:rPr>
        <w:t>Secretaría de Desarrollo Económico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lastRenderedPageBreak/>
        <w:t>PROYECTO DESARROLLO EMPRESARIAL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FOMYPIME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Georgia" w:hAnsi="Georgia" w:cs="Georgia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COBERTURA: 60 Microempresarios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Georgia" w:hAnsi="Georgia" w:cs="Georgia"/>
          <w:color w:val="000000"/>
          <w:sz w:val="24"/>
          <w:szCs w:val="24"/>
        </w:rPr>
        <w:t xml:space="preserve">• </w:t>
      </w:r>
      <w:r w:rsidRPr="00763DF8">
        <w:rPr>
          <w:rFonts w:ascii="Tahoma" w:hAnsi="Tahoma" w:cs="Tahoma"/>
          <w:color w:val="000000"/>
          <w:sz w:val="24"/>
          <w:szCs w:val="24"/>
        </w:rPr>
        <w:t>Aprobado por: $150.000.000,00 Se requiere que Fomypime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desembolse recursos al operador (Universidad del Quindío).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PROMOCIÓN DE LA COMPETITIVIDAD DEL SECTOR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AGROPECUARIO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CONVENIO ALCALDÍA DE ARMENIA - COMITÉ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DEPARTAMENTAL DE CAFETEROS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una inversión de valor de $90.215.000,00 se han beneficiado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80 Productores Agrícolas en cultivos de maíz y fríjol.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CONVENIO ALCALDÍA DE ARMENIA – SENA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la implantación de 25 parcelas de hortalizas. Veredas Marmato,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Mesopotamia y Corregimiento el Caimo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66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CELEBRACIÓN DEL DÍA DEL CAMPESINO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Entrega de 12 cerdas de cría y 272 pollas de 9 semanas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proyectos productivos con especies menores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APOYO A LA CADENA PRODUCTIVA DEL PLÁTANO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25 productores de plátano capacitados en Buenas Prácticas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Agropecuarias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Avance en el proceso para certificación en BPA por parte de Control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Unión, a 8 Productores de Plátano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ASISTENCIA TÉCNICA AGROPECUARIA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900 sesiones de asistencia a productores del campo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Capacitación a 80 niños en Control de la Hormiga Arriera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Capacitación de 50 personas en cultivo de hortalizas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180 dosis de vacuna contra fiebre porcina aplicadas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OBSERVATORIO DEL MERCADO LABORAL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CONSOLIDACIÓN DE RED INTERINSTITUCIONAL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FUENTES GENERADORAS DE DATOS PARA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OBSERVATORIO</w:t>
      </w:r>
      <w:r w:rsidRPr="00763DF8">
        <w:rPr>
          <w:rFonts w:ascii="Verdana" w:hAnsi="Verdana" w:cs="Verdana"/>
          <w:color w:val="000000"/>
          <w:sz w:val="24"/>
          <w:szCs w:val="24"/>
        </w:rPr>
        <w:t>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Participantes: Acción Social, Universidad Alexander Von Humboldt,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ESAP, UNAD, Comcaja, Gobernación del Quindío, Cotelco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Emisión de boletín Nº 1: Informe Estadístico Mercado Laboral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Quindío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67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Emisión de boletín Nº 2: Ventajas del Plan de Ordenamiento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Territorial para el Sector Empresarial.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Emisión de boletín Nº 3: Informe de Relación de Oferta y Demanda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laboral mediante Empresas de Servicios Temporales 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PROMOCIÓN DE LA DISPONIBILIDAD Y EL ACCESO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PARA LA SEGURIDAD ALIMENTARIA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CONVENIO ALCALDÍA DE ARMENIA - COOPERATIVA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 HOGARES DE BIENESTAR COOHOBIENESTAR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Adecuación Planta Elaboración de alimentos en La Central Minorista.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Producción de 5.000 raciones diarias para alimentación escolar.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obtiene mayor inocuidad de los alimentos y se hace un uso más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racional del recurso para mayor impacto del Programa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Alimentación Escolar.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68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DESARROLLO DE MODELO DE AGRICULTURA URBANA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12 Unidades de Agricultura Urbana: Ubicación: Barrios La Fachada,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Portal del Edén , Nuestra Señora de la Paz, La Unión, Patria , Vista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Hermosa, Las acacias, Portal de Pinares, Villa del Centenario, Simón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Bolívar.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Familias beneficiarias: 120.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Área: 2.300 mts2 urbanos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Variedades sembradas: Apio, Habichuela, Lechuga, Pepino, Repollo,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Acelga, Pimentón, Cilantro, Zanahoria.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GESTIÓN Y APOYO A LA PLAZA MINORISTA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48% de Ocupación de la Plaza con Locales Abiertos al Público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Saneamiento de la deuda mediante Acuerdos de Pago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Empresas Prestadoras de Servicios Públicos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Plan de Mercadeo en ejecución con apoyo de las demás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dependencias de la Alcaldía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69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70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PROCESO OBRAS PÚBLICAS E INFRAESTRUCTURA FÍSICA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CONSTRUCCION, MANTENIMIENTO Y ADECUACION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 ESCENARIOS DEPORTIVOS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>PRESUPUESTO EJECUTADO: 38 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>POBLACION BENEFICIADA: 279.412 HABITANTES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>COSTO TOTAL DEL PROYECTO: 7.730 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Estudio del sistema eléctrico y de la iluminación para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adecuaciones en el estadio Centenario según exigencias de la FIFA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el mundial sub 20- 2011.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Estudios y diseños hidrosanitarios para las adecuaciones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estadio centenario según exigencias de la FIFA para el mundial sub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20-2011.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Estudios y diseños arquitectónicos para las adecuaciones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estadio centenario según exigencias de la FIFA para el mundial sub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20-2011.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71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MANTENIMIENTO Y ADECUACION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INFRAESTRUCTURA DE (CASETAS COMUNALES,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INFRAESTRUCTURA DE LOS PARQUES)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>PRESUPUESTO EJECUTADO 750 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>POBLACION BENEFICIADA 1750 HABITANTES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lastRenderedPageBreak/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Mantenimiento de Salones Comunales Santa Rita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Cancha La Cristalina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CONSTRUCCION, MANTENIMIENTO Y ADECUACION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 EQUIPAMIENTOS COLECTIVOS DE EDUCACION,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SALUD, SEGURIDAD Y CONVIVENCIA 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INSTITUCIONES EDUCATIVAS Y CULTURALES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>PRESUPUESTO EJECUTADO 185 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Institución Educativa Cámara Júnior.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Instituciones Educativas Rurales.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REPOSICION DE REDES DE ACUEDUCTO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ALCANTARILLADO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>PRESUPUESTO EJECUTADO 86 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Un convenio interadministrativo Municipio de Armenia –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Empresas Públicas de Armenia S.A ESP para ejecutar acciones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Rehabilitación de Redes de Acueducto y Alcantarillado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diferentes sectores del Municipio 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SANEAMIENTO BASICO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>PRESUPUESTO EJECUTADO 164 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>POBLACION BENEFICIADA 9.100 HABITANTES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72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4"/>
          <w:szCs w:val="24"/>
        </w:rPr>
      </w:pPr>
      <w:r w:rsidRPr="00763DF8">
        <w:rPr>
          <w:rFonts w:ascii="Verdana" w:hAnsi="Verdana" w:cs="Verdana"/>
          <w:color w:val="000000"/>
          <w:sz w:val="24"/>
          <w:szCs w:val="24"/>
        </w:rPr>
        <w:t>ESTABILIZACION DE TALUDES SECTORES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Urbanización Villa Liliana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Construcción de gaviones: - Barrio San Nicolás, Gibraltar,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Bosques de Gibraltar y Corbones.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AFECTACIONES Y ZONAS DE RESERVA VIAL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>PRESUPUESTO EJECUTADO 24 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4 Afectaciones Viales Pagadas.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MANTENIMIENTO DE LA MALLA VIAL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>PRESUPUESTO EJECUTADO 570 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>POBLACION BENEFICIADA 17.000 HABITANTES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SECTORES INTERVENIDOS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Diferentes sectores de la Ciudad: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Barrio Ahitamara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Barrio La Virginia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Calle 26 Carreras 13 Y 14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Sector Colanta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>OBRAS MALLA VIAL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>PRESUPUESTO EJECUTADO 908 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Un convenio interadministrativo Municipio de Armenia –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Empresas Públicas de Armenia S.A ESP para ejecutar acciones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Rehabilitación de Redes de Acueducto y Alcantarillado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diferentes sectores del Municipio 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73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Pavimentación vía enlace Villa Hermosa.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Mantenimiento malla vial diferentes sectores de la ciudad.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lastRenderedPageBreak/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Vía Barrio Recreo - Cisneros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Vía de acceso al Hogar del Adulto Mayor Santa María.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MANTENIMIENTO DE LA INFRAESTRUCTURA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SISTEMA ESTRATEGICO DE TRANSPORTE.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>PRESUPUESTO EJECUTADO 5.700 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>POBLACION BENEFICIADA 287.306 HABITANTES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Diseño de pavimentos Avenida Montecarlo, Tramo I, entre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Avenida El Edén y el Hospital del Sur.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Estudios y diseños para la rehabilitación vial de la carrera 14,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carrera 18, carrera 19, calle 50 y las urbanizaciones Bosques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Pinares, La Virginia, Mercedes del Norte, Villa Andrea,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Cecilia y Arco Iris en desarrollo del Sistema Estratégico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Transporte Público-SETP y dentro de la Política Nacional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Ciudades Amables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Construcción y mejoramiento de la avenida Montecarlo tramo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II Fase I, en desarrollo del sistema estratégico de transporte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público SETP y dentro de la Política Nacional de Ciudades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Amables.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Interventoría técnica, administrativa y financiera al contrato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cuyo objeto es "Construcción y mejoramiento de la avenida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Montecarlo, tramo I Fase I, en desarrollo del Sistema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Estratégico de Transporte Público SETP y dentro de la Política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Ciudades Amables.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Avalúo de bienes inmuebles y, que afectaran el Sistema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Estratégico de Transporte Público SETP, por la construcción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mejoramiento de la Avenida Montecarlo tramo I y las demás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obras que conforman el sistema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74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CONSTRUCCION, MANTENIMIENTO Y ADECUACION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 INFRAESTRUCTURA PARA LA MOVILIDAD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ALTERNATIVA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>PRESUPUESTO EJECUTADO 258 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Mantenimiento puente peatonal: INEM, Barrio Miraflores –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Colegio Nacional y La Fachada.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Andenes: Torres del Granada.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Centro Educativo Agustín Nieto.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Condominio Bulevar Niza.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Barrio La Linda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Barrio Los Quindos.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Pavona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GESTION PARA EL MEJORAMIENTO DE VIAS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TERCIARIAS Y ARTICULACION PLAN VIAL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DEPARTAMENTAL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>PRESUPUESTO EJECUTADO 52 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Convenios Federación Nacional de Cafeteros Comité Departamental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de Cafeteros del Quindío – Alcaldía de Armenia Año 2009.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80"/>
          <w:sz w:val="24"/>
          <w:szCs w:val="24"/>
        </w:rPr>
      </w:pPr>
      <w:r w:rsidRPr="00763DF8">
        <w:rPr>
          <w:rFonts w:ascii="Tahoma" w:hAnsi="Tahoma" w:cs="Tahoma"/>
          <w:color w:val="000080"/>
          <w:sz w:val="24"/>
          <w:szCs w:val="24"/>
        </w:rPr>
        <w:t>Valor del Convenio 140 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APORTES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 xml:space="preserve">MUNICIPIO </w:t>
      </w:r>
      <w:r w:rsidRPr="00763DF8">
        <w:rPr>
          <w:rFonts w:ascii="Tahoma" w:hAnsi="Tahoma" w:cs="Tahoma"/>
          <w:color w:val="000080"/>
          <w:sz w:val="24"/>
          <w:szCs w:val="24"/>
        </w:rPr>
        <w:t>$70’000.000,00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 xml:space="preserve">COMITÉ DE CAFETEROS </w:t>
      </w:r>
      <w:r w:rsidRPr="00763DF8">
        <w:rPr>
          <w:rFonts w:ascii="Tahoma" w:hAnsi="Tahoma" w:cs="Tahoma"/>
          <w:color w:val="000080"/>
          <w:sz w:val="24"/>
          <w:szCs w:val="24"/>
        </w:rPr>
        <w:t>$70’000.000,00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DESTINACION DE LOS APORTES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Instituciones Educativas: 4 (Institución Educativa El Mesón,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Institución Educativa Murillo, Institución Educativa Atanasio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Girardot, I.E José Antonio Galán)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VIAS RURALES: 9 (Vereda Zulaybar, Vereda La Revancha,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Vereda El Mesón – Pantanillo, Corregimiento El Caimo,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Primavera – Cristales, Vereda San Juan, Vereda Santana)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75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PROYECTOS ESTRATEGICOS DETONANTES, TERMINAL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TURISTICO LA ESTACION, PARQUE AMBIENTAL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SECRETA, PARQUE DE LA CULTURA DEPORTIVA Y PARQUE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URIBE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>POBLACION BENEFICIADA 50.834 HABITANTES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8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80"/>
          <w:sz w:val="24"/>
          <w:szCs w:val="24"/>
        </w:rPr>
        <w:t>PRESUPUESTO EJECUTADO 2.000 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Parque de La Cultura Deportiva Estadio San José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Convenio No. 373 ACCION SOCIAL – MUNICIPIO DE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Inicio de Obras: Junio 16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Valor Total Invertido en el Sector: $2.895 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Valor Total Convenio: $2.631 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Obra Adicional Contratada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Vía Barrio Quindío, Recursos del Municipio: 264 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PROYECTOS ESPECIFICOS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Muro Barrio Las Acacias.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Muro Urbanización María Cristina.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3"/>
          <w:szCs w:val="23"/>
        </w:rPr>
      </w:pPr>
      <w:r w:rsidRPr="00763DF8">
        <w:rPr>
          <w:rFonts w:ascii="Verdana,Bold" w:hAnsi="Verdana,Bold" w:cs="Verdana,Bold"/>
          <w:b/>
          <w:bCs/>
          <w:color w:val="000000"/>
          <w:sz w:val="23"/>
          <w:szCs w:val="23"/>
        </w:rPr>
        <w:t>PROYECCIONES SEPTIEMBRE 30 A DICIEMBRE 31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3"/>
          <w:szCs w:val="23"/>
        </w:rPr>
      </w:pPr>
      <w:r w:rsidRPr="00763DF8">
        <w:rPr>
          <w:rFonts w:ascii="Verdana,Bold" w:hAnsi="Verdana,Bold" w:cs="Verdana,Bold"/>
          <w:b/>
          <w:bCs/>
          <w:color w:val="000000"/>
          <w:sz w:val="23"/>
          <w:szCs w:val="23"/>
        </w:rPr>
        <w:t>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3"/>
          <w:szCs w:val="23"/>
        </w:rPr>
      </w:pPr>
      <w:r w:rsidRPr="00763DF8">
        <w:rPr>
          <w:rFonts w:ascii="Verdana,Bold" w:hAnsi="Verdana,Bold" w:cs="Verdana,Bold"/>
          <w:b/>
          <w:bCs/>
          <w:color w:val="000000"/>
          <w:sz w:val="23"/>
          <w:szCs w:val="23"/>
        </w:rPr>
        <w:t>PRESUPUESTO PARTICIPATIVO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realizo priorización de la inversión, la cual fue determinada por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presidentes de las Juntas de Acción Comunal, a su vez se han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visitado y nos encontramos en el proceso de presupuestar dichas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obras, para ejecutarlas.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76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77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PROCESO DESARROLLO SOCIAL Y POLÍTICO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Cada una de las acciones importantes que desde la Secretaria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Social, se han venido trabajando para que en Armenia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restablezca el Desarrollo Humano, Capital Social y Oportunidad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mañana representadas en “ACCIONES… QUE HUMANIZAN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SERVICIO”:..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INFANCIA Y ADOLESCENCIA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lastRenderedPageBreak/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 Hogar Empresarial para 56 Niñ@s.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 Jardín Social en construcción.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1300 Niñ@s y Adolescentes en campañas de prevención.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50 Asistentes a socialización ruta de ESCNNA.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72 Menores trabajadores con atención alimentaria diaria.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400 Niñ@s y adolescentes en Día de No al Trabajo Infantil.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78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1030 Niñ@s y adolescentes capacitados en Fomento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Ciudadanía.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174 Adolescentes apoyados con transporte terrestre (La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Linda).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2450 Personas capacitadas en Derechos Humanos y Derecho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Internacional Humanitario.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108 Adolescentes con responsabilidad penal atendidos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todas las medidas.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38 Salidas lúdico recreativas.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35 Actividades lúdicas, recreativas y artísticas, realizadas.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8 Campañas educativas y de Sensibilización en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prevención de la ESCNNA.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ATENCION INTEGRAL AL ADULTO MAYOR Y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ENVEJECIMIENTO POBLACIONAL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Atención humanizada a 2.809 Adultos Mayores en la entrega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Subsidio Económico, además de la ubicación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personalizada de los Adultos que no lo han reclamado.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2468 Adultos mayores beneficiados de Ración Preparada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Ración para Preparar.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544 Adultos mayores beneficiados con Kits de Dormir,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Pañales, Complementos Nutricionales y Paquetes Alimenticios.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85 Grupos de Adultos Mayores beneficiados de capacitaciones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79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106 Grupos en conmemoración del Mes del Adulto Mayor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3560 participantes.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312 Adultos Mayores atendidos en 4 CBA con recurso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Estampilla Pro anciano.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1910 Adultos Mayores beneficiados de actividades lúdicas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recreativas.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 Convenio con CBA para la atención de 7 Adultos Mayores.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APOYO A LA GESTION COMUNITARIA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PARTICIPACION PARA LA GOBERNABILIDAD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35 Capacitaciones para JAC y JAL.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1015 Dignatarios de JAC beneficiados de asesorías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profesionales.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22 Reuniones para JAC y JAL en temas de Agenda Local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Participación y Presupuesto participativo.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lastRenderedPageBreak/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11 Integraciones Comunales.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52 Ediles en Asamblea Nacional de Ediles (Popayán).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2 Semilleros Juveniles.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11 Reuniones para la instalación de subcomités barriales.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11 Reuniones de diagnóstico y validación del Plan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Comunal.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33 Reuniones de formulación y seguimiento de Presupuesto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Participativo.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 Asamblea general de Agenda Local.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80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CENTRO SOCIAL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610 Personas atendidas mensualmente en la sede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programa.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555 Personas capacitadas en Actividades lúdicas, artes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oficios.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105 Personas en Grupos madrugadores Saludables.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3 Grupos, 97 personas Gimnasia, lúdica, artística para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adulto mayor y 1 grupo de acondicionamiento físico de 35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personas.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450 Niñ@s y niñas en Actividades para Destreza lúdica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conocimiento infantil.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350 Niñ@s en Mes del niño y la recreación.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300 Niñ@s, participaron en el Día del niño.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200 Niñ@s participaron en Vacaciones creativas.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602 Intern@s en Actividades lúdico recreativas.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ATENCION A POBLACION EN SITUACION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DESPLAZAMIENTO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144 Personas beneficiadas con Atención Humanitaria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Emergencia (alojamiento y alimentación Hogar de Paso).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62 Personas beneficiadas con Servicio de Transporte.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81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1200 Personas en promedio atendidas mensualmente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atención y orientación a programas de inclusión y beneficios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población en condición de desplazamiento (UAO - Unidad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Atención y Orientación).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8 Organizaciones beneficiadas con acompañamiento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asesoria en temas de atención humanitaria de emergencia,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leyes y construcción del PIU y apoyo para procesos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productivos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INCLUSION SOCIAL PARA LA POBLACION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DISCAPACITADA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760 Personas discapacitadas beneficiadas de asesoria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temas de interés.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5 Asociaciones beneficiadas de asesorias y acompañamiento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para la formulación de proyectos productivos.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129 Personas beneficiadas con ayudas ortopédicas.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2 Asociaciones apoyada en proyectos productivos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FORTALECIMIENTO INTEGRAL DE LA FAMILIA Y SUS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NUEVAS DINAMICA SOCIALES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574 Madres y padres cabeza de hogar inscritos al programa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beneficiados del mismo.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150 Madres y padres cabeza de hogar en capacitaciones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artes y oficios.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890 Madres y padres cabeza de hogar capacitados en todo 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relacionado en promoción y prevención en salud.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20 Madres y padres cabeza de hogar con niñ@s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discapacitados, participan de capacitaciones en artes y oficios.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82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60 Madres y padres cabeza de hogar beneficiados por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asesoria psicológica y jurídica.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120 Madres y padres cabeza de hogar beneficiadas con ayuda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alimentaría.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79 Personas de la comunidad LGBT capacitadas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7 Talleres de derechos humanos, derechos sexuales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reproductivos, sexo, sexualidad y género para comunidad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LGBT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SISTEMA MUNICIPAL DE JUVENTUD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1854 Jóvenes atendidos en el programa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400 Asesorías profesionales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5 Talleres de Socialización de la plataforma de la política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publica de Juventud.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4 Reuniones con la Mesa Municipal de Juventud.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 Protocolo para la política publica de juventud.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 Diagnostico y acuerdos institucionales.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5 Capacitaciones enfocadas al Uso Adecuado del Tiempo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Libre.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5 Campañas de posicionamiento de la Casa de la Juventud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83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12 Talleres AMA la vida.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40 Jóvenes Capacitados en formación y creación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empresas asociativas juveniles.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2 Microempresas juveniles estructuradas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4 Organizaciones juveniles barriales fortalecidas.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4 Asesorías y Acompañamiento en formulación de estatutos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proceso de legalización.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3 Brigadas juveniles, Tertulias y peñas culturales.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ATENCION HABITANTE DE LA CALLE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2 Brigadas atención integral realizadas, con 405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beneficiarios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315 Habitantes de la calle ubicados en hogares da paso.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243 Habitantes de Calle que retornan a su lugar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origen.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113 Habitantes de la calle certificados para acceder a red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Básica de Salud.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5 Operativos de Habitante de la Calle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FUNERARIA DEL PUEBLO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181 Servicios exequiales prestados, beneficiando a población nivel 1,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 y 3 del sisben.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VISITAS DOMICILIARIAS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han realizado Visitas Domiciliarías por los programas Casa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Mujer, Discapacidad y Adulto Mayor, para la Verificación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Derechos e Inclusión a proyectos productivos y demás Programas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Secretaria, para beneficiar a 639 personas.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ATENCION AL PÚBLICO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5990 Solicitudes recibidas en este despacho con sus respectivas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actuaciones.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26.416 Personas atendidas personalmente.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84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METAS… PARA HUMANIZAR EL PRESENTE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Proyección Cuarto trimestre año 2009.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INFANCIA Y ADOLESCENCIA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Actividades lúdicas, recreativas,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deportivas, artísticas y culturales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festividades navideñas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propenden por la promoción,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protección y garantía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derechos de niñ@s y adolescentes,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contaremos con la participación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20.000 niñ@s y adolescentes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aproximadamente.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1000 Niñ@s y adolescentes beneficiados con talleres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capacitaciones en todo lo relacionado con el fomento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ciudadanía.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ATENCION INTEGRAL AL ADULTO MAYOR Y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ENVEJECIMIENTO POBLACIONAL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Talleres sobre envejecimiento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artes y oficios para 85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lideres de grupos de adultos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mayores.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Coordinar 2 entregas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subsidio económico PPSAM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2809 beneficiarios y ración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preparar PNAAM a 52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beneficiarios.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Talleres sobre apoyo y promoción para una vejez activa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85 grupos.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Acompañamiento a 19 nuevos grupos de Adulto Mayor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85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APOYO A LA GESTION COMUNITARIA JAC - JAL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2 Asambleas de Agenda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Local de Participación.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Conmemoración del Día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Acción Comunal.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4 Semilleros juveniles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JAC.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Acompañamiento a proceso de implementación de Asociación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JAC.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Elecciones de vocales de control de servicios públicos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domiciliarios.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Capacitación para JAL sobre Control Político.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Conmemoración Día Nacional del Edil.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 Asamblea General de Ediles.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CENTRO SOCIAL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Capacitar a 150 personas más en artes y oficios.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60 Personas en grupo de acondicionamiento físico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200 Niñ@s en vacaciones recreativas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INCLUSION SOCIAL PARA LA POBLACION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DISCAPACITADA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400 Niñ@s, adolescentes y adultos beneficiados con atención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rehabilitación.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Celebración Día Blanco, con la participación de 300 personas.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Celebración del Día Internacional de Discapacidad, con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participación de 200 personas.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FORTALECIMIENTO INTEGRAL DE LA FAMILIA Y SUS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NUEVAS DINAMICA SOCIALES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455 Madres y padres cabeza de hogar atendidos en la Casa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 Mujer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120 Madres y padres cabeza de hogar capacitados en artes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oficios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86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20 Madres y padres cabeza de hogar con niñ@s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discapacitados capacitados en artes y oficios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60 Asesorías psicológicas y jurídicas a madres y padres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cabeza de hogar.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4 Capacitaciones al Consejo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Comunitario de Mujeres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 Seminario de Equidad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Género para 100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funcionarios públicos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Foro de Prevención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Violencia Intrafamiliar, Día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 No Violencia Contra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Mujer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SISTEMA MUNICIPAL DE JUVENTUD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 Política Pública formulada.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4 Talleres Ama la Vida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Legalización de 6 organizaciones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juveniles.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Elaboración de material didáctico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2 Tertulias culturales.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6 Reuniones de Mesa Municipal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Juventud.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2 Talleres de capacitación CMJ.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ATENCION HABITANTE DE LA CALLE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 Jornada de salud para 400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Habitantes de la Calle.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Atención en servicio de transporte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40 Habitantes de la Calle.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87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88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PROCESO DESARROLLO INTEGRAL DEL SISTEMA GENERAL DE SEGURIDAD SOCIAL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(SGSS) EN SALUD A NIVEL MUNICIPAL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proceso de desarrollo integral del sistema General de seguridad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Social (SGSS) en salud ha desarrollado las siguientes acciones: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GESTIÓN DEL ASEGURAMIENTO EN SALUD: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cobertura de aseguramiento a nivel municipal, se encuentra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80%, calculada a partir de la información de Base de Datos SISBEN,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el análisis por comunas, se encuentra que las coberturas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encuentran en el rango del 61% al 72%.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datos consultados, presentan un grupo de 135.857 afiliados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 poseen comuna relacionada, de los cuales 133.394,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encuentran afiliados en algún régimen, evidenciando una cobertura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este grupo del 98%.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principal dificultad para el trabajo a partir de la información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suministrada por el SISBEN, radican en la calidad de la información,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principalmente en los aspectos referentes a su residencia, factor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altamente importante para la programación de visitas y focalización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estrategias de promoción del aseguramiento y vigilancia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mismo.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lastRenderedPageBreak/>
        <w:t>DISTRIBUCIÓN DE LA POBLACIÓN AFILIADA AL SISTEMA GENERAL DE SEGURIDAD SOCIAL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POR COMUNA – BASE DE DATOS SISBEN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Comuna No.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Total Población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SISBEN Contributivo Subsidiado Especiales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4"/>
          <w:szCs w:val="14"/>
        </w:rPr>
      </w:pPr>
      <w:r w:rsidRPr="00763DF8">
        <w:rPr>
          <w:rFonts w:ascii="Verdana,Bold" w:hAnsi="Verdana,Bold" w:cs="Verdana,Bold"/>
          <w:b/>
          <w:bCs/>
          <w:color w:val="000000"/>
          <w:sz w:val="14"/>
          <w:szCs w:val="14"/>
        </w:rPr>
        <w:t>Total Población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4"/>
          <w:szCs w:val="14"/>
        </w:rPr>
      </w:pPr>
      <w:r w:rsidRPr="00763DF8">
        <w:rPr>
          <w:rFonts w:ascii="Verdana,Bold" w:hAnsi="Verdana,Bold" w:cs="Verdana,Bold"/>
          <w:b/>
          <w:bCs/>
          <w:color w:val="000000"/>
          <w:sz w:val="14"/>
          <w:szCs w:val="14"/>
        </w:rPr>
        <w:t>Asegurada Todos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4"/>
          <w:szCs w:val="14"/>
        </w:rPr>
      </w:pPr>
      <w:r w:rsidRPr="00763DF8">
        <w:rPr>
          <w:rFonts w:ascii="Verdana,Bold" w:hAnsi="Verdana,Bold" w:cs="Verdana,Bold"/>
          <w:b/>
          <w:bCs/>
          <w:color w:val="000000"/>
          <w:sz w:val="14"/>
          <w:szCs w:val="14"/>
        </w:rPr>
        <w:t>los Regímenes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%Cobertura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Aseguramiento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No Identificados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y 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Asegurados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% Población sin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Afiliar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 xml:space="preserve">1 </w:t>
      </w:r>
      <w:r w:rsidRPr="00763DF8">
        <w:rPr>
          <w:rFonts w:ascii="Tahoma" w:hAnsi="Tahoma" w:cs="Tahoma"/>
          <w:color w:val="000000"/>
          <w:sz w:val="20"/>
          <w:szCs w:val="20"/>
        </w:rPr>
        <w:t>30.446 6.960 13.604 463 21.027 69% 9.419 31%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 xml:space="preserve">2 </w:t>
      </w:r>
      <w:r w:rsidRPr="00763DF8">
        <w:rPr>
          <w:rFonts w:ascii="Tahoma" w:hAnsi="Tahoma" w:cs="Tahoma"/>
          <w:color w:val="000000"/>
          <w:sz w:val="20"/>
          <w:szCs w:val="20"/>
        </w:rPr>
        <w:t>47.703 12.415 18.177 924 31.516 66% 16.187 34%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 xml:space="preserve">3 </w:t>
      </w:r>
      <w:r w:rsidRPr="00763DF8">
        <w:rPr>
          <w:rFonts w:ascii="Tahoma" w:hAnsi="Tahoma" w:cs="Tahoma"/>
          <w:color w:val="000000"/>
          <w:sz w:val="20"/>
          <w:szCs w:val="20"/>
        </w:rPr>
        <w:t>30.957 7.667 12.765 613 21.045 68% 9.912 32%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 xml:space="preserve">4 </w:t>
      </w:r>
      <w:r w:rsidRPr="00763DF8">
        <w:rPr>
          <w:rFonts w:ascii="Tahoma" w:hAnsi="Tahoma" w:cs="Tahoma"/>
          <w:color w:val="000000"/>
          <w:sz w:val="20"/>
          <w:szCs w:val="20"/>
        </w:rPr>
        <w:t>14.099 2.692 7.353 121 10.166 72% 3.933 28%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 xml:space="preserve">5 </w:t>
      </w:r>
      <w:r w:rsidRPr="00763DF8">
        <w:rPr>
          <w:rFonts w:ascii="Tahoma" w:hAnsi="Tahoma" w:cs="Tahoma"/>
          <w:color w:val="000000"/>
          <w:sz w:val="20"/>
          <w:szCs w:val="20"/>
        </w:rPr>
        <w:t>14.976 3.945 5.562 270 9.777 65% 5.199 35%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89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DISTRIBUCIÓN DE LA POBLACIÓN AFILIADA AL SISTEMA GENERAL DE SEGURIDAD SOCIAL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POR COMUNA – BASE DE DATOS SISBEN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Comuna No.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Total Población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SISBEN Contributivo Subsidiado Especiales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4"/>
          <w:szCs w:val="14"/>
        </w:rPr>
      </w:pPr>
      <w:r w:rsidRPr="00763DF8">
        <w:rPr>
          <w:rFonts w:ascii="Verdana,Bold" w:hAnsi="Verdana,Bold" w:cs="Verdana,Bold"/>
          <w:b/>
          <w:bCs/>
          <w:color w:val="000000"/>
          <w:sz w:val="14"/>
          <w:szCs w:val="14"/>
        </w:rPr>
        <w:t>Total Población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4"/>
          <w:szCs w:val="14"/>
        </w:rPr>
      </w:pPr>
      <w:r w:rsidRPr="00763DF8">
        <w:rPr>
          <w:rFonts w:ascii="Verdana,Bold" w:hAnsi="Verdana,Bold" w:cs="Verdana,Bold"/>
          <w:b/>
          <w:bCs/>
          <w:color w:val="000000"/>
          <w:sz w:val="14"/>
          <w:szCs w:val="14"/>
        </w:rPr>
        <w:t>Asegurada Todos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4"/>
          <w:szCs w:val="14"/>
        </w:rPr>
      </w:pPr>
      <w:r w:rsidRPr="00763DF8">
        <w:rPr>
          <w:rFonts w:ascii="Verdana,Bold" w:hAnsi="Verdana,Bold" w:cs="Verdana,Bold"/>
          <w:b/>
          <w:bCs/>
          <w:color w:val="000000"/>
          <w:sz w:val="14"/>
          <w:szCs w:val="14"/>
        </w:rPr>
        <w:t>los Regímenes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%Cobertura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Aseguramiento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No Identificados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y 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Asegurados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% Población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sin Afiliar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 xml:space="preserve">6 </w:t>
      </w:r>
      <w:r w:rsidRPr="00763DF8">
        <w:rPr>
          <w:rFonts w:ascii="Tahoma" w:hAnsi="Tahoma" w:cs="Tahoma"/>
          <w:color w:val="000000"/>
          <w:sz w:val="20"/>
          <w:szCs w:val="20"/>
        </w:rPr>
        <w:t>25.570 7.795 8.517 504 16.816 66% 8.754 34%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 xml:space="preserve">7 </w:t>
      </w:r>
      <w:r w:rsidRPr="00763DF8">
        <w:rPr>
          <w:rFonts w:ascii="Tahoma" w:hAnsi="Tahoma" w:cs="Tahoma"/>
          <w:color w:val="000000"/>
          <w:sz w:val="20"/>
          <w:szCs w:val="20"/>
        </w:rPr>
        <w:t>13.515 2.943 6.533 123 9.599 71% 3.916 29%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 xml:space="preserve">8 </w:t>
      </w:r>
      <w:r w:rsidRPr="00763DF8">
        <w:rPr>
          <w:rFonts w:ascii="Tahoma" w:hAnsi="Tahoma" w:cs="Tahoma"/>
          <w:color w:val="000000"/>
          <w:sz w:val="20"/>
          <w:szCs w:val="20"/>
        </w:rPr>
        <w:t>13.419 3.463 5.687 168 9.318 69% 4.101 31%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 xml:space="preserve">9 </w:t>
      </w:r>
      <w:r w:rsidRPr="00763DF8">
        <w:rPr>
          <w:rFonts w:ascii="Tahoma" w:hAnsi="Tahoma" w:cs="Tahoma"/>
          <w:color w:val="000000"/>
          <w:sz w:val="20"/>
          <w:szCs w:val="20"/>
        </w:rPr>
        <w:t>10.236 2.888 3.959 139 6.986 68% 3.250 32%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 xml:space="preserve">10 </w:t>
      </w:r>
      <w:r w:rsidRPr="00763DF8">
        <w:rPr>
          <w:rFonts w:ascii="Tahoma" w:hAnsi="Tahoma" w:cs="Tahoma"/>
          <w:color w:val="000000"/>
          <w:sz w:val="20"/>
          <w:szCs w:val="20"/>
        </w:rPr>
        <w:t>5.384 1.007 2.706 41 3.754 70% 1.630 30%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No Identificada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 xml:space="preserve">por Comuna </w:t>
      </w:r>
      <w:r w:rsidRPr="00763DF8">
        <w:rPr>
          <w:rFonts w:ascii="Tahoma" w:hAnsi="Tahoma" w:cs="Tahoma"/>
          <w:color w:val="000000"/>
          <w:sz w:val="20"/>
          <w:szCs w:val="20"/>
        </w:rPr>
        <w:t>135.857 103.396 17.868 12.130 133.394 98% 2.463 2%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TOTAL 342.162 155.171 102.731 15.496 273.398 80% 68.764 20%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Oficina de Sistemas SSM – Alcaldía 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Aseguramiento en Salud en el Municipio de Armenia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población pobre y vulnerable perteneciente a los Niveles I y II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SISBEN y Listado Censal, se encuentra en el 80%. Se ha identificado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la principal dificultad para mejorar la cobertura en este grupo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poblacional, está relacionada con la alta movilidad y migración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grupos familiares, situación que dificulta su ubicación y por tanto su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afiliación.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90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POBLACIÓN AFILIADA A RÉGIMEN SUBSIDIADO Y CONTRIBUTIVO – SISBEN I-II-III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Población del Municipio de Armenia Afiliada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al SGSSS Niveles I-II del SISBEN y Listado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Censal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lastRenderedPageBreak/>
        <w:t>I SEMESTRE 2008 II SEMESTRE 2008 I SEMESTRE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PARCIAL II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SEMSTRE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SISBEN Nivel 1 53.530 56.242 56.728 58.426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SISBEN Nivel 2 37.337 39.209 36.177 37.069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Listado Censal 4.966 5.548 6.903 7.186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Contributivo Nivel 1 13.828 14.645 15.151 15.626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Contributivo Nivel 2 23.144 23.898 26.190 27.088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TOTAL POBLACIÓN ASEGURADA NIVELES 1-2 y Listado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Censal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132.805 139.542 141.149 145.395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TOTAL POBLACIÓN EN BASE DE DATOS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 xml:space="preserve">NIVELES 1-2 y LISTADO CENSAL </w:t>
      </w: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174.903 177.513 184.071 182.095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% COBERTURA DE ASEGURAMIENTO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EN SALUD – SUBSIDIADO Y CONTRIBUTIVO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76% 79% 77% 80%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Oficina de Sistemas SSM – Alcaldía de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Programa Presidencial Familias en Acción, el cual es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estrategia de alto impacto social, ha sido acompañado de forma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permanente por los grupos de aseguramiento tanto de las EPS-S,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como del equipo de aseguramiento de la Secretaría de Salud,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condición que ha permitido lograr una cobertura de aseguramiento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salud en todos los regímenes del 77%.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91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ASEGURAMIENTO TOTAL POBLACIÓN INSCRITA EN FAMILIAS EN ACCIÓN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</w:rPr>
        <w:t xml:space="preserve">Estados Familias en Acción Totales FA Subsidiado Contri Policía Profesores </w:t>
      </w: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 xml:space="preserve">Aseguramiento </w:t>
      </w:r>
      <w:r w:rsidRPr="00763DF8">
        <w:rPr>
          <w:rFonts w:ascii="Verdana,Bold" w:hAnsi="Verdana,Bold" w:cs="Verdana,Bold"/>
          <w:b/>
          <w:bCs/>
          <w:color w:val="000000"/>
        </w:rPr>
        <w:t>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BENEFICIARIO 16.554 10.153 2.133 21 13 12.320 74%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ELEGIBLE INSCRITA 20.327 13.699 2.885 19 25 16.628 82%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RETIRADO 1.268 282 75 3 - 360 28%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</w:rPr>
      </w:pPr>
      <w:r w:rsidRPr="00763DF8">
        <w:rPr>
          <w:rFonts w:ascii="Tahoma,Bold" w:hAnsi="Tahoma,Bold" w:cs="Tahoma,Bold"/>
          <w:b/>
          <w:bCs/>
          <w:color w:val="000000"/>
        </w:rPr>
        <w:t>Total General F.A. 38.149 24.134 5.093 43 38 29.308 77%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Oficina de Sistemas SSM – Alcaldía de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Madres Cabeza, del Programa Familias en Acción, como eje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central de esta estrategia de asistencia social, han contado con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continuo apoyo y seguimiento de los grupos de aseguramiento tanto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las EPS-S, como de la Secretaría de Salud, razón que puede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evidenciarse en la cobertura de Aseguramiento en Salud la cual 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88%.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ASEGURAMIENTO MADRES CABEZA INSCRITAS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Estado Madres FA Total madres FA Subsidiado Contri Policía Profesores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Aseguramiento 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BENEFICIARIO 5.683 4.029 973 5 7 5.014 88%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ELEGIBLE INSCRITA 6.893 4.866 1.238 9 11 6.124 89%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RETIRADO 142 93 22 0 0 115 81%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</w:rPr>
      </w:pPr>
      <w:r w:rsidRPr="00763DF8">
        <w:rPr>
          <w:rFonts w:ascii="Tahoma,Bold" w:hAnsi="Tahoma,Bold" w:cs="Tahoma,Bold"/>
          <w:b/>
          <w:bCs/>
          <w:color w:val="000000"/>
        </w:rPr>
        <w:t>Total general 12.718 8.988 2.233 14 18 11.253 88%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Oficina de Sistemas SSM – Alcaldía de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92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POBLACIÓN DESPLAZADA AFILIADA A RÉGIMEN SUBSIDIADO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lastRenderedPageBreak/>
        <w:t>Población Desplazada ENERO FEBRERO MARZO ABRIL MAYO JUNIO JULIO AGOSTO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 xml:space="preserve">Número Desplazados en Régimen Subsidiado </w:t>
      </w:r>
      <w:r w:rsidRPr="00763DF8">
        <w:rPr>
          <w:rFonts w:ascii="Tahoma" w:hAnsi="Tahoma" w:cs="Tahoma"/>
          <w:color w:val="000000"/>
        </w:rPr>
        <w:t>3.641 3.641 3.685 3.951 4.129 4.191 4.341 4.514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Oficina de Sistemas SSM – Alcaldía 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Frente a la población Desplazada por la Violencia, al mes de agosto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encontraban afiliados 4.514 personas, reflejando un incremento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efectivo de Enero a Agosto del 24%, equivalente a 873 Nuevos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Afiliados.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INFORME DE SEGUIMIENTO PRESUPUESTAL ENERO – AGOSTO 31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DESCRIPCION APROPIACION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DEFINITIVA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CERTIFICADO REGISTRO EJECUCION DISPONIBLE 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6"/>
          <w:szCs w:val="16"/>
        </w:rPr>
      </w:pPr>
      <w:r w:rsidRPr="00763DF8">
        <w:rPr>
          <w:rFonts w:ascii="Verdana,Bold" w:hAnsi="Verdana,Bold" w:cs="Verdana,Bold"/>
          <w:b/>
          <w:bCs/>
          <w:color w:val="000000"/>
          <w:sz w:val="16"/>
          <w:szCs w:val="16"/>
        </w:rPr>
        <w:t>Ejecución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4"/>
          <w:szCs w:val="14"/>
        </w:rPr>
      </w:pPr>
      <w:r w:rsidRPr="00763DF8">
        <w:rPr>
          <w:rFonts w:ascii="Verdana,Bold" w:hAnsi="Verdana,Bold" w:cs="Verdana,Bold"/>
          <w:b/>
          <w:bCs/>
          <w:color w:val="000000"/>
          <w:sz w:val="14"/>
          <w:szCs w:val="14"/>
        </w:rPr>
        <w:t>% Participación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4"/>
          <w:szCs w:val="14"/>
        </w:rPr>
      </w:pPr>
      <w:r w:rsidRPr="00763DF8">
        <w:rPr>
          <w:rFonts w:ascii="Verdana,Bold" w:hAnsi="Verdana,Bold" w:cs="Verdana,Bold"/>
          <w:b/>
          <w:bCs/>
          <w:color w:val="000000"/>
          <w:sz w:val="14"/>
          <w:szCs w:val="14"/>
        </w:rPr>
        <w:t>del Presupuesto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 xml:space="preserve">Total programa de aseguramiento </w:t>
      </w:r>
      <w:r w:rsidRPr="00763DF8">
        <w:rPr>
          <w:rFonts w:ascii="Tahoma" w:hAnsi="Tahoma" w:cs="Tahoma"/>
          <w:color w:val="000000"/>
          <w:sz w:val="16"/>
          <w:szCs w:val="16"/>
        </w:rPr>
        <w:t>43.720.923.956 24.935.655.868 24.933.269.738 21.777.916.235 18.785.268.089 57% 95%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Total programa de prestación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desarrollo de servicios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20.544.000 20.544.000 20.544.000 10.914.000 - 100% 0,04%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 xml:space="preserve">Total programa de salud publica </w:t>
      </w:r>
      <w:r w:rsidRPr="00763DF8">
        <w:rPr>
          <w:rFonts w:ascii="Tahoma" w:hAnsi="Tahoma" w:cs="Tahoma"/>
          <w:color w:val="000000"/>
          <w:sz w:val="16"/>
          <w:szCs w:val="16"/>
        </w:rPr>
        <w:t>1.704.343.424 1.547.995.370 1.534.405.430 789.350.368 156.348.054 91% 4%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 xml:space="preserve">Total otros programas de inversión </w:t>
      </w:r>
      <w:r w:rsidRPr="00763DF8">
        <w:rPr>
          <w:rFonts w:ascii="Tahoma" w:hAnsi="Tahoma" w:cs="Tahoma"/>
          <w:color w:val="000000"/>
          <w:sz w:val="16"/>
          <w:szCs w:val="16"/>
        </w:rPr>
        <w:t>94.054.051 93.754.000 93.754.000 37.864.000 300.051 100% 0,2%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 xml:space="preserve">Total programa desarrollo institucional </w:t>
      </w:r>
      <w:r w:rsidRPr="00763DF8">
        <w:rPr>
          <w:rFonts w:ascii="Tahoma" w:hAnsi="Tahoma" w:cs="Tahoma"/>
          <w:color w:val="000000"/>
          <w:sz w:val="16"/>
          <w:szCs w:val="16"/>
        </w:rPr>
        <w:t>340.108.507 255.690.785 243.690.785 123.698.389 84.417.722 75% 1%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TOTAL PRESUPUESTO DE INVERSIÓN 2009 45.879.973.938 26.853.640.023 26.825.663.953 22.739.742.992 19.026.333.916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Oficina Financiera SSM – Alcaldía 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ejecución del presupuesto de inversión de la Secretaría de Salud Municipal, presenta en cada programa el siguiente comportamiento: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93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ASEGURAMIENTO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un 57% de Ejecución, debido a los períodos de contratación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Régimen Subsidiado, al igual que la Interventoría de los mismos,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cuales abordan dos vigencias fiscales, siendo pertinente resaltar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nueva contratación con EPS-S, iniciará a partir del mes de octubre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2009.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PRESTACIÓN Y DESARROLLO DE SERVICIOS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SALUD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Este programa se encuentra orientado a la vigilancia de los servicios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salud y en particular a los de baja complejidad, para ello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encuentra garantizado el recurso humano durante toda la vigencia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 lo cual se evidencia una ejecución del 100%. Un factor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importante de este programa es la coordinación entre estas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actividades y los avances en vigilancia de programas de interés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salud pública que realiza la Secretaría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OTROS PROGRAMAS DE INVERSIÓN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este rubro se ubican los programas de Promoción Social,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Emergencias y Desastres y Vigilancia y Control de Riesgos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Profesionales, los cuales buscan articular la labor inspectiva y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vigilancia de la Secretaría de Salud, al marco operativo y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competencias del Ministerio de la Protección Social, en su área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protección laboral, estos programas tienen garantizado el recurso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humano para el desarrollo de sus actividades durante la vigencia,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 lo cual se presenta una ejecución del 100%.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94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DESARROLLO INSTITUCIONAL Y APOYO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GESTIÓN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Contiene los recursos que esta entidad destina para el normal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funcionamiento y representa el 1% del presupuesto de inversión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sector salud, el cual presenta una ejecución del 75%.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SALUD PÚBLICA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Dentro del proceso de interacción con la comunidad se avanza en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implementación de la estrategia de capacitación de líderes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comunitarios interesados en las diferentes actividades de promoción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 salud en su entorno, para estas actividades se estableció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alianza con el SENA, entidad encargada de capacitar los grupos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priorizados por la Secretaría de Salud. En la actualidad, se han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capacitado exitosamente 50 líderes comunitarios de varias de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comunas del municipio, en temas asociados a la Gestión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Aseguramiento y la Atención Primaria en Salud.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esta forma la comunidad se hace partícipe de los procesos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detección y participa en la promoción de la salud en su comunidad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haciéndose parte de la solución.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continuación se presentan los elementos más relevantes por cada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uno de los temas de interés en salud pública: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VIGILANCIA EN SALUD PÚBLICA.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TUBERCULOSIS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Este tipo de patología se considera de especial importancia para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país y dentro del plan nacional de erradicación se estima que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Colombia se debe tener una Incidencia de 120 casos por 100.000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personas; con una resistencia al tratamiento del 10 al 15%.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este tipo de estrategia nos debemos concentrar en buscar los casos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hacer seguimiento de los mismos, en el presente año se tiene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incidencia de 47 por 100.000 (en el 2008 70 por 100 mil) se han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cumplido con la meta de la búsqueda activa en el presente año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han duplicado la toma de muestras en relación con los pacientes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diagnosticados. Hasta la fecha se han diagnosticado 124 casos (93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pulmonares, 25 extrapulmonares y 6 meningeas). Casos los cuales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tienen resistencia de 8 casos (en los últimos 2 años)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representa el 2% (de los 3 casos de este año) de estos tenemos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curado y en tratamiento 3, el resto han fallecido.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VIH-SIDA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igual forma esta patología es de especial vigilancia para el MPS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la cual se realizan esfuerzos muy importantes desde hace 5 años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el municipio con grandes avances. En el presente años se realiza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 nuevo estudio de acceso a medicamentos antirretrovirales el cual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arroja como resultado que el 100% de los enfermos que 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lastRenderedPageBreak/>
        <w:t>95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requerían acceden al mismo en el anterior estudio de 2005 este fue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90%. Dentro del proceso de inspección como responsabilidad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directa de la Secretaría; se concentra en el seguimiento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programa definido por la normatividad, el cual es específico y tiene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unas cualidades técnicas definidas por la misma norma. En este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proceso se realiza el primer avance y se ha realizado el seguimiento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3 de las 7 aseguradoras más grandes del municipio (tanto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contributivas como subsidiadas), en la cual se identifican aspectos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mejorar en el proceso de atención. En el presente tenemos 1.177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casos (1987 a 2008) en el 2009 se tienen 47 casos nuevos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cuales son menores de 18 años 3 casos, con 2 gestantes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tratamiento con RN en seguimiento de vigilancia.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SALUD MENTAL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realiza dentro del Plan de Intervenciones Colectivas se realiza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todo un trabajo el cual tiene varios frentes: Comunitario generando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redes de apoyo a los adolescentes para incentivar los factores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protectores en especial la farmacodependencia o el consumo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sustancias psicoactivas en fase experimental, se han generado 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redes de apoyo. Realización de pruebas tamiz a población general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grupo de muchachos escolarizados, con la cual se identifican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factores de riesgo en salud mental. Atención directa en casos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identificados con factores de riesgo o que buscan en forma directa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prestación de servicios en salud mental.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96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cuanto a los eventos que se monitorean a nivel municipal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identifica que el reporte se ha incrementado como el resultado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diferentes capacitaciones sobre el tema a médicos de servicios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urgencias y de consulta externa. En Violencia intrafamiliar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abuso sexual se tienen 617 casos, 268 Intentos de suicidio, y 24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suicidios, estos valores solo se pueden tener como elemento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informativo y transitorio ya que es al final de año que se tienen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ajustes de reportes de otros municipio y es comparable con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información de años anteriores. Sin embargo la cantidad de intentos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suicidio del año pasado y del actual han generado una estrategia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nueva para la secretaría como es el seguimiento a los casos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debe realizar el asegurador como responsable de la atención integral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su población.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INFLUENZA A H1 N1.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 epidemia mundial ha generado todo un proceso en el cual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ha trabajado desde hace 2 años como parte de las alertas de gripa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aviar, síndrome SARS, las cuales son patologías virales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transmisión de animales a humanos y de rápida transmisión entre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humanos; para nuestro municipio desde el inicio de la alerta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generada por la OMS y la OPS se realizan actividades enfocadas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tres frentes: Comunitario se realiza difusión y concientización sobre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diferentes actividades que cada uno debe realizar para disminuir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posibilidades de transmisión en grupos especiales como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Bomberos, Ejercito, Fiscalía, Policía Juvenil, Conjuntos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Residenciales, Transporte Público, Empresas, Hogares de Bienestar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Anciano y Hogares de Paso, Comunidades Indígenas, Familias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Acción, Casa de la Mujer, entre otros. I.P.S. las prestadoras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servicios de salud se realiza un trabajo inicial con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acompañamiento con para el manejo de posibles víctimas con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generación del plan de emergencia, y en forma complementaria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 seguimiento semanal de los casos y del proceso de vigilancia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igual forma se coordina el plan de atención y el acceso 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antiviral. Seguimiento a casos como una responsabilidad directa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 el seguimiento a casos sospechosos y a casos confirmados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sus posibles contactos. Hasta la fecha se tienen los siguientes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datos consolidados: 164 casos reportados como sospechosos (con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criterios de sospecha definidos por el MPS) 24 de estos se 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 tratamiento antiviral (osentamivir) y se tienen 8 casos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confirmados y no hay fallecimientos por esta causa.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97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ENFERMEDADES TRANSMITIDAS POR ALIMENTOS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(ETA).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este años se presenta uno de los eventos más grandes a nivel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municipal en términos de personas afectadas; luego de la atención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inicial de las personas en la cual se participa desde el proceso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coordinación; se realiza la toma de las muestras y se procede a ser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entregadas al Laboratorio Departamental de Salud Pública para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análisis y remisión a INVIMA Bogotá; se realizan las visitas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totalidad de las personas afectadas y no afectadas del municipio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aplicando el procedimiento de investigación epidemiológica definido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 el Instituto Nacional de Salud para estos casos. En términos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resultados de laboratorio se realizan las pruebas bacteriológicas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cuales son negativas; las pruebas químicas para detección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alcohol adulterado, metales pesados y otros elementos, los cuales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son negativos. Como este proceso no es tan rápido se realiza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investigación en la fábrica de los alimentos y bebidas consumidos sin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se identifiquen elementos de proceso o de infraestructura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expliquen el evento y se congelan en el municipio alrededor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3.000 botellas de licor de la misma marca hasta que los resultados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mismo son reportados como aptos para el consumo humano.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NUTRICIÓN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 primera vez en el municipio se realiza las mediciones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antropométicas de los escolares (del sector público) en la cual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presentan los siguientes resultados: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18"/>
          <w:szCs w:val="18"/>
        </w:rPr>
      </w:pPr>
      <w:r w:rsidRPr="00763DF8">
        <w:rPr>
          <w:rFonts w:ascii="Calibri" w:hAnsi="Calibri" w:cs="Calibri"/>
          <w:color w:val="000000"/>
          <w:sz w:val="18"/>
          <w:szCs w:val="18"/>
        </w:rPr>
        <w:t>O b e s i d a d 3 % 7 3 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18"/>
          <w:szCs w:val="18"/>
        </w:rPr>
      </w:pPr>
      <w:r w:rsidRPr="00763DF8">
        <w:rPr>
          <w:rFonts w:ascii="Calibri" w:hAnsi="Calibri" w:cs="Calibri"/>
          <w:color w:val="000000"/>
          <w:sz w:val="18"/>
          <w:szCs w:val="18"/>
        </w:rPr>
        <w:lastRenderedPageBreak/>
        <w:t>S o b r ep e so 2 .3 % 5 7 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18"/>
          <w:szCs w:val="18"/>
        </w:rPr>
      </w:pPr>
      <w:r w:rsidRPr="00763DF8">
        <w:rPr>
          <w:rFonts w:ascii="Calibri" w:hAnsi="Calibri" w:cs="Calibri"/>
          <w:color w:val="000000"/>
          <w:sz w:val="18"/>
          <w:szCs w:val="18"/>
        </w:rPr>
        <w:t>A d e c u a d o p e so p a r a la e s t a tu ra 6 3 . 7 % 1 5 .6 0 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18"/>
          <w:szCs w:val="18"/>
        </w:rPr>
      </w:pPr>
      <w:r w:rsidRPr="00763DF8">
        <w:rPr>
          <w:rFonts w:ascii="Calibri" w:hAnsi="Calibri" w:cs="Calibri"/>
          <w:color w:val="000000"/>
          <w:sz w:val="18"/>
          <w:szCs w:val="18"/>
        </w:rPr>
        <w:t>R ie s go d e b aj o p es o 1 8 . 2 % 4 .4 6 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18"/>
          <w:szCs w:val="18"/>
        </w:rPr>
      </w:pPr>
      <w:r w:rsidRPr="00763DF8">
        <w:rPr>
          <w:rFonts w:ascii="Calibri" w:hAnsi="Calibri" w:cs="Calibri"/>
          <w:color w:val="000000"/>
          <w:sz w:val="18"/>
          <w:szCs w:val="18"/>
        </w:rPr>
        <w:t>D e sn u t r ic ió n A g u d a 1 2 . 6 % 3 .0 9 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18"/>
          <w:szCs w:val="18"/>
        </w:rPr>
      </w:pPr>
      <w:r w:rsidRPr="00763DF8">
        <w:rPr>
          <w:rFonts w:ascii="Calibri" w:hAnsi="Calibri" w:cs="Calibri"/>
          <w:color w:val="000000"/>
          <w:sz w:val="18"/>
          <w:szCs w:val="18"/>
        </w:rPr>
        <w:t>A d e c u a d o C r e c im ie n to 6 4 . 5 % 1 3 .4 9 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18"/>
          <w:szCs w:val="18"/>
        </w:rPr>
      </w:pPr>
      <w:r w:rsidRPr="00763DF8">
        <w:rPr>
          <w:rFonts w:ascii="Calibri" w:hAnsi="Calibri" w:cs="Calibri"/>
          <w:color w:val="000000"/>
          <w:sz w:val="18"/>
          <w:szCs w:val="18"/>
        </w:rPr>
        <w:t>R ie s go d e r e t r as o en e l c r e c im ie n to 2 5 . 8 % 5 .4 0 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18"/>
          <w:szCs w:val="18"/>
        </w:rPr>
      </w:pPr>
      <w:r w:rsidRPr="00763DF8">
        <w:rPr>
          <w:rFonts w:ascii="Calibri" w:hAnsi="Calibri" w:cs="Calibri"/>
          <w:color w:val="000000"/>
          <w:sz w:val="18"/>
          <w:szCs w:val="18"/>
        </w:rPr>
        <w:t>D e sn u t r ic ió n C r ó n ic a 9 .7 % 2 .0 3 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18"/>
          <w:szCs w:val="18"/>
        </w:rPr>
      </w:pPr>
      <w:r w:rsidRPr="00763DF8">
        <w:rPr>
          <w:rFonts w:ascii="Calibri" w:hAnsi="Calibri" w:cs="Calibri"/>
          <w:color w:val="000000"/>
          <w:sz w:val="18"/>
          <w:szCs w:val="18"/>
        </w:rPr>
        <w:t>E x c e s o d e p e so 1 .2 % 2 5 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18"/>
          <w:szCs w:val="18"/>
        </w:rPr>
      </w:pPr>
      <w:r w:rsidRPr="00763DF8">
        <w:rPr>
          <w:rFonts w:ascii="Calibri" w:hAnsi="Calibri" w:cs="Calibri"/>
          <w:color w:val="000000"/>
          <w:sz w:val="18"/>
          <w:szCs w:val="18"/>
        </w:rPr>
        <w:t>A d e c u a d o p e so 6 7 . 6 % 1 4 .1 6 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18"/>
          <w:szCs w:val="18"/>
        </w:rPr>
      </w:pPr>
      <w:r w:rsidRPr="00763DF8">
        <w:rPr>
          <w:rFonts w:ascii="Calibri" w:hAnsi="Calibri" w:cs="Calibri"/>
          <w:color w:val="000000"/>
          <w:sz w:val="18"/>
          <w:szCs w:val="18"/>
        </w:rPr>
        <w:t>R ie s go d e b aj o p es o 2 5 . 3 % 5 .3 0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18"/>
          <w:szCs w:val="18"/>
        </w:rPr>
      </w:pPr>
      <w:r w:rsidRPr="00763DF8">
        <w:rPr>
          <w:rFonts w:ascii="Calibri" w:hAnsi="Calibri" w:cs="Calibri"/>
          <w:color w:val="000000"/>
          <w:sz w:val="18"/>
          <w:szCs w:val="18"/>
        </w:rPr>
        <w:t>D e sn u t r ic ió n G lo b al 5 .9 % 1 .2 3 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  <w:sz w:val="18"/>
          <w:szCs w:val="18"/>
        </w:rPr>
      </w:pPr>
      <w:r w:rsidRPr="00763DF8">
        <w:rPr>
          <w:rFonts w:ascii="Calibri,Bold" w:hAnsi="Calibri,Bold" w:cs="Calibri,Bold"/>
          <w:b/>
          <w:bCs/>
          <w:color w:val="000000"/>
          <w:sz w:val="18"/>
          <w:szCs w:val="18"/>
        </w:rPr>
        <w:t>IN D IC A D O R P E S O / T A L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  <w:sz w:val="18"/>
          <w:szCs w:val="18"/>
        </w:rPr>
      </w:pPr>
      <w:r w:rsidRPr="00763DF8">
        <w:rPr>
          <w:rFonts w:ascii="Calibri,Bold" w:hAnsi="Calibri,Bold" w:cs="Calibri,Bold"/>
          <w:b/>
          <w:bCs/>
          <w:color w:val="000000"/>
          <w:sz w:val="18"/>
          <w:szCs w:val="18"/>
        </w:rPr>
        <w:t>IN D IC A D O R TA L L A / E D A 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/>
          <w:bCs/>
          <w:color w:val="000000"/>
          <w:sz w:val="18"/>
          <w:szCs w:val="18"/>
        </w:rPr>
      </w:pPr>
      <w:r w:rsidRPr="00763DF8">
        <w:rPr>
          <w:rFonts w:ascii="Calibri,Bold" w:hAnsi="Calibri,Bold" w:cs="Calibri,Bold"/>
          <w:b/>
          <w:bCs/>
          <w:color w:val="000000"/>
          <w:sz w:val="18"/>
          <w:szCs w:val="18"/>
        </w:rPr>
        <w:t>IN D I C A D O R P ES O / E D A 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Epidemiología Vigilancia Nutricional – Alcaldía de Armenia. 24.455 escolares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variables no son sumables toda vez que un individuo puede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encontrarse en más de un tipo de medición anormal pero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evidentemente existen problemas en bajo peso y en riesgo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mismo. A partir de esta información se han priorizado los individuos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a estos se realizará el seguimiento correspondiente en el primer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semestre del 2010. Cada uno de los rectores tendrá identificados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estudiantes que requieren complementación nutricional para ser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priorizados en los programas de Complementación Nutricional.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98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INSPECCIÓN VIGILANCIA Y CONTROL (I.V.C.)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ALIMENTOS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Dentro de las coberturas alcanzadas en el 2009 se han realizado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más del 86% (2.719) de los sujetos de atención de todos los tipos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(Consumo de alimentos, Expendidos de carne, Comercializador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alimentos, Plazas de mercado, expendidos y consumo de licor,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Fabricas de bebidas alcohólicas, Transporte asociado a alimentos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entre otros) de estos se realizan 24 decomisos, y 58 de congelación.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tiene especial vigilancia en Restaurantes escolares, lugares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dispensación del programa Almuerzos calientes para la tercera edad,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Hogares de bienestar, hogares comunitarios, cocinas en centros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hospitalarios y carcelarios. En los cuales se han logrado importantes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avances incluso se han impulsado soluciones definitivas como es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adecuación en la plaza minorista para un centro de producción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entrega hoy a los colegios que tenían un estado sanitario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mas limitaciones garantizando los refrigerios y almuerzos de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forma mas adecuada en el proceso de elaboración y de dispensación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I.V.C. EN AMBIENTE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realiza el seguimiento al 100% de las instituciones Generadoras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Residuos Hospitalarios y similares que producen el 80% de este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tipo de residuos, en este seguimiento se han realizado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requerimientos necesarios para cumplir a cabalidad la norma y tener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seguridad en el manejo de los mismos, por este motivo no se han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cerrado ningún establecimiento.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Desarrollo del plan piloto en la comuna 6 en la gestión integral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residuos sólidos (PGIRS) en la cual se realiza la interacción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diferentes organizaciones como son: EPA, Servigenerales, CRQ,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Redsalud, Asociaciones de recuperadores, Policía, Comunidad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organizada, Secretaría de Salud, entre otros este proceso genera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toda una experiencia en la cual desde las competencias de cada uno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los organismos se genera un impacto en la comunidad (36.000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habitantes).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Vigilancia en la calidad del agua de consumo humano se realiza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toma de las muestras en un 90% con resultados adecuados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dándonos seguridad sobre el proceso de agua potable.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99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IVC ZOONOSIS Y VECTORES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la línea del control natal para este año se tienen programadas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1.000 esterilizaciones a caninos y felinos hembras como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estrategia de un mayor impacto en el control de estos se ha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trabajado con líderes comunitarios para la remisión de animales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los diferentes “protectores” se busca incentivar el procedimiento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quirúrgico en los animales que estos dan en adopción, este es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segundo año consecutivo en el cual la meta de esterilización 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más altas en los últimos cuatro años.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Vacunación canina y felina, la campaña se realiza en el segundo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semestre de este año y a la fecha sin terminar el proceso se tiene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una cobertura del 70% del censo canino y felino, se espera que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meta se cumpla en una mayor medida que en el 2008 ya que faltan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unos procesos en comunas de alta densidad de caninos y felinos.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 la vigilancia estrecha a caninos mordedores informados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visitas de campo para verificar el estado de vacunación y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salud del animal mordedor.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vectores se desarrolla un trabajo muy intenso por segundo año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consecutivo en barrios identificados como de mayor cantidad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 xml:space="preserve">casos y de infestación de </w:t>
      </w:r>
      <w:r w:rsidRPr="00763DF8">
        <w:rPr>
          <w:rFonts w:ascii="Tahoma" w:hAnsi="Tahoma" w:cs="Tahoma"/>
          <w:color w:val="000000"/>
          <w:sz w:val="25"/>
          <w:szCs w:val="25"/>
        </w:rPr>
        <w:t xml:space="preserve">aedes agipty </w:t>
      </w:r>
      <w:r w:rsidRPr="00763DF8">
        <w:rPr>
          <w:rFonts w:ascii="Tahoma" w:hAnsi="Tahoma" w:cs="Tahoma"/>
          <w:color w:val="000000"/>
          <w:sz w:val="24"/>
          <w:szCs w:val="24"/>
        </w:rPr>
        <w:t>con este trabajo se han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generado estrategias similares en todas las comunas estando todo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 inmerso en la vigilancia y plan de manejo. Este proceso ha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logrado una disminución de los índices aédicos en un 30% y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casos reportados en un 80%. Como parte de este trabajo se han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realizado concertaciones con los constructores para que los tanques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reserva tengan las cualidades técnicas para evitar que el vector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propague de igual forma se trabaja en el área de biología con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jóvenes escolarizado con el objetivo de tener una información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transmisión de la enfermedad y una práctica específica en el área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conocimiento.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EMERGENCIAS Y DESASTRES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Dentro de este proceso se han realizado el proceso de coordinación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y consolidación de las diferentes actividades de difusión, relación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la comunidad relación con otras organizaciones diferentes a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prestación de servicios de salud en la pandemia de Influenza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H1 N1 en el municipio, se realiza labores de inspección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diferentes servicios de urgencias con el fin de identificar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cualidades del proceso de atención y se compara con el plan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emergencia diseñado por la misma empresa.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realizan actividades de campo en capacitación a toda una gama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organizaciones con el fin de difundir y generar espacios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comunicación con el sector sanitario en relación con la pandemia.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concreta el proceso de cofinanciación de dos ambulancias tipo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TAB para el municipio con el fin de fortalecer la red de urgencias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concreta la articulación ante OMPAD con el fin de identificar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actuar de la propia secretaría y de las I.P.S. públicas y privadas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tienen servicios de urgencias ante una emergencia municipal.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RIESGOS PROFESIONALES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realiza todo un proceso de priorización a partir de la siniestralidad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reportada en el 2008. En cuanto a mortalidad por accidentes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trabajo se identifican los sectores de la construcción y del transporte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como los que aportan el 70% de las muertes por accidentes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trabajo. A estos se les realiza el proceso de inspección desde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óptica de la gestión del riesgo realizada por la ARP respectiva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términos del acompañamiento a la empresa y a la promoción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factores de protección y del empleador en términos de sus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obligaciones en salud ocupacional.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este trabajo se identifican empresas que no cumplen con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elementos normados y son remitidas al ente de control, Ministerio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 Protección Social a la gerencia departamental de trabajo con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fin que realice lo pertinente.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101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102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PROCESO SERVICIO EDUCATIVO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la gestión y ejecución de las acciones de la Secretaría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Educación orientadas a elevar la calidad en la prestación del servicio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educativo a los niños, niñas y jóvenes del municipio de Armenia,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enmarcan dentro de la Política Nacional de COBERTURA, CALIDAD,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EQUIDAD, EFICIENCIA Y EFECTIVIDAD, articuladas en el Plan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Municipal “Armenia, Ciudad de Oportunidades 2008-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2011”. Destacamos las siguientes: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ACCIONES DE MEJORAMIENTO DE LA GESTIÓN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ACADÉMICA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Están enmarcadas en planes de mejoramiento, elevando la calidad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ofrecida a los 53.462 estudiantes del sector oficial del municipio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Armenia, incorporados al sistema educativo en el año 2009 con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inversión de $141.298.547, distribuidos en las siguientes acciones: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Plan Piloto en bilingüismo: se continúo en 3 Instituciones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Educativas Oficiales del Municipio de Armenia (Ciudadela del Sur,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 Armenia y Los Quindos). Son beneficiados 2.502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estudiantes con el programa de bilingüismo. Primer Foro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Municipal de Bilingüismo con la participación de 214 docentes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se han capacitado en idiomas.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Capacitación de maestros tutores virtuales del SENA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el fin de masificar la enseñanza del inglés a través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 plataforma EDO del SENA. Incorporación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estándares y estructura curricular en los planes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área de la básica primaria en las 3 instituciones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educativas piloto. Capacitación de 5 maestros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metodología y lengua a través de inmersión en San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Andrés Islas, apoyado por el Ministerio de Educación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Nacional.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Convenio de cooperación entre la embajada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Francia, la Alianza Colombo Francesa y la Secretaria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Educación, con el fin de aunar esfuerzos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introducir nuevamente en las Instituciones Educativas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103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aprendizaje del idioma Francés y la inclusión de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perspectiva de multicultural.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Aplicación de 2 simulacros de Pruebas ICFES-SABER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estudiantes de las Instituciones Educativas Oficiales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 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Dotación de mobiliario para la Biblioteca Pública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Capacitación a 213 docentes en uso de nuevas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tecnologías.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96 docentes formados en planes de mejoramiento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áreas básicas y núcleo común.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Articulación con el SENA en emprendimiento y turismo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9 Instituciones Educativas (Ciudad Armenia, CASD,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INEM, I.T.I., Rufino J. Cuervo Centro, Rufino J. Cuervo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Sur, El Caimo, Nuestra Señora de Fátima y Santa María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Micaela), beneficiando a 4.275 Estudiantes de grados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9-10 y 11. Articulación de la Institución Educativa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 Armenia con la Universidad del Quindío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beneficiando a 18 estudiantes en guianza turística.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Proyectos intersectoriales e interinstitucionales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ejecutados articulados con otras secretarias y 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descentralizados: Formación a 34 directivos docentes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25 orientadoras en el programa nacional de educación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la sexualidad y construcción de ciudadanía.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Inversión $141.298.547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AMPLIACIÓN DE LA COBERTURA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Verdana" w:hAnsi="Verdana" w:cs="Verdana"/>
          <w:color w:val="000000"/>
          <w:sz w:val="24"/>
          <w:szCs w:val="24"/>
        </w:rPr>
        <w:t>Encaminado p</w:t>
      </w:r>
      <w:r w:rsidRPr="00763DF8">
        <w:rPr>
          <w:rFonts w:ascii="Tahoma" w:hAnsi="Tahoma" w:cs="Tahoma"/>
          <w:color w:val="000000"/>
          <w:sz w:val="24"/>
          <w:szCs w:val="24"/>
        </w:rPr>
        <w:t>ara la población vulnerable, generando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garantizando la inclusión al sistema educativo de niños, niñas,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jóvenes y adultos, que se encuentren por fuera del sistema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educativo y en condiciones de vulnerabilidad, a través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vinculación y participación activa de las instituciones educativas,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familia y la comunidad posibilitando su acceso, permanencia y éxito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escolar. Arrendamiento de los bienes inmuebles para funcionamiento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 Instituciones Educativas Laura Vicuña y Marcelino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Champagnat.con una inversión de $496.230.073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Asesoría y acompañamiento a 31 instituciones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Educativas oficiales del Municipio, que han solicitado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atención a la población escolar con Necesidades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Educativas Especiales (2.267 Estudiantes).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Acompañar en los procesos de aplicación de la Política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 Primera Infancia en el País: Convenio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MINISTERIO DE EDUCACION NACIONAL E INSTITUTO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104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COLOMBIANO DE BIENESTAR FAMILIAR en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ampliación de Cobertura de atención a niños y niñas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0 a 4 años. Construcción del Plan de Atención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Integral a la Primera Infancia PAI. 4.269 niños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atendidos por los Operadores contratados de acuerdo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las modalidades de infancia.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Atención a la población diagnosticada en condición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vulnerabilidad social atendiendo a 3.762,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(desvinculados del conflicto, desplazados,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desmovilizados, etnias. Resguardos, necesidades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educativas especiales,) logrando su vinculación 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sistema educativo municipal.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Convenio interadministrativo de cooperación técnica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“Desayunos infantiles con Amor” atendiendo a 6.450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niños de la primera infancia de 10 comunas.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La Escuela Busca al Niño, al Joven y al Adulto atiende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una población de 1.876, en condición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desescolarización, se identificaron y caracterizaron 350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niños, niñas y jóvenes en riesgo social (PFTI) peores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formas de trabajo infantil.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Asesoria técnica en el proyecto de implementación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adaptación de acceso para la población con limitación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visual de la Institución Educativa Camilo Torres.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lastRenderedPageBreak/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Implementación de la Ruta de Atención en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Instituciones Educativas Oficiales para la población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vulnerable.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Realización de Cuatro talleres de capacitación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formación a los agentes educativos.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CAPACITACIÓN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 capacitado la comunidad educativa en Educación ambiental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formal, con una inversión de $6.000.000: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105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31 instituciones educativas Oficiales del municipio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asesorado en la construcción e implementación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protocolo de los PRAE y en su sistematización.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Capacitación a través de talleres para el fomento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separación de los residuos sólidos en la I.E y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hogares de los estudiantes.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Convenio interinstitucional con la EPA, CRQ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SERVIGENERALES en la Comuna 6.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CALIDAD EDUCATIVA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Reconocimiento a los mejores bachilleres por su buen rendimiento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académico y que obtienen altos puntajes en las pruebas ICFES,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mediante el otorgamiento de 129 becas estudiantiles de educación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superior por valor de $196.186.899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Otros Proyectos de calidad con una inversión de $106.924.132: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Asesoría, acompañamiento y seguimiento a las I.E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privadas para el trabajo y desarrollo humano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Realización de un proyecto de investigación en pedagogía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la enseñanza de educación sexual en básica primaria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alianza con la universidad del Quindío: 3 I.E oficiales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realizando el pilotaje y 9 docentes formadas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investigación en convenio ejecutado en tendencias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investigación municipal.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fortaleció el convenio Interadministrativo entre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Secretaría de Educación y la Corporación Municipal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Cultura y Turismo para promover los proceso artísticos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culturales en la Instituciones Educativas: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106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Verdana" w:hAnsi="Verdana" w:cs="Verdana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Se desarrollan actividades de música, teatro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fortaleciéndose con la estrategia el YIPAO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LIBROS en doce Instituciones Educativas.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Verdana" w:hAnsi="Verdana" w:cs="Verdana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Se fortalecieron diez grupos de teatro de diez I.E,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donde participan 60 estudiantes.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Verdana" w:hAnsi="Verdana" w:cs="Verdana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Cuatro Instituciones Educativas con el proyecto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música “Nuestros sonidos comunican”, con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participación de 140 estudiantes.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Verdana" w:hAnsi="Verdana" w:cs="Verdana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Se capacitaron 29 docentes de diez Instituciones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Educativas en “Vigías del Patrimonio”.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Realización de los juegos intercolegiados participaron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1.930 estudiantes de 175 equipos en las disciplinas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fútbol, fútbol de salón, baloncesto y voleibol.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DOTACIÓN Y MEJORAMIENTO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 realizado la dotación y mejoramiento de ambientes escolares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una inversión de $ 341.808.022, mediante, construcción,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mantenimiento y adecuación de infraestructura educativa (plantas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físicas y restaurantes escolares):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Construcción de dos aulas en la Institución Educativa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Escuela Normal Superior con Recursos Ley 21/82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Dotación de mobiliario para 4 Instituciones Educativas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oficiales, con recurso de Ley 21/82.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13 plantas físicas atendidas con mantenimiento.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Compra de mobiliario para salas de cómputo.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Pago de servicio de Internet para 29 Instituciones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Educativas oficiales.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gestionó con la fundación telefónica la adecuación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dotación de un aula para “Aula Red” en la Institución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Educativa Ciudad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han beneficiado 11.175 estudiantes de cinco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Instituciones Educativas con el programa “Escuela Plus”.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beneficia la población estudiantil rural con el servicio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conectividad de 15 sedes educativas rurales.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Convenio interinstitucional de cooperación entre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 de Armenia, la Federación Nacional de Cafeteros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Colombia y el Comité Departamental del Quindío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intervención de pozos sépticos en cuatro sedes educativas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rurales de la I Instituciones Educativas El Caimo.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107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CONDICIONES FINALES INSTITUCIÓN EDUCATIVA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NORMAL SUPERIOR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CONDICIONES FINALES INSTITUCIÓN EDUCATIVA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CIUDADELA DEL SUR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CONDICIONES FINALES SEDE AGUSTÍN NIETO CABALLERO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</w:rPr>
      </w:pPr>
      <w:r w:rsidRPr="00763DF8">
        <w:rPr>
          <w:rFonts w:ascii="Tahoma,Bold" w:hAnsi="Tahoma,Bold" w:cs="Tahoma,Bold"/>
          <w:b/>
          <w:bCs/>
          <w:color w:val="000000"/>
        </w:rPr>
        <w:t>DOTACIÓN MOBILIARIO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108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Asistencia técnica en la implementación de proyectos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nuevas tecnologías: dotación de 751 equipos de computo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programa computadores para educar, 213 docentes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capacitados, 4 telecentros instalados, mantenimiento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salas de computo en 9 Instituciones Educativas.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PRESTACIÓN DEL SERVICIO EDUCATIVO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Prestación del servicio educativo en condiciones de bienestar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salubridad, garantizando la prestación de los servicios de agua y luz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en todas las instituciones educativas oficiales, beneficiando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comunidad educativa, en general, con una inversión de $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544.988.781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PROGRAMAS SOCIALES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Programas sociales para garantizar la ampliación de cobertura,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permanencia y la sostenibilidad de los escolarizados del municipio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mediante el pago de seguro de accidentes (53.462 estudiantes),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transporte escolar (3.000 estudiantes) y alimentación escolar (8.321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estudiantes) con una inversión de $ 1.296.878.199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gestionó ante las Cooperativas COOPISS, COFINCAFE y QUINDIO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SOLIDARIO recursos para invertir en dotación de mobiliario,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construcción de aulas educativas, uniformes, textos y material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didáctico para la instituciones educativas República de Francia,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Bosques de Pinares, Bosques de Pinares Sede Simón Rodríguez,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Ciudadela Educativa Empresarial Cuyabra y Nacional Jesús María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Ocampo.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Pago oportuno de salarios y prestaciones sociales a Directivos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Docentes, Docentes y Administrativos, garantizando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funcionamiento y la prestación del servicio educativo a la comunidad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educativa del sector oficial del municipio de Armenia, con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inversión de $38.988.821.654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Funcionamiento del nivel central con una inversión de $617.782.770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Transferencias a las instituciones educativas oficiales para su buen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funcionamiento por valor de $1.485.393.083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110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111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PROCESO GESTIÓN TURÍSTICA Y CULTURAL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gestión turística y cultural permitió desarrollar las siguientes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acciones: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TURISMO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PARTICIPACIÓN EN FERIAS Y EVENTOS TURÍSTICOS: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FERIA INTERNACIONAL DE TURISMO – FITUR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Corporación de Cultura y Turismo de Armenia estuvo presente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como Triángulo del Café en la vigésima novena edición de FITUR,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feria de turismo más importante del mundo.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VITRINA TURÍSTICA DE ANATO: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Armenia estuvo presente en la XXVIII Vitrina Turística de ANATO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Bogotá. La feria de turismo más importante de Colombia.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ACTIVIDADES DE PROMOCIÓN TURÍSTICA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ARMENIA, UNO DE LOS 7 DESTINOS DE ORGULLO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NACIONAL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Gracias a una extensiva campaña que realizó la Corporación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Cultura y Turismo de Armenia, nuestra ciudad fue elegida como uno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de los 7 destinos de orgullo nacional, un concurso liderado por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Proexport, y que pretendía escoger los destinos más queridos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colombianos para ser promovidos en el exterior.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INAUGURACIÓN AEROPUERTO INTERNACIONAL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EDÉN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Después de un largo periodo de obras, la ciudad inauguró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Aeropuerto Internacional El Edén, dotado con todos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requerimientos necesarios para recibir aeronaves y pasajeros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internacionales.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GESTIÓN ANTE DIRECTIVAS DE SPIRIT AIRLINES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Corporación de Cultura y Turismo adelantó importantes contactos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las directivas de SPIRIT AIRLINES para motivar la operación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aérea Fort Lauderdale, Florida- Armenia y así traer vuelos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internacionales al destino por primera vez en la historia a partir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13 de Noviembre.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112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PUNTOS DE INFORMACIÓN TURÍSTICA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Corporación de Cultura y Turismo logró consolidar los Puntos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Información Turística de Armenia (Aeropuerto El Edén- Terminal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Transportes) como dos de los mejores del país vinculados a la Red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Nacional de PITS.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GRABACIÓN PROGRAMA DE TELEVISIÓN (DE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VACACIONES)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ciudad fue protagonista del Programa de Televisión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VACACIONES, que exalta a los principales destinos turísticos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país. El especial de Armenia fue emitido en canales como Telecafé,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Telepacífico, Canal Uno, Canal Capital y City TV.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BIENVENIDA PERIODISTAS Y ESPECIALISTAS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AVISTAMIENTO DE AVES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el fin de promover y fortalecer el producto de Avistamiento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Aves que apenas se está empezando a desarrollar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departamento, la Corporación de Cultura y Turismo recibió en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 a un grupo de periodistas y agentes de viajes especializados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este producto.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MISIÓN PARA PROMOVER EL DESTINO EN COLOMBIA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Corporación participó en la misión de promoción por diferentes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ciudades del país para promover sus principales atractivos y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actividades que tiene para ofrecer la ciudad durante la semana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receso estudiantil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FESTIVAL AÉREO INTERNACIONAL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Durante los días 19, 20 y 21 de Junio se llevó a cabo en la ciudad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vigésima versión del Festival Aéreo Internacional, con exhibiciones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aeronaves y piruetas en el aire.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8"/>
          <w:szCs w:val="28"/>
        </w:rPr>
      </w:pPr>
      <w:r w:rsidRPr="00763DF8">
        <w:rPr>
          <w:rFonts w:ascii="Verdana,Bold" w:hAnsi="Verdana,Bold" w:cs="Verdana,Bold"/>
          <w:b/>
          <w:bCs/>
          <w:color w:val="000000"/>
          <w:sz w:val="28"/>
          <w:szCs w:val="28"/>
        </w:rPr>
        <w:t>NORMATIVIDAD Y PLANIFICACIÓN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COMITÉ DE VIGILANCIA Y CONTROL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lastRenderedPageBreak/>
        <w:t>PRESTADORES DE SERVICIOS TURÍSTICOS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Comité de Vigilancia y Control a prestadores de servicios turísticos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realizó durante la vigencia 2009 las siguientes visitas de inspección: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70 Alojamientos Urbanos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40 Agencias de Viajes, Turismo y Operadores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Este comité está conformado por: Policía de Turismo, Departamento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Administrativo de Planeación Municipal, Secretaría de Gobierno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Convivencia, Secretaría de Hacienda, Secretaría de Salud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Corpocultura. El principal objetivo es verificar el cumplimiento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todos los requisitos legales para la actividad turística.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113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Así mismo la Corporación de Cultura y Turismo de Armenia hace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parte de importantes mesas y comités como: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Mesa Departamental de Planificación Turística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Mesa Regional de Turismo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Comité de Mercadeo y Promoción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ACTIVIDADES DE CAPACITACIÓN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SEGUNDA PROMOCIÓN PROGRAMA CONDUCTOR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AMIGO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gran éxito se dió inicio a la segunda promoción del Programa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Conductor Amigo que pretende profesionalizar a los conductores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vehículos tipo taxi en el Municipio de Armenia. Para este año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inscribieron 210 conductores distribuidos en 5 grupos.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MEJORAMIENTO DE LA CALIDAD GASTRONÓMICA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LOS ALOJAMIENTOS RURALES DEL MUNICIPIO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el fin de promover la gastronomía y los productos típicos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locales, se realizó un curso de gastronomía dirigido a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empresarios de los alojamientos rurales de Armenia para aprender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elaborar menús recuperando productos como el maíz, el plátano,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arracacha y la yuca.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CONFERENCIA: TENDENCIAS DEL TURISMO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MUNDO Y MARKETING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el fin de promover la ciudad y analizar las estrategias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existentes en el mundo y el fomento del Citymarketing, se realizó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una conferencia con los expertos Norberto Muñiz y Gabriel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Fernández.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ACTIVIDADES DE FOMENTO DEL TURISMO CULTURAL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Jeep tour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Fonda fotográfica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114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CULTURA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EXPOSICIONES ARTÍSTICAS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Cada mes, se realizan exposiciones al aire libre en la Plazoleta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Centenario de la Plaza de Bolívar. No. exposiciones a la fecha: 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exposiciones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CINE BAJO LAS ESTRELLAS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Todos los viernes en la Plazoleta Centenario, escenario al aire libre,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proyectan las mejores películas para el disfrute de toda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Total películas proyectadas a la fecha: 27 películas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EVENTOS ARTÍSTICOS Y CULTURALES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Corporación realiza una programación permanente de eventos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artísticos y culturales en diferentes escenarios como la Plaza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Bolívar, Plazoleta Centenario, Centro Comercial Calle Real;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barrios, para fomentar la identidad local, generar formación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públicos e incrementar el sentido de pertenencia por la ciudad.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Total Eventos realizados a la fecha: 60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proyectos aprobados para el fortalecimiento de la cultura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fueron: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115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BIBLIOTECA MUNICIPAL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Biblioteca Municipal es un escenario de capacitación permanente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niños, jóvenes y adultos. Se han desarrollado las siguientes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acciones: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Bebeteca primera infancia para hogares infantiles: 100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asistentes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Hora del cuento para niños y niñas: 478 participantes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El cuarto de la lectura para niños y niñas: 209 participantes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Vacaciones creativas: Taller de Plastilina, Origami y Foamy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407 participantes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Cine infantil: 230 participantes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Club de lectura para jóvenes y adultos: 62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Grupos de amigos de la biblioteca –GAB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Tertulias para jóvenes y adultos: 110 asistentes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Alfabetización Digital capacitando 395 jóvenes, adultos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adultos mayores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Alfabetización Digital capacitando 72 niños de todos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Programa itinerante “Yipao de los libros”: 3000 niños y niñas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27 barrios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Fomento a la lectura en mi mundo es mi barrio: 2000 niños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niñas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116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Lectura en ingles para niños y niñas: 199 asistentes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El abuelo cuenta “adultos mayores”: 45 asistentes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Promoción y animación de lectura para niños y niñas de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instituciones educativas: 1831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Consulta del fondo bibliográfico, consulta Internet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lastRenderedPageBreak/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Capacitación: Ajedrez juegociencia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Exposición de obras artísticas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Total visitas del 1 noviembre a 31 de agosto: 38.718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CONVENIOS CON LA BIBLIOTECA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4"/>
          <w:szCs w:val="24"/>
        </w:rPr>
      </w:pPr>
      <w:r w:rsidRPr="00763DF8">
        <w:rPr>
          <w:rFonts w:ascii="Verdana" w:hAnsi="Verdana" w:cs="Verdana"/>
          <w:color w:val="000000"/>
          <w:sz w:val="24"/>
          <w:szCs w:val="24"/>
        </w:rPr>
        <w:t>De igual manera se han firmado convenios con: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Ministerio de Comunicaciones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Ministerio de Cultura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Asociación Nacional de Sordociegos –SURCOE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Instituto Nacional para Ciegos- INCI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Servicio Nacional de Aprendizaje –SENA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BNC Colombo Americano -Armenia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117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4"/>
          <w:szCs w:val="24"/>
        </w:rPr>
      </w:pPr>
      <w:r w:rsidRPr="00763DF8">
        <w:rPr>
          <w:rFonts w:ascii="Verdana" w:hAnsi="Verdana" w:cs="Verdana"/>
          <w:color w:val="000000"/>
          <w:sz w:val="24"/>
          <w:szCs w:val="24"/>
        </w:rPr>
        <w:t>Otras acciones desarrolladas son: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PROYECTOS ESTRATÉGICOS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Conectando Sentidos con la sordoceguera.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Procesos de inclusión para el adulto mayor y la población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situación de discapacidad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Alfabetización digital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Cultura digital proyecto “Los líderes tienen la palabra”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CONECTANDO SENTIDOS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12 Tecnologías Especializadas para población Sordociega,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Ciega, Sorda y con Multiplediscapacidad.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250 visitas al aula de Tecnología en el primer mes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funcionamiento.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15 personas Sordociegas y con Discapacidad Múltiple.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30 personas con limitación visual.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35 personas con limitación auditiva.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15 personas con limitación física.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PROYECTOS ESTRATÉGICOS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Alfabetización Tecnológica y Educativa para Sordociegos.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Talleres de lectura para personas con limitación visual.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Cine-Arte para personas con limitación auditiva.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Sensibilización y Capacitación a la comunidad municipal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temas de discapacidad.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Jornadas de Salud a los usuarios de Aula “Conectando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Sentidos”.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YIPAO DE LOS LIBROS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el fin de fomentar la lectura en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niños, jóvenes y adultos, se creó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Yipao de los Libros, un recorrido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literario por diferentes barrios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comunas de la ciudad en el tradicional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Jeep Willys.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YIPAO DE LOS LIBROS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lastRenderedPageBreak/>
        <w:t>FECHA BARRIO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Marzo 3 Urbanización Las Colinas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Marzo 10 Corregimiento El Caimo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Marzo 17 Urbanización Villa Liliana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Marzo 24 Barrio Brasilia Nueva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Marzo 31 Barrio Belencito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Abril 7 Barrio Berlín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Abril 14 Brasilia 1 Etapa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Abril 21 Barrio Santander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Abril 28 Las Acacias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Mayo 5 Ciudadela La Patria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118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YIPAO DE LOS LIBROS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FECHA BARRIO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Mayo 12 I.E INEM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Mayo 19 Bosques de Pinares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Mayo 26 I.E Zuldemayda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Junio 2 I.E Enrique Olaya Herrera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Junio 5 Parque Sucre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Junio 9 I.E Los Fundadores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Junio 16 Barrio Popular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Junio 23 Barrio Obrero Municipal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Junio 30 Barrio Los Álamos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Julio 7 Barrio Portal de Pinares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Julio 14 Polideportivo Las Américas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Julio 21 Barrio Villa de la Vida y el Trabajo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Julio 28 Barrio Bosques de Gibraltar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Agosto 4 Barrio 7 de Agosto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Agosto 11 Barrio San Vicente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Agosto 18 Urbanización La Montana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Agosto 25 Barrio Alcázar del Café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Corporación de Cultura y Turismo de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119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4"/>
          <w:szCs w:val="24"/>
        </w:rPr>
      </w:pPr>
      <w:r w:rsidRPr="00763DF8">
        <w:rPr>
          <w:rFonts w:ascii="Verdana" w:hAnsi="Verdana" w:cs="Verdana"/>
          <w:color w:val="000000"/>
          <w:sz w:val="24"/>
          <w:szCs w:val="24"/>
        </w:rPr>
        <w:t>Se tienen proyectadas las siguientes acciones hasta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4"/>
          <w:szCs w:val="24"/>
        </w:rPr>
      </w:pPr>
      <w:r w:rsidRPr="00763DF8">
        <w:rPr>
          <w:rFonts w:ascii="Verdana" w:hAnsi="Verdana" w:cs="Verdana"/>
          <w:color w:val="000000"/>
          <w:sz w:val="24"/>
          <w:szCs w:val="24"/>
        </w:rPr>
        <w:t>diciembre: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PROYECCIÓN A DICIEMBRE 31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FIESTAS ANIVERSARIAS DE ARMENIA 120 AÑOS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22º Desfile del Yipao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Desfile equino, desfile de familias y chapoleras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29º Concurso Nacional de Duetos Hermanos Moncada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17º Reinado de la Chapolera: 120 Candidatas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Estación de la Moda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Estación de la Fotografía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Pista de patinaje sobre hielo y Camila Viajera,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Circo, rueda, mi Granjita, títeres, inflables, casa de muñecas,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casa embrujada, toro mecánico,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Magos y payasos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Deportes extremos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Muestra comercial, muestra artesanal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Tarima musical, Fondas Cuyabras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Tascas, arte gastronómico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Salón Regional de artistas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LLEGADA VUELO INAUGURAL SPIRIT AIRLINES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el mes de Noviembre, Armenia recibirá por primera vez en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historia vuelos internacionales. Por esto, se realizará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programación especial para recibir el vuelo inaugural de Spirit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PRESENTACIÓN ORQUESTA SINFÓNICA NACIONAL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OPERA DE COLOMBIA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el mes de Noviembre, la ciudad se deleitará con la presentación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 Orquesta Sinfónica Nacional y la Opera de Colombia con “Las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Bodas del Fígaro”.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TEMPORADA DE FIN DE AÑO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la temporada de fin de año, la Corporación realizará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programación navideña en la Plaza de Bolívar y actividades artísticas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culturales para los turistas, visitantes y habitantes 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120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121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PROCESO PROMOCIÓN DEL DEPORTE Y LA RECREACIÓN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el contexto del proceso de promoción del Deporte y la Recreación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Tenemos: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DEPORTE FORMATIVO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ESCUELAS DE FORMACIÓN DEPORTIVA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POBLACIÓN OBJETO</w:t>
      </w:r>
      <w:r w:rsidRPr="00763DF8">
        <w:rPr>
          <w:rFonts w:ascii="Tahoma" w:hAnsi="Tahoma" w:cs="Tahoma"/>
          <w:color w:val="000000"/>
          <w:sz w:val="24"/>
          <w:szCs w:val="24"/>
        </w:rPr>
        <w:t>: Niños entre los 6 y 14 años de edad.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DISCIPLINAS</w:t>
      </w:r>
      <w:r w:rsidRPr="00763DF8">
        <w:rPr>
          <w:rFonts w:ascii="Tahoma" w:hAnsi="Tahoma" w:cs="Tahoma"/>
          <w:color w:val="000000"/>
          <w:sz w:val="24"/>
          <w:szCs w:val="24"/>
        </w:rPr>
        <w:t>: Atletismo, fútbol, baloncesto, gimnasia - porrismo,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levantamiento de pesas, patinaje y tenis de campo.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COBERTURA</w:t>
      </w:r>
      <w:r w:rsidRPr="00763DF8">
        <w:rPr>
          <w:rFonts w:ascii="Tahoma" w:hAnsi="Tahoma" w:cs="Tahoma"/>
          <w:color w:val="000000"/>
          <w:sz w:val="24"/>
          <w:szCs w:val="24"/>
        </w:rPr>
        <w:t>: 343 niños en de 8 Escuelas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ESCENARIOS</w:t>
      </w:r>
      <w:r w:rsidRPr="00763DF8">
        <w:rPr>
          <w:rFonts w:ascii="Tahoma" w:hAnsi="Tahoma" w:cs="Tahoma"/>
          <w:color w:val="000000"/>
          <w:sz w:val="24"/>
          <w:szCs w:val="24"/>
        </w:rPr>
        <w:t>: Estadio de Atletismo, Coliseo del Sur, Coliseo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Café, Cancha Ciudad Dorada, Parque de los sueños, Institución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Educativa Ciudadela del Sur, Parque de la Vida, Institución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Educativa Antonia Santos, Polideportivo Cafetero y Coliseo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Gimnasia.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JUEGOS INTERCOLEGIADOS MUNICIPALES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122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CATEGORÍAS </w:t>
      </w:r>
      <w:r w:rsidRPr="00763DF8">
        <w:rPr>
          <w:rFonts w:ascii="Tahoma" w:hAnsi="Tahoma" w:cs="Tahoma"/>
          <w:color w:val="000000"/>
          <w:sz w:val="24"/>
          <w:szCs w:val="24"/>
        </w:rPr>
        <w:t>infantil y menores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DISCIPLINAS</w:t>
      </w:r>
      <w:r w:rsidRPr="00763DF8">
        <w:rPr>
          <w:rFonts w:ascii="Tahoma" w:hAnsi="Tahoma" w:cs="Tahoma"/>
          <w:color w:val="000000"/>
          <w:sz w:val="24"/>
          <w:szCs w:val="24"/>
        </w:rPr>
        <w:t>: FÚTBOL, BALONCESTO, FÚTBOL DE SALÓN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VOLEIBOL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COBERTURA</w:t>
      </w:r>
      <w:r w:rsidRPr="00763DF8">
        <w:rPr>
          <w:rFonts w:ascii="Tahoma" w:hAnsi="Tahoma" w:cs="Tahoma"/>
          <w:color w:val="000000"/>
          <w:sz w:val="24"/>
          <w:szCs w:val="24"/>
        </w:rPr>
        <w:t>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EQUIPOS PARTICIPANTES: 40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No. DE DEPORTISTAS: 1.930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ESCENARIOS</w:t>
      </w:r>
      <w:r w:rsidRPr="00763DF8">
        <w:rPr>
          <w:rFonts w:ascii="Tahoma" w:hAnsi="Tahoma" w:cs="Tahoma"/>
          <w:color w:val="000000"/>
          <w:sz w:val="24"/>
          <w:szCs w:val="24"/>
        </w:rPr>
        <w:t>: Coliseo del Café, Estadio San José, Cancha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Santa Rita, Cancha La Isabela, Colegio Inem, Coliseo La Patria,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Colegio Nacional, Coliseo del Sur, C.A.S.D., Sena Galán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Universidad del Quindío.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TALENTO DEPORTIVO QUINDIANO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COBERTURA</w:t>
      </w:r>
      <w:r w:rsidRPr="00763DF8">
        <w:rPr>
          <w:rFonts w:ascii="Tahoma" w:hAnsi="Tahoma" w:cs="Tahoma"/>
          <w:color w:val="000000"/>
          <w:sz w:val="24"/>
          <w:szCs w:val="24"/>
        </w:rPr>
        <w:t>: 1.300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ESCENARIOS: </w:t>
      </w:r>
      <w:r w:rsidRPr="00763DF8">
        <w:rPr>
          <w:rFonts w:ascii="Tahoma" w:hAnsi="Tahoma" w:cs="Tahoma"/>
          <w:color w:val="000000"/>
          <w:sz w:val="24"/>
          <w:szCs w:val="24"/>
        </w:rPr>
        <w:t>Estadio San José - Marzo 8/09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APOYO A JUEGOS COMUNALES Y TORNEOS LOCALES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JUEGOS COMUNITARIOS MUNICIPALES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CATEGORÍA INFANTIL </w:t>
      </w:r>
      <w:r w:rsidRPr="00763DF8">
        <w:rPr>
          <w:rFonts w:ascii="Tahoma" w:hAnsi="Tahoma" w:cs="Tahoma"/>
          <w:color w:val="000000"/>
          <w:sz w:val="24"/>
          <w:szCs w:val="24"/>
        </w:rPr>
        <w:t>(TORNEO R.C.N. ALCALDIA DE ARMENIA)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DISCIPLINAS</w:t>
      </w:r>
      <w:r w:rsidRPr="00763DF8">
        <w:rPr>
          <w:rFonts w:ascii="Tahoma" w:hAnsi="Tahoma" w:cs="Tahoma"/>
          <w:color w:val="000000"/>
          <w:sz w:val="24"/>
          <w:szCs w:val="24"/>
        </w:rPr>
        <w:t>: FÚTBOL MASCULINO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COBERTURA</w:t>
      </w:r>
      <w:r w:rsidRPr="00763DF8">
        <w:rPr>
          <w:rFonts w:ascii="Tahoma" w:hAnsi="Tahoma" w:cs="Tahoma"/>
          <w:color w:val="000000"/>
          <w:sz w:val="24"/>
          <w:szCs w:val="24"/>
        </w:rPr>
        <w:t>: 1.160 NIÑOS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EQUIPOS PARTICIPANTES: </w:t>
      </w:r>
      <w:r w:rsidRPr="00763DF8">
        <w:rPr>
          <w:rFonts w:ascii="Tahoma" w:hAnsi="Tahoma" w:cs="Tahoma"/>
          <w:color w:val="000000"/>
          <w:sz w:val="24"/>
          <w:szCs w:val="24"/>
        </w:rPr>
        <w:t>71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ESCENARIOS</w:t>
      </w:r>
      <w:r w:rsidRPr="00763DF8">
        <w:rPr>
          <w:rFonts w:ascii="Tahoma" w:hAnsi="Tahoma" w:cs="Tahoma"/>
          <w:color w:val="000000"/>
          <w:sz w:val="24"/>
          <w:szCs w:val="24"/>
        </w:rPr>
        <w:t>: Canchas aeropuerto el Edén, Barrio La Isabela,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Cancha Municipio de Buenavista, Ciudad Dorada, Paraíso y La Patria.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123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CATEGORÍA LIBRE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BALONCESTO FEMENINO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EQUIPOS PARTICIPANTES: 10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No. DE DEPORTISTAS: 125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DIRIGENTES DEPORTIVOS: 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ESCENARIOS: Coliseo del Café, Polideportivo Cafetero, Canchas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auxiliares Estadio Centenario, Placas polideportivas La Grecia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Zuldemayda.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BALONCESTO MASCULINO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EQUIPOS PARTICIPANTES: 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No. DE DEPORTISTAS: 104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DIRIGENTES DEPORTIVOS 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ESCENARIOS: Coliseo del Café, Polideportivo Cafetero, Canchas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auxiliares Estadio Centenario.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FÚTBOL DE SALÓN RAMA FEMENINA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EQUIPOS PARTICIPANTES: 23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No. DE DEPORTISTAS: 255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DIRIGENTES DEPORTIVOS 24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ESCENARIOS: Coliseo del Sur, canchas auxiliares Estadio Centenario,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Parque de los Sueños, Placas polideportivas barrios Corbones,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Mariela, Las Patria, la Esmeralda y la Grecia.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FÚTBOL DE SALÓN MASCULINO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EQUIPOS PARTICIPANTES: 74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No. DE DEPORTISTAS: 838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94 DIRIGENTES DEPORTIVOS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ESCENARIOS: Coliseo del Sur, canchas auxiliares Estadio Centenario,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Parque de los Sueños, Placas polideportivas barrios Corbones,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Mariela, Las Patria, la Esmeralda y la Grecia.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AJEDREZ MASCULINO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No. DE DEPORTISTAS: 34 de 13 barrios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ESCENARIOS: Central Minorista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AJEDREZ FEMENINO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No. DE DEPORTISTAS: 02 de 2 barrios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ESCENARIOS: Central Minorista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124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ATLETISMO FEMENINO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No. DE DEPORTISTAS: 07 de 7 barrios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ESCENARIOS: Parque Estadio de Atletismo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ATLETISMO MASCULINO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No. DE DEPORTISTAS: 33 de 24 barrios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ESCENARIOS: Parque Estadio de Atletismo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TEJO MASCULINO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No. DE DEPORTISTAS: 32 de 8 barrios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 xml:space="preserve">ESCENARIOS: </w:t>
      </w:r>
      <w:r w:rsidRPr="00763DF8">
        <w:rPr>
          <w:rFonts w:ascii="Tahoma" w:hAnsi="Tahoma" w:cs="Tahoma"/>
          <w:color w:val="000000"/>
        </w:rPr>
        <w:t>Cancha de tejo del barrio La Isabela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TORNEO DE SAPO MASCULINO Y FEMENINO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BARRIOS: 50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No. DE DEPORTISTAS: 319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ESCENARIOS: Centro Social de Armenia, CentralMinorista y Estadio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Centenario.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TORNEO DE DOMINÓ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168 PERSONAS de 50 Equipos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ESCENARIOS: Centro Social de Armenia, Central Minorista y Estadio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Centenario.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No. DE DEPORTISTAS PARTICIPANTES: 3.077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No. DE EQUIPOS: 341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No. DE BARRIOS: 270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TORNEO DE FÚTBOL MARIO LONDOÑO ARCILA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EQUIPOS: 24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No. DE DEPORTISTAS: 528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ESCENARIOS: Estadio Centenario, Canchas aeropuerto el Edén,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Canchas de los Municipios de Calarcá, Buenavista, Córdoba,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Montenegro, Quimbaya, Salento y Filandia.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8"/>
          <w:szCs w:val="28"/>
        </w:rPr>
      </w:pPr>
      <w:r w:rsidRPr="00763DF8">
        <w:rPr>
          <w:rFonts w:ascii="Verdana,Bold" w:hAnsi="Verdana,Bold" w:cs="Verdana,Bold"/>
          <w:b/>
          <w:bCs/>
          <w:color w:val="000000"/>
          <w:sz w:val="28"/>
          <w:szCs w:val="28"/>
        </w:rPr>
        <w:lastRenderedPageBreak/>
        <w:t>JORNADAS RECREATIVAS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Recreación dirigida en las comunas de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3.094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DISCAPACITADOS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Orientación deportiva y recreativa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grupos con discapacidades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físicas, auditivas y cognitivas.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175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125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DÍA DEL ADULTO MAYOR Y LA FAMILIA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1.670 personas en el Parque de Recreación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Comfenalco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MES DEL NIÑO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5.000 niños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LUGAR: Coliseo del Café – Abril 25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MI MUNDO ES MI BARRIO (COMUNAS 1, 3 y 6)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530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LUGARES: Colegio Nacional, Barrio Simón Bolívar y Plaza Minorista.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VACACIONES RECREATIVAS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1200 niños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LUGARES: Plan Piloto Génesis, Estadio Centenario, Colegio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Colinas, Polideportivo Barrio Villa Liliana, Polideportivo Cafetero,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Parroquia San Miguel Arcángel Barrio La Universal, Parque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Sueños Y Barrio La Mariela.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126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MOTO Y VIDA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18.000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LUGAR: Estadio Centenario – Septiembre 20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ACTIVIDAD FÍSICA Y ESTILOS DE VIDA SALUDABLE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CICLOVIAS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Programa institucional que complementa la recreación e incentiva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estilos de vida saludables, las jornadas son llevadas a cabo en: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Estadio Centenario, La Fachada, Kioscos y Granada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51.458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ACTIVIDAD FÍSICA Y ESTILOS DE VIDA SALUDABLE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“MOBI”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Recomendaciones de actividad física en las 10 comunas urbanas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408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GIMNASIA DIRIGIDA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Adultos mayores en las 10 comunas urbanas del municipio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1.208 personas de 48 Grupos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AEROBICOS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Jornadas realizadas en las 10 comunas urbanas del municipio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16.882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lastRenderedPageBreak/>
        <w:t>127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GIMNASIO POPULAR DE ACONDICIONAMIENTO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FISICO (COMUNAS DE LA 1 A LA 10)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871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LUGAR: Estadio Centenario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CICLOPASEO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Realizado como evento apoyo el Día del Medio Ambiente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374 Personas participantes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CONFORMACIÓN DEL COMITÉ MUNICIPAL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ESTILOS DE VIDA SALUDABLE.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conformo el comité y se han realizado diversas reuniones: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8"/>
          <w:szCs w:val="28"/>
        </w:rPr>
      </w:pPr>
      <w:r w:rsidRPr="00763DF8">
        <w:rPr>
          <w:rFonts w:ascii="Verdana,Bold" w:hAnsi="Verdana,Bold" w:cs="Verdana,Bold"/>
          <w:b/>
          <w:bCs/>
          <w:color w:val="000000"/>
          <w:sz w:val="28"/>
          <w:szCs w:val="28"/>
        </w:rPr>
        <w:t>EVENTOS ESPECIALES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DÍA DEL DEPORTE Y LA SALUD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1.500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FECHA: Marzo 29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CARAVANA POR LA VIDA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871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FECHA: Abril 17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DÍA INTERNACIONAL DEL DESAFÍO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20.852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FECHA: Mayo 27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INAUGURACIÓN PARQUE DE LOS SUEÑOS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9.000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FECHA: Agosto 23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128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CAMPEONATO INTERNACIONAL CHEER XTREME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1.800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FECHA: Agosto 29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DEPORTE COMPETITIVO Y DE ALTOS LOGROS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 brindado apoyo económico a 850 deportistas de los clubes,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ligas deportivos y a 21 organismos deportivos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Así mismo se apoyó los torneos Nacionales realizados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 de Armenia: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Selectivo Mundial de Patinaje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Parada Nacional de Bádminton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Torneo Nacional de Balonmano Categoría Menores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Torneo Nacional de Lucha Olímpica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Festival Regional de Patinaje Categoría Menores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Regional Senior Master de Atletismo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Campeonato Nacional Interclubes de Atletismo Categoría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Mayores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8"/>
          <w:szCs w:val="28"/>
        </w:rPr>
      </w:pPr>
      <w:r w:rsidRPr="00763DF8">
        <w:rPr>
          <w:rFonts w:ascii="Verdana,Bold" w:hAnsi="Verdana,Bold" w:cs="Verdana,Bold"/>
          <w:b/>
          <w:bCs/>
          <w:color w:val="000000"/>
          <w:sz w:val="28"/>
          <w:szCs w:val="28"/>
        </w:rPr>
        <w:t>CAPACITACIÓN DEPORTIVA Y RECREATIVA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CAPACITACIÓN EN AERÓBICOS COMUNITARIOS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70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Marzo 21 y 28 Estadio Centenario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lastRenderedPageBreak/>
        <w:t>CAPACITACIÓN PRUEBAS DE EFICIENCIA FISICA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42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Marzo 19 Estadio Centenario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129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CAPACITACIÓN FÚTBOL DE SALÓN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12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FECHA: Marzo 30 Polideportivo Cafetero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CAPACITACIÓN EN BÁDMINTON DOCENTES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20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FECHA: Abril 6 y 7 Coliseo del Sur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CAPACITACIÓN IMPORTANCIA DEL DEPORTE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PROCESO FORMATIVO DEL ESTUDIANTE.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22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FECHA: Mayo 22 Estadio Centenario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TALLER TEORICO PRÁCTICO PARA LÍDERES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COMUNITARIOS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39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FECHA: Mayo 23, 24 y 25 Centro Social de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CAPACITACIÓN EN FUNDAMENTOS EDUCACION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FISICA PREESCOLAR Y BÁSICA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45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FECHA: Julio 31 – Estadio Centenario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CAPACITACIÓN EN FUNDAMENTOS EDUCACION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FISICA PREESCOLAR Y BÁSICA – DIDÁCTICA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ATLETISMO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38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FECHA: Julio 31 – Estadio Centenario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CAPACITACIÓN EN FUNDAMENTOS EDUCACION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FISICA PREESCOLAR Y BÁSICA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19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FECHA: Agosto 12 - Institución Educativa Gustavo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Matamoros D’acosta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CAPACITACIÓN EN FUNDAMENTOS EDUCACION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FISICA PREESCOLAR Y BÁSICA.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15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FECHA: Agosto 19 – Institución Educativa Inem José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Celestino Mutis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CAPACITACIÓN SPECIAL OLYMPICS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45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CAPACITACIÓN EN PORRISMO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31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FECHA. Agosto 21 y 22 – Coliseo del Café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CURSO COMPLEMENTARIO EN RECREACIÓN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60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FECHA: Mayo Julio 31 – Estadio Centenario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Total: 458 personas capacitadas y 13 eventos programados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130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8"/>
          <w:szCs w:val="28"/>
        </w:rPr>
      </w:pPr>
      <w:r w:rsidRPr="00763DF8">
        <w:rPr>
          <w:rFonts w:ascii="Verdana,Bold" w:hAnsi="Verdana,Bold" w:cs="Verdana,Bold"/>
          <w:b/>
          <w:bCs/>
          <w:color w:val="000000"/>
          <w:sz w:val="28"/>
          <w:szCs w:val="28"/>
        </w:rPr>
        <w:t>DEPORTE Y RECREACION PARA EL SECTOR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8"/>
          <w:szCs w:val="28"/>
        </w:rPr>
      </w:pPr>
      <w:r w:rsidRPr="00763DF8">
        <w:rPr>
          <w:rFonts w:ascii="Verdana,Bold" w:hAnsi="Verdana,Bold" w:cs="Verdana,Bold"/>
          <w:b/>
          <w:bCs/>
          <w:color w:val="000000"/>
          <w:sz w:val="28"/>
          <w:szCs w:val="28"/>
        </w:rPr>
        <w:t>RURAL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JUEGOS VEREDALES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COBERTURA: 162 Deportistas y 4 Veredas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DISCIPLINAS: FÚTBOL, SAPO Y CICLISMO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8"/>
          <w:szCs w:val="28"/>
        </w:rPr>
      </w:pPr>
      <w:r w:rsidRPr="00763DF8">
        <w:rPr>
          <w:rFonts w:ascii="Verdana,Bold" w:hAnsi="Verdana,Bold" w:cs="Verdana,Bold"/>
          <w:b/>
          <w:bCs/>
          <w:color w:val="000000"/>
          <w:sz w:val="28"/>
          <w:szCs w:val="28"/>
        </w:rPr>
        <w:t>MANTENIMIENTO DE ESCENARIOS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8"/>
          <w:szCs w:val="28"/>
        </w:rPr>
      </w:pPr>
      <w:r w:rsidRPr="00763DF8">
        <w:rPr>
          <w:rFonts w:ascii="Verdana,Bold" w:hAnsi="Verdana,Bold" w:cs="Verdana,Bold"/>
          <w:b/>
          <w:bCs/>
          <w:color w:val="000000"/>
          <w:sz w:val="28"/>
          <w:szCs w:val="28"/>
        </w:rPr>
        <w:t>DEPORTIVOS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ESCENARIOS MAYORES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Estadio centenario (Pintura general graderías, fachada, camerinos,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ascensor), coliseo del café, coliseo del sur, plaza de toros, estadio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San José, Coliseo de Gimnasia, Estadio de Atletismo (mantenimiento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general)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ESCENARIOS MENORES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Labores de mantenimiento a la grama, soldadura de torres, rejas,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malla de cerramiento, pintura general torres y estructura metálica,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demarcación de áreas de juego.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Isabela (cancha de fútbol), Guaduales de la villa, Génesis, Simón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bolívar, Los Quindos, Calima, La Virginia, Colegio Zuldemayda, Villa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Carmen, Manantiales, Santa Rita, Ciudad dorada, La esmeralda,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Grecia, Villa Liliana, La clarita, Monte blanco, La patria,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pavona, Villa Ximena, Parque de los sueños, La Mariela,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profesionales y Fundadores.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Total escenarios: 31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8"/>
          <w:szCs w:val="28"/>
        </w:rPr>
      </w:pPr>
      <w:r w:rsidRPr="00763DF8">
        <w:rPr>
          <w:rFonts w:ascii="Verdana,Bold" w:hAnsi="Verdana,Bold" w:cs="Verdana,Bold"/>
          <w:b/>
          <w:bCs/>
          <w:color w:val="000000"/>
          <w:sz w:val="28"/>
          <w:szCs w:val="28"/>
        </w:rPr>
        <w:t>PROGRAMAS PENDIENTES DE REALIZAR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8"/>
          <w:szCs w:val="28"/>
        </w:rPr>
      </w:pPr>
      <w:r w:rsidRPr="00763DF8">
        <w:rPr>
          <w:rFonts w:ascii="Verdana,Bold" w:hAnsi="Verdana,Bold" w:cs="Verdana,Bold"/>
          <w:b/>
          <w:bCs/>
          <w:color w:val="000000"/>
          <w:sz w:val="28"/>
          <w:szCs w:val="28"/>
        </w:rPr>
        <w:t>DICIEMBRE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TORNEO COMUNITARIO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Categoría libre en las disciplinas de baloncesto, voleibol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fútbol de salón ramas femenina y masculina.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CARRERA ATLETICA DE LA BUENA ENERGIA EDEQ-IMDERA.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Cobertura esperada: 6.000 Atletas.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FESTIVAL ESCOLAR Cobertura esperada: 2.000 Niños.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JUEGOS VEREDALES: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Festival Deportivo: 600 Niños y jóvenes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Torneo de Fútbol: 8 equipos participantes y 16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deportistas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131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132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PROCESO GOBIERNO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Este proceso desarrolló las siguientes acciones: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SEGURIDAD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Secretaria viene trabajando a través del Consejo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Seguridad de Armenia, implementando todos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mecanismos que se requieran para mejorar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índices en este campo.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acuerdo con el Centro de Investigaciones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Criminológicas adscrito al Comando de Policía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Quindío el siguiente es el resultado del aspecto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delictivo acumulado a la semana 35, es decir,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primera semana de septiembre del año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discurre, en todo el perímetro urbano de la ciudad,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así: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Secretaría de Gobierno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133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DELITOS CONTRA LA VIDA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Policía Nacional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tendencia del indicador de delitos contra la vida durante los años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2006, 2007 y 2008, muestra una disminución en el total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homicidios comunes y culposas y lesiones contra la vida comunes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culposas; sin embargo, lo que va corrido del año 2009, se han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presentado 222 eventos, con un incremento considerable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relación al mismo periodo del 2008. El incremento de lesiones contra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vida se da básicamente por accidentes de tránsito, evidenciándose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imprudencia del peatón, alicoramiento de conductores, imprudencia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conductores de motocicleta y alta velocidad. En el Consejo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Seguridad se adoptaron medidas extraordinarias tendientes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mitigar esta problemática.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DELITOS CONTRA LA VIDA EN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(PRIMER SEMESTRE)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Policía Nacional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134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DELITOS CONTRA EL PATRIMONIO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Policía Nacional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tendencia del indicador de delitos contra el patrimonio muestra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una disminución en los años 2007 y 2008. En lo que va corrido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año 2009, se han presentado 446 delitos contra el patrimonio</w:t>
      </w:r>
      <w:r w:rsidRPr="00763DF8">
        <w:rPr>
          <w:rFonts w:ascii="Tahoma" w:hAnsi="Tahoma" w:cs="Tahoma"/>
          <w:color w:val="000000"/>
          <w:sz w:val="20"/>
          <w:szCs w:val="20"/>
        </w:rPr>
        <w:t>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No. De Delitos Contra el Patrimonio Económico en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Policía Nacional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FONDO DE SEGURIDAD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Durante el primer semestre del año 2009 se ha proporcionado a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organismos de seguridad apoyo estratégico y logístico para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de distintos operativos en instituciones educativas,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establecimientos de comercio. El apoyo económico del primer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semestre ha sido de $148.453.778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135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ESPACIO PÚBLICO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acuerdo con la Política de recuperación, preservación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mantenimiento del Espacio Público definida en el mes de abril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2008, se han venido ejecutando de manera organizada y coherente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siguientes acciones: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lastRenderedPageBreak/>
        <w:t>COMITÉ PARA LA PROTECCIÓN DEL ESPACIO PÚBLICO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 xml:space="preserve">El 27 de mayo de 2008 conforme a lo estipulado en el 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Acuerdo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049 de 2008, </w:t>
      </w:r>
      <w:r w:rsidRPr="00763DF8">
        <w:rPr>
          <w:rFonts w:ascii="Tahoma" w:hAnsi="Tahoma" w:cs="Tahoma"/>
          <w:color w:val="000000"/>
          <w:sz w:val="24"/>
          <w:szCs w:val="24"/>
        </w:rPr>
        <w:t xml:space="preserve">se creó el 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Comité para la protección del Espacio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Público </w:t>
      </w:r>
      <w:r w:rsidRPr="00763DF8">
        <w:rPr>
          <w:rFonts w:ascii="Tahoma" w:hAnsi="Tahoma" w:cs="Tahoma"/>
          <w:color w:val="000000"/>
          <w:sz w:val="24"/>
          <w:szCs w:val="24"/>
        </w:rPr>
        <w:t>en donde tiene representación la Administración Municipal,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comercio organizado, los vendedores ambulantes y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estacionarios. El Comité se viene reuniendo permanentemente y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ha socializado las directrices de la Administración Municipal y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definidas en el nuevo Plan de Ordenamiento Territorial.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ORGANIZACIÓN Y REUBICACIÓN DE VENDEDORES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INFORMALES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e </w:t>
      </w:r>
      <w:r w:rsidRPr="00763DF8">
        <w:rPr>
          <w:rFonts w:ascii="Tahoma" w:hAnsi="Tahoma" w:cs="Tahoma"/>
          <w:color w:val="000000"/>
          <w:sz w:val="24"/>
          <w:szCs w:val="24"/>
        </w:rPr>
        <w:t>hizo una revisión de la trazabilidad de vendedores informales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centro de Armenia y de acuerdo con la antigüedad y licencias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otorgadas en períodos anteriores de la Administración Municipal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depuraron los listados y se priorizaron.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Secretaría de Gobierno y Convivencia está en espera de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entre en vigencia el nuevo Plan de Ordenamiento Territorial y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estudio de capacidad de carga de vendedores por cuadra, lo mismo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las distintas estrategias y viabilidades para el manejo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espacio público, a fin de adelantar los operativos de control con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apoyo de la Policía Nacional.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Consecución de una (1) bodega para la reubicación de vendedores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informales de productos perecederos que se encuentran en el centro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 ciudad. La misma está ubicada en la Carrera 17 No. 24-40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actualmente se está gestionando la consecución de otra bodega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cerca al inmueble antes mencionado.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FORTALECIMIENTO DE LAS TAREAS DE PROTECCIÓN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Y CONSERVACIÓN DEL ESPACIO PÚBLICO EN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CIUDAD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han realizado operativos permanentes diurnos y nocturnos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control del espacio público con un esquema basado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acompañamiento pedagógico, divulgación y seguimiento a zonas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recuperadas. Se han mantenido los respectivos controles en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sectores recuperados y en todos aquellos requeridos por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diferentes comunas. Se han adelantado de forma permanente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reuniones y actividades de sensibilización con vendedores informales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la ciudadanía en general.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136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 gestionado con los organismos de seguridad el seguimiento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ventas informales con carácter ilegal (música y videos) a fin de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una vez se adelanten operativos de recuperación del espacio público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sea posible avanzar con los procesos de judicialización.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Este municipio requiere una fuerza de policía permanente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atender las labores de control del espacio público, con un mínimo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30 uniformados diariamente.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ESTABLECIMIENTO DE MECANISMOS QUE GENEREN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lastRenderedPageBreak/>
        <w:t>CORRESPONSABILIDAD CIUDADANA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que la ciudadanía asuma un compromiso directo con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protección y preservación del Espacio Público se han venido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implementando estrategias como campañas de sensibilización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generar conciencia sobre la problemática de ocupación de Espacio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Público.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CONVIVENCIA Y PARTICIPACIÓN CIUDADANA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Dentro de las distintas actividades de la Secretaría de Gobierno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Convivencia se desarrollaron durante el primer semestre 617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acciones aproximadamente, orientadas directamente a promover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participación ciudadana, esta gestión ha sido adelantada en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Comisarías de Familia con audiencias de conciliación, la Casa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Justicia con capacitaciones, reuniones comunitarias y apoyo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justicia por comisiones.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AREA DE FAMILIA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GESTION ADELANTADA COMISARIAS DE FAMILIA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ENERO A AGOSTO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DILIGENCIAS 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 xml:space="preserve">DENUNCIAS VIOLENCIA INTRAFAMILIAR CON LESIONES </w:t>
      </w:r>
      <w:r w:rsidRPr="00763DF8">
        <w:rPr>
          <w:rFonts w:ascii="Tahoma" w:hAnsi="Tahoma" w:cs="Tahoma"/>
          <w:color w:val="000000"/>
          <w:sz w:val="18"/>
          <w:szCs w:val="18"/>
        </w:rPr>
        <w:t>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 xml:space="preserve">DENUNCIAS VIOLENCIA INTRAFAMILIAR SIN LESIONES </w:t>
      </w:r>
      <w:r w:rsidRPr="00763DF8">
        <w:rPr>
          <w:rFonts w:ascii="Tahoma" w:hAnsi="Tahoma" w:cs="Tahoma"/>
          <w:color w:val="000000"/>
          <w:sz w:val="18"/>
          <w:szCs w:val="18"/>
        </w:rPr>
        <w:t>381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AMPARO POLICIVO 230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REMISION A MEDICO LEGISTA 220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REMISION FISCALIA - CAIVAS 76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DENUNCIAS PENALES – INVOLUCRA MENORES 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AMONESTACIONES 52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REMISION AL I.C.B.F. 308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MENORES UBICADOS EN HOGARES DE EMERGENCIA 36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 xml:space="preserve">MEDIDA PROTECCION TEMPORAL </w:t>
      </w: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 xml:space="preserve">LEY 575 DE 2.000 </w:t>
      </w:r>
      <w:r w:rsidRPr="00763DF8">
        <w:rPr>
          <w:rFonts w:ascii="Tahoma" w:hAnsi="Tahoma" w:cs="Tahoma"/>
          <w:color w:val="000000"/>
          <w:sz w:val="18"/>
          <w:szCs w:val="18"/>
        </w:rPr>
        <w:t>94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REQUERIMIENTO ESPECIAL 117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CONFLICTO DE PAREJA 341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CONFLICTO ENTRE MENORES 137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CONFLICTO FAMILIAR 294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CONCLIACION – LEY 640 DE 2.001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CUSTODIA Y CUIDADO PERSONAL 307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REGULACION DE VISITAS 197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 xml:space="preserve">CONCILIACION DE ALIMENTOS </w:t>
      </w:r>
      <w:r w:rsidRPr="00763DF8">
        <w:rPr>
          <w:rFonts w:ascii="Tahoma" w:hAnsi="Tahoma" w:cs="Tahoma"/>
          <w:color w:val="000000"/>
          <w:sz w:val="18"/>
          <w:szCs w:val="18"/>
        </w:rPr>
        <w:t>608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OFRECIMIENTO DE CUOTA DE ALIMENTOS 12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AUMENTO - CUOTA DE ALIMENTOS 44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137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GESTION ADELANTADA COMISARIAS DE FAMILIA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ENERO A AGOSTO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DILIGENCIAS 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EXONERACION - CUOTA DE ALIMENTOS 17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DISMINUACION DE CUOTA 24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RECONOCIMENTO HIJO EXTRAMATRIMONIAL 33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DECLARACION – UNION MARITAL DE HECHO 31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SEPARCION DE BIENES SOCIEDAD CONYUGAL DE HECHO 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DISOLUCION Y LIQUIDACION UNION MARITAL DE HECHO 22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 xml:space="preserve">CONSULTA GENERAL </w:t>
      </w:r>
      <w:r w:rsidRPr="00763DF8">
        <w:rPr>
          <w:rFonts w:ascii="Tahoma" w:hAnsi="Tahoma" w:cs="Tahoma"/>
          <w:color w:val="000000"/>
          <w:sz w:val="18"/>
          <w:szCs w:val="18"/>
        </w:rPr>
        <w:t>7.968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ASESORIA JURIDICA 7.879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ASESORIA SICOLOGICA 1.125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AREA SOCIAL 1.715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VISITAS DOMICILARIAS 405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lastRenderedPageBreak/>
        <w:t>Fuente: Secretaría de Gobierno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AREA DE DERECHOS HUMANOS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realizaron treinta y seis (36) talleres de sensibilización,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capacitación a líderes sociales y organizaciones sobre la Ley 497/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1999 para la elección de jueces de paz y jueces de reconsideración,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una asistencia a estos talleres de mil seiscientas ochenta y tres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(1.683) personas.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realizaron tres (3) eventos para la promoción del Plan de Acción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Derechos Humanos con una asistencia directa de ciento veintiséis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(126) personas.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 prestado acompañamiento permanente a las poblaciones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indígenas radicadas en este municipio a través de asesorías para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posesión de cinco (5) cabildos indígenas, y en la actualidad se ha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adecuado la oficina de asuntos étnicos que funciona en el centro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metropolitano, y que cuenta con la coordinación de un profesional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afro colombiano.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realizaron reuniones de concertación e integración con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comunidades indígenas, con la finalidad de generar acuerdos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participación y concertación sobre temas de interés común.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POBLACION ETNICA EXISTENTE EN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Población indígena aproximada: 1.085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Población afro colombiana aproximada: 6.789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OTROS SERVICIOS QUE PRESTA LA OFICINA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ASUNTOS ETNICOS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Asesorías para el mejor estar de la población, en temas Educación,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salud, vivienda, territorio, Desarrollo económico y social.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138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han realizado Talleres sobre legislación afro colombiana,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beneficiarios directos han sido las comunidades negras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realizó el primer Foro Departamental sobre oportunidades para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afro colombiano desde la comunidad internacional. Dicho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333333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 xml:space="preserve">foro tuvo como objetivo general, </w:t>
      </w:r>
      <w:r w:rsidRPr="00763DF8">
        <w:rPr>
          <w:rFonts w:ascii="Tahoma" w:hAnsi="Tahoma" w:cs="Tahoma"/>
          <w:color w:val="333333"/>
          <w:sz w:val="24"/>
          <w:szCs w:val="24"/>
        </w:rPr>
        <w:t>propiciar escenarios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333333"/>
          <w:sz w:val="24"/>
          <w:szCs w:val="24"/>
        </w:rPr>
        <w:t xml:space="preserve">socialización y discusión de las Política para el </w:t>
      </w:r>
      <w:r w:rsidRPr="00763DF8">
        <w:rPr>
          <w:rFonts w:ascii="Tahoma" w:hAnsi="Tahoma" w:cs="Tahoma"/>
          <w:color w:val="000000"/>
          <w:sz w:val="24"/>
          <w:szCs w:val="24"/>
        </w:rPr>
        <w:t>Desarrollo Afro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colombiano Desde la Comunidad Internacional.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333333"/>
          <w:sz w:val="24"/>
          <w:szCs w:val="24"/>
        </w:rPr>
        <w:t xml:space="preserve">Lograr la socialización y discusión de la Política para el </w:t>
      </w:r>
      <w:r w:rsidRPr="00763DF8">
        <w:rPr>
          <w:rFonts w:ascii="Tahoma" w:hAnsi="Tahoma" w:cs="Tahoma"/>
          <w:color w:val="000000"/>
          <w:sz w:val="24"/>
          <w:szCs w:val="24"/>
        </w:rPr>
        <w:t>Desarrollo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Afro colombiano Desde la Comunidad Internacional.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333333"/>
          <w:sz w:val="24"/>
          <w:szCs w:val="24"/>
        </w:rPr>
        <w:t xml:space="preserve">Focalizar proyectos estratégicos sobre </w:t>
      </w:r>
      <w:r w:rsidRPr="00763DF8">
        <w:rPr>
          <w:rFonts w:ascii="Tahoma" w:hAnsi="Tahoma" w:cs="Tahoma"/>
          <w:color w:val="000000"/>
          <w:sz w:val="24"/>
          <w:szCs w:val="24"/>
        </w:rPr>
        <w:t>desde la perspectiva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333333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 xml:space="preserve">Desarrollo Afro colombiano </w:t>
      </w:r>
      <w:r w:rsidRPr="00763DF8">
        <w:rPr>
          <w:rFonts w:ascii="Tahoma" w:hAnsi="Tahoma" w:cs="Tahoma"/>
          <w:color w:val="333333"/>
          <w:sz w:val="24"/>
          <w:szCs w:val="24"/>
        </w:rPr>
        <w:t>que beneficien al colectivo.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333333"/>
          <w:sz w:val="24"/>
          <w:szCs w:val="24"/>
        </w:rPr>
      </w:pPr>
      <w:r w:rsidRPr="00763DF8">
        <w:rPr>
          <w:rFonts w:ascii="Tahoma" w:hAnsi="Tahoma" w:cs="Tahoma"/>
          <w:color w:val="333333"/>
          <w:sz w:val="24"/>
          <w:szCs w:val="24"/>
        </w:rPr>
        <w:t>Constituir alianzas entre organizaciones para la elaboración y gestión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333333"/>
          <w:sz w:val="24"/>
          <w:szCs w:val="24"/>
        </w:rPr>
      </w:pPr>
      <w:r w:rsidRPr="00763DF8">
        <w:rPr>
          <w:rFonts w:ascii="Tahoma" w:hAnsi="Tahoma" w:cs="Tahoma"/>
          <w:color w:val="333333"/>
          <w:sz w:val="24"/>
          <w:szCs w:val="24"/>
        </w:rPr>
        <w:t>de programas y proyectos estratégicos para en beneficio de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333333"/>
          <w:sz w:val="24"/>
          <w:szCs w:val="24"/>
        </w:rPr>
      </w:pPr>
      <w:r w:rsidRPr="00763DF8">
        <w:rPr>
          <w:rFonts w:ascii="Tahoma" w:hAnsi="Tahoma" w:cs="Tahoma"/>
          <w:color w:val="333333"/>
          <w:sz w:val="24"/>
          <w:szCs w:val="24"/>
        </w:rPr>
        <w:t>comunidades afroquindianas.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PREVENCIÓN Y ATENCIÓN DE DESASTRES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CUERPO OFICIAL DE BOMBEROS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adquirió nuevo parque automotor para el Cuerpo Oficial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Bomberos de Armenia tales: Como de un carro tanque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capacidad de 1.000 galones y una ambulancia TAB para una mejor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atención de emergencias, lo que ha significado una verdadera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presencia institucional en la jurisdicción de Armenia y municipios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vecinos.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139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cuenta con un personal calificado, comprometido y con vocación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servicio, e idóneo para la atención de los requerimientos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ciudadanos; se han atendido las siguientes emergencias: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EMERGENCIAS ATENDIDAS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SERVICIO 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ACCIDENTE LABORAL 17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ACCIDENTES DE TRANSITO 350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AMBULANCIA 570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CAPTURAS DE ABEJAS Y/O ANIMALES 14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CORTO CIRCUITO 33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COLAPSO ESTRUCTURAL 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DESLIZAMIENTOS 12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ESCAPES DE GAS NATURAL 61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EXPLOSION DE GAS 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EXPLOSION DE OLLA A PRESION 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FALSA ALARMA 55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INCENDIOS ESTRUCTURALES 74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INCENDIOS FORESTALES 297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INCENDIOS VEHICULARES 23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INSPECCIONES 74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Secretaría de Gobierno -Bomberos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EMERGENCIAS ATENDIDAS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SERVICIO 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INUNDACIONES 42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LESION POR AGRESION 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MANEJO DE MATERIALES PELIGROSOS 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OTROS 539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OTROS INCENDIOS 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QUEMA DE BASURA 94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RESCATES 36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SERVICIO SOCIAL 149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 xml:space="preserve">TOTAL SERVICIOS PRESTADOS </w:t>
      </w:r>
      <w:r w:rsidRPr="00763DF8">
        <w:rPr>
          <w:rFonts w:ascii="Tahoma" w:hAnsi="Tahoma" w:cs="Tahoma"/>
          <w:color w:val="000000"/>
          <w:sz w:val="20"/>
          <w:szCs w:val="20"/>
        </w:rPr>
        <w:t>2,470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Secretaría de Gobierno-Bomberos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ESTADISTICAS DEL SERVICIO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 xml:space="preserve">GALONES DE AGUA </w:t>
      </w:r>
      <w:r w:rsidRPr="00763DF8">
        <w:rPr>
          <w:rFonts w:ascii="Tahoma" w:hAnsi="Tahoma" w:cs="Tahoma"/>
          <w:color w:val="000000"/>
          <w:sz w:val="24"/>
          <w:szCs w:val="24"/>
        </w:rPr>
        <w:t xml:space="preserve">Consumidos </w:t>
      </w:r>
      <w:r w:rsidRPr="00763DF8">
        <w:rPr>
          <w:rFonts w:ascii="Tahoma" w:hAnsi="Tahoma" w:cs="Tahoma"/>
          <w:color w:val="000000"/>
          <w:sz w:val="18"/>
          <w:szCs w:val="18"/>
        </w:rPr>
        <w:t>145,920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 xml:space="preserve">VALOR CAPITAL AMENAZADO </w:t>
      </w: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 xml:space="preserve">$ </w:t>
      </w:r>
      <w:r w:rsidRPr="00763DF8">
        <w:rPr>
          <w:rFonts w:ascii="Tahoma" w:hAnsi="Tahoma" w:cs="Tahoma"/>
          <w:color w:val="000000"/>
          <w:sz w:val="18"/>
          <w:szCs w:val="18"/>
        </w:rPr>
        <w:t>4,806,500,000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 xml:space="preserve">VALOR CAPITAL AFECTADO </w:t>
      </w: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 xml:space="preserve">$ </w:t>
      </w:r>
      <w:r w:rsidRPr="00763DF8">
        <w:rPr>
          <w:rFonts w:ascii="Tahoma" w:hAnsi="Tahoma" w:cs="Tahoma"/>
          <w:color w:val="000000"/>
          <w:sz w:val="18"/>
          <w:szCs w:val="18"/>
        </w:rPr>
        <w:t>282,480,000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 xml:space="preserve">VALOR CAPITAL DEFENDIDO </w:t>
      </w: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 xml:space="preserve">$ </w:t>
      </w:r>
      <w:r w:rsidRPr="00763DF8">
        <w:rPr>
          <w:rFonts w:ascii="Tahoma" w:hAnsi="Tahoma" w:cs="Tahoma"/>
          <w:color w:val="000000"/>
          <w:sz w:val="18"/>
          <w:szCs w:val="18"/>
        </w:rPr>
        <w:t>4,524,020,000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INSPECCIONES DE SEGURIDAD REALIZADAS 252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MAL USO DE LA LINEA 119 (No. Llamadas) 147,648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Secretaría de Gobierno-Bomberos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140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OFICINA MUNICIPAL DE PREVENCIÓN Y ATENCIÓN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 DESASTRES OMPAD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ÁREA TÉCNICO CIENTÍFICA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Área Técnica de la OMPAD ha cumplido con la misión de coordinar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Comisión Técnico-científica del Comité Local para la Prevención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Atención de Desastres del Municipio de Armenia, facilitando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entre otras las siguientes acciones durante el primer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semestre del 2009: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1. Se continua con el Convenio con la Universidad del Quindío –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Observatorio Sismológico para el monitoreo sísmico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permanente, lo que ha permitido contar con informes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estudios sobre el tema que benefician el municipio.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2. Realización de trescientos cuarenta (340) visitas técnicas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base en solicitudes verbales y escritas de la comunidad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emitir conceptos sobre estabilidad de terrenos.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Adicionalmente a las visitas a zonas de riesgo por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deslizamiento se han realizado setenta y cuatro (74)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evaluaciones estructurales en donde se han emitido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conceptos técnicos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han dado recomendaciones y se ha solicitado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intervención de otras instituciones de acuerdo a su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competencia; adicionalmente se hicieron setenta (70)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evaluaciones en fincas en el sector rural por causa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vendavales. Una cuantificación de más de DOS MIL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QUINIENTOS MILLONES DE PESOS por pérdidas de cultivos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(plátano principalmente).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3. Reactivación del Comité para el manejo de escombros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basuras.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4. Realización de cuatro (4) Reuniones de la Comisión Técnica.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5. Realización de cuatro (4) reuniones con las entidades Técnicas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la actualización de las amenazas (estudio falla Armenia,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Vulnerabilidad indicativa, Modificación de los Decretos 107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072/99).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141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6. Convenio con Ingeominas Manizales para la realización, ajuste,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validación e implementación de la Cartilla “Plan de respuesta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erupción del Machín” y realización de un taller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capacitación a comunidades sobre el tema.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7. Realización de ocho (8) Talleres de capacitación “Posible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Erupción del volcán Machín” con una participación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quinientas ochenta y nueve (589) personas.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ÁREA TÉCNICA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área Operativa cumple con la función de coordinar las acciones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desarrolla la Comisión Operativa del CLOPAD y cuyo objetivo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básico es el de realizar acciones de preparación y atención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emergencias en la ciudad Armenia, es decir, se busca mejorar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capacidad de respuesta institucional a través de la consecución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recursos humanos, técnicos y materiales.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Dentro de las actividades que se desarrollaron fueron las siguientes: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Elaboración e implementación de doce (12) Planes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Contingencia (Familias en acción, Día del niño, Ola invernal,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semana santa, Cabalgata Ejercol, Virus AH1N1, Concierto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Corpocultura, Festival Aéreo, entre otros).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Verificación y acompañamiento a veintiocho (28) Planes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contingencia para diferentes eventos de congregación masiva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acuerdo a lo establecido en el Decreto 035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(Conciertos, circo, ciudades de hierro, entre otros).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Ciento diecisiete (117) personas atendidas como pacientes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eventos de congregación masiva y seis (6) personas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fallecidas (accidentes de transito principalmente).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Realización de dos (2) convenios para la atención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emergencias; que permite adicionalmente el fortalecimiento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institucional contemplado dentro de las metas de la OMPAD.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142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Atención de quince (15) emergencias presentadas en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 por causa de inundaciones, deslizamientos,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vendavales, incendios estructurales y colapso de viviendas.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Personas atendidas en estas emergencias trescientas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cuarenta y tres (343) y cinco (5) personas fallecidas.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Entrega de auxilios de emergencia para ochenta y tres (83)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familias afectadas por eventos naturales o antrópicos para un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total de cuatrocientas quince (415) personas beneficiadas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 costo de DIECISEIS MILLONESCUATROCIENTOS TREINTA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DOS MIL PESOS ($ 16.432.000).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TALLERES DE CAPACITACION REALIZADOS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Telecomunicaciones 79 asistentes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Funciones del CRUE 38 asistentes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Transito en emergencias 54 asistentes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Taller APAA 49 asistentes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Taller virus AH1N1 33 asistentes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TOTAL 253 ASISTENTES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FORTALECIMIENTO DE LA RED DE COMUNICACIONES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DEL CLOPAD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CLOPAD de Armenia cuenta con una frecuencia asignada por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Ministerio de Comunicaciones y para el 2009 se busca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fortalecimiento de la Red, incorporando a todas las entidades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Operativas y buscando mejorar la capacidad de respuesta frente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eventos adversos. Gracias al apoyo de la Dirección Nacional para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Gestión del Riesgo “DNGR” quien entregó trece (13) radios portátiles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VHF y con recursos de la Alcaldía de Armenia quien adquirió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accesorios para los radios nuevos y los que ya hacen parte de la red.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monto gestionado fue de VEINTICINCO MILLONES ($25.000.000)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PESOS quedando articuladas en esta red el 90% de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entidades que hacen parte de la Comisión Operativa del CLOPAD.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PLAN DE EMERGENCIA “PLEC”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realizaron veinticinco talleres con la vinculación de más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doscientas personas de las entidades que hacen parte de las tres (3)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Comisiones con el fin de identificar las áreas funcionales, de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cuales cada entidad hace parte y los protocolos en los cuales apoya.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los resultados obtenidos en estos talleres, se hacen los ajustes 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documento para obtener como resultado “EL PLAN DE EMERGENCIA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LA CIUDAD DE ARMENIA VERSION 2.2”.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143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ACTIVIDADES COMPLEMENTARIAS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Trámites para la realización del taller BREC y selección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participantes mediante procesos de capacitación.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Consecución del PMU Móvil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Convenio con la Cruz Roja para el uso de una bodega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estratégica.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Realización de cinco (5) reuniones de la Comisión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Operativa.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ÁREA EDUCATIVA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Constituye un eje fundamental en el proceso de socialización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riesgos, es importante mencionar que las áreas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consideradas anteriormente exigen procesos de educación,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ya sea para la Prevención y mitigación de riesgos o para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preparación de la respuesta pertinente.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144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Gracias al acompañamiento permanente de la Secretaria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Educación este primer semestre se hizo una cobertura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100% de las instituciones educativas públicas y un 70%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privadas de Armenia para un total de 102 Planes escolares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revisados, actualizados y ajustados.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Vinculación directa de doscientos diecinueve (219) Docentes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procesos de capacitación en GR.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Dando continuidad a los procesos educativos con la población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infantil, se está validando material de capacitación que va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permitir de una forma más dinámica la capacitación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tema de la gestión del riesgo a los niños de primaria y hasta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fecha se capacitaron seiscientos trece (613) niños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tema.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Capacitación de ciento setenta (170) personas en Gestión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Riesgo.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Selección de una comunidad para proyecto piloto con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apoyo del Colegio Normal Superior, con el fin de vincular toda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comunidad educativa en el tema de riesgo.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Realización de un convenio (Visión Mundial) para trabajar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la comunidad de la Fachada, con un grupo seleccionado y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proceso de capacitación de cuarenta (40) personas.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Realización de un convenio con la Secretaría de Educación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brindar capacitación en primera instancia a las Brigadas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Emergencia de todas las instituciones educativas, capacitación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docentes en gestión del riesgo para hacer una cobertura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100%.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ACTIVIDADES COMPLEMENTARIAS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Elaboración de boletín virtual mensualmente, dirigido a las entidades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hacen parte del CLOPAD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Realización del Programa de Radio todos los lunes de las 2:30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3:00 PM, gracias al convenio con la Universidad del Quindío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busca crear cultura en el tema de riesgo y llegar a diferentes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sectores de la comunidad.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Realización de los boletines de prensa.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Convenios con medios para llegar masivamente a las comunidades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el tema de gestión del Riesgo (cuñas radiales, artículos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revistas).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Implementación de la página WEB del CLOPAD.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145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146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PROCESO TRÁNSITO Y MOVILIDAD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Secretaria de Tránsito y Transporte, en busca de la ejecución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programa de movilidad sostenible establecido en el Plan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Municipal, busca garantizar la conectividad, accesibilidad,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eficiencia, integralidad y sostenibilidad, involucrando la perspectiva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 motorizada, articulando el tránsito y el transporte con el espacio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público y los equipamientos urbanos para promover las dinámicas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carácter urbano regional.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FOMENTO DE LA SENSIBILIZACION Y LA CULTURA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CIUDADANA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base a las estadísticas de accidentalidad vial, se han diseñado 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implementado mecanismos tendientes a disminuir y mitigar los actos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negativos en la población generados por la accidentalidad vial.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También se ha ejecutado acciones encaminadas inducir a la en cada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individuo el sentido de corresponsabilidad ciudadana, toda vez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movilidad es un escenario de convivencia en el espacio público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 elemento fundamental en la vida urbana. Es un escenario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decisiones ciudadanas, determinantes en la Vida de la ciudad.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ACCIONES PARA PROTEGER LAS POBLACIONES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VULNERABLES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TERCERA EDAD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actividades con esta población están encaminadas a inculcar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abuelos la necesidad de proteger la vida, cuando se transita por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las calles, saliendo siempre acompañados, cruzando por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semáforos, transitando por los pasos peatonales, siempre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prudencia, toda vez que los reflejos en esta edad son mínimos y 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están en condición de reaccionar con rapidez ante un peligro. Este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proceso se llevó cabo mediante actividades lúdicas y juegos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Abuelos que integran el programa: 550 abuelos capacitados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mediante el juego de la escalera y comparsas. Se piensa aumentar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número de abuelos del total de la población.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PRESCOLARES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actividades dirigidas a este tipo de población fue generada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contribuir a la necesidad de sembrar en la población infantil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respeto por las normas de tránsito y de asumir conductas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responsables en las vías. A través del Parque didáctico Ciudad Vital,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mediante actividades recreativas se induce a los niños a conocer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respetar el sistema de transito de la ciudad.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147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Niños capacitados: 4.300 niños, </w:t>
      </w:r>
      <w:r w:rsidRPr="00763DF8">
        <w:rPr>
          <w:rFonts w:ascii="Tahoma" w:hAnsi="Tahoma" w:cs="Tahoma"/>
          <w:color w:val="000000"/>
          <w:sz w:val="24"/>
          <w:szCs w:val="24"/>
        </w:rPr>
        <w:t>en las siguientes instituciones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educativas: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- Institución Educativa Policarpo Salvarrieta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- Institución Educativa Ciudad Dorada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- Institución Educativa Teresita Montes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- Institución Educativa Ciudad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- Institución Educativa Enrique Olaya Herrera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- Institución Educativa Las Colinas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- Colegio Nacional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- Jardín Infantil Sardinitos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- Jardín Infantil Centro de Desarrollo Vecinal La Unión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- Jardín Infantil Nueva Libertad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- Liceo Cervantes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- Urbanización Guayacanes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DOCENTES INTITUCIONES EDUCATIVAS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complementar las actividades en las vías y en especial con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 xml:space="preserve">población estudiantil, la Secretaria ha capacitado 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126 docentes </w:t>
      </w:r>
      <w:r w:rsidRPr="00763DF8">
        <w:rPr>
          <w:rFonts w:ascii="Tahoma" w:hAnsi="Tahoma" w:cs="Tahoma"/>
          <w:color w:val="000000"/>
          <w:sz w:val="24"/>
          <w:szCs w:val="24"/>
        </w:rPr>
        <w:t>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diferentes instituciones educativas, para que a través de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cátedra se replique en los estudiantes el conocimiento de las normas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conductas de tránsito a acatar y aplicar.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Dicho proyecto se viene aplicando en las siguientes instituciones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educativas: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Los Quindos - Jesús María Ocampo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La Adiela - Ciudad Dorada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Teresita Montes - El Caimo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Bosques de Pinares - Gustavo Matamoros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Camilo Torres - Rufino Centro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Rufino Sur - INEM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lastRenderedPageBreak/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República de Francia - Luís Carlos Galán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Cristóbal Colón - Eudoro Granada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Ciudadela de Occidente - Las Colinas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Santa Teresa de Jesús - Instituto Técnico Industrial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Pinares - Ciudadela del Sur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Nuestra Señora de Belén - Cámara Júnior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Escuela Normal Nacional - Nuestra Señora de Fátima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CASD Hermogenes Mora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148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BRIGADISTAS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el fin de apoyar las actividades de regulación y educación,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Secretaría de Tránsito cuenta con alumnos de los grados décimo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décimo primero, los cuales prestan el Servicio Social Obligatorio,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mediante la ejecución de actividades educativas en las instituciones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educativas en los grados preescolares y de primaria, apoyan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actividades de regulación del tránsito, acompañan a los agentes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tránsito en los planes de continencia, entre muchas otras acciones.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cumplir tal fin fueron capacitados 200 alumnos a través de 20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talleres direccionados hacia al pedagogía para niños, normas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tránsito y conocimiento de la ciudad.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PEATONES, CONDUCTORES Y PASAJEROS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han desarrollado campañas y eventos dirigidos a los diferentes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actores del sistema de tránsito y transporte de la ciudad, buscando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disminuir los riesgos generados por las actuaciones irresponsables 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inseguras de cada uno de estos.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PEATONES: cerca de 100.000 peatones han hecho parte de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campañas diseñadas. Mediante la campaña LA CEBRA ESTA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MODA, se impacto positivamente a los peatones, toda vez que estos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actualmente hace uso adecuado de los pasos peatonales sobre todo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el sector centro.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CICLISTAS: A través de las aulas móviles, consistente en difundir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normas de tránsito en las vías de la ciudad, se han sensibilizado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1.500 ciclistas en el uso de casco protector y de chalecos reflectivos.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149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MOTOCICLISTAS: Teniendo en cuenta que es una de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poblaciones mas vulnerables en materia de accidentalidad vial,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campañas en torno a estos conductores han sido muy agresivas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constantes.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Durante todo el año, se ha llevado a cabo la actividad educativa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denominada AULAS MÓVILES, consistente en un espacio al aire libre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localizado en diferentes sectores de la ciudad, destinado a controlar,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prevenir y capacitar a los conductores de motocicletas acerca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manejo defensivo. Así mismo, reciben capacitación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cumplimiento de normas de tránsito y ejecutan prácticas con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motos para mejorar las destrezas y habilidades de conducción.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Es así, como los conductores de motociclistas fueron capacitados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través de dichas aulas en sitios como: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Espumas ESPAR - CAI Los Naranjos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Jardines de Armenia - Carrera 19 Calle 25N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Mercar - Avenida Centenario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CAI Pórtico - CAI Constitución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CAI San Diego - Coliseo del Café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La Florida -Mirador de la Secreta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CAM - Estadio Centenario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Estadio San José - Bosques de Palermo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San Pedro - Telecom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Urbanización El Carmelo - Sena Agropecuario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CAI El Bosque - Vía a la Patria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estos sitios, se le dio alcance a la sensibilización de conductores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las siguientes temáticas: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Exceso de velocidad :1210 motociclistas sensibilizados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Embriaguez : 2100 motociclistas sensibilizados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Uso de casco y chalecos : 8840 motociclistas sensibilizados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Pico y Placa : 4500 motociclistas sensibilizados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Para un total de 16.650 motociclistas capacitados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controlados.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otra parte, se llevó a cabo el evento MOTO Y VIDA, cuya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finalidad consistió en incentivar el uso de los elementos necesarios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protección, como cascos, y chalecos, y promover la conducción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precaución y tolerancia.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150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Durante el evento la Secretaria de Tránsito capacitó 1150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motociclistas y 500 peatones, a través de aulas móviles instaladas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el Estadio Centenario. En general, a dicho escenario asistieron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cerca de 23.0000 personas, entre los cuales se rifaron motocicletas,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cascos y demás accesorios para conducir motocicletas, con el ánimo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incentivar la conducción de este tipo de vehículos bajo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condiciones de seguridad y comodidad.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CONDUCTORES DE SERVICIO PÚBLICO COLECTIVO: con relación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conductores de Servicio Público Colectivo Urbano, ha hecho parte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los operativos preventivos y educativos a cerca de 210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conductores, por el incumplimiento de las condiciones mínimas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establecidas para prestar el servicio mencionado sobre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principales corredores como son la Carrera 18 entre calles 17 a la 21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la Carrera 19 entre las calles 13 a la Calle 22, como: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Uso de paraderos establecidos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Transitar con puertas cerradas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Obstrucción de intersecciones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CONDUCTORES DE SERVICIO PÚBLICO INDIVIDUAL: Cerca de 200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taxistas han participado en programas de prevención, uno de ellos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 xml:space="preserve">denominado 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CONDUCTOR AMIGO</w:t>
      </w:r>
      <w:r w:rsidRPr="00763DF8">
        <w:rPr>
          <w:rFonts w:ascii="Tahoma" w:hAnsi="Tahoma" w:cs="Tahoma"/>
          <w:color w:val="000000"/>
          <w:sz w:val="24"/>
          <w:szCs w:val="24"/>
        </w:rPr>
        <w:t>, el cual busca profesionalizar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este gremio en diferentes aspectos.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CONDUCTORES DE SERVICIO DE TRANSPORTE ESCOLAR: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diferentes sitios de la ciudad, se han llevado a cabo operativos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control dirigida a los vehículos de servicio de transporte escolar,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tendientes a verificar la documentación requerida para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conductores y las condiciones mecánicas y de operación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151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vehículos. Por estos operativos han pasado cerca de 182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conductores, en los siguientes sitios de l ciudad: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CAI Naranjos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Coliseo del Café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CAI El Bosque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Mirador de la Secreta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Secretaria de Tránsito y Transporte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Diciembre 31 de 2009, se tiene proyectado realizar algunas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campañas educativas, direccionadas a reducir las conductas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irresponsables dirigida a reducir la tasa de accidentalidad por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ejecución de dichas conductas.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Así mismo, se tiene proyectado adelantar algunas actividades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encaminadas a mostrar las ventajas de transitar en medios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movilidad alternativa, no solo en materia de movilidad sino en salud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medio ambiente.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Ahora bien, se requiere fortalecer el proceso adelantado durante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vigencia actual, a través de recordar entre los conductores,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peatones y pasajeros las conductas aprendidas, mediante el uso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medios radiales con mensajes que impacten y concienticen.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PROYECTO EDUCATIVO EXPERIMENTAL PILOTO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Tendiendo en cuenta que los niños desde muy tempranas edades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aprenden las actitudes y comportamientos que van a aplicar a 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largo de sus vidas, la Secretaría de Tránsito implementó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proyecto piloto en el jardín infantil a cargo de Bienestar Familiar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“Centro de Desarrollo Vecinal La Unión, ” Barrio La Patria,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consistente en la demarcación de todos los corredores al interior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instalaciones del jardín infantil con pequeñas vías, con todas sus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señales reglamentarias, además de la instalación de un semáforo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vehicular.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Esto con el fin de que en cada niño durante la interacción con sus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compañeros y profesoras reconozca y aprenda las señales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tránsito y la forma como se deben utilizar. Además, los niños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manera rutinaria van asimilando las conductas de sana convivencia,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cuales aplicarán en su edad adulta. Eso con el fin de prevenir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reducir el número de adultos infractores de las normas de tránsito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hacia el futuro.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152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PEATONES, CONDUCTORES Y PASAJEROS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Secretaria de Tránsito y Transporte ha extendido el proceso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educativo y de sensibilización hacia las empresas y entidades,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capacitando a los conductores de motos y vehículos livianos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pesados, hacia la condición responsable y tolerante. De este proceso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han hecho parte entidades como: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Corporación Regional del Quindío CRQ : 45 conductores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Empresas Públicas de Armenia EPA: 16 conductores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Batallón de Servicios No. 8 : 40 conductores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Cootrafun : 55 conductores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Universidad del Quindío: 15 conductores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Buses Armenia : 110 conductores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Electro japonesa: 25 conductores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Actuar Famiempresas: 30 conductores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Servigenerales: 45 conductores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Asertte: 90 conductores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Aeroenvios: 16 conductores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Arial" w:hAnsi="Arial" w:cs="Arial"/>
          <w:color w:val="000000"/>
          <w:sz w:val="24"/>
          <w:szCs w:val="24"/>
        </w:rPr>
        <w:t xml:space="preserve">- </w:t>
      </w:r>
      <w:r w:rsidRPr="00763DF8">
        <w:rPr>
          <w:rFonts w:ascii="Tahoma" w:hAnsi="Tahoma" w:cs="Tahoma"/>
          <w:color w:val="000000"/>
          <w:sz w:val="24"/>
          <w:szCs w:val="24"/>
        </w:rPr>
        <w:t>Urbanización Castellón: 25 habitantes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FORTALECIMIENTO DE LA SEGURIDAD Y LA PREVENCIÓN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VIAL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fortaleció el recurso humano y técnico pata fortalecer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procesos operativos encaminados a garantizar la seguridad vial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usuarios de la malla vial, a través de la vinculación de agentes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policía especializados en tránsito urbano. Actualmente se cuenta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56 policías de tránsito y 51 agentes de tránsito. Con esto se ha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disminuido el tiempo de reacción en la atención de los diferentes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casos requeridos por la comunidad.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SEÑALIZACIÓN VIAL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la actual vigencia, se ha determinado orientar un mayor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esfuerzo a la señalización vertical informativa, toda vez que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manera articulada se ejecutan acciones con otras dependencias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Administración Municipal, para fortalecer al Municipio como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destino turístico, razón por la cual se observa un aumento en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señales verticales tipo bandera, equivalente a un 185%.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Fueron señalizadas el total de las instituciones educativas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ciudad, con el fin de informar a los conductores de la necesidad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reducir la velocidad al acercarse a estos sitios de concentración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peatones.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153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Así mismo, durante la vigencia 2009, se le dio continuidad al proceso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demarcación de las instituciones educativas localizadas en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ciudad. Fueron demarcadas todas las zonas aledañas a estos sitios,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información relacionada con la necesidad de transitar a menores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velocidades para prevenir situaciones riesgosas para los estudiantes.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relación a la señalización lumínica, es decir los semáforos,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tiene proyectado que durante el último trimestre de 2009, adelantar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 proceso de renovación de las lámparas de algunos de los cruces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semaforizados instalados en los principales corredores de la ciudad,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el fin de reducir los riesgos producidos por agentes externos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afectan la operación normal del sistema de semáforos.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Además, este nuevo mecanismo está direccionado a reducir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consumo de energía, y a su vez garantizar la efectividad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funcionamiento de los cruces semaforizados por mucho más tiempo,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dado que su periodo de vida es mucho más prolongado, lo que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verá retribuido en el aprovechamiento de los recursos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Administración Municipal y en optimización de los equipos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tecnológicos instalados.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Dado el cubrimiento que se le ha dado en materia de demarcación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señalización vial a las zonas residenciales en la ciudad, se han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reducido las solicitudes en este sentido por parte de la comunidad.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 así que de un total 32 solicitudes, ya han sido subsanadas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través de la ejecución de la respectiva demarcación a 23, lo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equivale al 70%. Para el último trimestre del 2009, se tiene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proyectado satisfacer las necesidades de la comunidad restante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cuales fueron requeridas en el último mes.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Durante los meses de Junio a Septiembre fueron demarcados 124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reductores de velocidad, a los cuales se les aplicó pintura y material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reflectivo, para garantizar su visibilidad con antelación a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conductores. Es decir, que de un total de los reductores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corresponden a 135 han sido demarcados el 91%. El 9% restante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será ejecutado en los meses restantes de la vigencia.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154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OTROS DISPOSITIVOS DE CONTROL: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Durante la vigencia 2009, fueron recepcionadas 49 solicitudes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construcción de reductores de velocidad, los cuales fueron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estudiados y analizados juiciosamente, de los cuales se viabilizaron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11 por cumplir las condiciones técnicas establecidas en el Manual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Señalización Vial. En aquellos sitios donde no se autorizó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construcción de reductores de velocidad, se adelantaron acciones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prevención como fue la demarcación de señales en el piso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verticales.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DISTRIBUCIÓN DEL PARQUE AUTOMOTOR INSCRITO.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Realizando un análisis comparativo basado en los períodos anuales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descritos, la Secretaria de Tránsito y Transporte ha experimentado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 aumento sostenido de las matriculas de vehículos automotores,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tanto automóviles como motocicletas.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 lo cual, se vienen planeando y aplicando estrategias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posesionar a la Secretaria de Tránsito y Transporte Municipal como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el organismo de tránsito a nivel Departamental cuyos servicios son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prestados mayores estándares de calidad, agilidad y confiabilidad.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155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156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PROCESO SERVICIO AL CLIENTE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cumplimiento a la Política de Calidad y con fundamento en su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direccionamiento estratégico se pretende cumplir las funciones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constitucionales y legales para la satisfacción de los usuarios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Administración Municipal. En este sentido se han desarrollado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siguientes acciones: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Diseño de la infraestructura del Centro de Atención 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Ciudadano, y la ventanilla única de recepción documental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cuales quedaran ubicados en la entrada al Piso Principal.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Encuesta realizada a las funcionarias encargadas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atención al cliente en cada dependencia para determinar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número de atenciones al público externo diariamente, en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cual se determinó que las dependencias que más frecuentan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ciudadanos son Secretaria de Educación (250 clientes),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Bienes y Suministros (150 clientes), Secretaria de Gobierno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(150 clientes), Secretaria de Desarrollo Social (100 clientes)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Departamento Administrativo de Planeación (80 clientes).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Investigación por parte de las funcionarias para medir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impacto que produce tanto en los clientes internos como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externos (ciudadanos) la creación de dicha oficina. El día 17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Junio de 2009 se atendieron 1,334 clientes externos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una aceptación del 30%.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Recolección de datos de trámites y servicios para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elaboración y organización de la Matriz de Productos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Servicios que ofrece la Administración Municipal, con la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realmente se identifica la presencia de los ciudadanos en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instalaciones.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Observación en cada dependencia para identificar los puntos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atención que no se encuentran bien señalizados, esto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fin de ubicar y direccionar mejor a los clientes externos.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Existe registro determinando los puntos que no están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señalizados.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Creación del logo del Centro de Atención al Ciudadano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pautas publicitarias para ser transmitidas por el altavoz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Alcaldía y así darla a conocer a todo el personal de la entidad.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La inducción y capacitación a las funcionarias vinculadas 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proceso en cuanto a la elaboración de la Versión II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Manual de Procedimientos.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Actualmente se realiza la Medición de Satisfacción del Cliente,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mediante encuesta a los ciudadanos que han solicitado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trámites y servicios que ofrece la Administración Municipal.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157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GESTIÓN DOCUMENTAL MUNICIPAL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ADQUISICIÓN Y APOYO EN EL DISEÑO, INSTALACIÓN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Y CAPACITACIÓN DEL MODULO GESTIÓN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DOCUMENTAL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este modulo se pretende crear, gestionar y distribuir vía e mail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(Internet, intranet o extranet) toda la documentación que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requiere mantener en la administración municipal.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modulo de Gestión documental permite la trazabilidad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documentos que ingresan, salen o circulan en la Alcaldía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almacenándolos en el Disco Duro del Servidor dedicado a tal efecto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nos permitirá: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Almacenamiento digital de los documentos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Eliminación de copias y fotocopias del documento original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(disminución de cotos).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Agilidad para consultar y recuperar un documento.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Reducción en el tiempo de gestión de los documentos.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Consultas simultaneas por varios usuarios a un mismo documento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Seguimiento de los documentos con revisores dispersos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geográficamente.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Confidencialidad.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Integración.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Ahorro económico.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Posibilidad de accesar al archivo de la Alcaldía desde cualquier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lugar del mundo.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Symbol" w:hAnsi="Symbol" w:cs="Symbol"/>
          <w:color w:val="000000"/>
        </w:rPr>
        <w:t></w:t>
      </w:r>
      <w:r w:rsidRPr="00763DF8">
        <w:rPr>
          <w:rFonts w:ascii="Symbol" w:hAnsi="Symbol" w:cs="Symbol"/>
          <w:color w:val="000000"/>
        </w:rPr>
        <w:t></w:t>
      </w:r>
      <w:r w:rsidRPr="00763DF8">
        <w:rPr>
          <w:rFonts w:ascii="Tahoma" w:hAnsi="Tahoma" w:cs="Tahoma"/>
          <w:color w:val="000000"/>
        </w:rPr>
        <w:t>Copia en medio magnético del archivo de la Empresa.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la actualidad nos encontramos en la etapa precontractual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aspirando a desarrollar el proceso en los siguientes tres (03) meses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año.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Actualización e implementación de las Tablas de Retención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Documental, el cual se ha ejecutado en un 95%. Simultáneamente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la ejecución de las actividades para la elaboración de las TRD,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capacitó a los funcionarios responsables de la producción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documental, en la aplicación de los procesos archivísticos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(clasificación, ordenación y descripción documental).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158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elaboró, en coordinación con la Administradora del Sistema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Gestión de Calidad, el instructivo de normalización de formatos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uso general (Actas de Comité, Actas de Reunión, Comunicaciones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Oficiales, Circulares, Resoluciones, Decretos), lo anterior permite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determinar por parte de la Administración Municipal,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requerimientos básicos para la elaboración y producción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diferentes tipos documentales.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Designación de los gestores documentales de cada una de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unidades administrativas, iniciándose la capacitación respectiva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dichos funcionarios, el cual tiene como fin establecer las políticas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administración para la ejecución de los diferentes procesos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gestión documental.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Elaboración del “Manual de Organización de los Archivos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Gestión”, instrumento que permitirá la aplicación de las TRD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concordancia con los procesos de gestión documental (Producción,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Recepción, Distribución, Trámite, Organización, Consulta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Disposición Final de los Documentos). Anexo a este manual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definirán los instrumentos e instructivos necesarios para la ejecución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los diferentes procesos, el cual está pendiente para aprobación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 el Comité de Calidad.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159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socializó a los líderes de cada proceso, un comparativo entre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procesos estipulados en el Sistema de Gestión de Calidad, con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Series y Subseries Documentales contempladas en la TRD, con el fin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determinar la relaciones existentes entre el procedimiento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administrativo y la producción documental, para facilitar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elaboración y diligenciamiento de los formatos y registros propios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Sistema de Gestión de Calidad (Listado Maestro de Registros,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Matriz Identificación de Procesos y Actividades).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Reactivación del Consejo Municipal de Archivo.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Cumplimiento de la Ley 734 de 2002.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Quejas Recibidas Durante el Año: 90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Procesos Aperturados: 74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Procesos en Tramite: 135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Procesos Fallados: 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Procesos Archivados: 29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Procesos Acumulados: 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Autos de Prescripción: 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Autos Inhibitorios: 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160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161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PROCESO TALENTO HUMANO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IMPLEMENTACIÓN E IMPLANTACIÓN DEL SISTEMA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INTEGRADO DE GESTIÓN DE CALIDAD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la finalidad de desarrollar en la Administración Municipal altos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estándares de desempeño individual e institucional, este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Departamento ha venido participando activamente en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implantación del sistema, para lo cual se han desarrollado entre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otras las siguientes actividades: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Representación de la Alta Dirección para la toma de decisiones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relacionadas con el sistema.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Realización de jornadas de trabajo con los integrantes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diferentes equipos operativos por procesos con el fin de validar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documentación del sistema.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Realización de actividades de capacitación a todos los empleados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contratistas para fortalecer la puesta en operación de los elementos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documentados y corregidos.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Digitalización de formatos para alimentar la generación de reportes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indicadores.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Adquisición y apoyo en el diseño, elaboración, instalación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alimentación del modulo aplicativo del sistema de Gestión de Calidad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el Modelo Estándar de Control Interno “Beesoft”.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la actualidad el proceso se encuentra en la fase de Auditoría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Interna, faltando por realizar la auditoria de certificación la cual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contrató con el Instituto Colombiano de Normas Técnicas ICONTEC,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aspirando a ser ejecutada en el último trimestre del año.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CUMPLIMIENTO DE LA GESTIÓN COMO PROCESO DE APOYO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EN EL ÁREA DE TALENTO HUMANO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162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una inversión aproximada de cincuenta millones de pesos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($50.000.000) hemos venido dotando de uniformes tanto al personal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femenino como masculino que en la actualidad devengan menos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dos (02) salarios mínimos y que nos permitirá contribuir 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mejoramiento de la atención al público.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subdirección a través de sus diferentes programas ha ejecutado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actividades tendientes a lograr el bienestar social de los servidores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públicos y sus familias entre las que se pueden resaltar: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Actividades de formación para el desempeño laboral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Actividades deportivas, recreativas y culturales.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Actividades lúdicas.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Atención psicológica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Talleres de sensibilización para los prejubilados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Talleres de intervención de clima laboral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Conferencias dirigidas al “ser”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Capacitación brigada de emergencia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Capacitación Comité Operativo de Emergencia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Capacitaciones Comité Paritario de Salud Ocupacional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temas como funciones, accidentes, inspecciones.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Encuesta riesgo ergonómico, Aplicación a funcionarios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determinar exposición a este factor de riesgo.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materia de capacitación, y en coordinación con entidades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como el SENA, la ESAP, Acción Social se han desarrollado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programas de formación de auditores, concertación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objetivos , compromisos laborales, formulación de planes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163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capacitación, Acoso laboral y archivo de gestión, Ley 734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Código único disciplinario, ética pública, Fundamento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gestión de calidad ISO 9000-2000 y NTCGP 1000-2004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estableció además el programa de inducción y reinducción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los servidores públicos que ingresan por primera vez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administración Municipal y de reinducción para todos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servidores públicos antiguos para lo cual se realizaron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actividades de Preparación, coordinación de la convocatoria,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recolección de información de las diferentes dependencias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su ejecución.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el tema relacionado con los incentivos legales se hicieron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mejores funcionarios del periodo comprendido entre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febrero de 2008 y Enero de 2009 beneficiando a 15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funcionarios.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EL FORTALECIMIENTO INSTITUCIONAL EN CIFRAS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PLANTA DE EMPLEOS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De Periodo Fijo: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De Libre Nombramiento: 53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De Carrera Administrativa: 225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la gestión laboral, liquidación y pago de nóminas, aportes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parafiscales, pensiones y el manejo del FONPET.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164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CONTRATOS DE PRESTACIÓN DE SERVICIOS Y/O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APOYO A LA GESTIÓN SUSCRITOS: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Enero 327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Febrero 116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Marzo 33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Abril 87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Mayo 122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Junio 54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Julio 290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Agosto 111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LIQUIDACIÓN Y PAGO DE NÓMINAS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NÓMINA VALOR EJECUTADO VALOR PENDIENTE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POR EJECUTAR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EMPLEADOS $ 3.988.271.621 $ 1.937.346.414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OBREROS $ 35.619.705 $ 11.665.743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SECRETARIA DE SALUD $ 489.946.688 $ 250.610.115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JUBILADOS SALUD $ 22.347.886 $ 10.580.658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JUBILADOS MUNICIPIO $ 3.129.805.877 $ 1.535.957.348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JUBILADOS VALORIZACION $ 44.500.366 $ 21.071.637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SUPERNUMERARIOS $ 23.641.224 $ 6.000.000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CONTRATISTAS $ 4.469.221.256 $ 2.061.937.013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TOTALES $ 12.203.354.623 $ 5.835.168.928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Fortalecimiento Institucional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LIQUIDACIÓN Y PAGO DE SEGURIDAD SOCIAL DE ENERO AL 30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DE AGOSTO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CONCEPTO VALOR EJECUTADO VALOR PENDIENTE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POR EJECUTAR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APORTES SALUD $322.883.603 $163.369.796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APORTES PENSION $590.626.795 $294.082.080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APORTE ARP $32.213.577 $16.672.000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lastRenderedPageBreak/>
        <w:t>TOTALES $945.723.975 $474.123.876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Fortalecimiento Institucional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LIQUIDACIÓN Y PAGO DE APORTES PARAFISCALES DE ENERO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AL 30 DE AGOSTO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CONCEPTO VALOR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EJECUTADO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VALOR PENDIENTE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POR EJECUTAR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COMFENALCO $ 153.513.600 $76.684.000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ICBF $115.115.300 $57.503.200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SENA $19.188.600 $9.584.000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ESAP $19.188.600 $9.584.000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MEN $38.372.400 $19.166.000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TOTAL $345.378.500 $172.521.200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Fortalecimiento Institucional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165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INFORME PENSIONES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</w:rPr>
      </w:pPr>
      <w:r w:rsidRPr="00763DF8">
        <w:rPr>
          <w:rFonts w:ascii="CenturyGothic,Bold" w:hAnsi="CenturyGothic,Bold" w:cs="CenturyGothic,Bold"/>
          <w:b/>
          <w:bCs/>
          <w:color w:val="000000"/>
        </w:rPr>
        <w:t xml:space="preserve">CREACION: </w:t>
      </w:r>
      <w:r w:rsidRPr="00763DF8">
        <w:rPr>
          <w:rFonts w:ascii="CenturyGothic" w:hAnsi="CenturyGothic" w:cs="CenturyGothic"/>
          <w:color w:val="000000"/>
        </w:rPr>
        <w:t>DECRETO 351 DE 26/09/2005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CenturyGothic" w:hAnsi="CenturyGothic" w:cs="CenturyGothic"/>
          <w:color w:val="000000"/>
        </w:rPr>
      </w:pPr>
      <w:r w:rsidRPr="00763DF8">
        <w:rPr>
          <w:rFonts w:ascii="CenturyGothic,Bold" w:hAnsi="CenturyGothic,Bold" w:cs="CenturyGothic,Bold"/>
          <w:b/>
          <w:bCs/>
          <w:color w:val="000000"/>
        </w:rPr>
        <w:t xml:space="preserve">ADICION Y ACLARACION: </w:t>
      </w:r>
      <w:r w:rsidRPr="00763DF8">
        <w:rPr>
          <w:rFonts w:ascii="CenturyGothic" w:hAnsi="CenturyGothic" w:cs="CenturyGothic"/>
          <w:color w:val="000000"/>
        </w:rPr>
        <w:t>DECRETO 021 DE 01/04/2008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</w:rPr>
      </w:pPr>
      <w:r w:rsidRPr="00763DF8">
        <w:rPr>
          <w:rFonts w:ascii="Tahoma,Bold" w:hAnsi="Tahoma,Bold" w:cs="Tahoma,Bold"/>
          <w:b/>
          <w:bCs/>
          <w:color w:val="000000"/>
        </w:rPr>
        <w:t>NÚMERO VALOR NOMINA VALOR NOMINA ANUAL VALOR ANUAL (13-14)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,Bold" w:hAnsi="Tahoma,Bold" w:cs="Tahoma,Bold"/>
          <w:b/>
          <w:bCs/>
          <w:color w:val="000000"/>
        </w:rPr>
        <w:t xml:space="preserve">JUBILADOS </w:t>
      </w:r>
      <w:r w:rsidRPr="00763DF8">
        <w:rPr>
          <w:rFonts w:ascii="Tahoma" w:hAnsi="Tahoma" w:cs="Tahoma"/>
          <w:color w:val="000000"/>
        </w:rPr>
        <w:t>228 $ 230,117,356.00 $ 2,761,408,272.00 $ 3,221,642,984.00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,Bold" w:hAnsi="Tahoma,Bold" w:cs="Tahoma,Bold"/>
          <w:b/>
          <w:bCs/>
          <w:color w:val="000000"/>
        </w:rPr>
        <w:t xml:space="preserve">SUSTITUTOS </w:t>
      </w:r>
      <w:r w:rsidRPr="00763DF8">
        <w:rPr>
          <w:rFonts w:ascii="Tahoma" w:hAnsi="Tahoma" w:cs="Tahoma"/>
          <w:color w:val="000000"/>
        </w:rPr>
        <w:t>114 $ 107,849,514.00 $ 1,294,194,168.00 $ 1,509,893,196.00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,Bold" w:hAnsi="Tahoma,Bold" w:cs="Tahoma,Bold"/>
          <w:b/>
          <w:bCs/>
          <w:color w:val="000000"/>
        </w:rPr>
        <w:t xml:space="preserve">TOTAL </w:t>
      </w:r>
      <w:r w:rsidRPr="00763DF8">
        <w:rPr>
          <w:rFonts w:ascii="Tahoma" w:hAnsi="Tahoma" w:cs="Tahoma"/>
          <w:color w:val="000000"/>
        </w:rPr>
        <w:t>342 $ 337,966,870.00 $ 4,055,602,440.00 $ 4,731,536,180.00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Fortalecimiento Institucional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166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ENTIDADES A 30 de Junio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 xml:space="preserve">CUOTAS PARTES POR PAGAR </w:t>
      </w:r>
      <w:r w:rsidRPr="00763DF8">
        <w:rPr>
          <w:rFonts w:ascii="Tahoma" w:hAnsi="Tahoma" w:cs="Tahoma"/>
          <w:color w:val="000000"/>
          <w:sz w:val="20"/>
          <w:szCs w:val="20"/>
        </w:rPr>
        <w:t>24 $ 2,004,123,437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 xml:space="preserve">CUOTAS PARTES POR COBRAR </w:t>
      </w:r>
      <w:r w:rsidRPr="00763DF8">
        <w:rPr>
          <w:rFonts w:ascii="Tahoma" w:hAnsi="Tahoma" w:cs="Tahoma"/>
          <w:color w:val="000000"/>
          <w:sz w:val="20"/>
          <w:szCs w:val="20"/>
        </w:rPr>
        <w:t>43 $ 3,283,415,420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Fortalecimiento Institucional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</w:rPr>
      </w:pPr>
      <w:r w:rsidRPr="00763DF8">
        <w:rPr>
          <w:rFonts w:ascii="Tahoma,Bold" w:hAnsi="Tahoma,Bold" w:cs="Tahoma,Bold"/>
          <w:b/>
          <w:bCs/>
          <w:color w:val="000000"/>
        </w:rPr>
        <w:t>CARTERA RECUPERADA AÑO 2009 $ 836.058.765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</w:rPr>
      </w:pPr>
      <w:r w:rsidRPr="00763DF8">
        <w:rPr>
          <w:rFonts w:ascii="Tahoma,Bold" w:hAnsi="Tahoma,Bold" w:cs="Tahoma,Bold"/>
          <w:b/>
          <w:bCs/>
          <w:color w:val="000000"/>
        </w:rPr>
        <w:t>CARTERA CANCELADAS EN 2009 $ 269.959.895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Fortalecimiento Institucional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Fortalecimiento Institucional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167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</w:rPr>
      </w:pPr>
      <w:r w:rsidRPr="00763DF8">
        <w:rPr>
          <w:rFonts w:ascii="Tahoma,Bold" w:hAnsi="Tahoma,Bold" w:cs="Tahoma,Bold"/>
          <w:b/>
          <w:bCs/>
          <w:color w:val="000000"/>
        </w:rPr>
        <w:t>PASIVO PENSIONAL TOTAL $ 205,940,161,875.02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</w:rPr>
      </w:pPr>
      <w:r w:rsidRPr="00763DF8">
        <w:rPr>
          <w:rFonts w:ascii="Tahoma,Bold" w:hAnsi="Tahoma,Bold" w:cs="Tahoma,Bold"/>
          <w:b/>
          <w:bCs/>
          <w:color w:val="000000"/>
        </w:rPr>
        <w:t>PASIVO PENSIONAL NO PROVISIONADO $ 157,082,677,097.84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</w:rPr>
      </w:pPr>
      <w:r w:rsidRPr="00763DF8">
        <w:rPr>
          <w:rFonts w:ascii="Tahoma,Bold" w:hAnsi="Tahoma,Bold" w:cs="Tahoma,Bold"/>
          <w:b/>
          <w:bCs/>
          <w:color w:val="000000"/>
        </w:rPr>
        <w:t>CUBRIMIENTO DEL 23,7242% $ 48,857,484,777.18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Fortalecimiento Institucional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Fortalecimiento Institucional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FONPET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</w:rPr>
      </w:pPr>
      <w:r w:rsidRPr="00763DF8">
        <w:rPr>
          <w:rFonts w:ascii="Tahoma,Bold" w:hAnsi="Tahoma,Bold" w:cs="Tahoma,Bold"/>
          <w:b/>
          <w:bCs/>
          <w:color w:val="000000"/>
        </w:rPr>
        <w:t>TOTAL $48,857,484,777.18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PASIVO PENSIONAL POR SECTOR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 xml:space="preserve">SALUD </w:t>
      </w:r>
      <w:r w:rsidRPr="00763DF8">
        <w:rPr>
          <w:rFonts w:ascii="Tahoma" w:hAnsi="Tahoma" w:cs="Tahoma"/>
          <w:color w:val="000000"/>
        </w:rPr>
        <w:t>$ 8.020.913.583,12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 xml:space="preserve">EDUCACIÓN </w:t>
      </w:r>
      <w:r w:rsidRPr="00763DF8">
        <w:rPr>
          <w:rFonts w:ascii="Tahoma" w:hAnsi="Tahoma" w:cs="Tahoma"/>
          <w:color w:val="000000"/>
        </w:rPr>
        <w:t>$ 17.042.494.124,01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 xml:space="preserve">PROPOSITO GENERAL </w:t>
      </w:r>
      <w:r w:rsidRPr="00763DF8">
        <w:rPr>
          <w:rFonts w:ascii="Tahoma" w:hAnsi="Tahoma" w:cs="Tahoma"/>
          <w:color w:val="000000"/>
        </w:rPr>
        <w:t>$ 7.817.795.071,88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 xml:space="preserve">POR DISTRIBUIR </w:t>
      </w:r>
      <w:r w:rsidRPr="00763DF8">
        <w:rPr>
          <w:rFonts w:ascii="Tahoma" w:hAnsi="Tahoma" w:cs="Tahoma"/>
          <w:color w:val="000000"/>
        </w:rPr>
        <w:t>$ 6.885.912.359,80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 xml:space="preserve">RESERVA PENSIONAL GENERAL </w:t>
      </w:r>
      <w:r w:rsidRPr="00763DF8">
        <w:rPr>
          <w:rFonts w:ascii="Tahoma" w:hAnsi="Tahoma" w:cs="Tahoma"/>
          <w:color w:val="000000"/>
        </w:rPr>
        <w:t>$ 9.090.369.638,37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Fortalecimiento Institucional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168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</w:rPr>
      </w:pPr>
      <w:r w:rsidRPr="00763DF8">
        <w:rPr>
          <w:rFonts w:ascii="Tahoma,Bold" w:hAnsi="Tahoma,Bold" w:cs="Tahoma,Bold"/>
          <w:b/>
          <w:bCs/>
          <w:color w:val="000000"/>
        </w:rPr>
        <w:t>NOMINA DE JUBILDOS Y SUSTITUTOS INCLUIDA LA MESADA 13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</w:rPr>
      </w:pPr>
      <w:r w:rsidRPr="00763DF8">
        <w:rPr>
          <w:rFonts w:ascii="Tahoma,Bold" w:hAnsi="Tahoma,Bold" w:cs="Tahoma,Bold"/>
          <w:b/>
          <w:bCs/>
          <w:color w:val="000000"/>
        </w:rPr>
        <w:t>14 2009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</w:rPr>
      </w:pPr>
      <w:r w:rsidRPr="00763DF8">
        <w:rPr>
          <w:rFonts w:ascii="Tahoma,Bold" w:hAnsi="Tahoma,Bold" w:cs="Tahoma,Bold"/>
          <w:b/>
          <w:bCs/>
          <w:color w:val="000000"/>
        </w:rPr>
        <w:t>PROYECCION NOMINA DE JUBILADOS Y SUSTITUTOS AÑO 2010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</w:rPr>
      </w:pPr>
      <w:r w:rsidRPr="00763DF8">
        <w:rPr>
          <w:rFonts w:ascii="Tahoma,Bold" w:hAnsi="Tahoma,Bold" w:cs="Tahoma,Bold"/>
          <w:b/>
          <w:bCs/>
          <w:color w:val="000000"/>
        </w:rPr>
        <w:t>(IPC 7,67)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$ 4.731.536.180 $ 5.094.445.005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lastRenderedPageBreak/>
        <w:t>PROYECCION PARA PAGOS DE BONOS AÑO 2010 PROYECCIÓN PARA PAGO DE REAJUSTES PENSIONALES AÑO 2010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$ 700.000.000 $ 300.000.000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Fortalecimiento Institucional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Fortalecimiento Institucional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169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170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PROCESO GESTIÓN ADMINISTRATIVA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Departamento Administrativo de Bienes y Suministros, en su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función de administrador de los bienes inmuebles del Municipio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Armenia, procura la atención oportuna y dentro de los términos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Ley, de las múltiples solicitudes de la ciudadanía en general, que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través de los mecanismos de solicitud o Derecho de Petición,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reciben en la dependencia.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ADMINISTRACIÓN DE LOS BIENES MUNICIPALES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BIENES INMUEBLES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 así, como analizados los objetos de las solicitudes de comodato,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factibilidad, disponibilidad física, legalidad, la destinación acorde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Ley y conveniencia compartida entre las partes, se han entregado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comodato a la comunidad 11 bienes inmuebles del Municipio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Armenia, con aprobación del Concejo Municipal, los cuales han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beneficiado a la siguiente comunidad: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 Cerro el Castillo (Departamento de Policía Quindío)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4 Juntas de Acción Comunal (B/ El Jubileo, Altos de la Pavona,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(B/Santa Fe, B/Granada)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1 Fundaciones (B/Libertadores)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3 Asociaciones (B/La Patria, B/ Miraflores, B/Libertadores)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2 Cooperativa (La Clarita, B/Libertadores)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cumplimiento al cronograma definido con base al número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predios propiedad del Municipio de Armenia y proyectado en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comunas de la ciudad, se realizan periódicamente visitas técnicas 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terreno, las cuales se complementan con las solicitudes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comunidad, quienes informan oportunamente de las ocupaciones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ilegales a estos bienes.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171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relación con las invasiones, a la fecha se encuentran en proceso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reivindicatorios 34 casos, de los cuales 29 fueron enviados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Procuraduría 13 Judicial Administrativa, con el fin de adelantar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audiencias de conciliación como requisito de procedibilidad.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procura de la recuperación de los bienes inmuebles del Municipio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Armenia, se están llevando a cabo los estudios técnicos para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verificación del estado y destinación de los siguientes predios: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Dieciséis (16) bienes inmuebles, propiedad de Ferrovías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liquidación, con el fin de identificar los predios que pueden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ser recibidos por el Municipio de Armenia, para posteriores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usos.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Predio ubicado el en Bario La Cecilia, para la construcción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una Institución Educativa.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esta adelantando gestión sobre el predio ubicado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Barrio Rincón Santo de la ciudad de Armenia, donde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funcionaba anteriormente el Comando de la Policía, con el fin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obtener la posesión y titularidad del bien, ya que este solo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cuenta con una posesión ininterrumpida por mas de 40 años.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 iniciado un estudio jurídico de la tradición del inmueble,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cual se fundamenta en la certificación expedida por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oficina de Registro de Instrumentos Públicos, quien certifica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se trata de un bien vacante y carece de antecedente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alguno sobre anteriores dueños.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 la fecha se adelanta Proyecto de Acuerdo para ser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presentado ante el Concejo Municipal, sobre la incorporación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 patrimonio de este bien vacante, con el fin de lograr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elaboración de la escritura pública que determine área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linderos, donde se especifique una nueva tradición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establezca la nueva propiedad del predio a nombre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 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encuentra en ejecución el proyecto Inventarios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Sostenibles, el cual tiene por objeto realizar el inventario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catastral de los bienes inmuebles de propiedad del Municipio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Armenia, por medio de una base de datos veraz y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tiempo real que permita la identificación de los mismos,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facilitando los procesos internos de la dependencia.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BIENES MUEBLES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esta llevando a cabo un proceso de depuración y actualización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inventarios de bienes muebles devolutivos del Municipio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Armenia, con el fin de obtener datos sistematizados confiables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precisos.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Actualmente, los inventarios son generados por el Sistema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Recursos Físicos (SRF), lo que permite mayor control, efectividad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eficiencia en este proceso, garantizando seguridad en la información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generada al respecto.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172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Departamento Administrativo de Bienes y Suministro ha venido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ejecutando durante la vigencia 2009, el cronograma de actividades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establecido por el Almacén Municipal para la depuración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Inventarios de Bienes Devolutivos en toda la administración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municipal, lográndose a la fecha un avance del 90% del total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mismos, el cual será finalizado a diciembre 31 de 2009.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Dentro de la programación a realizar con respecto al Plan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Compras para el año 2010, se dictara una capacitación sobre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correcta elaboración del mismo, a todas las dependencias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Administración.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MODERNIZACIÓN TECNOLÓGICA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INCORPORACIÓN E IMPLEMENTACIÓN ANTENAS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CAM (INTERNET INALÁMBRICO)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Compra de las antenas para mejorar la comunicación del CAM.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Dada la actual situación de deficiencia en la comunicación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inalámbrica del CAM, se instalo en todos los pisos antenas dlink,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cuales permiten la conectividad a Internet desde cualquier punto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dentro de la Administración Municipal, aprovechando la ampliación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canal suministrado por la empresa UNE.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Instalación e implementación de red Cableado categoría 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estructurado con radioenlace desde el CAM para brindar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conectividad e Internet a todas las JAL ubicadas en el edificio Intel.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ADQUISICIÓN DE TECNOLOGÍA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Adquisición de computadores de usuario final para la renovación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robustecimiento de la infraestructura de Hardware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administración, para lo cual la Oficina de sistemas realizó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definición de especificaciones técnicas, los estudios previos y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evaluación técnica de las propuestas, este proyecto se estructuró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base en el estudio de obsolescencia tecnológica del parque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informático de la Entidad y el nivel de riesgo definido en los mapas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riesgos.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173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Este proyecto contempla: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Adquisición de Tecnología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Articulo Cantidad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Portátil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Impresora 14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Video Proyector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Estabilizadores 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Estuche Video Beam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Camara Digital S750, 7.2 MP, Pantalla LCD 2.5'' Bat. Litio ( 1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Scanner Cama Plana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Equipos de computo Procesador 2,5 GHZ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21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Licencia Windows XP PRO O VISTA BUSINESS 21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Impresoras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Rack de Comunicaciones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UPS 1.5 KVA Online Regulada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Radio Enlace 2.4 GHZ Protocolo 802.11 b/g Entre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Alcaldía de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Radio Enlace 5.2 GHZ Protocolo 802.11 g/a Entre La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Alcaldía de Armenia y JAL Edificio INTEL.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Red cableado estructurado 20 puntos JAL Edificio INTEL.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Licencia Office Profesional Oem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Licencia Office Basic Oem 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Servidor Ml 350g5 e5420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lastRenderedPageBreak/>
        <w:t>Configuración Red de Datos y Servidor.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Licencia Ofice 2007 Basic Oem 10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Impresora Multifuncional Laser 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Impresora de matriz de Carro ancho 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Mouse USB 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Fuente de Poder ATX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Adquisición de Tecnología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Articulo Cantidad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DVD/RW Unidad Quemadora DVD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Hosting Pagina Web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Impresora Color Laser 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Impresora Inyeccion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Mouse PS2 Optico XCROLL 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Swicth Administrable y Apilable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UPS RT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Antivirus Active Virusscan 70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Cámara Digital 7.2 MP, pantalla lcd 2.5'' bat. litio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Cable UTP CAT 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Conectores UTP RJ45 400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Bienes y Suministros Oficina de Sistemas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INCORPORAR E IMPLEMENTAR EL SISTEMA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INFORMACIÓN MUNICIPAL (SIM) SI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Mediante el Convenio Interadministrativo celebrado entre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 de Armenia y la Secretaria de Hacienda Distrital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Bogotá, el cual consta de la transferencia de un Sistema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información administrativo y tributario totalmente integrado.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primera fase de este proyecto incluyó la instalación y adecuación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bases de datos Oracle y sistema Operativo Linux Oracle.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vez se tengan las condiciones tecnológicas adecuadas en toda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entidad, se podrá contemplar la segunda Fase, que involucra,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socialización, capacitación e instalación para manejo de todos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funcionarios.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174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INCORPORAR E IMPLEMENTAR UN DOMINIO BAJO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WINDOWS SERVER 2003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Oficina de sistemas implementó un dominio bajo el sistema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operativo Windows Server 2003 con el fin de brindar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infraestructura segura, con confiabilidad, disponibilidad,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escalabilidad y rendimiento de nivel empresarial, para lograr un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rápido con el servidor de aplicaciones integrado.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MANTENIMIENTO Y SOPORTE APLICACIONES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realizaron ajustes y se implementaron nuevas funciones en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aplicativos que maneja en el área de Tesorería Impuestos Plus,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entre ellas están la aplicación de la ley 1066 para la liquidación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intereses del impuesto predial e industria y comercio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 y se ajustaron para la recepción y aplicación de la amnistía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otorgada por el Concejo Municipal (903) donde se condona en un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100% los intereses del Impuesto Predial por pago de vigencias;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ajusto el modelo de facturación para la generación de tres tirillas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durante los dos primeros bimestres, y se realizo mantenimiento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preventivo de las bases de datos Oracle del Municipio.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brindó apoyo a los procesos de Tesorería, Contabilidad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Presupuesto garantizando el buen funcionamiento del Sistema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Financiero Finanzas Plus, al igual se presta el soporte permanente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 Nomina y el Sistema de Recursos Físicos (SRF).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PUBLICACIÓN Y/O MANTENIMIENTO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INFORMACIÓN DE LA PÁGINA WEB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cumplió a cabalidad con la Administración y mantenimiento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página Web de la entidad, logrando con ello una actualización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permanente de acuerdo con los requerimientos internos recibidos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cumpliendo en un 92 % de la fase 1 de información y teniendo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actualmente un 60% de la fase 2 de interacción de lo exigido por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GELT (Gobierno en Línea Territorial), también se implementó con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entidades Financieras la declaración de Industria y Comercio y pago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línea con el Botón PSE.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 necesario resaltar el éxito alcanzado con el programa Vive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Gobierno en Línea, unidad itinerante que permaneció durante nueve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días llevando a cabo jornadas de sensibilización a todos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habitantes de la ciudad. Armenia se constituyó en la segunda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 del país con mayor asistencia general con 5.727 personas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ostenta el record de mayor asistencia en un solo día con 1.201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personas el martes 21 de julio, día que correspondió en organización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recibieron 67 procesos para la publicación en el portal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contratación (SECOP) los cuales fueron atendidos oportunamente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 totalidad.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OPERACIÓN Y SOPORTE PARQUE INFORMÁTICO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desarrollaron actividades tendientes a garantizar la operación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parque informático de la Alcaldía y a atender los requerimientos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usuarios que se recepcionaron en la oficina de sistemas.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175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MANTENIMIENTO CORRECTIVO DE HARDWARE,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ACUERDO A LA DISPONIBILIDAD DE INSUMOS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LA REALIZACIÓN DE ESTA ACTIVIDAD.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la presente vigencia se han recibido 540 requerimientos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mantenimiento correctivo los cuales fueron resueltos en un 96%.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MANTENIMIENTO PREVENTIVO DE HARDWARE,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ACUERDO A LA DISPONIBILIDAD DE INSUMOS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LA REALIZACIÓN DE ESTA ACTIVIDAD.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realizaron ciento treinta (130) mantenimientos preventivos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programados para la presente vigencia, cumpliendo con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cronograma establecido.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CREACIÓN DE CARPETAS, USUARIOS Y DEPURACIÓN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 LA RED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Se cumplió en un 100% las actividades programadas y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requerimientos recepcionados referentes a la administración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Red Informática.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este aspecto, se recibieron cuarenta y un (41) requerimientos,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cuales fueron atendidos en su totalidad y en el momento existe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 contrato de mantenimiento e identificación de puntos de datos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todo el CAM con el fin de organizar los Racks de la administración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garantizar el funcionamiento estable de la red de datos, evitando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perdidas de información y lograr la satisfacción del cliente interno.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cuanto a la administración de usuarios (creación de usuarios,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desbloqueos etc.); verificación de la conectividad, seguridad y plan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contingencias; realizar copias de seguridad de los archivos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red, de acuerdo a la disponibilidad de insumos para la realización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 actividad. Y por ultimo realizar copias de seguridad de la base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datos se llevaron a cabo de acuerdo a los protocolos que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habían definido.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176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CREACIÓN DE CORREOS INSTITUCIONALES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cumplió en un 100% la creación de correos institucionales (Total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correos 119).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SOPORTE A USUARIOS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Atender los requerimientos solicitados a la Oficina de sistemas, por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parte de los usuarios. Se ha dado cumplimiento al 100%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requerimientos de hardware y software por parte de los usuarios.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APOYO AUDITORIAS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dió apoyo técnico a las diferentes áreas operativas tanto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 como de entidades externas como la Contraloría, la Fiscalía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etc. Para desarrollar auditorias relacionadas con los sistemas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información.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MANTENER Y MEJORAR EL SISTEMA DE GESTIÓN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LA CALIDAD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reformularon Indicadores de gestión.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siguen los procedimientos de acuerdo con los parámetros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establecidos y se han implementado los formatos reglamentarios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ejecución de las labores.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área de sistemas, con el funcionamiento adecuado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diferentes sistemas de información, la red, página Web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aplicaciones, se ha logrado aportar al cumplimiento de la Política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objetivos de Calidad, interactuando con los diferentes procesos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sistema.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Bienes y Suministros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177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CONTRATACIÓN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está llevando a cabo la estandarización de procedimientos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requisitos para la realización de la contratación y la etapa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precontractual de competencia de la dependencia de acuerdo 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Decreto de Delegación Vigente.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Actualmente de acuerdo al procedimiento anterior, el proceso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contratación, no supera los dos días de acuerdo al volumen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solicitudes para la entrega de la minuta, de lo cual depende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posteriormente su firma y legalización.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 implementado un sistema de capacitación y socialización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temas de vigencia e importancia en la contratación, los cuales han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dado como resultado una mayor articulación de los procesos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procedimientos en la misma.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Adicionalmente se ha ejercido un mayor control en cada una de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etapas contractuales, haciendo posible la exigencia del sometimiento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integral de estas a la normativa actual vigente.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SERVICIOS GENERALES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cuanto al mantenimiento de bienes muebles del Municipio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Armenia, se ha realizado con respecto a lo solicitado un 80%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mismos.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Respecto a los bienes Inmuebles se ha ejecutado un 69% del 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las solicitudes de mantenimiento y adecuación de bienes, entre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que se encuentran: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Centro Administrativo Municipal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Arreglo de pisos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Mantenimiento de Instalaciones eléctricas, luminarias,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hidráulicas y sanitarias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Mantenimiento ascensores, aire acondicionado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178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Adecuación Dependencias: Tesorería, Secretaria de Salud,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Infraestructura, Archivo Central, Planeación, Control Interno,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Fondo de Vivienda, Sistemas y Archivo Central.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Estación del Ferrocarril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Adecuación de Bodega: Pintura, mantenimiento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instalaciones eléctricas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Cerramiento del lote correspondiente al Municipio de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Casa de la Juventud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Adecuaciones eléctricas, hidráulicas y sanitarias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Casa de la Justicia Cañas Gordas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Mantenimiento Instalaciones hidráulicas y eléctricas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Antiguas Comisarías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Mantenimiento de instalaciones eléctricas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Centro Social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Mantenimiento instalaciones eléctricas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179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180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PROCESO GESTIÓN FINANCIERA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Las gestiones realizadas en el Departamento Administrativo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Hacienda, en aplicación de las políticas trazadas para este despacho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dentro del Plan de Desarrollo 2008-2011 “Armenia, Ciudad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Oportunidades”, han sido ejecutadas bajo los lineamientos del Plan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Acción 2009,a saber: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PROCEDIMIENTO ADMINISTRATIVO DE COBRO COACTIVO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DE LAS OBLIGACIONES TRIBUTARIAS (IMPUESTO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PREDIAL UNIFICADO)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CONCEPTO CANTIDAD VALOR ($)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Constitución de Títulos Ejecutivos 15.913 18.793.911.282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Resoluciones de Liquidación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Impuesto Predial Unificado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4.325 14.600.000.000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Mandamientos de Pago Impuesto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Predial Unificado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3.832 5.534.000.000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Cobro Persuasivo de Multas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Tránsito 1.467 669.720.902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Persuasivos beneficio tributario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Acuerdo 006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749 5.123.038.891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Cobro Persuasivo Servidores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Públicos Morosos 108 112.651.609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PROCEDIMIENTO ADMINISTRATIVO DE COBRO COACTIVO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DE LAS OBLIGACIONES TRIBUTARIAS (IMPUESTO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PREDIAL UNIFICADO)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CONCEPTO CANTIDAD VALOR ($)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Cobro Persuasivo a Proveedores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Morosos de Impuestos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44 302.677.117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Procesos de Cobro Impuesto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Predial en trámite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13.853 32.000.000.000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Procesos de Cobro por concepto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Multas de Tránsito 19.182 7.897.684.094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Hacienda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IMPUESTO DE INDUSTRIA Y COMERCIO Y SU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COMPLEMENTARIO DE AVISOS Y TABLEROS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Implementación del Programa Anual de Fiscalización, el cual ha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requerido el desarrollo de las siguientes actividades, con el fin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obtener aumento del Recaudo de dicho tributo: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181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-El proceso de Fiscalización de los siguientes contribuyentes, ha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representado un ingreso total: $72.500.000: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 declarantes: $51.000.000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Revisión física sin firma $8.500.000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Emplazamientos RETEICA $13.000.000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Así mismo, se han realizado setecientas sesenta (760) visitas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cancelación a Establecimientos de Comercio.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Cobros persuasivos equivalentes a $ 1.122.644.145 Pesos M/Cte.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han matriculado el 35% de los omisos que están en Proceso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Fiscalización.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Referente a la Cultura Tributaria en nuestro Municipio, la Tesorería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General ha implementado el sistema persuasivo de cobros,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mediante oficios, llamadas telefónicas, avisos en la prensa, radio,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TV, comunicados a través del boletín de prensa de la Alcaldía,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publicaciones en la Página Web, en la cuales se hacen invitaciones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permanentes a los contribuyentes para que cancelen sus Impuestos,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contribuyan al mejoramiento de la calidad de vida de todos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Armenios.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Proceso de Recuperación de Cartera ha intensificado su actividad,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mediante visitas a los establecimientos comerciales, asesorando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contribuyentes para acogerse a los diferentes planes de pago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tiene la Administración Municipal como son: acuerdos de pago,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abonos programados, entre otros, que permitan que todos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ciudadanos se pongan al día con sus obligaciones tributarias.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Frente a los usuarios de Industria y Comercio, se han adelantado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campañas por las diferentes comunas de la Ciudad, por medio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perifoneos, avisos radiales, volantes, etc, motivando al comerciante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actualizar el contenido de las liquidaciones privadas.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relación al Impuesto Predial Unificado, se han seguido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mismas estrategias, acompañadas de las visitas puerta a puerta,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envío de la facturación oportuna y comunicados de toda índole,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ofreciendo todas las oportunidades de pago. Igualmente se ha dado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conocer a toda la comunidad el servicio de pago a través de todas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Corporaciones Bancarias, para descongestionar las cajas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Tesorería y evitarle incomodidades a los contribuyentes, dando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aplicación a las políticas de calidad con eficiencia en la prestación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todos los servicios, logrando la satisfacción del cliente.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INCENTIVO TRIBUTARIO ACUERDO 006 DE 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la aprobación por parte de la Honorable Corporación Concejo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Armenia, de la inclusión de un Parágrafo Transitorio en el Artículo 27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Acuerdo 082 de 2008, se otorgó por el término de tres meses,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contados a partir del 14 de Mayo hasta el 14 de Agosto de 2009,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182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todos los contribuyentes que se encontraran en mora,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exoneración del 100% de la sanción e intereses de mora por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obligaciones pendientes con la Administración Municipal;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Departamento Administrativo de Hacienda a través de la Tesorería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General y el Área de Ejecuciones Fiscales, conformó equipos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trabajo por comunas, con el fin de promocionar la medida y lograr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todos los morosos se acercaran a pagar las obligaciones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pendientes por concepto de Impuesto Predial Unificado, obteniendo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 recaudo aproximado de siete mil millones de pesos m/cte.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complementa el trabajo de la Tesorería General, con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transversalidad de las demás dependencias y entes externos,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cruzando información y ampliando la base de contribuyentes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declarantes, no sólo en industria y comercio, sino también en 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referente a espectáculos públicos, avisos y tableros, delineamiento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urbano, sobretasa a la gasolina, entre otros, labor que se verá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reflejada en una cultura tributaria consolidada, fortaleciendo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inversión social en beneficio de toda la comunidad.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 por lo anterior, que buscamos que los contribuyentes entiendan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importancia del pago de los Tributos Municipales, para así dar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continuidad y coadyuvar al cumplimiento de las metas institucionales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través del fortalecimiento de unas Finanzas Públicas que sean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sanas, viables y sostenibles en cumplimiento de las políticas del Plan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Desarrollo 2008-2011 “Armenia, Ciudad de Oportunidades”.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PROCEDIMIENTO ADMINISTRATIVO DE COBRO COACTIVO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DE LAS OBLIGACIONES TRIBUTARIAS (IMPUESTO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PREDIAL UNIFICADO) PROYECCIÓN SEPT-DIC-2009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ACTIVIDAD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No.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DILIGENCIAS CUANTÍA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Continuidad de Procesos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Curso Impuesto Predial Unificado 13.853 $32.000.000.000.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Expedición Resoluciones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Liquidación del Impuestos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reparto asignado.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4.088 $ 1.360.465.912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Cobro Persuasivo 5.231 $ 499.870.050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Mandamientos de Pago Procesos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en curso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6.549 $16.913.575.320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Cobro Persuasivo de los acuerdos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de pago incumplidos. 870 $ 1.316.862.228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Estudio de Títulos y Expedición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de medidas cautelares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Embargo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533 $ 8.609.354.599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183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PROCEDIMIENTO ADMINISTRATIVO DE COBRO COACTIVO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DE LAS OBLIGACIONES TRIBUTARIAS (IMPUESTO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PREDIAL UNIFICADO) PROYECCIÓN SEPT-DIC-2009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ACTIVIDAD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No.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DILIGENCIAS CUANTÍA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Verificación de medidas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cautelares de Embargo,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seguir adelante con la ejecución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lastRenderedPageBreak/>
        <w:t>(remate).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698 $ 5.123.038.891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Continuidad de Procesos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cobro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Obligaciones por concepto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Multas de Tránsito.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19.182 $ 7.897.684.094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Expedición Mandamientos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</w:rPr>
      </w:pPr>
      <w:r w:rsidRPr="00763DF8">
        <w:rPr>
          <w:rFonts w:ascii="Tahoma" w:hAnsi="Tahoma" w:cs="Tahoma"/>
          <w:color w:val="000000"/>
        </w:rPr>
        <w:t>Pago Multas de Tránsito 19.655 $ 6.305.514.963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</w:rPr>
      </w:pPr>
      <w:r w:rsidRPr="00763DF8">
        <w:rPr>
          <w:rFonts w:ascii="Tahoma,Bold" w:hAnsi="Tahoma,Bold" w:cs="Tahoma,Bold"/>
          <w:b/>
          <w:bCs/>
          <w:color w:val="000000"/>
        </w:rPr>
        <w:t>TOTALES 78.709.790.737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Hacienda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IMPUESTO DE INDUSTRIA Y COMERCIO Y SU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COMPLEMENTARIO DE AVISOS Y TABLEROS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(PROYECCIÓN SEPT-DIC-2009)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Dentro del proceso de Fiscalización, se busca obtener ingresos por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siguientes ítems: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 declarantes: $ 40.000.000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Revisión física sin firma $ 6.500.000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Emplazamientos RETEICA $ 50.000.000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Actividad económica errada $ 50.000.000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Así mismo, se realizarán cuatrocientas cincuenta (450) visitas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cancelación a establecimientos de Comercio. Dentro de los Omisos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harán 500 visitas a sectores comerciales de Armenia, con el fin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poder identificarlos y hacerlos sujetos pasivos del Impuesto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Industria y Comercio y su Complementario de Avisos y Tableros.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DESEMPEÑO FISCAL DEL MUNICIPIO DE ARMENIA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NIVEL NACIONAL 2007-2008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cuanto al desempeño fiscal del Municipio de Armenia,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continuación, referimos el reporte tanto a nivel Nacional, como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Departamental: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AÑO PUESTO A NIVEL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NACIONAL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2007 304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2008 229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Hacienda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DESEMPEÑO FISCAL DEL MUNICIPIO A NIVEL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DEPARTAMENTAL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AÑO PUESTO A NIVEL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DEPARTAMENTAL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2007 4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2008 3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Hacienda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184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CONVENIO INTERADMINISTRATIVO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COOPERACIÓN SUSCRITO CON EL INSTITUTO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GEOGRÁFICO AGUSTÍN CODAZZI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logró la firma del Convenio, el cual tiene por objeto unir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esfuerzos técnicos y financieros entre las partes, para que el IGAC,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 intermedio de su Territorial Quindío, desarrolle y ejecute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Actualización de la Formación Catastral de los sectores 4, 5, 6 y 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 zona urbana del Municipio de Armenia, que incluye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reconocimiento predial y el estudio de zonas homogéneas físicas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geoeconómicas de dichos sectores y su ajuste a la determinación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perímetro urbano fijado por el Municipio.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actividades ya descritas y las pendientes por ejecutar,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realizan enmarcadas en los principios de Transparencia, Eficiencia,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Economía y Celeridad que rigen todas las actuaciones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administrativas, en busca de contribuir para que Armenia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proyecte como una “Ciudad de Más y Mejores Oportunidades”.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185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186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PROCESO JURÍDICO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Gestión del Departamento Administrativo Jurídico, cumple con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diferentes metas contempladas en el Plan de Desarrollo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especialmente en el Plan de Acción, teniendo como marco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actuación el cumplimiento de la Constitución Nacional, la ley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norma que rigen la administración pública.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acciones que el Departamento Administrativo Jurídico ha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ejecutado en los primeros nueve meses del año 2.009, se pueden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mostrar en los siguientes cuadros: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CONCEPTO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EJECUTADO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(ENEROSEPTIEMBRE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2009)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GESTION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PROYECTADA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OCTUBREDICIEMBRE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6"/>
          <w:szCs w:val="16"/>
        </w:rPr>
      </w:pPr>
      <w:r w:rsidRPr="00763DF8">
        <w:rPr>
          <w:rFonts w:ascii="Tahoma,Bold" w:hAnsi="Tahoma,Bold" w:cs="Tahoma,Bold"/>
          <w:b/>
          <w:bCs/>
          <w:color w:val="000000"/>
          <w:sz w:val="16"/>
          <w:szCs w:val="16"/>
        </w:rPr>
        <w:t>2.009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Numero de derechos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petición recibidos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contestados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179 60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Numero de contratos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elaborados y legalizados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120 40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Numero de derechos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contestados en la gestión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de propiedad horizontal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305 102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Numero de demandas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otras acciones instauradas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en el municipio.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320 107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Numero de actos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administrativos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proferidos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387 129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Jurídico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 w:rsidRPr="00763DF8">
        <w:rPr>
          <w:rFonts w:ascii="Arial" w:hAnsi="Arial" w:cs="Arial"/>
          <w:b/>
          <w:bCs/>
          <w:color w:val="000000"/>
        </w:rPr>
        <w:t>179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 w:rsidRPr="00763DF8">
        <w:rPr>
          <w:rFonts w:ascii="Arial" w:hAnsi="Arial" w:cs="Arial"/>
          <w:b/>
          <w:bCs/>
          <w:color w:val="000000"/>
        </w:rPr>
        <w:t>60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 w:rsidRPr="00763DF8">
        <w:rPr>
          <w:rFonts w:ascii="Arial" w:hAnsi="Arial" w:cs="Arial"/>
          <w:b/>
          <w:bCs/>
          <w:color w:val="000000"/>
        </w:rPr>
        <w:t>120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 w:rsidRPr="00763DF8">
        <w:rPr>
          <w:rFonts w:ascii="Arial" w:hAnsi="Arial" w:cs="Arial"/>
          <w:b/>
          <w:bCs/>
          <w:color w:val="000000"/>
        </w:rPr>
        <w:lastRenderedPageBreak/>
        <w:t>40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 w:rsidRPr="00763DF8">
        <w:rPr>
          <w:rFonts w:ascii="Arial" w:hAnsi="Arial" w:cs="Arial"/>
          <w:b/>
          <w:bCs/>
          <w:color w:val="000000"/>
        </w:rPr>
        <w:t>305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 w:rsidRPr="00763DF8">
        <w:rPr>
          <w:rFonts w:ascii="Arial" w:hAnsi="Arial" w:cs="Arial"/>
          <w:b/>
          <w:bCs/>
          <w:color w:val="000000"/>
        </w:rPr>
        <w:t>102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 w:rsidRPr="00763DF8">
        <w:rPr>
          <w:rFonts w:ascii="Arial" w:hAnsi="Arial" w:cs="Arial"/>
          <w:b/>
          <w:bCs/>
          <w:color w:val="000000"/>
        </w:rPr>
        <w:t>320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 w:rsidRPr="00763DF8">
        <w:rPr>
          <w:rFonts w:ascii="Arial" w:hAnsi="Arial" w:cs="Arial"/>
          <w:b/>
          <w:bCs/>
          <w:color w:val="000000"/>
        </w:rPr>
        <w:t>107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 w:rsidRPr="00763DF8">
        <w:rPr>
          <w:rFonts w:ascii="Arial" w:hAnsi="Arial" w:cs="Arial"/>
          <w:b/>
          <w:bCs/>
          <w:color w:val="000000"/>
        </w:rPr>
        <w:t>387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  <w:r w:rsidRPr="00763DF8">
        <w:rPr>
          <w:rFonts w:ascii="Arial" w:hAnsi="Arial" w:cs="Arial"/>
          <w:b/>
          <w:bCs/>
          <w:color w:val="000000"/>
        </w:rPr>
        <w:t>129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50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100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150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200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250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300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350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400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NUMERO DE DERECHOS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PETICION RECIBIDOS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CONTESTADOS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NUMERO DE CONTRATOS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ELABORADOS Y LEGALIZADOS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NUMERO DE DERECHOS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CONTESTADOS EN LA GESTION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DE PROPIEDAD HORIZONTAL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NUMERO DE DEMANDAS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OTRAS ACCIONES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INSTAURADAS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MUNICIPIO.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NUMERO DE ACTOS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ADMINISTRATIVOS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PROFERIDOS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  <w:r w:rsidRPr="00763DF8">
        <w:rPr>
          <w:rFonts w:ascii="Arial" w:hAnsi="Arial" w:cs="Arial"/>
          <w:b/>
          <w:bCs/>
          <w:color w:val="000000"/>
          <w:sz w:val="20"/>
          <w:szCs w:val="20"/>
        </w:rPr>
        <w:t>DEPARTAMENTO ADMINISTRATIVO JURIDICO ACCIONES EJECUTADAS (ENERO-SEPTIEMBRE 2.009)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  <w:r w:rsidRPr="00763DF8">
        <w:rPr>
          <w:rFonts w:ascii="Arial" w:hAnsi="Arial" w:cs="Arial"/>
          <w:b/>
          <w:bCs/>
          <w:color w:val="000000"/>
          <w:sz w:val="20"/>
          <w:szCs w:val="20"/>
        </w:rPr>
        <w:t>Y POR EJECUTAR (OCTUBRE-DICIEMBRE 2.009)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EJECUTADO (ENERO-SEPTIEMBRE 2009)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GESTION PROYECTADA OCTUBRE-DICIEMBRE 2.009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Jurídico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187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derechos de petición contestados que con mayor frecuencia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evidenciaron se dieron alrededor de los ámbitos de contratación,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urbanismo, propiedad horizontal y edictos de arrepentimiento.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espera en el último trimestre que se reciban para su respuesta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oportuna 60 derechos de petición.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relación a los contratos los de Comodato, prestación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servicios, interadministrativos, de arrendamiento y de obra son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evidenciaron mayor frecuencia en el período enero-septiembre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2.009. Se espera para el último trimestre legalizar 40 contratos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adicionales.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cuanto al número de derechos recibidos y contestados relativas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propiedad horizontal es importante destacar los concernientes a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órganos de la administración y de las personas jurídicas. Se tiene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expectativa que lleguen aproximadamente 102 nuevos derechos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petición.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respecto al número de demandas y otras acciones instauradas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contra el municipio se han dado 320 en el período enero-septiembre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2.009, siendo las acciones populares, las demandas de nulidad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restablecimiento de derechos y las acciones de tutela las más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ocuparon al Departamento Administrativo Jurídico. Se espera que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último trimestre se reciban 107 más demandas.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 último, los actos administrativos proferidos ascendieron en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primeros nueve meses a 387, con una alta participación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recursos de apelación en segunda instancia en temas disciplinarios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prestaciones. También, se expidieron actos administrativos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relativos a resoluciones y posesiones, y decretos. Se espera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el trimestre octubre-diciembre del 2.009 se expidan 129 actos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adicionales.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Así mismo, el Departamento Administrativo Jurídico ha realizado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gestión frente a las acciones populares que se han instaurado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administración, desarrollando las reuniones de comités respectivas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generando las directrices necesarias para el cumplimiento de fallos.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GESTIONES EN ACCIONES POPULARES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DEPARTAMENTO ADMINISTRATIVO JURIDICO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ENERO-SEPTIEMBRE 2.009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CONCEPTO CANTIDAD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Numero de Reuniones de Comités de Verificación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Acciones Populares 34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Numero de Acciones Populares don Cumplimiento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Fallos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Numero de Acciones Populares en Espera de Auto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Archivo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Jurídico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188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acciones populares le han costado a la administración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septiembre $88.844.165 y las pendientes por cancelar ascienden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$238.646.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7"/>
          <w:szCs w:val="17"/>
        </w:rPr>
      </w:pPr>
      <w:r w:rsidRPr="00763DF8">
        <w:rPr>
          <w:rFonts w:ascii="Arial" w:hAnsi="Arial" w:cs="Arial"/>
          <w:b/>
          <w:bCs/>
          <w:color w:val="000000"/>
          <w:sz w:val="17"/>
          <w:szCs w:val="17"/>
        </w:rPr>
        <w:t>34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7"/>
          <w:szCs w:val="17"/>
        </w:rPr>
      </w:pPr>
      <w:r w:rsidRPr="00763DF8">
        <w:rPr>
          <w:rFonts w:ascii="Arial" w:hAnsi="Arial" w:cs="Arial"/>
          <w:b/>
          <w:bCs/>
          <w:color w:val="000000"/>
          <w:sz w:val="17"/>
          <w:szCs w:val="17"/>
        </w:rPr>
        <w:t>24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7"/>
          <w:szCs w:val="17"/>
        </w:rPr>
      </w:pPr>
      <w:r w:rsidRPr="00763DF8">
        <w:rPr>
          <w:rFonts w:ascii="Arial" w:hAnsi="Arial" w:cs="Arial"/>
          <w:b/>
          <w:bCs/>
          <w:color w:val="000000"/>
          <w:sz w:val="17"/>
          <w:szCs w:val="17"/>
        </w:rPr>
        <w:t>15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2"/>
          <w:szCs w:val="12"/>
        </w:rPr>
      </w:pPr>
      <w:r w:rsidRPr="00763DF8">
        <w:rPr>
          <w:rFonts w:ascii="Arial" w:hAnsi="Arial" w:cs="Arial"/>
          <w:b/>
          <w:bCs/>
          <w:color w:val="000000"/>
          <w:sz w:val="12"/>
          <w:szCs w:val="12"/>
        </w:rPr>
        <w:t>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2"/>
          <w:szCs w:val="12"/>
        </w:rPr>
      </w:pPr>
      <w:r w:rsidRPr="00763DF8">
        <w:rPr>
          <w:rFonts w:ascii="Arial" w:hAnsi="Arial" w:cs="Arial"/>
          <w:b/>
          <w:bCs/>
          <w:color w:val="000000"/>
          <w:sz w:val="12"/>
          <w:szCs w:val="12"/>
        </w:rPr>
        <w:t>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2"/>
          <w:szCs w:val="12"/>
        </w:rPr>
      </w:pPr>
      <w:r w:rsidRPr="00763DF8">
        <w:rPr>
          <w:rFonts w:ascii="Arial" w:hAnsi="Arial" w:cs="Arial"/>
          <w:b/>
          <w:bCs/>
          <w:color w:val="000000"/>
          <w:sz w:val="12"/>
          <w:szCs w:val="12"/>
        </w:rPr>
        <w:t>10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2"/>
          <w:szCs w:val="12"/>
        </w:rPr>
      </w:pPr>
      <w:r w:rsidRPr="00763DF8">
        <w:rPr>
          <w:rFonts w:ascii="Arial" w:hAnsi="Arial" w:cs="Arial"/>
          <w:b/>
          <w:bCs/>
          <w:color w:val="000000"/>
          <w:sz w:val="12"/>
          <w:szCs w:val="12"/>
        </w:rPr>
        <w:t>15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2"/>
          <w:szCs w:val="12"/>
        </w:rPr>
      </w:pPr>
      <w:r w:rsidRPr="00763DF8">
        <w:rPr>
          <w:rFonts w:ascii="Arial" w:hAnsi="Arial" w:cs="Arial"/>
          <w:b/>
          <w:bCs/>
          <w:color w:val="000000"/>
          <w:sz w:val="12"/>
          <w:szCs w:val="12"/>
        </w:rPr>
        <w:t>20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2"/>
          <w:szCs w:val="12"/>
        </w:rPr>
      </w:pPr>
      <w:r w:rsidRPr="00763DF8">
        <w:rPr>
          <w:rFonts w:ascii="Arial" w:hAnsi="Arial" w:cs="Arial"/>
          <w:b/>
          <w:bCs/>
          <w:color w:val="000000"/>
          <w:sz w:val="12"/>
          <w:szCs w:val="12"/>
        </w:rPr>
        <w:t>25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2"/>
          <w:szCs w:val="12"/>
        </w:rPr>
      </w:pPr>
      <w:r w:rsidRPr="00763DF8">
        <w:rPr>
          <w:rFonts w:ascii="Arial" w:hAnsi="Arial" w:cs="Arial"/>
          <w:b/>
          <w:bCs/>
          <w:color w:val="000000"/>
          <w:sz w:val="12"/>
          <w:szCs w:val="12"/>
        </w:rPr>
        <w:t>30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2"/>
          <w:szCs w:val="12"/>
        </w:rPr>
      </w:pPr>
      <w:r w:rsidRPr="00763DF8">
        <w:rPr>
          <w:rFonts w:ascii="Arial" w:hAnsi="Arial" w:cs="Arial"/>
          <w:b/>
          <w:bCs/>
          <w:color w:val="000000"/>
          <w:sz w:val="12"/>
          <w:szCs w:val="12"/>
        </w:rPr>
        <w:t>35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2"/>
          <w:szCs w:val="12"/>
        </w:rPr>
      </w:pPr>
      <w:r w:rsidRPr="00763DF8">
        <w:rPr>
          <w:rFonts w:ascii="Arial" w:hAnsi="Arial" w:cs="Arial"/>
          <w:b/>
          <w:bCs/>
          <w:color w:val="000000"/>
          <w:sz w:val="12"/>
          <w:szCs w:val="12"/>
        </w:rPr>
        <w:t>NUMERO DE REUNIONES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2"/>
          <w:szCs w:val="12"/>
        </w:rPr>
      </w:pPr>
      <w:r w:rsidRPr="00763DF8">
        <w:rPr>
          <w:rFonts w:ascii="Arial" w:hAnsi="Arial" w:cs="Arial"/>
          <w:b/>
          <w:bCs/>
          <w:color w:val="000000"/>
          <w:sz w:val="12"/>
          <w:szCs w:val="12"/>
        </w:rPr>
        <w:t>DE COMITES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2"/>
          <w:szCs w:val="12"/>
        </w:rPr>
      </w:pPr>
      <w:r w:rsidRPr="00763DF8">
        <w:rPr>
          <w:rFonts w:ascii="Arial" w:hAnsi="Arial" w:cs="Arial"/>
          <w:b/>
          <w:bCs/>
          <w:color w:val="000000"/>
          <w:sz w:val="12"/>
          <w:szCs w:val="12"/>
        </w:rPr>
        <w:t>VERIFICACION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2"/>
          <w:szCs w:val="12"/>
        </w:rPr>
      </w:pPr>
      <w:r w:rsidRPr="00763DF8">
        <w:rPr>
          <w:rFonts w:ascii="Arial" w:hAnsi="Arial" w:cs="Arial"/>
          <w:b/>
          <w:bCs/>
          <w:color w:val="000000"/>
          <w:sz w:val="12"/>
          <w:szCs w:val="12"/>
        </w:rPr>
        <w:t>ACCIONES POPULARES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2"/>
          <w:szCs w:val="12"/>
        </w:rPr>
      </w:pPr>
      <w:r w:rsidRPr="00763DF8">
        <w:rPr>
          <w:rFonts w:ascii="Arial" w:hAnsi="Arial" w:cs="Arial"/>
          <w:b/>
          <w:bCs/>
          <w:color w:val="000000"/>
          <w:sz w:val="12"/>
          <w:szCs w:val="12"/>
        </w:rPr>
        <w:t>NUMERO DE ACCIONES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2"/>
          <w:szCs w:val="12"/>
        </w:rPr>
      </w:pPr>
      <w:r w:rsidRPr="00763DF8">
        <w:rPr>
          <w:rFonts w:ascii="Arial" w:hAnsi="Arial" w:cs="Arial"/>
          <w:b/>
          <w:bCs/>
          <w:color w:val="000000"/>
          <w:sz w:val="12"/>
          <w:szCs w:val="12"/>
        </w:rPr>
        <w:t>POPULARES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2"/>
          <w:szCs w:val="12"/>
        </w:rPr>
      </w:pPr>
      <w:r w:rsidRPr="00763DF8">
        <w:rPr>
          <w:rFonts w:ascii="Arial" w:hAnsi="Arial" w:cs="Arial"/>
          <w:b/>
          <w:bCs/>
          <w:color w:val="000000"/>
          <w:sz w:val="12"/>
          <w:szCs w:val="12"/>
        </w:rPr>
        <w:t>CUMPLIMIENTO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2"/>
          <w:szCs w:val="12"/>
        </w:rPr>
      </w:pPr>
      <w:r w:rsidRPr="00763DF8">
        <w:rPr>
          <w:rFonts w:ascii="Arial" w:hAnsi="Arial" w:cs="Arial"/>
          <w:b/>
          <w:bCs/>
          <w:color w:val="000000"/>
          <w:sz w:val="12"/>
          <w:szCs w:val="12"/>
        </w:rPr>
        <w:t>FALLOS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2"/>
          <w:szCs w:val="12"/>
        </w:rPr>
      </w:pPr>
      <w:r w:rsidRPr="00763DF8">
        <w:rPr>
          <w:rFonts w:ascii="Arial" w:hAnsi="Arial" w:cs="Arial"/>
          <w:b/>
          <w:bCs/>
          <w:color w:val="000000"/>
          <w:sz w:val="12"/>
          <w:szCs w:val="12"/>
        </w:rPr>
        <w:t>NUMERO DE ACCIONES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2"/>
          <w:szCs w:val="12"/>
        </w:rPr>
      </w:pPr>
      <w:r w:rsidRPr="00763DF8">
        <w:rPr>
          <w:rFonts w:ascii="Arial" w:hAnsi="Arial" w:cs="Arial"/>
          <w:b/>
          <w:bCs/>
          <w:color w:val="000000"/>
          <w:sz w:val="12"/>
          <w:szCs w:val="12"/>
        </w:rPr>
        <w:t>POPULARES EN ESPERA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2"/>
          <w:szCs w:val="12"/>
        </w:rPr>
      </w:pPr>
      <w:r w:rsidRPr="00763DF8">
        <w:rPr>
          <w:rFonts w:ascii="Arial" w:hAnsi="Arial" w:cs="Arial"/>
          <w:b/>
          <w:bCs/>
          <w:color w:val="000000"/>
          <w:sz w:val="12"/>
          <w:szCs w:val="12"/>
        </w:rPr>
        <w:t>DE AUTO DE ARCHIVO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GESTIONES EN ACCIONES POPULARES DEL DEPARTAMENTO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5"/>
          <w:szCs w:val="15"/>
        </w:rPr>
      </w:pPr>
      <w:r w:rsidRPr="00763DF8">
        <w:rPr>
          <w:rFonts w:ascii="Arial" w:hAnsi="Arial" w:cs="Arial"/>
          <w:b/>
          <w:bCs/>
          <w:color w:val="000000"/>
          <w:sz w:val="15"/>
          <w:szCs w:val="15"/>
        </w:rPr>
        <w:t>ADMINISTRATIVO JURIDICO ENERO-SEPTIEMBRE 2.009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Jurídico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gestión del Departamento Administrativo Jurídico en cuanto a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procesos de conciliación han sido numerosas las solicitudes,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ascendiendo a 1156 entre enero y septiembre del 2.009, pero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mayoría han sido asuntos no conciliados, es decir, 1147.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</w:rPr>
      </w:pPr>
      <w:r w:rsidRPr="00763DF8">
        <w:rPr>
          <w:rFonts w:ascii="Tahoma,Bold" w:hAnsi="Tahoma,Bold" w:cs="Tahoma,Bold"/>
          <w:b/>
          <w:bCs/>
          <w:color w:val="000000"/>
        </w:rPr>
        <w:t>GESTION DEL DEPARTAMENTO ADMINISTRATIVO JURIDICO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</w:rPr>
      </w:pPr>
      <w:r w:rsidRPr="00763DF8">
        <w:rPr>
          <w:rFonts w:ascii="Tahoma,Bold" w:hAnsi="Tahoma,Bold" w:cs="Tahoma,Bold"/>
          <w:b/>
          <w:bCs/>
          <w:color w:val="000000"/>
        </w:rPr>
        <w:t>COMITES DE CONCILIACIONES Y DEFENSA JUDICIAL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CONCEPTO CANTIDAD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Numero de Reuniones Celebradas en conciliación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defensa Judicial 22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Numero de Solicitudes de Conciliación Prejudicial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Estudiadas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1156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Numero de Asuntos No Conciliados 1147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Jurídico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189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190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PROCESO CONTROL DE VERIFICACIÓN Y EVALUACIÓN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consideración a lo establecido en la Constitución de 1991, Ley 87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1993, Decretos 1826 de 1994, Decreto 2145 de 1999, MECI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1000:2005, Decreto 1599 de 2005 y demás normas concordantes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materia de control, este Departamento Administrativo, ha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desarrollado su ejercicio dentro de los principios de transparencia,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eficiencia y eficacia entre otros, orientando la Administración 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cumplimiento de sus objetivos y a la contribución de estos a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fines esenciales del Estado Colombiano, lo que no sólo ha permitido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 interior de la Alcaldía de Armenia tener un mayor control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gestión, sino la optimización de sus resultados.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roles que bien se encuentran definidos como estructura de su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función, (Valoración del Riesgo, Acompañamiento y Asesoría,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Evaluación y Seguimiento, Fomento de la Cultura de Autocontrol,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Interacción con Entes Externos)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, </w:t>
      </w:r>
      <w:r w:rsidRPr="00763DF8">
        <w:rPr>
          <w:rFonts w:ascii="Tahoma" w:hAnsi="Tahoma" w:cs="Tahoma"/>
          <w:color w:val="000000"/>
          <w:sz w:val="24"/>
          <w:szCs w:val="24"/>
        </w:rPr>
        <w:t>vienen siendo materializados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través de 1 proceso y 4 actividades adoptadas dentro del Actual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Modelo de Operación de la Entidad, lo cual permitió durante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actual vigencia desarrollar una serie de operaciones y tareas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reflejadas en la mejora continua del nuevo sistema de control.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 bien el Sistema de Control Interno se define como el Sistema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Integrado por el esquema de organización aunado a una serie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planes, métodos, normas, principios, procedimientos y mecanismos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verificación y evaluación, se hace invaluable el gran esfuerzo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empeño de sus funcionarios y/o servidores para alcanzar las metas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objetivos propuestos mediante la operacionalidad de sus procesos,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actividades y tareas, convirtiéndose dicha gestión en insumo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que el Departamento Administrativo de Control Interno articule 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correspondiente a su función, que para el año 2009 se encuentra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sustentado en lo siguiente: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Plan de Desarrollo 2008-2011, establece dentro de su estructura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unas directrices a través de las cuales la Administración en general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debe adelantar su gestión y que en lo particular a esta Dirección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fijan dos (2) programas, tres (3) subprogramas y cuatro (4) líneas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proyectos para desarrollar en la actual vigencia: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EJE ESTRATÉGICO DE MODERNIZACIÓN, GESTIÓN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EFICIENCIA ADMINISTRATIVA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PROGRAMA SUBPROGRAMA LÍNEA DE PROYECTO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Mejoramiento continuo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por dependencias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Sistema de seguimiento a los planes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 acción de dependencias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Plan anual de auditorias y procesos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 acompañamiento y asesoría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GESTIÓN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CALIDAD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Auditorías de Calidad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auditorías de gestión Verificación, revisión, evaluación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seguimiento de procesos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Presentación de informes.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MODELO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ESTANDAR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Cultura del autocontrol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Implementación del plan integral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191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EJE ESTRATÉGICO DE MODERNIZACIÓN, GESTIÓN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EFICIENCIA ADMINISTRATIVA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PROGRAMA SUBPROGRAMA LÍNEA DE PROYECTO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CONTROL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INTERNO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(MECI)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autocontrol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Control Interno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Líneas de Proyectos vienen siendo ejecutadas teniendo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cuenta cada una de las actividades del modelo de operación por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procesos, que fue adoptado a través de la implementación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Modelo Estándar de Control Interno y de su operacionalidad: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MODELO DE OPERACIÓN V2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CONCEPTO DESCRIPCIÓN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 xml:space="preserve">PROCESO </w:t>
      </w:r>
      <w:r w:rsidRPr="00763DF8">
        <w:rPr>
          <w:rFonts w:ascii="Tahoma" w:hAnsi="Tahoma" w:cs="Tahoma"/>
          <w:color w:val="000000"/>
          <w:sz w:val="20"/>
          <w:szCs w:val="20"/>
        </w:rPr>
        <w:t>Control de Verificación y Evaluación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1. Auditoría Interna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2. Seguimiento y Evaluación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3. Atención Entes Externos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ACTIVIDADES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4. Presentación de Informes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Control Interno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 importante aclarar que el encabezado de los formatos relaciona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interacción entre las líneas de proyectos, actividad y operaciones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actual modelo, describiendo en forma subsiguiente lo que hubiese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lugar sobre cada uno de los compromisos adquiridos por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Administración o esta Dirección y que son objeto de revisión,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verificación, elaboración, consolidación y presentación ante terceros.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Lo evidenciado a través de la revisión de los planes de acción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vigencia 2008, fue objeto de pronunciamientos y/o recomendaciones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las Dependencias en relación, con el fin de realizar los ajustes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sobre los mismos se requerían para el cumplimiento de las metas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objetivos: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SISTEMA DE SEGUIMIENTO A LOS PLANES DE ACCIÓN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DE DEPENDENCIAS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SEGUIMIENTO Y EVALUACIÓN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Seguimiento a Planes de Acción Vigencia 2008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 Secretaría de Tránsito y Transporte.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2 Departamento Administrativo de Control Interno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3 Secretaría de Desarrollo Económico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4 Secretaría de Desarrollo Social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5 Secretaría de Infraestructura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6 Secretaría de Gobierno y Convivencia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7 Departamento Administrativo de Fortalecimiento Institucional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8 Departamento Administrativo de Bienes y Suministros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9 Departamento Administrativo de Hacienda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10 Departamento Administrativo Jurídico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Control Interno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192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Algunos planes de mejoramiento y otras tareas descritas como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varios, fueron sujetos al seguimiento correspondiente, lo que ha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permitido no sólo crear a los involucrados la cultura de control sobre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mismos, sino resaltar para la mejora el cumplimiento o no de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acciones pactadas en los compromisos adquiridos: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VERIFICACIÓN, REVISIÓN, EVALUACIÓN Y SEGUIMIENTO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PROCESOS Y PRESENTACIÓN DE INFORMES.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SEGUIMIENTO Y EVALUACIÓN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Seguimiento Parcial a Planes de Mejoramiento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18"/>
          <w:szCs w:val="18"/>
        </w:rPr>
      </w:pPr>
      <w:r w:rsidRPr="00763DF8">
        <w:rPr>
          <w:rFonts w:ascii="Verdana,Bold" w:hAnsi="Verdana,Bold" w:cs="Verdana,Bold"/>
          <w:b/>
          <w:bCs/>
          <w:color w:val="000000"/>
          <w:sz w:val="18"/>
          <w:szCs w:val="18"/>
        </w:rPr>
        <w:t>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Auditoria Gubernamental Con Enfoque Integral Modalidad Regular,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vigencia 2007.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2 Auditoria Gubernamental Área Ambiental, vigencia 2007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3 Auditoria Gubernamental Modalidad Especial Juegos de Suerte y Azar,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Vigencia 2007.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4 Auditoria Gubernamental Modalidad Regular, Vigencia 2007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5 Auditoria Gubernamental con Enfoque Especial Modalidad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Seguimiento a Control de Advertencia No. CM 280.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18"/>
          <w:szCs w:val="18"/>
        </w:rPr>
      </w:pPr>
      <w:r w:rsidRPr="00763DF8">
        <w:rPr>
          <w:rFonts w:ascii="Tahoma,Bold" w:hAnsi="Tahoma,Bold" w:cs="Tahoma,Bold"/>
          <w:b/>
          <w:bCs/>
          <w:color w:val="000000"/>
          <w:sz w:val="18"/>
          <w:szCs w:val="18"/>
        </w:rPr>
        <w:t>Seguimientos Varios 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 Sistema de Información para la Vigilancia de Contratación Estatal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SICE.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2 Relación Mensual de Contratos de Prestación de Servicios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Profesionales y Apoyo a la Gestión.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3 Austeridad y Eficiencia en el Gasto Público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4 Derechos de Petición recepcionados en Despacho de la Alcaldesa.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5 Acuerdo de Voluntades a través de Auditorias Visibles y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Transparencia (antes Pacto por la Transparencia)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6 Arqueos de Caja en Tesorería Municipal. 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Control Interno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interacción con los entes externos a pesar de que hubo algunos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inconvenientes de objetividad, ha mejorado considerablemente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comunicación entre las partes y ha permitido mayor fluidez y/o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celeridad en materia de obligaciones al interior de la entidad: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ATENCIÓN ENTES EXTERNOS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PRESENTACIÓN DE INFORMES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Informes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 Control Interno Contable (CGN).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2 Ejecutivo Anual del Sistema de Control Interno (DAFP)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3 Rendición de Cuenta (CM) Res 048 de 2002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4 Rendición Electrónica de Cuenta (CM) Res 262 de 2008 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5 Recopilación y Envío sobre Avances a los Planes de Mejoramiento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(CGR), Res 5872 de 2008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6 Recolección y Envío sobre Sistema General de Participaciones SGP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y Propósito General (CGR), Res 5544 de 2003 y 5714 de 2006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7 Recolección y Envío sobre lo Ambiental (CGR), Res 5544 de 2003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Verificación al Cumplimiento de las Normas del uso de software,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Dirección Nacional de Derechos de Autor, Directiva Presidencial 02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del 12 de febrero de 2002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9 Austeridad y Eficiencia en el Gasto Público (CM) 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10 Pacto de Auditorías Visibles y Transparencia (Recopilación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Verificación Trimestral de los Compromisos). 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Control Interno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el tema de Sistema de Gestión de Calidad, fue necesario contar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los ajustes y entrega oportuna de la documentación oficial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versión 2 y han quedado cambios sustanciales con relación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primera versión.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193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Vale anotar que en la siguiente línea de proyecto aparece incluido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todo lo adelantado respecto al programa y planes de auditoría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interna de calidad e incluso el desarrollo a que viene siendo objeto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misma, ya que actualmente el Departamento Administrativo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Control soporta la ejecución que se lleva a cabo por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Representante de la Alta Dirección.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PLAN ANUAL DE AUDITORIAS Y PROCESOS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ACOMPAÑAMIENTO Y ASESORÍA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AUDITORÍA INTERNA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Auditorías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 Auditoria Regular Secretaría de Tránsito y Transporte sobre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Multas y Recaudos, vigencia 2008.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2 Auditoria al Departamento Administrativo de Bienes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Suministros sobre Contratación, vigencia 2008.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Asesoría, apoyo, acompañamiento, evaluación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Seguimiento a la gestión administrativa.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 Asesoría en la Secretaría de Gobierno sobre Espacio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lastRenderedPageBreak/>
        <w:t>Público.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2 Asesoría en la EPA y EDUA sobre concesión de Alumbrado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Público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3 Asesoría al Departamento Administrativo de Bienes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Servicios sobre Contratación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Control Interno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PLAN ANUAL DE AUDITORIAS Y PROCESOS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ACOMPAÑAMIENTO Y ASESORÍA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AUDITORÍA INTERNA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Asesoría, apoyo, acompañamiento, evaluación y seguimiento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la gestión administrativa.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4 Asesoría y apoyo a la elaboración del Plan de Mejoramiento según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auto 313 del 25 de septiembre de 2008 por la Supersalud.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Auditoría Interna de Calidad 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1 Inicio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Auditoría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Symbol" w:hAnsi="Symbol" w:cs="Symbol"/>
          <w:color w:val="000000"/>
          <w:sz w:val="18"/>
          <w:szCs w:val="18"/>
        </w:rPr>
        <w:t></w:t>
      </w:r>
      <w:r w:rsidRPr="00763DF8">
        <w:rPr>
          <w:rFonts w:ascii="Symbol" w:hAnsi="Symbol" w:cs="Symbol"/>
          <w:color w:val="000000"/>
          <w:sz w:val="18"/>
          <w:szCs w:val="18"/>
        </w:rPr>
        <w:t></w:t>
      </w:r>
      <w:r w:rsidRPr="00763DF8">
        <w:rPr>
          <w:rFonts w:ascii="Tahoma" w:hAnsi="Tahoma" w:cs="Tahoma"/>
          <w:color w:val="000000"/>
          <w:sz w:val="18"/>
          <w:szCs w:val="18"/>
        </w:rPr>
        <w:t>Designación de los Líderes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Symbol" w:hAnsi="Symbol" w:cs="Symbol"/>
          <w:color w:val="000000"/>
          <w:sz w:val="18"/>
          <w:szCs w:val="18"/>
        </w:rPr>
        <w:t></w:t>
      </w:r>
      <w:r w:rsidRPr="00763DF8">
        <w:rPr>
          <w:rFonts w:ascii="Symbol" w:hAnsi="Symbol" w:cs="Symbol"/>
          <w:color w:val="000000"/>
          <w:sz w:val="18"/>
          <w:szCs w:val="18"/>
        </w:rPr>
        <w:t></w:t>
      </w:r>
      <w:r w:rsidRPr="00763DF8">
        <w:rPr>
          <w:rFonts w:ascii="Tahoma" w:hAnsi="Tahoma" w:cs="Tahoma"/>
          <w:color w:val="000000"/>
          <w:sz w:val="18"/>
          <w:szCs w:val="18"/>
        </w:rPr>
        <w:t>Definición de Objetivos, Criterios y Alcances.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Symbol" w:hAnsi="Symbol" w:cs="Symbol"/>
          <w:color w:val="000000"/>
          <w:sz w:val="18"/>
          <w:szCs w:val="18"/>
        </w:rPr>
        <w:t></w:t>
      </w:r>
      <w:r w:rsidRPr="00763DF8">
        <w:rPr>
          <w:rFonts w:ascii="Symbol" w:hAnsi="Symbol" w:cs="Symbol"/>
          <w:color w:val="000000"/>
          <w:sz w:val="18"/>
          <w:szCs w:val="18"/>
        </w:rPr>
        <w:t></w:t>
      </w:r>
      <w:r w:rsidRPr="00763DF8">
        <w:rPr>
          <w:rFonts w:ascii="Tahoma" w:hAnsi="Tahoma" w:cs="Tahoma"/>
          <w:color w:val="000000"/>
          <w:sz w:val="18"/>
          <w:szCs w:val="18"/>
        </w:rPr>
        <w:t>Selección del Equipo Auditor.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Symbol" w:hAnsi="Symbol" w:cs="Symbol"/>
          <w:color w:val="000000"/>
          <w:sz w:val="18"/>
          <w:szCs w:val="18"/>
        </w:rPr>
        <w:t></w:t>
      </w:r>
      <w:r w:rsidRPr="00763DF8">
        <w:rPr>
          <w:rFonts w:ascii="Symbol" w:hAnsi="Symbol" w:cs="Symbol"/>
          <w:color w:val="000000"/>
          <w:sz w:val="18"/>
          <w:szCs w:val="18"/>
        </w:rPr>
        <w:t></w:t>
      </w:r>
      <w:r w:rsidRPr="00763DF8">
        <w:rPr>
          <w:rFonts w:ascii="Tahoma" w:hAnsi="Tahoma" w:cs="Tahoma"/>
          <w:color w:val="000000"/>
          <w:sz w:val="18"/>
          <w:szCs w:val="18"/>
        </w:rPr>
        <w:t>Determinación de la Viabilidad.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9"/>
          <w:szCs w:val="19"/>
        </w:rPr>
      </w:pPr>
      <w:r w:rsidRPr="00763DF8">
        <w:rPr>
          <w:rFonts w:ascii="Tahoma" w:hAnsi="Tahoma" w:cs="Tahoma"/>
          <w:color w:val="000000"/>
          <w:sz w:val="19"/>
          <w:szCs w:val="19"/>
        </w:rPr>
        <w:t>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2 Revisión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Documentación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9"/>
          <w:szCs w:val="19"/>
        </w:rPr>
      </w:pPr>
      <w:r w:rsidRPr="00763DF8">
        <w:rPr>
          <w:rFonts w:ascii="Symbol" w:hAnsi="Symbol" w:cs="Symbol"/>
          <w:color w:val="000000"/>
          <w:sz w:val="18"/>
          <w:szCs w:val="18"/>
        </w:rPr>
        <w:t></w:t>
      </w:r>
      <w:r w:rsidRPr="00763DF8">
        <w:rPr>
          <w:rFonts w:ascii="Symbol" w:hAnsi="Symbol" w:cs="Symbol"/>
          <w:color w:val="000000"/>
          <w:sz w:val="18"/>
          <w:szCs w:val="18"/>
        </w:rPr>
        <w:t></w:t>
      </w:r>
      <w:r w:rsidRPr="00763DF8">
        <w:rPr>
          <w:rFonts w:ascii="Tahoma" w:hAnsi="Tahoma" w:cs="Tahoma"/>
          <w:color w:val="000000"/>
          <w:sz w:val="18"/>
          <w:szCs w:val="18"/>
        </w:rPr>
        <w:t xml:space="preserve">Documentación, Registros y Criterios. </w:t>
      </w:r>
      <w:r w:rsidRPr="00763DF8">
        <w:rPr>
          <w:rFonts w:ascii="Tahoma" w:hAnsi="Tahoma" w:cs="Tahoma"/>
          <w:color w:val="000000"/>
          <w:sz w:val="19"/>
          <w:szCs w:val="19"/>
        </w:rPr>
        <w:t>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Preparación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Auditoría Instituto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Symbol" w:hAnsi="Symbol" w:cs="Symbol"/>
          <w:color w:val="000000"/>
          <w:sz w:val="18"/>
          <w:szCs w:val="18"/>
        </w:rPr>
        <w:t></w:t>
      </w:r>
      <w:r w:rsidRPr="00763DF8">
        <w:rPr>
          <w:rFonts w:ascii="Symbol" w:hAnsi="Symbol" w:cs="Symbol"/>
          <w:color w:val="000000"/>
          <w:sz w:val="18"/>
          <w:szCs w:val="18"/>
        </w:rPr>
        <w:t></w:t>
      </w:r>
      <w:r w:rsidRPr="00763DF8">
        <w:rPr>
          <w:rFonts w:ascii="Tahoma" w:hAnsi="Tahoma" w:cs="Tahoma"/>
          <w:color w:val="000000"/>
          <w:sz w:val="18"/>
          <w:szCs w:val="18"/>
        </w:rPr>
        <w:t>Preparación del Plan.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Symbol" w:hAnsi="Symbol" w:cs="Symbol"/>
          <w:color w:val="000000"/>
          <w:sz w:val="18"/>
          <w:szCs w:val="18"/>
        </w:rPr>
        <w:t></w:t>
      </w:r>
      <w:r w:rsidRPr="00763DF8">
        <w:rPr>
          <w:rFonts w:ascii="Symbol" w:hAnsi="Symbol" w:cs="Symbol"/>
          <w:color w:val="000000"/>
          <w:sz w:val="18"/>
          <w:szCs w:val="18"/>
        </w:rPr>
        <w:t></w:t>
      </w:r>
      <w:r w:rsidRPr="00763DF8">
        <w:rPr>
          <w:rFonts w:ascii="Tahoma" w:hAnsi="Tahoma" w:cs="Tahoma"/>
          <w:color w:val="000000"/>
          <w:sz w:val="18"/>
          <w:szCs w:val="18"/>
        </w:rPr>
        <w:t>Preparación Documentos de Trabajo.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Symbol" w:hAnsi="Symbol" w:cs="Symbol"/>
          <w:color w:val="000000"/>
          <w:sz w:val="18"/>
          <w:szCs w:val="18"/>
        </w:rPr>
        <w:t></w:t>
      </w:r>
      <w:r w:rsidRPr="00763DF8">
        <w:rPr>
          <w:rFonts w:ascii="Symbol" w:hAnsi="Symbol" w:cs="Symbol"/>
          <w:color w:val="000000"/>
          <w:sz w:val="18"/>
          <w:szCs w:val="18"/>
        </w:rPr>
        <w:t></w:t>
      </w:r>
      <w:r w:rsidRPr="00763DF8">
        <w:rPr>
          <w:rFonts w:ascii="Tahoma" w:hAnsi="Tahoma" w:cs="Tahoma"/>
          <w:color w:val="000000"/>
          <w:sz w:val="18"/>
          <w:szCs w:val="18"/>
        </w:rPr>
        <w:t>Tareas.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9"/>
          <w:szCs w:val="19"/>
        </w:rPr>
      </w:pPr>
      <w:r w:rsidRPr="00763DF8">
        <w:rPr>
          <w:rFonts w:ascii="Tahoma" w:hAnsi="Tahoma" w:cs="Tahoma"/>
          <w:color w:val="000000"/>
          <w:sz w:val="19"/>
          <w:szCs w:val="19"/>
        </w:rPr>
        <w:t>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Realización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Conjunta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Auditoría Instituto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Symbol" w:hAnsi="Symbol" w:cs="Symbol"/>
          <w:color w:val="000000"/>
          <w:sz w:val="18"/>
          <w:szCs w:val="18"/>
        </w:rPr>
        <w:t></w:t>
      </w:r>
      <w:r w:rsidRPr="00763DF8">
        <w:rPr>
          <w:rFonts w:ascii="Symbol" w:hAnsi="Symbol" w:cs="Symbol"/>
          <w:color w:val="000000"/>
          <w:sz w:val="18"/>
          <w:szCs w:val="18"/>
        </w:rPr>
        <w:t></w:t>
      </w:r>
      <w:r w:rsidRPr="00763DF8">
        <w:rPr>
          <w:rFonts w:ascii="Tahoma" w:hAnsi="Tahoma" w:cs="Tahoma"/>
          <w:color w:val="000000"/>
          <w:sz w:val="18"/>
          <w:szCs w:val="18"/>
        </w:rPr>
        <w:t>Reunión de Apertura.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Symbol" w:hAnsi="Symbol" w:cs="Symbol"/>
          <w:color w:val="000000"/>
          <w:sz w:val="18"/>
          <w:szCs w:val="18"/>
        </w:rPr>
        <w:t></w:t>
      </w:r>
      <w:r w:rsidRPr="00763DF8">
        <w:rPr>
          <w:rFonts w:ascii="Symbol" w:hAnsi="Symbol" w:cs="Symbol"/>
          <w:color w:val="000000"/>
          <w:sz w:val="18"/>
          <w:szCs w:val="18"/>
        </w:rPr>
        <w:t></w:t>
      </w:r>
      <w:r w:rsidRPr="00763DF8">
        <w:rPr>
          <w:rFonts w:ascii="Tahoma" w:hAnsi="Tahoma" w:cs="Tahoma"/>
          <w:color w:val="000000"/>
          <w:sz w:val="18"/>
          <w:szCs w:val="18"/>
        </w:rPr>
        <w:t>Comunicación.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Symbol" w:hAnsi="Symbol" w:cs="Symbol"/>
          <w:color w:val="000000"/>
          <w:sz w:val="18"/>
          <w:szCs w:val="18"/>
        </w:rPr>
        <w:t></w:t>
      </w:r>
      <w:r w:rsidRPr="00763DF8">
        <w:rPr>
          <w:rFonts w:ascii="Symbol" w:hAnsi="Symbol" w:cs="Symbol"/>
          <w:color w:val="000000"/>
          <w:sz w:val="18"/>
          <w:szCs w:val="18"/>
        </w:rPr>
        <w:t></w:t>
      </w:r>
      <w:r w:rsidRPr="00763DF8">
        <w:rPr>
          <w:rFonts w:ascii="Tahoma" w:hAnsi="Tahoma" w:cs="Tahoma"/>
          <w:color w:val="000000"/>
          <w:sz w:val="18"/>
          <w:szCs w:val="18"/>
        </w:rPr>
        <w:t>Reunión de Cierre.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9"/>
          <w:szCs w:val="19"/>
        </w:rPr>
      </w:pPr>
      <w:r w:rsidRPr="00763DF8">
        <w:rPr>
          <w:rFonts w:ascii="Tahoma" w:hAnsi="Tahoma" w:cs="Tahoma"/>
          <w:color w:val="000000"/>
          <w:sz w:val="19"/>
          <w:szCs w:val="19"/>
        </w:rPr>
        <w:t>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0"/>
          <w:szCs w:val="20"/>
        </w:rPr>
      </w:pPr>
      <w:r w:rsidRPr="00763DF8">
        <w:rPr>
          <w:rFonts w:ascii="Tahoma,Bold" w:hAnsi="Tahoma,Bold" w:cs="Tahoma,Bold"/>
          <w:b/>
          <w:bCs/>
          <w:color w:val="000000"/>
          <w:sz w:val="20"/>
          <w:szCs w:val="20"/>
        </w:rPr>
        <w:t>Mesas de Trabajo 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9"/>
          <w:szCs w:val="19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 xml:space="preserve">1 </w:t>
      </w:r>
      <w:r w:rsidRPr="00763DF8">
        <w:rPr>
          <w:rFonts w:ascii="Tahoma" w:hAnsi="Tahoma" w:cs="Tahoma"/>
          <w:color w:val="000000"/>
          <w:sz w:val="19"/>
          <w:szCs w:val="19"/>
        </w:rPr>
        <w:t>Secretaría de Tránsito y Transporte.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9"/>
          <w:szCs w:val="19"/>
        </w:rPr>
      </w:pPr>
      <w:r w:rsidRPr="00763DF8">
        <w:rPr>
          <w:rFonts w:ascii="Tahoma" w:hAnsi="Tahoma" w:cs="Tahoma"/>
          <w:color w:val="000000"/>
          <w:sz w:val="19"/>
          <w:szCs w:val="19"/>
        </w:rPr>
        <w:t>Secretaría de Salud sobre (Auditoria Zoonosis, Política Pública,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9"/>
          <w:szCs w:val="19"/>
        </w:rPr>
      </w:pPr>
      <w:r w:rsidRPr="00763DF8">
        <w:rPr>
          <w:rFonts w:ascii="Tahoma" w:hAnsi="Tahoma" w:cs="Tahoma"/>
          <w:color w:val="000000"/>
          <w:sz w:val="19"/>
          <w:szCs w:val="19"/>
        </w:rPr>
        <w:t>Normas y Coso Municipal Procesos de Responsabilidad Fiscal, Cuentas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9"/>
          <w:szCs w:val="19"/>
        </w:rPr>
      </w:pPr>
      <w:r w:rsidRPr="00763DF8">
        <w:rPr>
          <w:rFonts w:ascii="Tahoma" w:hAnsi="Tahoma" w:cs="Tahoma"/>
          <w:color w:val="000000"/>
          <w:sz w:val="19"/>
          <w:szCs w:val="19"/>
        </w:rPr>
        <w:t>Maestras, Actas de Interventoría).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9"/>
          <w:szCs w:val="19"/>
        </w:rPr>
      </w:pPr>
      <w:r w:rsidRPr="00763DF8">
        <w:rPr>
          <w:rFonts w:ascii="Tahoma" w:hAnsi="Tahoma" w:cs="Tahoma"/>
          <w:color w:val="000000"/>
          <w:sz w:val="19"/>
          <w:szCs w:val="19"/>
        </w:rPr>
        <w:t>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9"/>
          <w:szCs w:val="19"/>
        </w:rPr>
      </w:pPr>
      <w:r w:rsidRPr="00763DF8">
        <w:rPr>
          <w:rFonts w:ascii="Tahoma" w:hAnsi="Tahoma" w:cs="Tahoma"/>
          <w:color w:val="000000"/>
          <w:sz w:val="19"/>
          <w:szCs w:val="19"/>
        </w:rPr>
        <w:t>Secretaría de Desarrollo Económico (Revisión y Seguimiento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9"/>
          <w:szCs w:val="19"/>
        </w:rPr>
      </w:pPr>
      <w:r w:rsidRPr="00763DF8">
        <w:rPr>
          <w:rFonts w:ascii="Tahoma" w:hAnsi="Tahoma" w:cs="Tahoma"/>
          <w:color w:val="000000"/>
          <w:sz w:val="19"/>
          <w:szCs w:val="19"/>
        </w:rPr>
        <w:t>Hallazgos, Mapas de Riesgos, Soporte Sistemas, Formulación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9"/>
          <w:szCs w:val="19"/>
        </w:rPr>
      </w:pPr>
      <w:r w:rsidRPr="00763DF8">
        <w:rPr>
          <w:rFonts w:ascii="Tahoma" w:hAnsi="Tahoma" w:cs="Tahoma"/>
          <w:color w:val="000000"/>
          <w:sz w:val="19"/>
          <w:szCs w:val="19"/>
        </w:rPr>
        <w:t>Indicadores, Manejo de Archivo, Plan de Acción y Plan de Desarrollo).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9"/>
          <w:szCs w:val="19"/>
        </w:rPr>
      </w:pPr>
      <w:r w:rsidRPr="00763DF8">
        <w:rPr>
          <w:rFonts w:ascii="Tahoma" w:hAnsi="Tahoma" w:cs="Tahoma"/>
          <w:color w:val="000000"/>
          <w:sz w:val="19"/>
          <w:szCs w:val="19"/>
        </w:rPr>
        <w:t>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9"/>
          <w:szCs w:val="19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 xml:space="preserve">4 </w:t>
      </w:r>
      <w:r w:rsidRPr="00763DF8">
        <w:rPr>
          <w:rFonts w:ascii="Tahoma" w:hAnsi="Tahoma" w:cs="Tahoma"/>
          <w:color w:val="000000"/>
          <w:sz w:val="19"/>
          <w:szCs w:val="19"/>
        </w:rPr>
        <w:t>Secretaría de Desarrollo Social (Mapas de Riesgos, Interventorías,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9"/>
          <w:szCs w:val="19"/>
        </w:rPr>
      </w:pPr>
      <w:r w:rsidRPr="00763DF8">
        <w:rPr>
          <w:rFonts w:ascii="Tahoma" w:hAnsi="Tahoma" w:cs="Tahoma"/>
          <w:color w:val="000000"/>
          <w:sz w:val="19"/>
          <w:szCs w:val="19"/>
        </w:rPr>
        <w:t>Plan de Acción, Presupuesto y Contratación).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9"/>
          <w:szCs w:val="19"/>
        </w:rPr>
      </w:pPr>
      <w:r w:rsidRPr="00763DF8">
        <w:rPr>
          <w:rFonts w:ascii="Tahoma" w:hAnsi="Tahoma" w:cs="Tahoma"/>
          <w:color w:val="000000"/>
          <w:sz w:val="19"/>
          <w:szCs w:val="19"/>
        </w:rPr>
        <w:t>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9"/>
          <w:szCs w:val="19"/>
        </w:rPr>
      </w:pPr>
      <w:r w:rsidRPr="00763DF8">
        <w:rPr>
          <w:rFonts w:ascii="Tahoma" w:hAnsi="Tahoma" w:cs="Tahoma"/>
          <w:color w:val="000000"/>
          <w:sz w:val="18"/>
          <w:szCs w:val="18"/>
        </w:rPr>
        <w:lastRenderedPageBreak/>
        <w:t xml:space="preserve">5 </w:t>
      </w:r>
      <w:r w:rsidRPr="00763DF8">
        <w:rPr>
          <w:rFonts w:ascii="Tahoma" w:hAnsi="Tahoma" w:cs="Tahoma"/>
          <w:color w:val="000000"/>
          <w:sz w:val="19"/>
          <w:szCs w:val="19"/>
        </w:rPr>
        <w:t>Secretaría de Educación (Proceso de Homologación, Plan de Acción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9"/>
          <w:szCs w:val="19"/>
        </w:rPr>
      </w:pPr>
      <w:r w:rsidRPr="00763DF8">
        <w:rPr>
          <w:rFonts w:ascii="Tahoma" w:hAnsi="Tahoma" w:cs="Tahoma"/>
          <w:color w:val="000000"/>
          <w:sz w:val="19"/>
          <w:szCs w:val="19"/>
        </w:rPr>
        <w:t>Planes de Mejoramiento).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9"/>
          <w:szCs w:val="19"/>
        </w:rPr>
      </w:pPr>
      <w:r w:rsidRPr="00763DF8">
        <w:rPr>
          <w:rFonts w:ascii="Tahoma" w:hAnsi="Tahoma" w:cs="Tahoma"/>
          <w:color w:val="000000"/>
          <w:sz w:val="19"/>
          <w:szCs w:val="19"/>
        </w:rPr>
        <w:t>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Control Interno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194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PLAN ANUAL DE AUDITORIAS Y PROCESOS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ACOMPAÑAMIENTO Y ASESORÍA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AUDITORÍA INTERNA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Mesas de Trabajo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Secretaría de Infraestructura (Contratación, Demandas y Gestión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por Espacio Público, Administración de los Recursos, Expediciones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 CDP y RP, Acciones Populares, Defensa Judicial del Municipio,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Tramitación de Poderes a Abogados, Archivo de Procesos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Judiciales).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PLAN ANUAL DE AUDITORIAS Y PROCESOS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ACOMPAÑAMIENTO Y ASESORÍA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AUDITORÍA INTERNA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Mesas de Trabajo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7 Secretaría de Gobierno (Cultura Ciudadana, Plan de Acción, Plan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 Mejoramiento, Contratación, Bomberos).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Departamento Administrativo de Bienes y Suministros (Gestión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Archivo, Interventoría, Minuta y Gestión Contractual, Planes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Compras, de Acción y de Mejoramiento, Cargas Laborales,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Formatos).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Mesa de Trabajo con Departamento Administrativo de Planeación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(Plan de Acción, Acuerdos de Gestión, Plan de Desarrollo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Trámites Administrativos).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Departamento Administrativo de Hacienda (MECI-CALIDAD, Planes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 Mejoramiento y de Acción, Procesos Administrativos,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Presupuesto, Procesos de Auditoría, Formulación de Indicadores,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Proceso Contable, Aplicativos y Soporte de Sistemas, Recursos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para Demandas Judiciales y Cumplimiento de Sentencias, Cuentas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Maestras en Salud, Saneamiento Contable, Procesos de Auditorías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Externas, Seguimiento a Planes de Mejoramiento).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Departamento Administrativo Jurídico (Acciones Populares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Defensa Judicial del Municipio, Reparto Interno de Procesos,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Otorgamiento de Poderes a Abogados y Recuperación de Recursos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por Homologación.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Fondo Municipal de Vivienda, Empresa de Desarrollo Urbano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Redsalud (Proceso de Contratación, Auditoría Interna, MECI,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lastRenderedPageBreak/>
        <w:t>Formación de Auditores y Proceso de Costeo Interno).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Control Interno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Como efecto del Subsistema de Control de Evaluación en su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componente Autoevaluación, se ha evidenciado un fuerte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empoderamiento de la Autoevaluación del Control por parte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195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representantes de los diferentes comités, responsables de dinamizar,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fortalecer y mejorar con características exponenciales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herramientas de control al interior de sus Dependencias, cuyo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propósito es facilitar la administración del riesgo en cada uno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procesos del Modelo de Operación de la Entidad y que hoy bien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puede determinar como la implementación de un plan integral,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según lo realizado respecto a: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IMPLEMENTACIÓN DEL PLAN INTEGRAL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DEL AUTOCONTROL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SEGUIMIENTO Y EVALUACIÓN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Varios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 Propuesta para la constitución del Centro de Zoonosis.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2 Reuniones con todas las Dependencias a través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Comités Operativos.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3 Reuniones con el Comité Operativo del Sistema Integrado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Gestión.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4 Dirimir a desempate ante la Comisión de Personal.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Sensibilización a todos los líderes de los diferentes procesos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sobre implementación e implantación del Modelo Estándar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Control Interno MECI.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Control Interno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pesar de que se ha cumplido aproximadamente con un 67% de 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programado a la fecha, aún restan algunas actividades para ejecutar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durante la actual vigencia, sin embargo una buena parte de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pendientes están en la etapa de elaboración de informes: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ACCIONES VIGENTES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PENDIENTES DE RENDIR INFORME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Secretaría de Infraestructura.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Secretaría de Desarrollo Social.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Secretaría de Salud.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 Plan de Acción.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Departamento Administrativo de Bienes y Suministros.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2 Documentación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Oficial del SGC V3.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Departamento Administrativo de Control Interno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Control Interno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196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ACCIONES PENDIENTES DE REALIZAR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Departamento Administrativo de Planeación.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lastRenderedPageBreak/>
        <w:t>Departamento Administrativo de Fortalecimiento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Institucional.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Secretaría de Desarrollo Económico.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Secretaría de Desarrollo Social.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Secretaría de Salud.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Auditorías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Secretaría de Gobierno.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Control Interno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0"/>
          <w:szCs w:val="20"/>
        </w:rPr>
      </w:pPr>
      <w:r w:rsidRPr="00763DF8">
        <w:rPr>
          <w:rFonts w:ascii="Verdana,Bold" w:hAnsi="Verdana,Bold" w:cs="Verdana,Bold"/>
          <w:b/>
          <w:bCs/>
          <w:color w:val="000000"/>
          <w:sz w:val="20"/>
          <w:szCs w:val="20"/>
        </w:rPr>
        <w:t>METAS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Ejecutar al 31 de diciembre de 2009 el 100% del Programa Anual de Auditorias.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Fomento la Cultura de Autocontrol al 100% a través del Nuevo Modelo Estándar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 Control Interno MECI-1000:2005 y NTCGP-1000:2004.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Efectiva articulación con los Entes de Control.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Departamento Administrativo de Control Interno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197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198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EMPRESA DE DESARROLLO URBANO DE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misión definida para la EDUA LTDA compromete la gestión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desarrollo urbano integral de tal manera que apoye los programas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 administración municipal actuando como gestor de las acciones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presentadas en el plan de desarrollo local; en la actualidad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enmarcan en el desarrollo de los Convenios interadministrativos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celebrados con el Municipio de Armenia para la provisión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agentes de tránsito, la administración de los bienes inmuebles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Municipio, la Administración del Centro comercial Armenia y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Interventoría del contrato de Alumbrado Público celebrado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ENELAR.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Empresa trabaja en la mejora continua del Sistema de Gestión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Calidad bajo la Norma NTCGP: 1000 y el sistema de control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interno bajo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norma MECI 1000:2005, mejorando la documentación y creando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cultura de autocontrol en los servidores públicos de la entidad.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Además, se encuentra realizando el proceso de traspaso de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oficinas de la suprimida Valorización a la EDUA por parte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 de Armenia, con el fin de finiquitar el compromiso de pago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INDEQUI, a más tardar el 30 de septiembre de 2009.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Igualmente, se concilió demanda contractual realizada por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propietaria de local en el centro de mercadeo el retiro.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el desarrollo de las líneas tradicionales que ejecuta la Empresa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Urbano se informa lo siguiente: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La entidad ha ejecutado en su primera etapa el proyecto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recuperación de Espacio Público contiguo al CAM y que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denomina plaza de la Memoria Urbana ubicada en la Plaza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Quindianidad.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199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La empresa ha participado según su misión en la promoción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acciones urbanas para el desarrollo integral de la ciudad, de 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manera que se sigue ejecutando el Convenio Interadministrativo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No. 001 del 17 de marzo de 2008 celebrado con El Municipio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Armenia adicionado el 02 de marzo de 2009, donde la EDUA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encarga del manejo y administración de los bienes inmuebles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 y los locales del Centro Comercial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 consiguiente, los inmuebles del Municipio de Armenia que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encuentran bajo la administración de La EDUA son los que figuran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la relación discriminada que se acompaña individualizando,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contratos celebrados hasta el 31 de Diciembre de 2.008 y los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han celebrado durante el año 2.009 hasta la fecha.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Empresa de Desarrollo Urbano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Además, cabe aclarar que la EDUA, continuamente trabaja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recuperación de Puestos o Locales ubicados en el Centro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Comercial Popular que a la fecha se encuentran en mora,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tienen el canon de arrendamiento al día pero están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subarrendados y/o que han sido cedidos sin la autorización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entidades competentes, de los puestos que tienen como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bodega y de los que tienen invadidos. Además, también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 trabajando en la recuperación de la cartera morosa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predios de propiedad del municipio, diferentes al Centro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Comercial.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Con el convenio interadministrativo No. 003 de enero 16 de 2009,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el Municipio de Armenia para contratar el personal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(coordinadores, supervisores y agentes de transito) para el control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espacio público y la seguridad ciudadana según ordenes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secretaria de transito y transporte de la ciudad, actualmente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encuentran vinculados 2 coordinadores, 2 supervisores y 47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agentes de tránsito.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lo que se refiere al convenio interadministrativo se ha ejecutado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 66%.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En materia de alumbrado público, mediante gestión tripartita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Comunidad, Enelar y el Municipio de Armenia, se logró llevar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servicio a Manantiales III etapa, del cual carecieron por más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diez (10) años.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También se atienden directamente las peticiones de los usuarios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mediante visitas de campo a los distintos sectores, solucionando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aquellas peticiones que implican puesta de bombillas o reposición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mismos y dejando para estudio con el concesionario aquellas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implican inversión o el recibo de nuevos usuarios.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Igualmente, se elaboró otro sí al contrato de concesión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alumbrado público para la entrega de los recursos que Enelar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aportará al convenio celebrado entre el Municipio, EPA y EDEQ,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ejecutar el alumbrado navideño del presente año.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lastRenderedPageBreak/>
        <w:t>201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202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FONDO MUNICIPAL DE VIVIENDA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gestión adelantada por el Fondo Municipal de Vivienda se ha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enmarcado en las siguientes acciones: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 xml:space="preserve">PROGRAMA: </w:t>
      </w:r>
      <w:r w:rsidRPr="00763DF8">
        <w:rPr>
          <w:rFonts w:ascii="Verdana" w:hAnsi="Verdana" w:cs="Verdana"/>
          <w:color w:val="000000"/>
          <w:sz w:val="24"/>
          <w:szCs w:val="24"/>
        </w:rPr>
        <w:t>VIVIENDA Y HABITAT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SUBPROGRAMA: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4"/>
          <w:szCs w:val="24"/>
        </w:rPr>
      </w:pPr>
      <w:r w:rsidRPr="00763DF8">
        <w:rPr>
          <w:rFonts w:ascii="Verdana" w:hAnsi="Verdana" w:cs="Verdana"/>
          <w:color w:val="000000"/>
          <w:sz w:val="24"/>
          <w:szCs w:val="24"/>
        </w:rPr>
        <w:t>Construcción y mejoramiento de vivienda y entornos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4"/>
          <w:szCs w:val="24"/>
        </w:rPr>
      </w:pPr>
      <w:r w:rsidRPr="00763DF8">
        <w:rPr>
          <w:rFonts w:ascii="Verdana" w:hAnsi="Verdana" w:cs="Verdana"/>
          <w:color w:val="000000"/>
          <w:sz w:val="24"/>
          <w:szCs w:val="24"/>
        </w:rPr>
        <w:t>saludables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PROYECTO: GESTIÓN DE VIVIENDA DE INTERÉS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PRIORITARIO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META: Construcción de 260 viviendas de interés prioritario,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Proyecto formulado y viabilizado. 260 familias beneficiadas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PRESUPUESTO APROBADO: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Transferencias del Municipio $ 40.000.000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Aportes de la comunidad $ 780.000.000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Adición presupuestal aprobada por el concejo $ 613.216.433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$ 1.433.216.433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PARQUE RESIDENCIAL CISNEROS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DESCRIPCION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VALOR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INVERSION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Valor Apto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Independientes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Valor Apto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Afiliados C.C.F.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SUBSIDIOS que se esperan por afiliados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CAJA DE COMPENSACION FAMILIAR para 125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Hogares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$ 1.310.808.850 $ 10.486.471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RECURSOS de los 260 HOGARES $ 4 . 0 6 6 . 0 7 5 .120 $ 14.505.212 $ 16.862.972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 w:rsidRPr="00763DF8">
        <w:rPr>
          <w:rFonts w:ascii="Arial" w:hAnsi="Arial" w:cs="Arial"/>
          <w:color w:val="000000"/>
          <w:sz w:val="16"/>
          <w:szCs w:val="16"/>
        </w:rPr>
        <w:t>Cuenta de Ahorro Programado $ 3.150.000 $ 3.450.000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 w:rsidRPr="00763DF8">
        <w:rPr>
          <w:rFonts w:ascii="Arial" w:hAnsi="Arial" w:cs="Arial"/>
          <w:color w:val="000000"/>
          <w:sz w:val="16"/>
          <w:szCs w:val="16"/>
        </w:rPr>
        <w:t>Capacidad de Credito $ 11.355.212 $ 13.412.972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TOTAL INVERSION $ 8.564.999.940 $ 31.500.000 $ 34.500.000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13"/>
        </w:rPr>
      </w:pPr>
      <w:r w:rsidRPr="00763DF8">
        <w:rPr>
          <w:rFonts w:ascii="Arial" w:hAnsi="Arial" w:cs="Arial"/>
          <w:color w:val="000000"/>
          <w:sz w:val="13"/>
          <w:szCs w:val="13"/>
        </w:rPr>
        <w:t>TREINTA Y UN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13"/>
        </w:rPr>
      </w:pPr>
      <w:r w:rsidRPr="00763DF8">
        <w:rPr>
          <w:rFonts w:ascii="Arial" w:hAnsi="Arial" w:cs="Arial"/>
          <w:color w:val="000000"/>
          <w:sz w:val="13"/>
          <w:szCs w:val="13"/>
        </w:rPr>
        <w:t>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13"/>
        </w:rPr>
      </w:pPr>
      <w:r w:rsidRPr="00763DF8">
        <w:rPr>
          <w:rFonts w:ascii="Arial" w:hAnsi="Arial" w:cs="Arial"/>
          <w:color w:val="000000"/>
          <w:sz w:val="13"/>
          <w:szCs w:val="13"/>
        </w:rPr>
        <w:t>QUINIENTOS MIL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13"/>
        </w:rPr>
      </w:pPr>
      <w:r w:rsidRPr="00763DF8">
        <w:rPr>
          <w:rFonts w:ascii="Arial" w:hAnsi="Arial" w:cs="Arial"/>
          <w:color w:val="000000"/>
          <w:sz w:val="13"/>
          <w:szCs w:val="13"/>
        </w:rPr>
        <w:t>PESOS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13"/>
        </w:rPr>
      </w:pPr>
      <w:r w:rsidRPr="00763DF8">
        <w:rPr>
          <w:rFonts w:ascii="Arial" w:hAnsi="Arial" w:cs="Arial"/>
          <w:color w:val="000000"/>
          <w:sz w:val="13"/>
          <w:szCs w:val="13"/>
        </w:rPr>
        <w:t>TREINTA Y CUATRO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13"/>
        </w:rPr>
      </w:pPr>
      <w:r w:rsidRPr="00763DF8">
        <w:rPr>
          <w:rFonts w:ascii="Arial" w:hAnsi="Arial" w:cs="Arial"/>
          <w:color w:val="000000"/>
          <w:sz w:val="13"/>
          <w:szCs w:val="13"/>
        </w:rPr>
        <w:t>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13"/>
        </w:rPr>
      </w:pPr>
      <w:r w:rsidRPr="00763DF8">
        <w:rPr>
          <w:rFonts w:ascii="Arial" w:hAnsi="Arial" w:cs="Arial"/>
          <w:color w:val="000000"/>
          <w:sz w:val="13"/>
          <w:szCs w:val="13"/>
        </w:rPr>
        <w:t>QUINIENTOS MIL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13"/>
        </w:rPr>
      </w:pPr>
      <w:r w:rsidRPr="00763DF8">
        <w:rPr>
          <w:rFonts w:ascii="Arial" w:hAnsi="Arial" w:cs="Arial"/>
          <w:color w:val="000000"/>
          <w:sz w:val="13"/>
          <w:szCs w:val="13"/>
        </w:rPr>
        <w:t>PESOS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3"/>
          <w:szCs w:val="13"/>
        </w:rPr>
      </w:pPr>
      <w:r w:rsidRPr="00763DF8">
        <w:rPr>
          <w:rFonts w:ascii="Arial" w:hAnsi="Arial" w:cs="Arial"/>
          <w:b/>
          <w:bCs/>
          <w:color w:val="000000"/>
          <w:sz w:val="13"/>
          <w:szCs w:val="13"/>
        </w:rPr>
        <w:t>OCHO MIL QUINIENTOS SESENTA Y CINCO MILLONES DE PESOS Aproximada/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SUBSIDIOS otorgados por el MUNICIPIO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260 Hogares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$ 1.859.144.820 $ 7.150.557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SUBSIDIOS otorgados por FONVIVIENDA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135 Hogares Independientes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  <w:r w:rsidRPr="00763DF8">
        <w:rPr>
          <w:rFonts w:ascii="Arial" w:hAnsi="Arial" w:cs="Arial"/>
          <w:b/>
          <w:bCs/>
          <w:color w:val="000000"/>
          <w:sz w:val="16"/>
          <w:szCs w:val="16"/>
        </w:rPr>
        <w:t>$ 1.328.971.150 $ 9.844.231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Fondo Municipal de Vivienda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203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condiciones financieras para acceder al proyecto son: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Gobierno Nacional aporta 5 puntos sobre la tasa de interés,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crédito que debe solicitar el hogar en los Bancos, es de $11.000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(Once mil pesos) por millón, entonces por $ 11.000.000 ( Once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millones de pesos ) quedaría pagando una cuota a 15 años,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$121.000 (ciento veinte un mil pesos ) mensuales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aproximadamente.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Proyecto de Vivienda de Interés Prioritario (Rango de 70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SMLMV) Sisben 1,2.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Formulado técnica, jurídica y financieramente por el FMV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Viabilizado con Certificado de Elegibilidad de FINDETER (15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Agosto de 2008) requisito necesario para la obtención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Subsidios por parte del Gobierno a Nivel Nacional.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Según Resolución No 578 del 11 de Diciembre de 2008,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FONVIVIENDA, se establece: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1. Que el proyecto PARQUE RESIDENCIAL CISNEROS 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ELEGIBLE con un cupo de 260 soluciones de vivienda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2. Se fija la fecha de la Convocatoria a la Bolsa Única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Nacional para que los independientes, se Postulen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obtener el Subsidio Familiar de Vivienda, del 15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Diciembre de 2008 al 20 de Febrero de 2009.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3. La destinación de un porcentaje del 30 % de cada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proyecto habitacional para la población en Situación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desplazamiento, que en el caso del proyecto son 78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cupos.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POSTULARON 219 HOGARES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Según Resolución No 590 del 24 de Agosto de 2009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FONVIVIENDA, SE SELECCIONARON 135 HOGARES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Proyecto en altura, ubicado en el antiguo lote del Batallón Cisneros-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Barrio San José. Carrera 27 con Calle 24.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Área del Lote 8.926 metros cuadrados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Son 13 Torres de Edificio de 5 pisos cada uno, con 4 aptos por piso,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un Total de 260 Aptos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Zona de parqueadero interno.64 Unidades.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Inmejorable localización. Zona de renovación urbana. Corredor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cultural Deportivo. Con vías de fácil acceso. Amplias zonas verdes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Estructura: Muros en Concreto Reforzado.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Amplias escaleras de acceso, Corredor con excelente ventilación 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iluminación.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Total independencia entre los apartamentos, lo cual permite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mayor privacidad para los propietarios.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Área del apto 48 metros cuadrados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204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Consta de 2 habitaciones,1 baño, sala- comedor, cocina y zona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ropas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Acabados: Muros en concreto liso, pisos en cerámica, baño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enchapado ducha y piso, instalación de TV., gas y teléfono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Estado del Proyecto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Licitación primera etapa - Obras de Urbanismo: Iniciación 1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Octubre de 2009 Tiempo de ejecución 2 meses.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Licitación Construcción de los Bloques de Aptos: Iniciación 15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Diciembre del 2009. Tiempo de ejecución de 12 a 18 meses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PROYECTO : CONSTRUCCIÓN Y GESTIÓN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VIVIENDA DE INTERÉS SOCIAL ESTRATO 3 Y 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META: 4 estudios realizados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PRESUPUESTO APROBADO: $20.000.000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Análisis jurídico para determinar la propiedad de algunos lotes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propiedad del Municipio y sus dimensiones reales, estudios de suelo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diseño Arquitectónico, para desarrollar proyectos de Vivienda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Interés Social o Vivienda de Interés Prioritario.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PROYECTO “PARQUE RESIDENCIAL COLISEO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CAFÉ”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Lote enseguida del Coliseo del Café. Carrera 19 con Calle 2 Norte,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un Área de 35.648 M2. Se tiene identificado jurídicamente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100% de propiedad del lote y se está realizando el estudio de títulos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efectos del englobe total de la propiedad a nombre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ALTERNATIVAS DEL PROYECTO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Alternativa N° 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VIP 70 SMLMV ($ 34.783.000) 9 Bloques, 5 pisos, 4 Aptos x piso=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180 Aptos.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VIS 135 SMLMV ( $ 67.081.500) 4 Bloques, 8 pisos, 6 Aptos x piso=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192 Aptos.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Total 372 Aptos.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205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Alternativa N° 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VIP 70 smlv ($ 34.783.000) 17 Bloques, 5 pisos, 4 Aptos x piso=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340 Aptos.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Alternativa N° 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VIS 135 smlv ( $ 67.081.500) 14 Bloques, 8 pisos, 4 Aptos x piso=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448 Aptos.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La Unidad intermedia del Sur.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Carrera 18 entre calles 47 y 48, con un Área de 2.688 M2.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presentó solicitud a la Gobernación de sección a título gratuito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sobre un predio colindante de 256 M2 para efectos del englobe 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 propiedad a nombre del Municipio, con la finalidad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desarrollar un proyecto de vivienda.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PROYECTO: MEJORAMIENTO INTEGRAL DE VIVIENDA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Y DE BARRIOS PARA UN ENTORNO SALUDABLE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META: Proyecto de mejoramiento de vivienda saludable para 60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familias.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PRESUPUESTO APROBADO: $93.800.000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PROYECTO DE MEJORAMIENTO VIVIENDA SALUDABLE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DESCRIPCION VALOR INVERSIÓN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60 VIVIENDAS VALOR POR VIVIENDA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SUBSIDIO otorgados por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lastRenderedPageBreak/>
        <w:t>FONVIVIENDA $ 238.512.000 $ 3.975.200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SUBSIDIO otorgados por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MUNICIPIO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$ 98.010.000 $ 1.633.500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RECURSOS APORTADOS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POR EL HOGAR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$ 121.239 $ 2.020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TOTAL INVERSION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$ 336.643.239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(TRESCIENTOS TREINTA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SEIS MILLONES,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SEISCIENTOS CUARENTA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TRES MIL, DOSCIENTOS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TREINTA Y NUEVE PESOS 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$ 5.610.720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( CINCO 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SEISCIENTOS DIEZ MIL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SETECIENTOS VEINTE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PESOS 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Fondo Municipal de Vivienda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206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Una vez se realizo el estudio técnico-jurídico, se seleccionaros 60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viviendas, para realizar el proceso de mejoramiento de vivienda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saludable: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Comuna 2: </w:t>
      </w:r>
      <w:r w:rsidRPr="00763DF8">
        <w:rPr>
          <w:rFonts w:ascii="Tahoma" w:hAnsi="Tahoma" w:cs="Tahoma"/>
          <w:color w:val="000000"/>
          <w:sz w:val="24"/>
          <w:szCs w:val="24"/>
        </w:rPr>
        <w:t>29 viviendas.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Comprendidas en los Barrios: Las Veraneras (24)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Quindos (2), La Virginia (1), Antonio Nariño (1) y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Cecilia (1).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Comuna 3: </w:t>
      </w:r>
      <w:r w:rsidRPr="00763DF8">
        <w:rPr>
          <w:rFonts w:ascii="Tahoma" w:hAnsi="Tahoma" w:cs="Tahoma"/>
          <w:color w:val="000000"/>
          <w:sz w:val="24"/>
          <w:szCs w:val="24"/>
        </w:rPr>
        <w:t>25 viviendas.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Comprendidas en los Barrios: Manuela Beltrán Baja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(12), Ciudad Dorada (7), Cooperativo (1), Manuela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Beltrán (1) y Santa Helena (4)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Comuna 4: </w:t>
      </w:r>
      <w:r w:rsidRPr="00763DF8">
        <w:rPr>
          <w:rFonts w:ascii="Tahoma" w:hAnsi="Tahoma" w:cs="Tahoma"/>
          <w:color w:val="000000"/>
          <w:sz w:val="24"/>
          <w:szCs w:val="24"/>
        </w:rPr>
        <w:t>1 vivienda.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Barrio El Porvenir (1).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Comuna 6: </w:t>
      </w:r>
      <w:r w:rsidRPr="00763DF8">
        <w:rPr>
          <w:rFonts w:ascii="Tahoma" w:hAnsi="Tahoma" w:cs="Tahoma"/>
          <w:color w:val="000000"/>
          <w:sz w:val="24"/>
          <w:szCs w:val="24"/>
        </w:rPr>
        <w:t>4 viviendas.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Barrió San José (4).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Comuna 8: </w:t>
      </w:r>
      <w:r w:rsidRPr="00763DF8">
        <w:rPr>
          <w:rFonts w:ascii="Tahoma" w:hAnsi="Tahoma" w:cs="Tahoma"/>
          <w:color w:val="000000"/>
          <w:sz w:val="24"/>
          <w:szCs w:val="24"/>
        </w:rPr>
        <w:t>1 vivienda.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Barrio Corbones (1)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TOTAL: 60 VIVIENDAS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SUBPROGRAMA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4"/>
          <w:szCs w:val="24"/>
        </w:rPr>
      </w:pPr>
      <w:r w:rsidRPr="00763DF8">
        <w:rPr>
          <w:rFonts w:ascii="Verdana" w:hAnsi="Verdana" w:cs="Verdana"/>
          <w:color w:val="000000"/>
          <w:sz w:val="24"/>
          <w:szCs w:val="24"/>
        </w:rPr>
        <w:t>Gestión del suelo e instrumento de apoyo a las VIS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PROYECTO: IMPLEMENTACIÓN DE PROCESOS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TITULACIÓN, HABILITACIÓN DE PREDIOS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SANEAMIENTO DE LA PROPIEDAD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META: 100 Predios a titular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PRESUPUESTO APROBADO: $ 45.683.532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PROCESOS DE CESIÓN A TÍTULO GRATUITO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BIENES FISCALES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ESTADO ACTUAL: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Una vez resuelto el tema Jurídico, El Municipio de Armenia suscribió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con el MAVDT el Contrato Interadministrativo de cooperación 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613 del 9 de Junio de 2009, para adelantar los procesos de revisión,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evaluación y titulación de predios fiscales ocupados con vivienda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interés social.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Proceso: El Fondo Municipal de Vivienda ha asistido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capacitaciones con el Ministerio donde nos han dado las pautas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esenciales para iniciar con el proceso, se tiene un archivo con 3561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fichas catastrales de inmuebles de propiedad del Municipio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identificando algunas Matriculas inmobiliarias, sobre las cuales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encuentran registradas 863 mejoras.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207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la actualidad nos encontramos elaborando el diagnostico técnico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jurídico con relación a cada uno de estos predios a fin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determinar si el titular del dominio es el Municipio de Armenia 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alguna entidad descentralizada.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coordinación con el Departamento Administrativo de Planeación,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Comité Local de Prevención y Atención de Desastres CLOPAD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verifico, si se encuentran en zona de proyección vial, en zona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protección ambiental, en zona de alto riesgo, de conformidad con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POT vigente.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Una vez se tengan identificadas las familias se procede a solicitar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certificados de tradición, escrituras públicas y la elaboración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planos que sean necesarios para el complemento de dicho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diagnostico.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Una vez culminada esta primera etapa, se procede a realizar visitas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los predios en compañía del IGAC, donde se hace el análisis final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cada predio, posteriormente, el Ministerio realizara el cruce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información para la consolidación de los posibles beneficiarios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dicho programa.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NOTA ACLARATORIA PROCESOS DE CESIÓN A TÍTULO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GRATUITO DE BIENES FISCALES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Cesión a título gratuito: tal y como la establece el artículo 2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ley 1001de 2005, es el modo para transferir el dominio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terrenos fiscales ocupados ilegalmente con viviendas de interés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social, mediante acto administrativo a favor del ocupante.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la ciudad de Armenia existen 36 asentamientos, de los cuales,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mayoría de estos se encuentran en zona de protección ambiental,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zona de alto riesgo, en zona de proyección vial o en predios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particulares, solo parte de Vieja Libertad y Patio Bonito podrían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entrar en el proceso de titulación.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Asentamiento Vieja Libertad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Parte del predio pertenece a Ferrovías, según la Ley 76 de 1920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contiene como exigencias o requisitos que no debe existir ningún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tipo de construcción ni arborización 12 metros a lado y lado del eje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 vía, y por lo tanto no se puede realizar la Titulación.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lastRenderedPageBreak/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Asentamiento Patio Bonito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Parte del predio esta ubicado en la Avenida Centenario, en esta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avenida existe un proyección de ampliación de vía de 48 metros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paramento total de la vía, lo que concluye que las viviendas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frente, se encuentran en zona de reserva de obra pública 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208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infraestructura básica del nivel Nacional y no podrían entra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proceso de Titulación.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FORTALECIMIENTO DE LA GESTIÓN COMUNITARIA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PARA EL ACCESO A VIVIENDA Y GESTIÓN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SUBSIDIOS.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META: Capacitaciones efectuadas como apoyo a las Organización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Popular de Vivienda.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PRESUPUESTO APROBADO: $6.000.000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Continuamente se reciben solicitudes por parte de las OPVS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cuales son asesoradas técnica, jurídica y financieramente.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También se asisten a las reuniones que ellos convocan, con el fin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darle las directrices a seguir según sus necesidades.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Quienes más requieren nuestra colaboración son: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Asentamiento Puerto Rico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Frente al Centro de Convenciones, lote de propiedad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Universidad del Quindío.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Habitan 70 familias hace aproximadamente 45 años.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acuerdo a mesa de trabajo con el Dr. Alfonso Londoño, Rector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la Universidad del Quindío, hay un proceso reivindicatorio,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recuperar el lote.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Estado actual: </w:t>
      </w:r>
      <w:r w:rsidRPr="00763DF8">
        <w:rPr>
          <w:rFonts w:ascii="Tahoma" w:hAnsi="Tahoma" w:cs="Tahoma"/>
          <w:color w:val="000000"/>
          <w:sz w:val="24"/>
          <w:szCs w:val="24"/>
        </w:rPr>
        <w:t>Dentro del proceso se ordeno la práctica de un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Peritazgo, el cual dictamino que las mejoras que existen sobre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lote, tiene un valor de $ 1.000 000.000, ante lo cual la Universidad,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 objeto, ya que el valor del lote es de $ 300.000.000.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Asentamiento Nuevo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Están en un lote de propiedad de un particular, Dr. Carlos Alberto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Buendía. Habitan 25 familias hace aproximadamente 9 años. Se 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ofreció el proyecto “Parque Residencial Cisneros” pero, el líder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 comunidad Alveiro Flórez se le comunico que jurídicamente 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 posible adelantar ningún tipo de proyecto sobre este inmueble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 ser de un particular y estar sometido a un proceso judicial.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Urbanización Marbella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Compromiso: una vez se llegue a un acuerdo formal entre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Comunidad y la Asociación de vivienda, se hará una mesa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trabajo para dar solución a la entrega de los 10 subsidios.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Estado Actual</w:t>
      </w:r>
      <w:r w:rsidRPr="00763DF8">
        <w:rPr>
          <w:rFonts w:ascii="Tahoma" w:hAnsi="Tahoma" w:cs="Tahoma"/>
          <w:color w:val="000000"/>
          <w:sz w:val="24"/>
          <w:szCs w:val="24"/>
        </w:rPr>
        <w:t>: El proyecto se contempló para 134 viviendas,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acuerdo a varios inconvenientes de manejo de tipo financiero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administrativo, en el año 2008, estaba así: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PROPIEDAD DEL PROYECTO LOTES VIVIENDAS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lastRenderedPageBreak/>
        <w:t>ASOCIACION DE VIVIENDA MARBELLA 27 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PARTICULAR 97 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SUBSIDIOS OTORGADOS POR FONVIVIENDA A 10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FAMILIAS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- -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SUBTOTAL 124 10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Fondo Municipal de Vivienda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 que nos indicaba que el 76% de la propiedad del Proyecto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encuentra en manos de un particular. Aclarando que los 10 subsidios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otorgados por Fonvivienda fueron para 10 familias que no forman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parte de la Asociación de Vivienda Marbella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31 de Octubre del 2008, se declaro “el incumplimiento de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obligaciones contraídas por el Oferente CORPORACION SOCIAL Y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VIVIENDA PABLO VI cuyo representante legales el señor JUAN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ANTONIO OSORIO ALVAREZ……………no obstante el desembolso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anticipado de los recursos del Subsidio familiar de vivienda por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parte del FONDO NACIONAL DE VIVIENDA – FONVIVIENDA….”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Municipio a través del FMV, a pesar de no tener la facultad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jurídica, financiera o técnica, siempre brindo toda la colaboración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necesaria requerida y sirvió de enlace entre el Ministerio, las 10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familias que recibieron el Subsidio, por parte del Gobierno a nivel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Nacional y el representante legal de la Asociación de vivienda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Marbella, con el fin de buscar mecanismos que llevaran a dichas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partes a solucionar los inconvenientes presentados, logrando que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10 familias que recibieron estos subsidios, los legalizaran y no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perdieran finalmente.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la actualidad las 10 familias que recibieron el Subsidio,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aceptaron de común acuerdo entre las partes, recibir por parte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Asociación de vivienda Marbella, 6 lotes y 4 viviendas, para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Suramericana de Seguros S.A., haga efectivas las garantías por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valor asegurado de $ 82.698.000 (Ochenta y dos millones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seiscientos noventa y ocho mil pesos) lo que permite la inversión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ejecución y terminación de 10 viviendas, así mismo como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legalización de los 10 subsidios. Quedando así: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PROPIEDAD DEL PROYECTO LOTES VIVIENDAS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ASOCIACION DE VIVIENDA MARBELLA 21 -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PARTICULAR 97 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SUBSIDIOS OTORGADOS POR FONVIVIENDA A 10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FAMILIAS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6 4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SUBTOTAL 124 10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Fondo Municipal de Vivienda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Paralelamente el Municipio a través del Fondo Municipal de Vivienda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realizara un Aporte Complementario de $1.000.000 (Un millón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pesos) a cada familia, Para que estas puedan concluir sus viviendas.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PROYECTO: GESTIÓN DE CONVENIOS Y ALIANZAS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lastRenderedPageBreak/>
        <w:t>PARA EL MEJORAMIENTO DE VIVIENDA RURAL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META: 5 viviendas con mejoramiento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PRESUPUESTO APROBADO: $30.000.000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DECRETO 973 DEL 31 DE MARZO DEL 2005 Y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DECRETO 4427 DEL 28 DE NOVIEMBRE DEL 2005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210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SUBSIDIO PARA MEJORAMIENTO DE VIVIENDA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RURAL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Mejoramiento de la vivienda rural se da: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Alcantarillado o sistema de disposición final de aguas servidas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Pisos en tierra Carencia de baños o cocina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Deficiencia en la estructura, muros, cubierta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Construcción en materiales inapropiados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Hacinamiento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Condiciones para acceder al Subsidio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Subsidio del Gobierno a nivel nacional es de 10 a 12 smlv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($5.962.800)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Aporte del hogar mínimo del 10%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Aporte de la entidad Oferente mínimo del 20%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acceder a este subsidio se hace a través de una postulación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colectiva, donde la entidad oferente (FMV), presenta un proyecto,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mínimo de 5 viviendas, ante el Banco Agrario de Colombia, que 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entidad otorgante del subsidio y en las fechas que determine esta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entidad.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el transcurso de este año no se ha abierto la convocatoria para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asignación de estos subsidios.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SUBPROGRAMA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Fortalecimiento institucional para la gestión del Fondo Municipal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Vivienda.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PROYECTO ANÁLISIS DE OFERTA Y DEMANDA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VIVIENDA Y DE CALIDAD HABITACIONAL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ESTUDIOS ASOCIADOS A LA DINÁMICA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VIVIENDA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META: 1 Convenio a realizar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PRESUPUESTO APROBADO: $20.000.000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recibió por parte del Centro de Estudios de la Construcción y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Urbano y Regional CENAC, propuesta sobre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“Formulación del Plan Maestro de Vivienda para el Municipio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Armenia”, cuyo costo asciende a la suma de $103.699.000.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Gestión con la Universidad La Gran Colombia para realizar un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Convenio para la realización de dicho estudio.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211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212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32"/>
          <w:szCs w:val="32"/>
        </w:rPr>
      </w:pPr>
      <w:r w:rsidRPr="00763DF8">
        <w:rPr>
          <w:rFonts w:ascii="Tahoma,Bold" w:hAnsi="Tahoma,Bold" w:cs="Tahoma,Bold"/>
          <w:b/>
          <w:bCs/>
          <w:color w:val="000000"/>
          <w:sz w:val="32"/>
          <w:szCs w:val="32"/>
        </w:rPr>
        <w:t>EMPRESAS PÚBLICAS DE ARMENIA E.S.P. EPA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el marco de la política de Servicios Públicos se han desarrollado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las siguientes gestiones: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GESTIÓN ESTRATÉGICA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PLAN DE GESTIÓN INTEGRAL DE RESIDUOS SÓLIDOS -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PGIRS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Participación en la Mesa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Departamental de Reciclaje.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Desarrollo en un 78% del Proyecto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Piloto para el Manejo Integral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Residuos Sólidos en la Comuna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6 del Municipio 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Avance en la consolidación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línea base del servicio público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domiciliario de aseo en un 26,6%.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Fortalecimiento del Nodo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Institucional.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Desarrollo en Armenia del Noveno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Congreso Nacional de Disposición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Final de Residuos Sólidos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Perspectivas Ambientales.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Acciones de promoción al manejo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eficiente de los residuos sólidos.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Revisión de los mecanismos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acompañamiento y participación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comunitaria.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Avance en el diseño del Manual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Usuario del Servicio de Aseo.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Caracterización de los sitios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actualmente están disponibles en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región para la disposición final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residuos generados por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 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213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Identificación, clasificación por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actividad, caracterización por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producto de las empresas formales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 informales que realizan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 de Armenia actividades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recuperación de residuos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sólidos.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han preparado los contenidos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la formación dirigida 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de responsabilidades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frente a la recuperación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aprovechamiento de los residuos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sólidos.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Wingdings" w:hAnsi="Wingdings" w:cs="Wingdings"/>
          <w:color w:val="000000"/>
          <w:sz w:val="24"/>
          <w:szCs w:val="24"/>
        </w:rPr>
        <w:lastRenderedPageBreak/>
        <w:t></w:t>
      </w:r>
      <w:r w:rsidRPr="00763DF8">
        <w:rPr>
          <w:rFonts w:ascii="Wingdings" w:hAnsi="Wingdings" w:cs="Wingdings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Definición de los proyectos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investigación y desarrollo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tecnológico en residuos sólidos.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de gestiones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concertación de agenda común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implementación del PGIRS.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DESARROLLO ORGANIZACIONAL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Mantenimiento y mejoramiento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Sistema de Gestión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Calidad, certificado en Marzo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2009 por la firma BVQI.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Desarrollo de actividades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orientadas a la Acreditación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Laboratorios de Calidad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Agua y de Medidores.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Mantenimiento del MECI.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Revisión interna del Diagnóstico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Estratégico.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Revisión de los mecanismos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promoción a la reconversión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industrial y tecnológica.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214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Gestión de acuerdos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institucionales para desarrollar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estrategia de Gestión Ambiental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Rentable.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Identificación de las acciones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fortalecimiento de capacidades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internas.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Diseñó el Portafolio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Capacitaciones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Acompañamiento y Participación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Comunitaria.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Identificación y concertación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Prueba Piloto de Ahorro y Uso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Eficiente del Agua en familias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Estrato 1 del municipio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Revisión de los mecanismos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identificados para el desarrollo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responsabilidades frente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minimización de impactos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ambientales.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Formación dirigida a fortalecer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capacidades internas para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de responsabilidades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frente a la minimización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impactos ambientales.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Identificación preliminar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componentes del Sistema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Sistema de Indicadores,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Evaluación y Monitoreo en Agua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Potable &amp; Saneamiento Básico.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Fortalecimiento de capacidades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internas para la operación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Banco de Programas y Proyectos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Inversión de EPA ESP.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215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 xml:space="preserve">BENEFICIARIOS 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PLAN DE GESTIÓN INTEGRAL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RESIDUOS SÓLIDOS </w:t>
      </w: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Y DESARROLLO ORGANIZACIONAL: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Población del municipio de Armenia 287.306 habitantes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Procesos de la Entidad: 17 procesos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Proyecto Piloto Comuna 6: 33.396 habitantes,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40 recuperadores, 70 líderes comunitarios,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80 estudiantes SSE.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GESTIÓN ADMINISTRATIVA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Consolidación del Comité de Gestión Ambiental el Plan de Manejo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Ambiental y Manual de Procesos y Procedimientos para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Escombrera Municipal, se ampliaron los centros de recolección y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han hecho programas de promulgación y socialización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servicios de la Escombrera, proyectando el lugar como una obra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gran utilidad para la ciudad.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Ejecución de la segunda fase del proceso de recuperación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5"/>
          <w:szCs w:val="25"/>
        </w:rPr>
        <w:t>“Parque de los Sueños</w:t>
      </w:r>
      <w:r w:rsidRPr="00763DF8">
        <w:rPr>
          <w:rFonts w:ascii="Tahoma" w:hAnsi="Tahoma" w:cs="Tahoma"/>
          <w:color w:val="000000"/>
          <w:sz w:val="24"/>
          <w:szCs w:val="24"/>
        </w:rPr>
        <w:t>”, consistente en la adecuación de 3 canchas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fútbol 7, una pista de bicicros y el ornamento general del parque,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área de influencia en toda la comuna 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Avance en la implementación para certificación en la Norma Técnica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OHSAS 18001, seguridad y Salud Ocupacional para la totalidad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procesos de la empresa.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Mejoramiento de la plataforma tecnológica de la organización.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GESTIÓN TÉCNICA.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revisó el Modelo de intervención para la recuperación,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preservación y mantenimiento de la cuenca abastecedora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 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priorizó la estrategia de control de perdidas técnicas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comerciales la cual se encuentra en desarrollo.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elaboró y se encuentra en ejecución de estudios el Programa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preliminar de expansión del sistema de distribución de agua.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Programa preliminar de reposición de infraestructura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alcantarillado elaborado en fase inicial de priorización.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Construcción de infraestructura de contingencia de la bocatoma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alterna, 100% de desarrollo de la obra programada.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Sistema de información geográfico 100% de fichas catastrales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actualizadas incorporadas al catastro de usuarios.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Sistema de información geográfica, base de datos 100%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normalizada.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216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Modelación hidráulica de los sistemas de acueducto y alcantarillado,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100% de red matriz.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Identificación preliminar de tecnologías de tratamiento de aguas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residuales 100% realizada y diseñada la primera propuesta.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índice de agua no contabilizada IANC durante el primer semestre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tuvo un valor máximo de 38,8% y mínimo de 29,5%. Su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comportamiento se esta aproximando al del año 2005 que es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más bajo que ha presentado la empresa en los últimos cinco años.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 un resultado exitoso y de alto impacto si tenemos en cuenta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valor promedio de agua no contabilizada del año 2008 que fue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41,9%.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Elaboración de la propuesta de desarrollo de los servicios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acueducto y alcantarillado en el marco del Plan de Ordenamiento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Territorial.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Presentación al Fondo de Descontaminación de la Corporación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Autónoma Regional del Quindío del Proyecto de construcción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infraestructura de expansión de descontaminación de aguas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residuales, obteniendo la cofinanciación por mil millones de pesos.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Formulación y aprobación y puesta en marcha de tres convenios con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universidades del Quindío, de Caldas y la universidad del Valle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búsqueda alianzas para realizar trabajos que califiquen dentro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sistema de ciencia y tecnología, para realizar investigaciones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resolverán problemas técnicos en el desarrollo de los servicios.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Aprobación mediante Resolución 263 del 15 de Abril de 2009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Plan de Saneamiento y Manejo de Vertimientos.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Elaboración y presentación a la CRQ de la propuesta de meta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reducción de la tasa retributiva para el presente quinquenio 2009 -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2013, la cual se aprueba con la resolución emitida para el PSMV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ciudad de Armenia descrito anteriormente.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Aprobación del Programa de ahorro y uso y eficiente del agua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mediante Resolución 645 DE Julio 29 de 2009.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Avances en la Disminución de Pérdidas.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realizaron 6516 visitas técnicas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retiraron 2676 medidores y se instalaron 4698,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hicieron 11162 suspensiones efectivas y 6743 reconexiones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servicio.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 final del presente año se espera lograr expansión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micromedición efectiva superior al 10%.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217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agosto del presente año la inversión en ampliación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macromedición y reposición de micromedición asciende a $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534.776.785.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Arial" w:hAnsi="Arial" w:cs="Arial"/>
          <w:b/>
          <w:bCs/>
          <w:color w:val="000000"/>
          <w:sz w:val="24"/>
          <w:szCs w:val="24"/>
        </w:rPr>
        <w:t xml:space="preserve">EJECUCIÓN </w:t>
      </w: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PLAN DE ACCIÓN 2009.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EJECUCIÓN PROGRAMA: PLAN MAESTRO DE ACUEDUCTO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ALCANTARILLADO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Alcantarillado se han invertido en reposición de estas estructuras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$413.800.872 y se invertirá al finalizar el año la suma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$1.338.158.882 en 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Acueducto se han validado 18 sectores de 40 existentes.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Producción del plano de la red matriz con sus componentes.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Catastro de dispositivos ubicados en la red matriz de acueducto.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Estudio de las tendencias de consumo de agua en el área urbana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finales del año se tendrá la modelación hidráulica de la red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distribución.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Acompañamiento y gestión para la construcción de la estación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bombeo como sistema alterno de abastecimiento. A final del año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habrán invertido $ 2.000.000.000 en la construcción de la línea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impulsión que llevara el agua hasta la planta de tratamiento.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Sistema de información geográfica: se actualizaron a la fecha,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base de datos de las fichas catastrales de 79450 usuarios,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incluyeron 846 usuarios nuevos al sistema de información, se valido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información de 1596 cámaras entre los diferentes barrios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ciudad. Esta en el 90% la puesta en la red de los mapas del SIG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avanza en la conexión de los sistemas de información con el SIG.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han invertido $69.548.008 y se invertirán en total al terminar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año $ 100.000.000.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EJECUCIÓN PROGRAMA: PLAN DE SANEAMIENTO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MANEJO DE VERTIMIENTOS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Finalización del contrato de interventoría No 004 de 2008 cuyo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objeto es “INTERVENTORÍA TÉCNICA ADMINISTRATIVA,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FINANCIERA Y AMBIENTAL A LA CONSTRUCCIÓN COLECTOR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VENUS (CM 40 CM79-CM121)-EMISARIO FINAL” entre los meses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Enero y Marzo de 2009. Por un valor de $ 1.277.124.101.50.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Formulación del proyecto de la construcción del último tramo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emisor final de la Zona Sur. Por un valor $1.062.708.0998.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Formulación del proyecto construcción del interceptor No 3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colector San José Fase 2, sector de los barrios Villa Andrea y Rojas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Pinilla. $ Por un valor de $ 622.919.362.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218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Presentación de proyecto de construcción de colectores último tramo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emisario final Zona sur e Interceptor No 3 colector San José Fase 2,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 Fondo de Descontaminación de la CRQ y consecución de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contrapartida de $1.000.000.000 por parte de la CRQ para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construcción de este proyecto.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Inicio de la construcción del interceptor No 3 del colector San José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su primera fase, dando solución al problema de contaminación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quebrada San José en el sector de Villa Andrea y Rojas Pinilla I,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II, y III. Por un valor de $ 590.975.529.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Zona de impacto población de la comuna 6, aproximadamente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27.000 habitantes.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MEJORAMIENTO ATENCIÓN AL CLIENTE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el fin de atender las solicitudes de los clientes externos en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diferentes zonas de la ciudad de Armenia, la empresa ha iniciado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desde el año 2008, la labor de establecer puntos de atención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recaudo en sitios estratégicos de la ciudad como: Zona Occidental,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Plaza de Mercado Minorista, Zona Sur, Centro de Atención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Ambulatoria CAA del Sur Hernando Vélez Uribe, Zona Norte, Centro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Comercial Bolívar, Zona Centro, Centro Administrativo Municipal CAM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 piso, donde la ciudadanía no solo puede realizar el pago de su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factura, sino también realizar consultas, gestionar tramites, radicar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sus PQRS, entre otros, lo cual ha permitido a los usuarios tener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sitios mas cercanos para realizar todo tipo de transacciones ante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empresa.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empresa ha modernizado la oficina de atención a la ciudadanía,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 la línea de emergencia del 116 en los Tanques de Corbones,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mediante inversiones que han permitido convertirlo en un Call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Center, el cual funciona las 24 horas del día, los 7 días a la semana,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mediante un software especializado, que comunica de manera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inmediata los procesos que deben dar respuesta a las solicitudes,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reportes y quejas de la ciudadanía, facilitando la oportunidad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respuesta.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la actualidad, se han realizado grandes esfuerzos por definir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estructura funcional de sus procesos, en especial en el área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comercial, con el fin de identificar los puntos críticos que han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ocasionado el retardo en sus gestiones internas y que identificadas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han permitido plantear políticas y estrategias que permitan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resultados efectivos en el mediano plazo.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Incremento de la facturación de enero a agosto de 2009 en un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12%. El recaudo al igual que la facturación tiende a aumentar de un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92,12% de recaudo en el mes de enero a un 94,02%, en el mes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agosto. Disminución de los clientes deudores en 9.899 clientes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enero a agosto de 2009.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Dentro de las actividades proyectadas que tendrán impacto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comunidad a partir del mes de octubre de 2009, es la unión de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ciclos hidráulicos con los ciclos de facturación, para esto la empresa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aumentara sus ciclos de facturación de 13 a 19 ciclos, generando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afectación a 20.000 clientes recibiendo en diferente fecha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219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acostumbrada, con el fin de tener una mejor medición de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pérdidas comerciales.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Actualización de los periodos de cobro de los servicios públicos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pasando de 45 días a mes vencido, con el fin de mejorar el flujo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caja y atender en tiempo real las reclamaciones de los clientes.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GESTIÓN OPERATIVA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LÍNEA DE PROYECTO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PROYECTOS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EJECUTADOS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AGOSTO 31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PROYECTOS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PROGRAMADOS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SEPTIEMBRE 1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DICIEMBRE 31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Reposición de Redes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Acueducto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360.583.272,74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1.625.416.726,76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1.985.999.999,50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Reposición Redes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Alcantarillado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692.964.187,35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2.787.035.812,26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3.479.999.999,61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Construcción Redes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Alcantarillado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68.474.397,00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1.081.525.603,48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1.150.000.000,48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Reposición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Boxcoulvert y Estructuras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Especiales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358.277.576,92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981.478.412,00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1.339.755.988,92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Mejoramiento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infraestructura y equipos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 captación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conducción de agua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cruda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30.270.784,80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19.729.215,20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50.000.000,00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Revestimiento de Túneles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lastRenderedPageBreak/>
        <w:t>de Conducción de Agua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Cruda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100.000.000,00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100.000.000,00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LÍNEA DE PROYECTO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PROYECTOS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EJECUTADOS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AGOSTO 31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PROYECTOS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PROGRAMADOS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SEPTIEMBRE 1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DICIEMBRE 31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2009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8"/>
          <w:szCs w:val="18"/>
        </w:rPr>
      </w:pPr>
      <w:r w:rsidRPr="00763DF8">
        <w:rPr>
          <w:rFonts w:ascii="Tahoma" w:hAnsi="Tahoma" w:cs="Tahoma"/>
          <w:color w:val="000000"/>
          <w:sz w:val="18"/>
          <w:szCs w:val="18"/>
        </w:rPr>
        <w:t>TOTAL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Mejoramiento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Sistema para producción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 agua potable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390.000.000,00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390.000.000,00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Rehabilitación de Redes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de Alcantarillado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142.603.700,00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142.603.700,00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0"/>
          <w:szCs w:val="20"/>
        </w:rPr>
      </w:pPr>
      <w:r w:rsidRPr="00763DF8">
        <w:rPr>
          <w:rFonts w:ascii="Tahoma" w:hAnsi="Tahoma" w:cs="Tahoma"/>
          <w:color w:val="000000"/>
          <w:sz w:val="20"/>
          <w:szCs w:val="20"/>
        </w:rPr>
        <w:t>285.207.400,00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16"/>
          <w:szCs w:val="16"/>
        </w:rPr>
      </w:pPr>
      <w:r w:rsidRPr="00763DF8">
        <w:rPr>
          <w:rFonts w:ascii="Tahoma" w:hAnsi="Tahoma" w:cs="Tahoma"/>
          <w:color w:val="000000"/>
          <w:sz w:val="16"/>
          <w:szCs w:val="16"/>
        </w:rPr>
        <w:t>Fuente: Empresas Públicas de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GESTIÓN FINANCIERA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Alternativas de colocación de recursos financieros en busca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mayor rendimiento.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han invertido los recursos de excedente en la bolsa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Valores a través de la empresa Profesionales de Bolsa S.A.,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este ejercicio al mes de agosto se han logrado utilidades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 valor de $662.091.968 sobre un capital en promedio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$13.161 millones.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Cumplimiento en un 98% del contrato de Ajuste, puesta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marcha e interface del software de gestión financiera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Compuhelmac con la integración de los módulos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contabilidad, presupuesto, costos, tesorería, almacén,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nómina, activos fijos.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Symbol" w:hAnsi="Symbol" w:cs="Symbol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220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Revisión, análisis, seguimiento e informes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comportamiento de costos y gastos operativos y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funcionamiento con el propósito de controlar gastos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garantizar un flujo de caja positivo.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Revisión, ajuste y remisión del plan de inversiones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estructura tarifaría a la CRA, para su aprobación y ejecución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el periodo 2009 – 2014, con el propósito de orientar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inversiones con base en los ingresos objeto de la estructura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tarifaría.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lastRenderedPageBreak/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Procesamiento de la información pertinente para tramitar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ante el Municipio la asignación y cobro de los subsidios a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estratos 1,2 y 3 por la prestación de los servicios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Acueducto y Alcantarillado, pudiendo mostrar a la fecha un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recaudo por este concepto del 100%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esta realizando la homologación del plan de cuentas, tanto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la rendición al SUI como para la Contaduría General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Nación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La situación financiera de la empresa nos ha orientado a seguir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desarrollando estrategias de austeridad y control permanente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ingresos, costos y gastos. Al observar, el comparativo del modelo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Tarifario establecido en la Resolución CRA 287 de 2004 y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presupuestos de ingresos, gastos e inversiones formulados 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implementados para cada vigencia, se concluye que es menester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implementación de decisiones de coyuntura y de mediano plazo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garanticen la obtención de resultados positivos operacionales y 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operacionales.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A pesar del pequeño déficit del 1.92% que se presenta al cierre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primer semestre de la vigencia 2009, en este aspecto, con la estrategia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de reasignación de funcionarios en los procesos operativos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Acueducto y Alcantarillado y su direccionamiento hacia proyectos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inversión en dichos servicios, se ha podido garantizar un equilibrio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entre el modelo tarifario y el presupuesto. Se continúa con acciones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control y seguimiento de los costos y gastos operativos por cada uno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de los procesos.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Ajuste En lo corrido del año 2009, el porcentaje de ingresos totales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recaudados frente a los presupuestados ha sido del 89%. Con base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este porcentaje se ha ajustado la ejecución del presupuesto de gastos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e inversiones con el fin de garantizar un equilibrio en el flujo de caja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así evitar un déficit económico en el ejercicio financiero de la empresa.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Las proyecciones de actividades e inversión en lo meses que faltan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2009, están representadas en el cumplimiento de las metas del Plan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Acción, donde las diferentes líneas programáticas permiten asegurar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3"/>
          <w:szCs w:val="23"/>
        </w:rPr>
      </w:pPr>
      <w:r w:rsidRPr="00763DF8">
        <w:rPr>
          <w:rFonts w:ascii="Tahoma" w:hAnsi="Tahoma" w:cs="Tahoma"/>
          <w:color w:val="000000"/>
          <w:sz w:val="23"/>
          <w:szCs w:val="23"/>
        </w:rPr>
        <w:t>el logro de las políticas y estrategias planteadas por la administración.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221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222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INFORME DE AVANCE DEL SISTEMA ESTRATÉGICO DE TRANSPORTE PÚBLICO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32"/>
          <w:szCs w:val="32"/>
        </w:rPr>
      </w:pPr>
      <w:r w:rsidRPr="00763DF8">
        <w:rPr>
          <w:rFonts w:ascii="Verdana,Bold" w:hAnsi="Verdana,Bold" w:cs="Verdana,Bold"/>
          <w:b/>
          <w:bCs/>
          <w:color w:val="000000"/>
          <w:sz w:val="32"/>
          <w:szCs w:val="32"/>
        </w:rPr>
        <w:t>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búsqueda del objetivo propuesto por la Administración Municipal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lograr que el proyecto de transporte público de la ciudad sea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estratégico para el país, se inició el año dando continuidad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estructuración e implementación del Sistema Estratégico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Transporte Público para la ciudad de Armenia, dentro de la política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nacional de Ciudades Amables, en conjunto con el Gobierno Nacional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(Departamento Nacional de Planeación - DNP, Ministerio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Transporte y Ministerio de Hacienda).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el proceso de estructuración del proyecto, se revisaron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ajustaron los presupuestos relacionados con los aportes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Municipio y la Nación, costos de ejecución de obra, operación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Sistema, infraestructura necesaria y ajustes institucionales en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sector público y privado.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Como resultado de la gestión realizada por la actual Administración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logró que el proyecto Sistema Estratégico de Transporte Público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la ciudad, fuese considerado como estratégico y viable para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país, como lo ratificó el Consejo Nacional de Política Económica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Social a través del documento Conpes 3572 del 16 de Marzo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2009.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 partir de este momento la Administración asumió el compromiso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desarrollar e implementar las acciones necesarias que den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cumplimiento a lo establecido en dicho documento, en plena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concordancia con la política de Ciudad Amable para la Vida dentro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Plan de Desarrollo del Municipio de Armenia 2008 – 2011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“Armenia, Ciudad de Oportunidades” (Acuerdo Municipal 009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2008) como parte del Eje Estratégico: Desarrollo Territorial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Ambiental Sostenible.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 actor muy importante en el proceso ha sido el Honorable Concejo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Municipal, quien demostró su compromiso con la ciudad al respaldar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contrapartida necesaria para la financiación del proyecto por parte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municipio, mediante el Acuerdo No.009 - Mayo 6 de 2009 “Por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medio del cual se autoriza a la Alcaldesa de Armenia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comprometer vigencias futuras ordinarias para la ejecución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Sistema Estratégico de Transporte Público de pasajeros para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 de Armenia.”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acuerdo a los lineamientos mencionados, se están desarrollando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las siguientes estrategias: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223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AVANCE DE LA GESTIÓN (1 de Enero a 30 de Septiembre)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</w:rPr>
      </w:pPr>
      <w:r w:rsidRPr="00763DF8">
        <w:rPr>
          <w:rFonts w:ascii="Verdana,Bold" w:hAnsi="Verdana,Bold" w:cs="Verdana,Bold"/>
          <w:b/>
          <w:bCs/>
          <w:color w:val="000000"/>
        </w:rPr>
        <w:t>ARTICULACIÓN CON LA PLANIFICACIÓN TERRITORIAL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En el Plan de Ordenamiento Territorial que actualmente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encuentra en construcción -específicamente en revisión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Concejo Municipal-, se ha articulado el proyecto del Sistema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Estratégico de Transporte Público (SETP) al modelo de ciudad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propuesto, optimizando el transporte público urbano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respondiendo a las necesidades de viaje de la población,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este sentido el municipio ha garantizado dicho proceso en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documentos técnicos de soporte y la cartografía propuesta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Sistema Estructurante de Conectividad y Redes del POT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2009-2023.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Atendiendo las consideraciones del Documento Conpes 3572,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donde se sugiere al municipio utilizar las herramientas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dispone la Ley 388 de 1997 para la eficiente gestión del suelo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obras de infraestructura pública, el municipio de Armenia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mediante el Decreto 058 del 11 de Agosto de 2009, “por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cual se anuncia la puesta en marcha del proyecto Sistema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Estratégico de Transporte Público (SETP) de Armenia y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declaran las condiciones de urgencia para adelantar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expropiación por vía administrativa, el derecho de propiedad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y demás derechos reales sobre terrenos e inmuebles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224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afectados en caso que se requiera por el Sistema Estratégico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Transporte Público y el Plan Vial de la ciudad”, busca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disminuir la posible especulación en el costo de los predios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necesarios para el desarrollo del proyecto.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SENSIBILIZACIÓN Y CULTURA CIUDADANA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Con el objeto de propiciar espacios para presentar el Sistema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Estratégico de Transporte Público de la ciudad, la Alcaldía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Armenia ha venido realizando jornadas de socialización desde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12 de marzo y a la fecha continuamos en dicho proceso.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 nivel departamental, en los municipios de La Tebaida,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Circasia, Montenegro y Buenavista, a través de los Concejos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Municipales se ha socializado a la comunidad y a sus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funcionarios públicos y se han realizado reuniones con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representantes de las empresas de transporte que prestan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servicio en cada uno de los corredores intermunicipales.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 nivel municipal, la socialización se ha dirigido 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comunidad y líderes comunitarios de las zonas de influencia,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comunas 1 y 2 por donde se iniciarán las obras,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especialmente en la Avenida Montecarlo y la Calle 50.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Autoridades locales y regionales como Concejo Municipal,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Departamento de Policía Quindío, Alcaldía de Armenia;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gremios y organizaciones públicas y privadas como gerentes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empresas privadas afiliados a la Cámara de Comercio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Armenia, comerciantes, Fundación Mujeres por el Quindío,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empresas de buses, empresas de taxis y sindicatos, Sociedad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Ingenieros del Quindío, Lonja de Propiedad Raíz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Quindío.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A la fecha, la presentación del proyecto se ha divulgado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directamente a cerca de tres mil seiscientas treinta (3.630)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personas, también se ha presentado el proyecto a medios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comunicación escritos, de televisión y radio.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225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Dentro del proceso de socialización y sensibilización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comunidad, se está estructurando una representación teatral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lastRenderedPageBreak/>
        <w:t>explica de una manera lúdica y sencilla los componentes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beneficios del proyecto como también los derechos y deberes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ciudadanos, buscando fortalecer a través del arte la cultura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ciudadana.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están implementando campañas educativas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conductores y usuarios del transporte público urbano, donde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les enseña el uso y respeto por los sitios autorizados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definidos como paraderos en la ciudad, siendo estos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elementos fundamentales en la implementación del Sistema.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 ha logrado sensibilizar directamente a más de 700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ciudadanos, entre usuarios y conductores de transporte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público durante los meses de agosto y septiembre.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ESTRUCTURACIÓN DEL ENTE GESTOR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Para iniciar la etapa de planeación y estudios del Sistema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Estratégico de Transporte Público en la ciudad de Armenia,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requería conformar dentro del sector central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administración un grupo de trabajo interno denominado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Unidad de Gestión, como instancia de coordinación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institucional, encargado de apoyar y coordinar las acciones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necesarias desde el ámbito oficial en el Municipio 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 fue creada mediante la Resolución 522 de 2009.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La Administración Municipal destinó un espacio dentro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Centro Administrativo Municipal (quinto piso) como oficina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apoyo para la ejecución del proyecto, realizando unas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adecuaciones básicas para iniciar las labores requeridas.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adelanta el estudio de estructuración del Ente Gestor,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como una entidad que cuente con autonomía presupuestal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cuyo único objetivo sea el desarrollo del SETP, la cual deberá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ser liquidada una vez se ejecuten las inversiones para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construcción del proyecto. Conforme al Acuerdo No. 013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Mayo 10 de 2009, donde el Concejo Municipal otorga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facultades a la Alcaldesa de Armenia para crear una entidad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descentralizada del orden municipal.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De acuerdo a los lineamientos establecidos en el Decreto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Nacional 3422 del 9 de septiembre de 2009, donde se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reglamentan los Sistemas Estratégicos de Transporte Público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el país, se trabaja actualmente en la construcción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decreto municipal que adoptará el SETP en nuestra ciudad.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DISEÑOS URBANOS Y ARQUITECTÓNICOS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realizó el diseño urbano y de detalle arquitectónico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Paradero con Espacio Público del Hospital del Sur,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ajustándose a los planteamientos que en cuanto a espacio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público y equipamiento colectivo se establecen en el Plan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Ordenamiento Territorial, cumpliendo con las condiciones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lastRenderedPageBreak/>
        <w:t>226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accesibilidad para personas con discapacidad física y en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general con todas las especificaciones formales, técnicas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funcionales necesarias para la implementación del Sistema.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El área total de intervención de este proyecto es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aproximadamente de 960 m</w:t>
      </w:r>
      <w:r w:rsidRPr="00763DF8">
        <w:rPr>
          <w:rFonts w:ascii="Tahoma" w:hAnsi="Tahoma" w:cs="Tahoma"/>
          <w:color w:val="000000"/>
          <w:sz w:val="16"/>
          <w:szCs w:val="16"/>
        </w:rPr>
        <w:t>2</w:t>
      </w:r>
      <w:r w:rsidRPr="00763DF8">
        <w:rPr>
          <w:rFonts w:ascii="Tahoma" w:hAnsi="Tahoma" w:cs="Tahoma"/>
          <w:color w:val="000000"/>
          <w:sz w:val="24"/>
          <w:szCs w:val="24"/>
        </w:rPr>
        <w:t>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Paradero con Espacio Público Hospital del Sur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DISEÑOS Y EJECUCIÓN DE INFRAESTRUCTURA VIAL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AVENIDA MONTECARLO, TRAMO I – FASE I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realizaron los levantamientos topográficos, diseños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geométricos, diseños de pavimentos y análisis de estabilidad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taludes.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Elaboración de presupuestos, especificaciones técnicas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pliegos de condiciones para procesos licitatorios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interventoría y construcción.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adjudicó el contrato de construcción mediante licitación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pública.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Esta vía tendrá una longitud de aproximadamente 1,04 km.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227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CALLE 50 (GLORIETA LOS NARANJOS - PUESTO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DE POLICÍA PUERTO ESPEJO)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Fueron realizados los levantamientos topográficos y diseños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geométricos para el proyecto.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REHABILITACIÓN VIAL CARRERAS 14,18 Y 19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Fue adjudicado mediante concurso de méritos los estudios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diseños para la rehabilitación vial de las vías arterias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principales (Carreras 14,18 y 19) y algunas vías secundarias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complementarias que hacen parte del Sistema.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MODELO FINANCIERO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La contrapartida necesaria para la financiación del proyecto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por parte del municipio, se ha garantizado mediante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aprobación del Concejo Municipal del Acuerdo No.009 - Mayo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6 de 2009 “Por medio del cual se autoriza a la Alcaldesa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Armenia para comprometer vigencias futuras ordinarias para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la ejecución del Sistema Estratégico de Transporte Público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pasajeros para la ciudad de Armenia.”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alcanzó la ratificación del compromiso presupuestal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Nación con el municipio de Armenia, con la aprobación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 xml:space="preserve">CONFIS </w:t>
      </w:r>
      <w:r w:rsidRPr="00763DF8">
        <w:rPr>
          <w:rFonts w:ascii="Tahoma" w:hAnsi="Tahoma" w:cs="Tahoma"/>
          <w:color w:val="000000"/>
          <w:sz w:val="24"/>
          <w:szCs w:val="24"/>
        </w:rPr>
        <w:t>– Consejo Nacional de Política Fiscal- (viernes 10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junio de 2009), como requisito para el convenio de cofinanciación.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adelantan las gestiones en busca de establecer la mejor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alternativa económica para la financiación y administración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recursos del proyecto.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PROYECCIÓN DE LA GESTIÓN (1 de Octubre a 31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Diciembre)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lastRenderedPageBreak/>
        <w:t>SENSIBILIZACIÓN Y CULTURA CIUDADANA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En su visión de ciudad la Administración Municipal entiende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cultura ciudadana como el conjunto de costumbres, acciones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reglas mínimas compartidas que generan sentido de pertenencia,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facilitan la convivencia urbana y conducen al respeto del patrimonio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común y al reconocimiento de los derechos y deberes ciudadanos.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Su propósito es desencadenar y coordinar acciones públicas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privadas que inciden directamente sobre la manera como los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ciudadanos perciben, reconocen y usan los entornos sociales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urbanos y cómo se relacionan entre ellos en cada entorno.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Pertenecer a una ciudad es reconocer contextos y en cada contexto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t>228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respetar las reglas correspondientes. Apropiarse de la ciudad es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aprender a usarla valorando y respetando su ordenamiento y su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carácter de patrimonio común.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conseguir este objetivo y conscientes de la importancia de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sensibilización de la comunidad frente al proyecto,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complementaremos las actividades desarrolladas hasta ahora, 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través de estrategias de Cultura Ciudadana entre otras una obra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corta de teatro, video, trovas que de manera lúdica presenten las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bondades del Sistema Estratégico de Transporte Público, al igual que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deberes y derechos que tiene cada ciudadano como usuario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Sistema.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 relación a lo anterior, se continuará con los procesos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socialización a gremios, instituciones educativas y actores del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desarrollo de la ciudad y la región, como también se adelantarán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estrategias de divulgación con medios masivos de comunicación.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 igual manera se desarrollará la imagen e identidad corporativa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del Sistema Estratégico de Transporte Público, como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herramienta para posicionar eficazmente la marca, que genere una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contundente personalidad visual del sistema en su despliegue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publicitario.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,Bold" w:hAnsi="Tahoma,Bold" w:cs="Tahoma,Bold"/>
          <w:b/>
          <w:bCs/>
          <w:color w:val="000000"/>
          <w:sz w:val="24"/>
          <w:szCs w:val="24"/>
        </w:rPr>
      </w:pPr>
      <w:r w:rsidRPr="00763DF8">
        <w:rPr>
          <w:rFonts w:ascii="Tahoma,Bold" w:hAnsi="Tahoma,Bold" w:cs="Tahoma,Bold"/>
          <w:b/>
          <w:bCs/>
          <w:color w:val="000000"/>
          <w:sz w:val="24"/>
          <w:szCs w:val="24"/>
        </w:rPr>
        <w:t>ESTRUCTURACIÓN DEL ENTE GESTOR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Diseño y Adecuación de oficina de apoyo logístico para el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Sistema.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oficializará la creación del Ente Gestor mediante decreto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municipal, que dará inicio a las labores de gerencia de este.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adoptará mediante decreto municipal el Sistema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Estratégico de Transporte Público para la ciudad de Armenia.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DISEÑOS Y EJECUCIÓN DE INFRAESTRUCTURA VIAL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realizarán los diseños geométricos de la Avenida La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Estación y La Carrera 20.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dará inicio a la construcción e interventoría de la Avenida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Montecarlo y el PEP Hospital del Sur.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Avenida Montecarlo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ArialBlack" w:hAnsi="ArialBlack" w:cs="ArialBlack"/>
          <w:color w:val="FFFFFF"/>
          <w:sz w:val="24"/>
          <w:szCs w:val="24"/>
        </w:rPr>
      </w:pPr>
      <w:r w:rsidRPr="00763DF8">
        <w:rPr>
          <w:rFonts w:ascii="ArialBlack" w:hAnsi="ArialBlack" w:cs="ArialBlack"/>
          <w:color w:val="FFFFFF"/>
          <w:sz w:val="24"/>
          <w:szCs w:val="24"/>
        </w:rPr>
        <w:lastRenderedPageBreak/>
        <w:t>229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REHABILITACIÓN VIAL CARRERA 14.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Será realizado el levantamiento topográfico, se elaborarán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los presupuestos, especificaciones técnicas y pliegos de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condiciones para procesos licitatorios de interventoría y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construcción.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adjudicarán los contratos de construcción e interventoría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técnica, administrativa y financiera mediante licitación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pública.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dará inicio a la construcción e interventoría del proyecto.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Verdana,Bold" w:hAnsi="Verdana,Bold" w:cs="Verdana,Bold"/>
          <w:b/>
          <w:bCs/>
          <w:color w:val="000000"/>
          <w:sz w:val="24"/>
          <w:szCs w:val="24"/>
        </w:rPr>
      </w:pPr>
      <w:r w:rsidRPr="00763DF8">
        <w:rPr>
          <w:rFonts w:ascii="Verdana,Bold" w:hAnsi="Verdana,Bold" w:cs="Verdana,Bold"/>
          <w:b/>
          <w:bCs/>
          <w:color w:val="000000"/>
          <w:sz w:val="24"/>
          <w:szCs w:val="24"/>
        </w:rPr>
        <w:t>MODELO FINANCIERO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Firma del convenio de co-financiación con el Gobierno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Nacional.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Symbol" w:hAnsi="Symbol" w:cs="Symbol"/>
          <w:color w:val="000000"/>
          <w:sz w:val="24"/>
          <w:szCs w:val="24"/>
        </w:rPr>
        <w:t></w:t>
      </w:r>
      <w:r w:rsidRPr="00763DF8">
        <w:rPr>
          <w:rFonts w:ascii="Symbol" w:hAnsi="Symbol" w:cs="Symbol"/>
          <w:color w:val="000000"/>
          <w:sz w:val="24"/>
          <w:szCs w:val="24"/>
        </w:rPr>
        <w:t></w:t>
      </w:r>
      <w:r w:rsidRPr="00763DF8">
        <w:rPr>
          <w:rFonts w:ascii="Tahoma" w:hAnsi="Tahoma" w:cs="Tahoma"/>
          <w:color w:val="000000"/>
          <w:sz w:val="24"/>
          <w:szCs w:val="24"/>
        </w:rPr>
        <w:t>Se iniciará la gestión para la consecución del crédito puente</w:t>
      </w:r>
    </w:p>
    <w:p w:rsidR="00763DF8" w:rsidRPr="00763DF8" w:rsidRDefault="00763DF8" w:rsidP="00763DF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color w:val="000000"/>
          <w:sz w:val="24"/>
          <w:szCs w:val="24"/>
        </w:rPr>
      </w:pPr>
      <w:r w:rsidRPr="00763DF8">
        <w:rPr>
          <w:rFonts w:ascii="Tahoma" w:hAnsi="Tahoma" w:cs="Tahoma"/>
          <w:color w:val="000000"/>
          <w:sz w:val="24"/>
          <w:szCs w:val="24"/>
        </w:rPr>
        <w:t>para la financiación del proyecto y la fiducia para la</w:t>
      </w:r>
    </w:p>
    <w:p w:rsidR="0015308D" w:rsidRDefault="00763DF8" w:rsidP="00763DF8">
      <w:r w:rsidRPr="00763DF8">
        <w:rPr>
          <w:rFonts w:ascii="Tahoma" w:hAnsi="Tahoma" w:cs="Tahoma"/>
          <w:color w:val="000000"/>
          <w:sz w:val="24"/>
          <w:szCs w:val="24"/>
        </w:rPr>
        <w:t>administración de los recursos.</w:t>
      </w:r>
      <w:r>
        <w:rPr>
          <w:rFonts w:ascii="Tahoma,Bold" w:hAnsi="Tahoma,Bold" w:cs="Tahoma,Bold"/>
          <w:b/>
          <w:bCs/>
          <w:color w:val="FFFFFF"/>
          <w:sz w:val="24"/>
          <w:szCs w:val="24"/>
        </w:rPr>
        <w:t>0000</w:t>
      </w:r>
    </w:p>
    <w:sectPr w:rsidR="0015308D" w:rsidSect="0015308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Goth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enturyGothic,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enturyGothic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Black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hyphenationZone w:val="425"/>
  <w:characterSpacingControl w:val="doNotCompress"/>
  <w:compat/>
  <w:rsids>
    <w:rsidRoot w:val="00763DF8"/>
    <w:rsid w:val="0015308D"/>
    <w:rsid w:val="00763D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308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146</Pages>
  <Words>45317</Words>
  <Characters>249244</Characters>
  <Application>Microsoft Office Word</Application>
  <DocSecurity>0</DocSecurity>
  <Lines>2077</Lines>
  <Paragraphs>587</Paragraphs>
  <ScaleCrop>false</ScaleCrop>
  <Company>Hewlett-Packard Company</Company>
  <LinksUpToDate>false</LinksUpToDate>
  <CharactersWithSpaces>293974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adririca</dc:creator>
  <cp:lastModifiedBy>adririca</cp:lastModifiedBy>
  <cp:revision>1</cp:revision>
  <dcterms:created xsi:type="dcterms:W3CDTF">2011-11-22T17:43:00Z</dcterms:created>
  <dcterms:modified xsi:type="dcterms:W3CDTF">2011-11-22T17:47:00Z</dcterms:modified>
</cp:coreProperties>
</file>