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55B4" w:rsidRPr="004A1157" w:rsidRDefault="005C55B4">
      <w:pPr>
        <w:rPr>
          <w:rFonts w:ascii="Arial" w:hAnsi="Arial" w:cs="Arial"/>
        </w:rPr>
      </w:pPr>
    </w:p>
    <w:p w:rsidR="00C8417F" w:rsidRPr="004A1157" w:rsidRDefault="00C8417F" w:rsidP="00C8417F">
      <w:pPr>
        <w:pStyle w:val="Sinespaciado"/>
        <w:jc w:val="center"/>
        <w:rPr>
          <w:rFonts w:ascii="Arial" w:hAnsi="Arial" w:cs="Arial"/>
          <w:b/>
          <w:sz w:val="32"/>
          <w:szCs w:val="32"/>
        </w:rPr>
      </w:pPr>
      <w:r w:rsidRPr="004A1157">
        <w:rPr>
          <w:rFonts w:ascii="Arial" w:hAnsi="Arial" w:cs="Arial"/>
          <w:b/>
          <w:sz w:val="32"/>
          <w:szCs w:val="32"/>
        </w:rPr>
        <w:t>ACUERDO No</w:t>
      </w:r>
      <w:r w:rsidR="00860585">
        <w:rPr>
          <w:rFonts w:ascii="Arial" w:hAnsi="Arial" w:cs="Arial"/>
          <w:b/>
          <w:sz w:val="32"/>
          <w:szCs w:val="32"/>
        </w:rPr>
        <w:t xml:space="preserve"> 0</w:t>
      </w:r>
      <w:r w:rsidR="006031F5">
        <w:rPr>
          <w:rFonts w:ascii="Arial" w:hAnsi="Arial" w:cs="Arial"/>
          <w:b/>
          <w:sz w:val="32"/>
          <w:szCs w:val="32"/>
        </w:rPr>
        <w:t>12</w:t>
      </w:r>
    </w:p>
    <w:p w:rsidR="00C8417F" w:rsidRPr="004A1157" w:rsidRDefault="00C8417F" w:rsidP="00C8417F">
      <w:pPr>
        <w:pStyle w:val="Sinespaciado"/>
        <w:jc w:val="center"/>
        <w:rPr>
          <w:rFonts w:ascii="Arial" w:hAnsi="Arial" w:cs="Arial"/>
          <w:b/>
          <w:sz w:val="32"/>
          <w:szCs w:val="32"/>
        </w:rPr>
      </w:pPr>
      <w:r w:rsidRPr="004A1157">
        <w:rPr>
          <w:rFonts w:ascii="Arial" w:hAnsi="Arial" w:cs="Arial"/>
          <w:b/>
          <w:sz w:val="32"/>
          <w:szCs w:val="32"/>
        </w:rPr>
        <w:t>(</w:t>
      </w:r>
      <w:r w:rsidR="006031F5">
        <w:rPr>
          <w:rFonts w:ascii="Arial" w:hAnsi="Arial" w:cs="Arial"/>
          <w:b/>
          <w:sz w:val="32"/>
          <w:szCs w:val="32"/>
        </w:rPr>
        <w:t xml:space="preserve">NOVIEMBRE 28 </w:t>
      </w:r>
      <w:r w:rsidR="00860585">
        <w:rPr>
          <w:rFonts w:ascii="Arial" w:hAnsi="Arial" w:cs="Arial"/>
          <w:b/>
          <w:sz w:val="32"/>
          <w:szCs w:val="32"/>
        </w:rPr>
        <w:t>DEL 2010</w:t>
      </w:r>
      <w:r w:rsidRPr="004A1157">
        <w:rPr>
          <w:rFonts w:ascii="Arial" w:hAnsi="Arial" w:cs="Arial"/>
          <w:b/>
          <w:sz w:val="32"/>
          <w:szCs w:val="32"/>
        </w:rPr>
        <w:t>)</w:t>
      </w:r>
    </w:p>
    <w:p w:rsidR="00C8417F" w:rsidRDefault="007870E7" w:rsidP="007870E7">
      <w:pPr>
        <w:pStyle w:val="Sinespaciado"/>
        <w:tabs>
          <w:tab w:val="left" w:pos="1152"/>
        </w:tabs>
        <w:rPr>
          <w:rFonts w:ascii="Arial" w:hAnsi="Arial" w:cs="Arial"/>
          <w:sz w:val="24"/>
          <w:szCs w:val="24"/>
        </w:rPr>
      </w:pPr>
      <w:r>
        <w:rPr>
          <w:rFonts w:ascii="Arial" w:hAnsi="Arial" w:cs="Arial"/>
          <w:sz w:val="24"/>
          <w:szCs w:val="24"/>
        </w:rPr>
        <w:tab/>
      </w:r>
    </w:p>
    <w:p w:rsidR="004A1157" w:rsidRPr="0000763C" w:rsidRDefault="004A1157" w:rsidP="00C8417F">
      <w:pPr>
        <w:pStyle w:val="Sinespaciado"/>
        <w:rPr>
          <w:rFonts w:ascii="Arial" w:hAnsi="Arial" w:cs="Arial"/>
          <w:sz w:val="28"/>
          <w:szCs w:val="28"/>
        </w:rPr>
      </w:pPr>
    </w:p>
    <w:p w:rsidR="00C8417F" w:rsidRPr="0000763C" w:rsidRDefault="006031F5" w:rsidP="00860585">
      <w:pPr>
        <w:pStyle w:val="Sinespaciado"/>
        <w:jc w:val="center"/>
        <w:rPr>
          <w:rFonts w:ascii="Arial" w:hAnsi="Arial" w:cs="Arial"/>
          <w:sz w:val="28"/>
          <w:szCs w:val="28"/>
        </w:rPr>
      </w:pPr>
      <w:r>
        <w:rPr>
          <w:rFonts w:ascii="Arial" w:hAnsi="Arial" w:cs="Arial"/>
          <w:sz w:val="28"/>
          <w:szCs w:val="28"/>
        </w:rPr>
        <w:t>“</w:t>
      </w:r>
      <w:r w:rsidR="00860585">
        <w:rPr>
          <w:rFonts w:ascii="Arial" w:hAnsi="Arial" w:cs="Arial"/>
          <w:sz w:val="28"/>
          <w:szCs w:val="28"/>
        </w:rPr>
        <w:t>POR MEDIO DEL CUA</w:t>
      </w:r>
      <w:r w:rsidR="00C8417F" w:rsidRPr="0000763C">
        <w:rPr>
          <w:rFonts w:ascii="Arial" w:hAnsi="Arial" w:cs="Arial"/>
          <w:sz w:val="28"/>
          <w:szCs w:val="28"/>
        </w:rPr>
        <w:t>L SE ESTABLECE EL PRESUPUESTO GENERAL DE RENTAS Y GASTOS  PARA LA VIGENCIA FISCAL DEL 2011 DEL MUNICIPIO DE TONA SANTANDER</w:t>
      </w:r>
      <w:r>
        <w:rPr>
          <w:rFonts w:ascii="Arial" w:hAnsi="Arial" w:cs="Arial"/>
          <w:sz w:val="28"/>
          <w:szCs w:val="28"/>
        </w:rPr>
        <w:t>.”</w:t>
      </w:r>
    </w:p>
    <w:p w:rsidR="00C8417F" w:rsidRPr="0000763C" w:rsidRDefault="00C8417F" w:rsidP="00860585">
      <w:pPr>
        <w:pStyle w:val="Sinespaciado"/>
        <w:jc w:val="center"/>
        <w:rPr>
          <w:rFonts w:ascii="Arial" w:hAnsi="Arial" w:cs="Arial"/>
          <w:sz w:val="28"/>
          <w:szCs w:val="28"/>
        </w:rPr>
      </w:pPr>
    </w:p>
    <w:p w:rsidR="004A1157" w:rsidRPr="0000763C" w:rsidRDefault="004A1157" w:rsidP="00C8417F">
      <w:pPr>
        <w:pStyle w:val="Sinespaciado"/>
        <w:jc w:val="both"/>
        <w:rPr>
          <w:rFonts w:ascii="Arial" w:hAnsi="Arial" w:cs="Arial"/>
          <w:sz w:val="28"/>
          <w:szCs w:val="28"/>
        </w:rPr>
      </w:pPr>
    </w:p>
    <w:p w:rsidR="00C8417F" w:rsidRPr="0000763C" w:rsidRDefault="00C8417F" w:rsidP="00C8417F">
      <w:pPr>
        <w:pStyle w:val="Sinespaciado"/>
        <w:jc w:val="both"/>
        <w:rPr>
          <w:rFonts w:ascii="Arial" w:hAnsi="Arial" w:cs="Arial"/>
          <w:sz w:val="28"/>
          <w:szCs w:val="28"/>
        </w:rPr>
      </w:pPr>
      <w:r w:rsidRPr="0000763C">
        <w:rPr>
          <w:rFonts w:ascii="Arial" w:hAnsi="Arial" w:cs="Arial"/>
          <w:sz w:val="28"/>
          <w:szCs w:val="28"/>
        </w:rPr>
        <w:t>El honorable Concejo</w:t>
      </w:r>
      <w:r w:rsidR="00860585">
        <w:rPr>
          <w:rFonts w:ascii="Arial" w:hAnsi="Arial" w:cs="Arial"/>
          <w:sz w:val="28"/>
          <w:szCs w:val="28"/>
        </w:rPr>
        <w:t xml:space="preserve"> Municipal </w:t>
      </w:r>
      <w:r w:rsidRPr="0000763C">
        <w:rPr>
          <w:rFonts w:ascii="Arial" w:hAnsi="Arial" w:cs="Arial"/>
          <w:sz w:val="28"/>
          <w:szCs w:val="28"/>
        </w:rPr>
        <w:t xml:space="preserve"> de </w:t>
      </w:r>
      <w:proofErr w:type="spellStart"/>
      <w:r w:rsidRPr="0000763C">
        <w:rPr>
          <w:rFonts w:ascii="Arial" w:hAnsi="Arial" w:cs="Arial"/>
          <w:sz w:val="28"/>
          <w:szCs w:val="28"/>
        </w:rPr>
        <w:t>Tona</w:t>
      </w:r>
      <w:proofErr w:type="spellEnd"/>
      <w:r w:rsidRPr="0000763C">
        <w:rPr>
          <w:rFonts w:ascii="Arial" w:hAnsi="Arial" w:cs="Arial"/>
          <w:sz w:val="28"/>
          <w:szCs w:val="28"/>
        </w:rPr>
        <w:t xml:space="preserve">  Santander </w:t>
      </w:r>
      <w:r w:rsidR="00860585">
        <w:rPr>
          <w:rFonts w:ascii="Arial" w:hAnsi="Arial" w:cs="Arial"/>
          <w:sz w:val="28"/>
          <w:szCs w:val="28"/>
        </w:rPr>
        <w:t>,</w:t>
      </w:r>
      <w:r w:rsidRPr="0000763C">
        <w:rPr>
          <w:rFonts w:ascii="Arial" w:hAnsi="Arial" w:cs="Arial"/>
          <w:sz w:val="28"/>
          <w:szCs w:val="28"/>
        </w:rPr>
        <w:t xml:space="preserve">en uso de sus facultades constitucionales y legales en especial las consagradas en el </w:t>
      </w:r>
      <w:proofErr w:type="gramStart"/>
      <w:r w:rsidRPr="0000763C">
        <w:rPr>
          <w:rFonts w:ascii="Arial" w:hAnsi="Arial" w:cs="Arial"/>
          <w:sz w:val="28"/>
          <w:szCs w:val="28"/>
        </w:rPr>
        <w:t>numeral</w:t>
      </w:r>
      <w:proofErr w:type="gramEnd"/>
      <w:r w:rsidRPr="0000763C">
        <w:rPr>
          <w:rFonts w:ascii="Arial" w:hAnsi="Arial" w:cs="Arial"/>
          <w:sz w:val="28"/>
          <w:szCs w:val="28"/>
        </w:rPr>
        <w:t xml:space="preserve"> 5  del artículo 313 de la Constitución Política, la Ley 028  de 2008, El Decreto 111 de 1996, y las leyes 617 de 2000, 715 de 2001, y la ley 819 de 2003.</w:t>
      </w:r>
    </w:p>
    <w:p w:rsidR="004A1157" w:rsidRPr="0000763C" w:rsidRDefault="004A1157" w:rsidP="00C8417F">
      <w:pPr>
        <w:pStyle w:val="Sinespaciado"/>
        <w:jc w:val="both"/>
        <w:rPr>
          <w:rFonts w:ascii="Arial" w:hAnsi="Arial" w:cs="Arial"/>
          <w:sz w:val="28"/>
          <w:szCs w:val="28"/>
        </w:rPr>
      </w:pPr>
    </w:p>
    <w:p w:rsidR="00C8417F" w:rsidRPr="0000763C" w:rsidRDefault="00C8417F" w:rsidP="004A1157">
      <w:pPr>
        <w:pStyle w:val="Sinespaciado"/>
        <w:jc w:val="center"/>
        <w:rPr>
          <w:rFonts w:ascii="Arial" w:hAnsi="Arial" w:cs="Arial"/>
          <w:b/>
          <w:sz w:val="28"/>
          <w:szCs w:val="28"/>
        </w:rPr>
      </w:pPr>
      <w:r w:rsidRPr="0000763C">
        <w:rPr>
          <w:rFonts w:ascii="Arial" w:hAnsi="Arial" w:cs="Arial"/>
          <w:b/>
          <w:sz w:val="28"/>
          <w:szCs w:val="28"/>
        </w:rPr>
        <w:t>CONSIDERANDO:</w:t>
      </w:r>
    </w:p>
    <w:p w:rsidR="00C8417F" w:rsidRPr="0000763C" w:rsidRDefault="00C8417F" w:rsidP="00C8417F">
      <w:pPr>
        <w:pStyle w:val="Sinespaciado"/>
        <w:jc w:val="both"/>
        <w:rPr>
          <w:rFonts w:ascii="Arial" w:hAnsi="Arial" w:cs="Arial"/>
          <w:sz w:val="28"/>
          <w:szCs w:val="28"/>
        </w:rPr>
      </w:pPr>
    </w:p>
    <w:p w:rsidR="00C8417F" w:rsidRPr="0000763C" w:rsidRDefault="00C8417F" w:rsidP="004A1157">
      <w:pPr>
        <w:pStyle w:val="Sinespaciado"/>
        <w:numPr>
          <w:ilvl w:val="0"/>
          <w:numId w:val="1"/>
        </w:numPr>
        <w:jc w:val="both"/>
        <w:rPr>
          <w:rFonts w:ascii="Arial" w:hAnsi="Arial" w:cs="Arial"/>
          <w:sz w:val="28"/>
          <w:szCs w:val="28"/>
        </w:rPr>
      </w:pPr>
      <w:r w:rsidRPr="0000763C">
        <w:rPr>
          <w:rFonts w:ascii="Arial" w:hAnsi="Arial" w:cs="Arial"/>
          <w:sz w:val="28"/>
          <w:szCs w:val="28"/>
        </w:rPr>
        <w:t xml:space="preserve">Que es función del Concejo de </w:t>
      </w:r>
      <w:proofErr w:type="spellStart"/>
      <w:r w:rsidRPr="0000763C">
        <w:rPr>
          <w:rFonts w:ascii="Arial" w:hAnsi="Arial" w:cs="Arial"/>
          <w:sz w:val="28"/>
          <w:szCs w:val="28"/>
        </w:rPr>
        <w:t>Tona</w:t>
      </w:r>
      <w:proofErr w:type="spellEnd"/>
      <w:r w:rsidRPr="0000763C">
        <w:rPr>
          <w:rFonts w:ascii="Arial" w:hAnsi="Arial" w:cs="Arial"/>
          <w:sz w:val="28"/>
          <w:szCs w:val="28"/>
        </w:rPr>
        <w:t xml:space="preserve"> dar cumplimiento a la ley 136/94, en materia </w:t>
      </w:r>
      <w:r w:rsidR="004A1157" w:rsidRPr="0000763C">
        <w:rPr>
          <w:rFonts w:ascii="Arial" w:hAnsi="Arial" w:cs="Arial"/>
          <w:sz w:val="28"/>
          <w:szCs w:val="28"/>
        </w:rPr>
        <w:t>presupuestal.</w:t>
      </w:r>
    </w:p>
    <w:p w:rsidR="004A1157" w:rsidRPr="0000763C" w:rsidRDefault="004A1157" w:rsidP="00C8417F">
      <w:pPr>
        <w:pStyle w:val="Sinespaciado"/>
        <w:jc w:val="both"/>
        <w:rPr>
          <w:rFonts w:ascii="Arial" w:hAnsi="Arial" w:cs="Arial"/>
          <w:sz w:val="28"/>
          <w:szCs w:val="28"/>
        </w:rPr>
      </w:pPr>
    </w:p>
    <w:p w:rsidR="004A1157" w:rsidRDefault="004A1157" w:rsidP="00860585">
      <w:pPr>
        <w:pStyle w:val="Sinespaciado"/>
        <w:numPr>
          <w:ilvl w:val="0"/>
          <w:numId w:val="1"/>
        </w:numPr>
        <w:jc w:val="both"/>
        <w:rPr>
          <w:rFonts w:ascii="Arial" w:hAnsi="Arial" w:cs="Arial"/>
          <w:sz w:val="28"/>
          <w:szCs w:val="28"/>
        </w:rPr>
      </w:pPr>
      <w:r w:rsidRPr="0000763C">
        <w:rPr>
          <w:rFonts w:ascii="Arial" w:hAnsi="Arial" w:cs="Arial"/>
          <w:sz w:val="28"/>
          <w:szCs w:val="28"/>
        </w:rPr>
        <w:t>Que se hace necesario aprobar el Presupuesto General de Rentas y Gastos para la vigilancia del año 2011, clasificándolo por medio de dependencias y presupuestos diferentes según el sector.</w:t>
      </w:r>
    </w:p>
    <w:p w:rsidR="00860585" w:rsidRPr="00860585" w:rsidRDefault="00860585" w:rsidP="00860585">
      <w:pPr>
        <w:pStyle w:val="Sinespaciado"/>
        <w:jc w:val="both"/>
        <w:rPr>
          <w:rFonts w:ascii="Arial" w:hAnsi="Arial" w:cs="Arial"/>
          <w:sz w:val="28"/>
          <w:szCs w:val="28"/>
        </w:rPr>
      </w:pPr>
    </w:p>
    <w:p w:rsidR="004A1157" w:rsidRPr="0000763C" w:rsidRDefault="004A1157" w:rsidP="004A1157">
      <w:pPr>
        <w:pStyle w:val="Sinespaciado"/>
        <w:numPr>
          <w:ilvl w:val="0"/>
          <w:numId w:val="1"/>
        </w:numPr>
        <w:jc w:val="both"/>
        <w:rPr>
          <w:rFonts w:ascii="Arial" w:hAnsi="Arial" w:cs="Arial"/>
          <w:sz w:val="28"/>
          <w:szCs w:val="28"/>
        </w:rPr>
      </w:pPr>
      <w:r w:rsidRPr="0000763C">
        <w:rPr>
          <w:rFonts w:ascii="Arial" w:hAnsi="Arial" w:cs="Arial"/>
          <w:sz w:val="28"/>
          <w:szCs w:val="28"/>
        </w:rPr>
        <w:t>Que el presente Presupuesto se realiza con aportes del Sistema General de Participaciones y Recursos Propios.</w:t>
      </w:r>
    </w:p>
    <w:p w:rsidR="0000763C" w:rsidRDefault="0000763C" w:rsidP="00860585">
      <w:pPr>
        <w:pStyle w:val="Sinespaciado"/>
        <w:rPr>
          <w:rFonts w:ascii="Arial" w:hAnsi="Arial" w:cs="Arial"/>
          <w:b/>
          <w:sz w:val="28"/>
          <w:szCs w:val="28"/>
        </w:rPr>
      </w:pPr>
    </w:p>
    <w:p w:rsidR="00860585" w:rsidRPr="00860585" w:rsidRDefault="00860585" w:rsidP="00860585">
      <w:pPr>
        <w:pStyle w:val="Sinespaciado"/>
        <w:rPr>
          <w:rFonts w:ascii="Arial" w:hAnsi="Arial" w:cs="Arial"/>
          <w:sz w:val="28"/>
          <w:szCs w:val="28"/>
        </w:rPr>
      </w:pPr>
      <w:r w:rsidRPr="00860585">
        <w:rPr>
          <w:rFonts w:ascii="Arial" w:hAnsi="Arial" w:cs="Arial"/>
          <w:sz w:val="28"/>
          <w:szCs w:val="28"/>
        </w:rPr>
        <w:t xml:space="preserve">Por lo anterior: </w:t>
      </w:r>
    </w:p>
    <w:p w:rsidR="0000763C" w:rsidRDefault="0000763C" w:rsidP="004A1157">
      <w:pPr>
        <w:pStyle w:val="Sinespaciado"/>
        <w:jc w:val="center"/>
        <w:rPr>
          <w:rFonts w:ascii="Arial" w:hAnsi="Arial" w:cs="Arial"/>
          <w:b/>
          <w:sz w:val="28"/>
          <w:szCs w:val="28"/>
        </w:rPr>
      </w:pPr>
    </w:p>
    <w:p w:rsidR="004A1157" w:rsidRPr="004A1157" w:rsidRDefault="004A1157" w:rsidP="004A1157">
      <w:pPr>
        <w:pStyle w:val="Sinespaciado"/>
        <w:jc w:val="center"/>
        <w:rPr>
          <w:rFonts w:ascii="Arial" w:hAnsi="Arial" w:cs="Arial"/>
          <w:b/>
          <w:sz w:val="28"/>
          <w:szCs w:val="28"/>
        </w:rPr>
      </w:pPr>
      <w:r w:rsidRPr="004A1157">
        <w:rPr>
          <w:rFonts w:ascii="Arial" w:hAnsi="Arial" w:cs="Arial"/>
          <w:b/>
          <w:sz w:val="28"/>
          <w:szCs w:val="28"/>
        </w:rPr>
        <w:t>ACUERDA</w:t>
      </w:r>
    </w:p>
    <w:p w:rsidR="004A1157" w:rsidRPr="004A1157" w:rsidRDefault="004A1157" w:rsidP="004A1157">
      <w:pPr>
        <w:pStyle w:val="Sinespaciado"/>
        <w:jc w:val="center"/>
        <w:rPr>
          <w:rFonts w:ascii="Arial" w:hAnsi="Arial" w:cs="Arial"/>
          <w:b/>
          <w:sz w:val="28"/>
          <w:szCs w:val="28"/>
        </w:rPr>
      </w:pPr>
      <w:r w:rsidRPr="004A1157">
        <w:rPr>
          <w:rFonts w:ascii="Arial" w:hAnsi="Arial" w:cs="Arial"/>
          <w:b/>
          <w:sz w:val="28"/>
          <w:szCs w:val="28"/>
        </w:rPr>
        <w:t>PRIMERA PARTE</w:t>
      </w:r>
    </w:p>
    <w:p w:rsidR="004A1157" w:rsidRPr="004A1157" w:rsidRDefault="004A1157" w:rsidP="004A1157">
      <w:pPr>
        <w:pStyle w:val="Sinespaciado"/>
        <w:jc w:val="center"/>
        <w:rPr>
          <w:rFonts w:ascii="Arial" w:hAnsi="Arial" w:cs="Arial"/>
          <w:b/>
          <w:sz w:val="28"/>
          <w:szCs w:val="28"/>
        </w:rPr>
      </w:pPr>
      <w:r w:rsidRPr="004A1157">
        <w:rPr>
          <w:rFonts w:ascii="Arial" w:hAnsi="Arial" w:cs="Arial"/>
          <w:b/>
          <w:sz w:val="28"/>
          <w:szCs w:val="28"/>
        </w:rPr>
        <w:t>PRESUPUESTO DE RENTAS</w:t>
      </w:r>
    </w:p>
    <w:p w:rsidR="0000763C" w:rsidRDefault="0000763C" w:rsidP="004A1157">
      <w:pPr>
        <w:rPr>
          <w:rFonts w:ascii="Arial" w:hAnsi="Arial" w:cs="Arial"/>
          <w:b/>
          <w:sz w:val="24"/>
          <w:szCs w:val="24"/>
        </w:rPr>
      </w:pPr>
    </w:p>
    <w:p w:rsidR="004A1157" w:rsidRPr="004A1157" w:rsidRDefault="004A1157" w:rsidP="00860585">
      <w:pPr>
        <w:jc w:val="both"/>
        <w:rPr>
          <w:rFonts w:ascii="Arial" w:hAnsi="Arial" w:cs="Arial"/>
          <w:sz w:val="24"/>
          <w:szCs w:val="24"/>
        </w:rPr>
      </w:pPr>
      <w:r w:rsidRPr="001F5E34">
        <w:rPr>
          <w:rFonts w:ascii="Arial" w:hAnsi="Arial" w:cs="Arial"/>
          <w:b/>
          <w:sz w:val="24"/>
          <w:szCs w:val="24"/>
        </w:rPr>
        <w:t>ARTICULO PRIMERO:</w:t>
      </w:r>
      <w:r>
        <w:rPr>
          <w:rFonts w:ascii="Arial" w:hAnsi="Arial" w:cs="Arial"/>
          <w:sz w:val="24"/>
          <w:szCs w:val="24"/>
        </w:rPr>
        <w:t xml:space="preserve"> Determinase el presupuesto de rentas del municipio de </w:t>
      </w:r>
      <w:proofErr w:type="spellStart"/>
      <w:r>
        <w:rPr>
          <w:rFonts w:ascii="Arial" w:hAnsi="Arial" w:cs="Arial"/>
          <w:sz w:val="24"/>
          <w:szCs w:val="24"/>
        </w:rPr>
        <w:t>Tona</w:t>
      </w:r>
      <w:proofErr w:type="spellEnd"/>
      <w:r>
        <w:rPr>
          <w:rFonts w:ascii="Arial" w:hAnsi="Arial" w:cs="Arial"/>
          <w:sz w:val="24"/>
          <w:szCs w:val="24"/>
        </w:rPr>
        <w:t xml:space="preserve"> – Santander, para la vigencia fiscal del 1 de enero al 31 de diciembre del año 2011 en la suma de </w:t>
      </w:r>
      <w:r>
        <w:rPr>
          <w:rFonts w:ascii="Calibri" w:eastAsia="Times New Roman" w:hAnsi="Calibri" w:cs="Times New Roman"/>
          <w:b/>
          <w:bCs/>
          <w:sz w:val="24"/>
          <w:szCs w:val="24"/>
          <w:lang w:eastAsia="es-ES"/>
        </w:rPr>
        <w:t>(</w:t>
      </w:r>
      <w:r w:rsidRPr="00C8417F">
        <w:rPr>
          <w:rFonts w:ascii="Arial" w:eastAsia="Times New Roman" w:hAnsi="Arial" w:cs="Arial"/>
          <w:b/>
          <w:bCs/>
          <w:sz w:val="24"/>
          <w:szCs w:val="24"/>
          <w:lang w:eastAsia="es-ES"/>
        </w:rPr>
        <w:t xml:space="preserve"> 3.</w:t>
      </w:r>
      <w:r w:rsidR="00B83F41">
        <w:rPr>
          <w:rFonts w:ascii="Arial" w:eastAsia="Times New Roman" w:hAnsi="Arial" w:cs="Arial"/>
          <w:b/>
          <w:bCs/>
          <w:sz w:val="24"/>
          <w:szCs w:val="24"/>
          <w:lang w:eastAsia="es-ES"/>
        </w:rPr>
        <w:t>333.714.022</w:t>
      </w:r>
      <w:r w:rsidRPr="00C8417F">
        <w:rPr>
          <w:rFonts w:ascii="Arial" w:eastAsia="Times New Roman" w:hAnsi="Arial" w:cs="Arial"/>
          <w:b/>
          <w:bCs/>
          <w:sz w:val="24"/>
          <w:szCs w:val="24"/>
          <w:lang w:eastAsia="es-ES"/>
        </w:rPr>
        <w:t>,00</w:t>
      </w:r>
      <w:r>
        <w:rPr>
          <w:rFonts w:ascii="Arial" w:eastAsia="Times New Roman" w:hAnsi="Arial" w:cs="Arial"/>
          <w:b/>
          <w:bCs/>
          <w:sz w:val="24"/>
          <w:szCs w:val="24"/>
          <w:lang w:eastAsia="es-ES"/>
        </w:rPr>
        <w:t xml:space="preserve">) </w:t>
      </w:r>
      <w:r>
        <w:rPr>
          <w:rFonts w:ascii="Arial" w:eastAsia="Times New Roman" w:hAnsi="Arial" w:cs="Arial"/>
          <w:bCs/>
          <w:sz w:val="24"/>
          <w:szCs w:val="24"/>
          <w:lang w:eastAsia="es-ES"/>
        </w:rPr>
        <w:t xml:space="preserve">MCTE para la Administración Central  y </w:t>
      </w:r>
      <w:r w:rsidRPr="004A1157">
        <w:rPr>
          <w:rFonts w:ascii="Arial" w:eastAsia="Times New Roman" w:hAnsi="Arial" w:cs="Arial"/>
          <w:b/>
          <w:bCs/>
          <w:sz w:val="24"/>
          <w:szCs w:val="24"/>
          <w:lang w:eastAsia="es-ES"/>
        </w:rPr>
        <w:t>($60.000.000,00)</w:t>
      </w:r>
      <w:r>
        <w:rPr>
          <w:rFonts w:ascii="Arial" w:eastAsia="Times New Roman" w:hAnsi="Arial" w:cs="Arial"/>
          <w:bCs/>
          <w:sz w:val="24"/>
          <w:szCs w:val="24"/>
          <w:lang w:eastAsia="es-ES"/>
        </w:rPr>
        <w:t xml:space="preserve"> MCTE Unidad de Servicios </w:t>
      </w:r>
      <w:r w:rsidR="001F5E34">
        <w:rPr>
          <w:rFonts w:ascii="Arial" w:eastAsia="Times New Roman" w:hAnsi="Arial" w:cs="Arial"/>
          <w:bCs/>
          <w:sz w:val="24"/>
          <w:szCs w:val="24"/>
          <w:lang w:eastAsia="es-ES"/>
        </w:rPr>
        <w:t>Públicos</w:t>
      </w:r>
    </w:p>
    <w:p w:rsidR="00C8417F" w:rsidRPr="0010271D" w:rsidRDefault="00C8417F">
      <w:pPr>
        <w:rPr>
          <w:rFonts w:ascii="Arial Rounded MT Bold" w:hAnsi="Arial Rounded MT Bold"/>
        </w:rPr>
      </w:pPr>
    </w:p>
    <w:tbl>
      <w:tblPr>
        <w:tblW w:w="8920" w:type="dxa"/>
        <w:tblInd w:w="55" w:type="dxa"/>
        <w:tblCellMar>
          <w:left w:w="70" w:type="dxa"/>
          <w:right w:w="70" w:type="dxa"/>
        </w:tblCellMar>
        <w:tblLook w:val="04A0"/>
      </w:tblPr>
      <w:tblGrid>
        <w:gridCol w:w="1533"/>
        <w:gridCol w:w="4927"/>
        <w:gridCol w:w="2460"/>
      </w:tblGrid>
      <w:tr w:rsidR="00C8417F" w:rsidRPr="00C8417F" w:rsidTr="00C8417F">
        <w:trPr>
          <w:trHeight w:val="540"/>
        </w:trPr>
        <w:tc>
          <w:tcPr>
            <w:tcW w:w="8920" w:type="dxa"/>
            <w:gridSpan w:val="3"/>
            <w:tcBorders>
              <w:top w:val="nil"/>
              <w:left w:val="nil"/>
              <w:bottom w:val="single" w:sz="4" w:space="0" w:color="auto"/>
              <w:right w:val="nil"/>
            </w:tcBorders>
            <w:shd w:val="clear" w:color="auto" w:fill="auto"/>
            <w:noWrap/>
            <w:vAlign w:val="bottom"/>
            <w:hideMark/>
          </w:tcPr>
          <w:p w:rsidR="00C8417F" w:rsidRPr="0000763C" w:rsidRDefault="00C8417F" w:rsidP="00C8417F">
            <w:pPr>
              <w:spacing w:after="0" w:line="240" w:lineRule="auto"/>
              <w:jc w:val="center"/>
              <w:rPr>
                <w:rFonts w:ascii="Arial Rounded MT Bold" w:eastAsia="Times New Roman" w:hAnsi="Arial Rounded MT Bold" w:cs="Arial"/>
                <w:sz w:val="32"/>
                <w:szCs w:val="32"/>
                <w:lang w:eastAsia="es-ES"/>
              </w:rPr>
            </w:pPr>
            <w:r w:rsidRPr="00C8417F">
              <w:rPr>
                <w:rFonts w:ascii="Arial Rounded MT Bold" w:eastAsia="Times New Roman" w:hAnsi="Arial Rounded MT Bold" w:cs="Arial"/>
                <w:sz w:val="32"/>
                <w:szCs w:val="32"/>
                <w:lang w:eastAsia="es-ES"/>
              </w:rPr>
              <w:t>PRESUPUESTO DE INGRESOS</w:t>
            </w:r>
            <w:r w:rsidR="0010271D" w:rsidRPr="0000763C">
              <w:rPr>
                <w:rFonts w:ascii="Arial Rounded MT Bold" w:eastAsia="Times New Roman" w:hAnsi="Arial Rounded MT Bold" w:cs="Arial"/>
                <w:sz w:val="32"/>
                <w:szCs w:val="32"/>
                <w:lang w:eastAsia="es-ES"/>
              </w:rPr>
              <w:t xml:space="preserve"> ALCALDIA</w:t>
            </w:r>
            <w:r w:rsidRPr="00C8417F">
              <w:rPr>
                <w:rFonts w:ascii="Arial Rounded MT Bold" w:eastAsia="Times New Roman" w:hAnsi="Arial Rounded MT Bold" w:cs="Arial"/>
                <w:sz w:val="32"/>
                <w:szCs w:val="32"/>
                <w:lang w:eastAsia="es-ES"/>
              </w:rPr>
              <w:t xml:space="preserve"> 2011</w:t>
            </w:r>
          </w:p>
          <w:p w:rsidR="0010271D" w:rsidRPr="00C8417F" w:rsidRDefault="0010271D" w:rsidP="00C8417F">
            <w:pPr>
              <w:spacing w:after="0" w:line="240" w:lineRule="auto"/>
              <w:jc w:val="center"/>
              <w:rPr>
                <w:rFonts w:ascii="Arial Rounded MT Bold" w:eastAsia="Times New Roman" w:hAnsi="Arial Rounded MT Bold" w:cs="Arial"/>
                <w:sz w:val="28"/>
                <w:szCs w:val="28"/>
                <w:lang w:eastAsia="es-ES"/>
              </w:rPr>
            </w:pPr>
          </w:p>
        </w:tc>
      </w:tr>
      <w:tr w:rsidR="00C8417F" w:rsidRPr="00C8417F" w:rsidTr="004A1157">
        <w:trPr>
          <w:trHeight w:val="315"/>
        </w:trPr>
        <w:tc>
          <w:tcPr>
            <w:tcW w:w="1533" w:type="dxa"/>
            <w:tcBorders>
              <w:top w:val="nil"/>
              <w:left w:val="single" w:sz="4" w:space="0" w:color="auto"/>
              <w:bottom w:val="single" w:sz="4" w:space="0" w:color="auto"/>
              <w:right w:val="single" w:sz="4" w:space="0" w:color="auto"/>
            </w:tcBorders>
            <w:shd w:val="clear" w:color="auto" w:fill="auto"/>
            <w:vAlign w:val="bottom"/>
            <w:hideMark/>
          </w:tcPr>
          <w:p w:rsidR="00C8417F" w:rsidRPr="00C8417F" w:rsidRDefault="00C8417F" w:rsidP="00C8417F">
            <w:pPr>
              <w:spacing w:after="0" w:line="240" w:lineRule="auto"/>
              <w:rPr>
                <w:rFonts w:ascii="Tahoma" w:eastAsia="Times New Roman" w:hAnsi="Tahoma" w:cs="Tahoma"/>
                <w:b/>
                <w:bCs/>
                <w:sz w:val="28"/>
                <w:szCs w:val="28"/>
                <w:lang w:eastAsia="es-ES"/>
              </w:rPr>
            </w:pPr>
            <w:r w:rsidRPr="00C8417F">
              <w:rPr>
                <w:rFonts w:ascii="Tahoma" w:eastAsia="Times New Roman" w:hAnsi="Tahoma" w:cs="Tahoma"/>
                <w:b/>
                <w:bCs/>
                <w:sz w:val="28"/>
                <w:szCs w:val="28"/>
                <w:lang w:eastAsia="es-ES"/>
              </w:rPr>
              <w:t>1.</w:t>
            </w:r>
          </w:p>
        </w:tc>
        <w:tc>
          <w:tcPr>
            <w:tcW w:w="4927" w:type="dxa"/>
            <w:tcBorders>
              <w:top w:val="nil"/>
              <w:left w:val="nil"/>
              <w:bottom w:val="single" w:sz="4" w:space="0" w:color="auto"/>
              <w:right w:val="single" w:sz="4" w:space="0" w:color="auto"/>
            </w:tcBorders>
            <w:shd w:val="clear" w:color="auto" w:fill="auto"/>
            <w:vAlign w:val="bottom"/>
            <w:hideMark/>
          </w:tcPr>
          <w:p w:rsidR="00C8417F" w:rsidRPr="00C8417F" w:rsidRDefault="00C8417F" w:rsidP="00C8417F">
            <w:pPr>
              <w:spacing w:after="0" w:line="240" w:lineRule="auto"/>
              <w:rPr>
                <w:rFonts w:ascii="Calibri" w:eastAsia="Times New Roman" w:hAnsi="Calibri" w:cs="Times New Roman"/>
                <w:b/>
                <w:bCs/>
                <w:sz w:val="28"/>
                <w:szCs w:val="28"/>
                <w:lang w:eastAsia="es-ES"/>
              </w:rPr>
            </w:pPr>
            <w:r w:rsidRPr="00C8417F">
              <w:rPr>
                <w:rFonts w:ascii="Calibri" w:eastAsia="Times New Roman" w:hAnsi="Calibri" w:cs="Times New Roman"/>
                <w:b/>
                <w:bCs/>
                <w:sz w:val="28"/>
                <w:szCs w:val="28"/>
                <w:lang w:eastAsia="es-ES"/>
              </w:rPr>
              <w:t xml:space="preserve">INGRESOS TOTALES                                                                                                                                                                                                     </w:t>
            </w:r>
          </w:p>
        </w:tc>
        <w:tc>
          <w:tcPr>
            <w:tcW w:w="2460" w:type="dxa"/>
            <w:tcBorders>
              <w:top w:val="nil"/>
              <w:left w:val="nil"/>
              <w:bottom w:val="single" w:sz="4" w:space="0" w:color="auto"/>
              <w:right w:val="single" w:sz="4" w:space="0" w:color="auto"/>
            </w:tcBorders>
            <w:shd w:val="clear" w:color="auto" w:fill="auto"/>
            <w:noWrap/>
            <w:vAlign w:val="bottom"/>
            <w:hideMark/>
          </w:tcPr>
          <w:p w:rsidR="00C8417F" w:rsidRPr="00C8417F" w:rsidRDefault="00C8417F" w:rsidP="00B83F41">
            <w:pPr>
              <w:spacing w:after="0" w:line="240" w:lineRule="auto"/>
              <w:jc w:val="right"/>
              <w:rPr>
                <w:rFonts w:ascii="Calibri" w:eastAsia="Times New Roman" w:hAnsi="Calibri" w:cs="Times New Roman"/>
                <w:b/>
                <w:bCs/>
                <w:sz w:val="28"/>
                <w:szCs w:val="28"/>
                <w:lang w:eastAsia="es-ES"/>
              </w:rPr>
            </w:pPr>
            <w:r w:rsidRPr="00C8417F">
              <w:rPr>
                <w:rFonts w:ascii="Calibri" w:eastAsia="Times New Roman" w:hAnsi="Calibri" w:cs="Times New Roman"/>
                <w:b/>
                <w:bCs/>
                <w:sz w:val="28"/>
                <w:szCs w:val="28"/>
                <w:lang w:eastAsia="es-ES"/>
              </w:rPr>
              <w:t xml:space="preserve">          3.</w:t>
            </w:r>
            <w:r w:rsidR="00B83F41">
              <w:rPr>
                <w:rFonts w:ascii="Calibri" w:eastAsia="Times New Roman" w:hAnsi="Calibri" w:cs="Times New Roman"/>
                <w:b/>
                <w:bCs/>
                <w:sz w:val="28"/>
                <w:szCs w:val="28"/>
                <w:lang w:eastAsia="es-ES"/>
              </w:rPr>
              <w:t>333.714.022</w:t>
            </w:r>
            <w:r w:rsidRPr="00C8417F">
              <w:rPr>
                <w:rFonts w:ascii="Calibri" w:eastAsia="Times New Roman" w:hAnsi="Calibri" w:cs="Times New Roman"/>
                <w:b/>
                <w:bCs/>
                <w:sz w:val="28"/>
                <w:szCs w:val="28"/>
                <w:lang w:eastAsia="es-ES"/>
              </w:rPr>
              <w:t xml:space="preserve">,00 </w:t>
            </w:r>
          </w:p>
        </w:tc>
      </w:tr>
      <w:tr w:rsidR="00C8417F" w:rsidRPr="00C8417F" w:rsidTr="004A1157">
        <w:trPr>
          <w:trHeight w:val="315"/>
        </w:trPr>
        <w:tc>
          <w:tcPr>
            <w:tcW w:w="1533" w:type="dxa"/>
            <w:tcBorders>
              <w:top w:val="nil"/>
              <w:left w:val="single" w:sz="4" w:space="0" w:color="auto"/>
              <w:bottom w:val="single" w:sz="4" w:space="0" w:color="auto"/>
              <w:right w:val="single" w:sz="4" w:space="0" w:color="auto"/>
            </w:tcBorders>
            <w:shd w:val="clear" w:color="auto" w:fill="auto"/>
            <w:vAlign w:val="bottom"/>
            <w:hideMark/>
          </w:tcPr>
          <w:p w:rsidR="00C8417F" w:rsidRPr="00C8417F" w:rsidRDefault="00C8417F" w:rsidP="00C8417F">
            <w:pPr>
              <w:spacing w:after="0" w:line="240" w:lineRule="auto"/>
              <w:rPr>
                <w:rFonts w:ascii="Tahoma" w:eastAsia="Times New Roman" w:hAnsi="Tahoma" w:cs="Tahoma"/>
                <w:b/>
                <w:bCs/>
                <w:sz w:val="28"/>
                <w:szCs w:val="28"/>
                <w:lang w:eastAsia="es-ES"/>
              </w:rPr>
            </w:pPr>
            <w:r w:rsidRPr="00C8417F">
              <w:rPr>
                <w:rFonts w:ascii="Tahoma" w:eastAsia="Times New Roman" w:hAnsi="Tahoma" w:cs="Tahoma"/>
                <w:b/>
                <w:bCs/>
                <w:sz w:val="28"/>
                <w:szCs w:val="28"/>
                <w:lang w:eastAsia="es-ES"/>
              </w:rPr>
              <w:t>1.1.</w:t>
            </w:r>
          </w:p>
        </w:tc>
        <w:tc>
          <w:tcPr>
            <w:tcW w:w="4927" w:type="dxa"/>
            <w:tcBorders>
              <w:top w:val="nil"/>
              <w:left w:val="nil"/>
              <w:bottom w:val="single" w:sz="4" w:space="0" w:color="auto"/>
              <w:right w:val="single" w:sz="4" w:space="0" w:color="auto"/>
            </w:tcBorders>
            <w:shd w:val="clear" w:color="auto" w:fill="auto"/>
            <w:vAlign w:val="bottom"/>
            <w:hideMark/>
          </w:tcPr>
          <w:p w:rsidR="00C8417F" w:rsidRPr="00C8417F" w:rsidRDefault="00C8417F" w:rsidP="00C8417F">
            <w:pPr>
              <w:spacing w:after="0" w:line="240" w:lineRule="auto"/>
              <w:rPr>
                <w:rFonts w:ascii="Calibri" w:eastAsia="Times New Roman" w:hAnsi="Calibri" w:cs="Times New Roman"/>
                <w:b/>
                <w:bCs/>
                <w:sz w:val="28"/>
                <w:szCs w:val="28"/>
                <w:lang w:eastAsia="es-ES"/>
              </w:rPr>
            </w:pPr>
            <w:r w:rsidRPr="00C8417F">
              <w:rPr>
                <w:rFonts w:ascii="Calibri" w:eastAsia="Times New Roman" w:hAnsi="Calibri" w:cs="Times New Roman"/>
                <w:b/>
                <w:bCs/>
                <w:sz w:val="28"/>
                <w:szCs w:val="28"/>
                <w:lang w:eastAsia="es-ES"/>
              </w:rPr>
              <w:t xml:space="preserve">INGRESOS CORRIENTES                                                                                                                                                                                                </w:t>
            </w:r>
          </w:p>
        </w:tc>
        <w:tc>
          <w:tcPr>
            <w:tcW w:w="2460" w:type="dxa"/>
            <w:tcBorders>
              <w:top w:val="nil"/>
              <w:left w:val="nil"/>
              <w:bottom w:val="single" w:sz="4" w:space="0" w:color="auto"/>
              <w:right w:val="single" w:sz="4" w:space="0" w:color="auto"/>
            </w:tcBorders>
            <w:shd w:val="clear" w:color="auto" w:fill="auto"/>
            <w:noWrap/>
            <w:vAlign w:val="bottom"/>
            <w:hideMark/>
          </w:tcPr>
          <w:p w:rsidR="00C8417F" w:rsidRPr="00C8417F" w:rsidRDefault="00C8417F" w:rsidP="00B83F41">
            <w:pPr>
              <w:spacing w:after="0" w:line="240" w:lineRule="auto"/>
              <w:jc w:val="right"/>
              <w:rPr>
                <w:rFonts w:ascii="Calibri" w:eastAsia="Times New Roman" w:hAnsi="Calibri" w:cs="Times New Roman"/>
                <w:b/>
                <w:bCs/>
                <w:sz w:val="28"/>
                <w:szCs w:val="28"/>
                <w:lang w:eastAsia="es-ES"/>
              </w:rPr>
            </w:pPr>
            <w:r w:rsidRPr="00C8417F">
              <w:rPr>
                <w:rFonts w:ascii="Calibri" w:eastAsia="Times New Roman" w:hAnsi="Calibri" w:cs="Times New Roman"/>
                <w:b/>
                <w:bCs/>
                <w:sz w:val="28"/>
                <w:szCs w:val="28"/>
                <w:lang w:eastAsia="es-ES"/>
              </w:rPr>
              <w:t xml:space="preserve">          3.</w:t>
            </w:r>
            <w:r w:rsidR="00B83F41">
              <w:rPr>
                <w:rFonts w:ascii="Calibri" w:eastAsia="Times New Roman" w:hAnsi="Calibri" w:cs="Times New Roman"/>
                <w:b/>
                <w:bCs/>
                <w:sz w:val="28"/>
                <w:szCs w:val="28"/>
                <w:lang w:eastAsia="es-ES"/>
              </w:rPr>
              <w:t>333.714.022</w:t>
            </w:r>
            <w:r w:rsidRPr="00C8417F">
              <w:rPr>
                <w:rFonts w:ascii="Calibri" w:eastAsia="Times New Roman" w:hAnsi="Calibri" w:cs="Times New Roman"/>
                <w:b/>
                <w:bCs/>
                <w:sz w:val="28"/>
                <w:szCs w:val="28"/>
                <w:lang w:eastAsia="es-ES"/>
              </w:rPr>
              <w:t xml:space="preserve">,00 </w:t>
            </w:r>
          </w:p>
        </w:tc>
      </w:tr>
      <w:tr w:rsidR="00C8417F" w:rsidRPr="00C8417F" w:rsidTr="004A1157">
        <w:trPr>
          <w:trHeight w:val="315"/>
        </w:trPr>
        <w:tc>
          <w:tcPr>
            <w:tcW w:w="1533" w:type="dxa"/>
            <w:tcBorders>
              <w:top w:val="nil"/>
              <w:left w:val="single" w:sz="4" w:space="0" w:color="auto"/>
              <w:bottom w:val="single" w:sz="4" w:space="0" w:color="auto"/>
              <w:right w:val="single" w:sz="4" w:space="0" w:color="auto"/>
            </w:tcBorders>
            <w:shd w:val="clear" w:color="auto" w:fill="auto"/>
            <w:vAlign w:val="bottom"/>
            <w:hideMark/>
          </w:tcPr>
          <w:p w:rsidR="00C8417F" w:rsidRPr="00C8417F" w:rsidRDefault="00C8417F" w:rsidP="0010271D">
            <w:pPr>
              <w:spacing w:after="0" w:line="240" w:lineRule="auto"/>
              <w:rPr>
                <w:rFonts w:ascii="Tahoma" w:eastAsia="Times New Roman" w:hAnsi="Tahoma" w:cs="Tahoma"/>
                <w:bCs/>
                <w:sz w:val="28"/>
                <w:szCs w:val="28"/>
                <w:lang w:eastAsia="es-ES"/>
              </w:rPr>
            </w:pPr>
            <w:r w:rsidRPr="00C8417F">
              <w:rPr>
                <w:rFonts w:ascii="Tahoma" w:eastAsia="Times New Roman" w:hAnsi="Tahoma" w:cs="Tahoma"/>
                <w:bCs/>
                <w:sz w:val="28"/>
                <w:szCs w:val="28"/>
                <w:lang w:eastAsia="es-ES"/>
              </w:rPr>
              <w:t>1.1.1.</w:t>
            </w:r>
          </w:p>
        </w:tc>
        <w:tc>
          <w:tcPr>
            <w:tcW w:w="4927" w:type="dxa"/>
            <w:tcBorders>
              <w:top w:val="nil"/>
              <w:left w:val="nil"/>
              <w:bottom w:val="single" w:sz="4" w:space="0" w:color="auto"/>
              <w:right w:val="single" w:sz="4" w:space="0" w:color="auto"/>
            </w:tcBorders>
            <w:shd w:val="clear" w:color="auto" w:fill="auto"/>
            <w:vAlign w:val="bottom"/>
            <w:hideMark/>
          </w:tcPr>
          <w:p w:rsidR="00C8417F" w:rsidRPr="00C8417F" w:rsidRDefault="0010271D" w:rsidP="0010271D">
            <w:pPr>
              <w:spacing w:after="0" w:line="240" w:lineRule="auto"/>
              <w:rPr>
                <w:rFonts w:ascii="Calibri" w:eastAsia="Times New Roman" w:hAnsi="Calibri" w:cs="Times New Roman"/>
                <w:bCs/>
                <w:sz w:val="28"/>
                <w:szCs w:val="28"/>
                <w:lang w:eastAsia="es-ES"/>
              </w:rPr>
            </w:pPr>
            <w:r w:rsidRPr="0000763C">
              <w:rPr>
                <w:rFonts w:ascii="Calibri" w:eastAsia="Times New Roman" w:hAnsi="Calibri" w:cs="Times New Roman"/>
                <w:bCs/>
                <w:sz w:val="28"/>
                <w:szCs w:val="28"/>
                <w:lang w:eastAsia="es-ES"/>
              </w:rPr>
              <w:t xml:space="preserve">INGRESOS </w:t>
            </w:r>
            <w:r w:rsidR="00C8417F" w:rsidRPr="00C8417F">
              <w:rPr>
                <w:rFonts w:ascii="Calibri" w:eastAsia="Times New Roman" w:hAnsi="Calibri" w:cs="Times New Roman"/>
                <w:bCs/>
                <w:sz w:val="28"/>
                <w:szCs w:val="28"/>
                <w:lang w:eastAsia="es-ES"/>
              </w:rPr>
              <w:t xml:space="preserve">TRIBUTARIOS                                                                                                                                                                                                      </w:t>
            </w:r>
          </w:p>
        </w:tc>
        <w:tc>
          <w:tcPr>
            <w:tcW w:w="2460" w:type="dxa"/>
            <w:tcBorders>
              <w:top w:val="nil"/>
              <w:left w:val="nil"/>
              <w:bottom w:val="single" w:sz="4" w:space="0" w:color="auto"/>
              <w:right w:val="single" w:sz="4" w:space="0" w:color="auto"/>
            </w:tcBorders>
            <w:shd w:val="clear" w:color="auto" w:fill="auto"/>
            <w:noWrap/>
            <w:vAlign w:val="bottom"/>
            <w:hideMark/>
          </w:tcPr>
          <w:p w:rsidR="00C8417F" w:rsidRPr="00C8417F" w:rsidRDefault="00C8417F" w:rsidP="00B83F41">
            <w:pPr>
              <w:spacing w:after="0" w:line="240" w:lineRule="auto"/>
              <w:jc w:val="right"/>
              <w:rPr>
                <w:rFonts w:ascii="Calibri" w:eastAsia="Times New Roman" w:hAnsi="Calibri" w:cs="Times New Roman"/>
                <w:bCs/>
                <w:sz w:val="28"/>
                <w:szCs w:val="28"/>
                <w:lang w:eastAsia="es-ES"/>
              </w:rPr>
            </w:pPr>
            <w:r w:rsidRPr="00C8417F">
              <w:rPr>
                <w:rFonts w:ascii="Calibri" w:eastAsia="Times New Roman" w:hAnsi="Calibri" w:cs="Times New Roman"/>
                <w:bCs/>
                <w:sz w:val="28"/>
                <w:szCs w:val="28"/>
                <w:lang w:eastAsia="es-ES"/>
              </w:rPr>
              <w:t xml:space="preserve">             </w:t>
            </w:r>
            <w:r w:rsidR="00B83F41">
              <w:rPr>
                <w:rFonts w:ascii="Calibri" w:eastAsia="Times New Roman" w:hAnsi="Calibri" w:cs="Times New Roman"/>
                <w:bCs/>
                <w:sz w:val="28"/>
                <w:szCs w:val="28"/>
                <w:lang w:eastAsia="es-ES"/>
              </w:rPr>
              <w:t>398.262.000</w:t>
            </w:r>
            <w:r w:rsidRPr="00C8417F">
              <w:rPr>
                <w:rFonts w:ascii="Calibri" w:eastAsia="Times New Roman" w:hAnsi="Calibri" w:cs="Times New Roman"/>
                <w:bCs/>
                <w:sz w:val="28"/>
                <w:szCs w:val="28"/>
                <w:lang w:eastAsia="es-ES"/>
              </w:rPr>
              <w:t xml:space="preserve">,00 </w:t>
            </w:r>
          </w:p>
        </w:tc>
      </w:tr>
      <w:tr w:rsidR="0010271D" w:rsidRPr="00C8417F" w:rsidTr="004A1157">
        <w:trPr>
          <w:trHeight w:val="315"/>
        </w:trPr>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10271D" w:rsidRPr="0000763C" w:rsidRDefault="0010271D" w:rsidP="0010271D">
            <w:pPr>
              <w:spacing w:after="0" w:line="240" w:lineRule="auto"/>
              <w:rPr>
                <w:rFonts w:ascii="Calibri" w:eastAsia="Times New Roman" w:hAnsi="Calibri" w:cs="Times New Roman"/>
                <w:bCs/>
                <w:sz w:val="28"/>
                <w:szCs w:val="28"/>
                <w:lang w:eastAsia="es-ES"/>
              </w:rPr>
            </w:pPr>
            <w:r w:rsidRPr="0000763C">
              <w:rPr>
                <w:rFonts w:ascii="Calibri" w:eastAsia="Times New Roman" w:hAnsi="Calibri" w:cs="Times New Roman"/>
                <w:bCs/>
                <w:sz w:val="28"/>
                <w:szCs w:val="28"/>
                <w:lang w:eastAsia="es-ES"/>
              </w:rPr>
              <w:lastRenderedPageBreak/>
              <w:t>1.1.2</w:t>
            </w:r>
          </w:p>
        </w:tc>
        <w:tc>
          <w:tcPr>
            <w:tcW w:w="4927" w:type="dxa"/>
            <w:tcBorders>
              <w:top w:val="nil"/>
              <w:left w:val="nil"/>
              <w:bottom w:val="single" w:sz="4" w:space="0" w:color="auto"/>
              <w:right w:val="single" w:sz="4" w:space="0" w:color="auto"/>
            </w:tcBorders>
            <w:shd w:val="clear" w:color="auto" w:fill="auto"/>
            <w:vAlign w:val="bottom"/>
            <w:hideMark/>
          </w:tcPr>
          <w:p w:rsidR="0010271D" w:rsidRPr="0000763C" w:rsidRDefault="0010271D" w:rsidP="0010271D">
            <w:pPr>
              <w:spacing w:after="0" w:line="240" w:lineRule="auto"/>
              <w:rPr>
                <w:rFonts w:ascii="Calibri" w:eastAsia="Times New Roman" w:hAnsi="Calibri" w:cs="Times New Roman"/>
                <w:bCs/>
                <w:sz w:val="28"/>
                <w:szCs w:val="28"/>
                <w:lang w:eastAsia="es-ES"/>
              </w:rPr>
            </w:pPr>
            <w:r w:rsidRPr="0000763C">
              <w:rPr>
                <w:rFonts w:ascii="Calibri" w:eastAsia="Times New Roman" w:hAnsi="Calibri" w:cs="Times New Roman"/>
                <w:bCs/>
                <w:sz w:val="28"/>
                <w:szCs w:val="28"/>
                <w:lang w:eastAsia="es-ES"/>
              </w:rPr>
              <w:t xml:space="preserve">INGRESOS  NO </w:t>
            </w:r>
            <w:r w:rsidRPr="00C8417F">
              <w:rPr>
                <w:rFonts w:ascii="Calibri" w:eastAsia="Times New Roman" w:hAnsi="Calibri" w:cs="Times New Roman"/>
                <w:bCs/>
                <w:sz w:val="28"/>
                <w:szCs w:val="28"/>
                <w:lang w:eastAsia="es-ES"/>
              </w:rPr>
              <w:t xml:space="preserve">TRIBUTARIOS                                                                                                                                                                                                      </w:t>
            </w:r>
          </w:p>
        </w:tc>
        <w:tc>
          <w:tcPr>
            <w:tcW w:w="2460" w:type="dxa"/>
            <w:tcBorders>
              <w:top w:val="nil"/>
              <w:left w:val="nil"/>
              <w:bottom w:val="single" w:sz="4" w:space="0" w:color="auto"/>
              <w:right w:val="single" w:sz="4" w:space="0" w:color="auto"/>
            </w:tcBorders>
            <w:shd w:val="clear" w:color="auto" w:fill="auto"/>
            <w:noWrap/>
            <w:vAlign w:val="bottom"/>
            <w:hideMark/>
          </w:tcPr>
          <w:p w:rsidR="0010271D" w:rsidRPr="0000763C" w:rsidRDefault="00B83F41" w:rsidP="0010271D">
            <w:pPr>
              <w:spacing w:after="0" w:line="240" w:lineRule="auto"/>
              <w:jc w:val="right"/>
              <w:rPr>
                <w:rFonts w:ascii="Calibri" w:eastAsia="Times New Roman" w:hAnsi="Calibri" w:cs="Times New Roman"/>
                <w:bCs/>
                <w:sz w:val="28"/>
                <w:szCs w:val="28"/>
                <w:lang w:eastAsia="es-ES"/>
              </w:rPr>
            </w:pPr>
            <w:r>
              <w:rPr>
                <w:rFonts w:ascii="Calibri" w:eastAsia="Times New Roman" w:hAnsi="Calibri" w:cs="Times New Roman"/>
                <w:bCs/>
                <w:sz w:val="28"/>
                <w:szCs w:val="28"/>
                <w:lang w:eastAsia="es-ES"/>
              </w:rPr>
              <w:t>103.753.000</w:t>
            </w:r>
            <w:r w:rsidR="0010271D" w:rsidRPr="0000763C">
              <w:rPr>
                <w:rFonts w:ascii="Calibri" w:eastAsia="Times New Roman" w:hAnsi="Calibri" w:cs="Times New Roman"/>
                <w:bCs/>
                <w:sz w:val="28"/>
                <w:szCs w:val="28"/>
                <w:lang w:eastAsia="es-ES"/>
              </w:rPr>
              <w:t>,00</w:t>
            </w:r>
          </w:p>
        </w:tc>
      </w:tr>
      <w:tr w:rsidR="0010271D" w:rsidRPr="00C8417F" w:rsidTr="004A1157">
        <w:trPr>
          <w:trHeight w:val="315"/>
        </w:trPr>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10271D" w:rsidRPr="0000763C" w:rsidRDefault="0010271D" w:rsidP="0010271D">
            <w:pPr>
              <w:spacing w:after="0" w:line="240" w:lineRule="auto"/>
              <w:rPr>
                <w:rFonts w:ascii="Calibri" w:eastAsia="Times New Roman" w:hAnsi="Calibri" w:cs="Times New Roman"/>
                <w:bCs/>
                <w:sz w:val="28"/>
                <w:szCs w:val="28"/>
                <w:lang w:eastAsia="es-ES"/>
              </w:rPr>
            </w:pPr>
            <w:r w:rsidRPr="0000763C">
              <w:rPr>
                <w:rFonts w:ascii="Calibri" w:eastAsia="Times New Roman" w:hAnsi="Calibri" w:cs="Times New Roman"/>
                <w:bCs/>
                <w:sz w:val="28"/>
                <w:szCs w:val="28"/>
                <w:lang w:eastAsia="es-ES"/>
              </w:rPr>
              <w:t>1.1.3</w:t>
            </w:r>
          </w:p>
        </w:tc>
        <w:tc>
          <w:tcPr>
            <w:tcW w:w="4927" w:type="dxa"/>
            <w:tcBorders>
              <w:top w:val="nil"/>
              <w:left w:val="nil"/>
              <w:bottom w:val="single" w:sz="4" w:space="0" w:color="auto"/>
              <w:right w:val="single" w:sz="4" w:space="0" w:color="auto"/>
            </w:tcBorders>
            <w:shd w:val="clear" w:color="auto" w:fill="auto"/>
            <w:vAlign w:val="bottom"/>
            <w:hideMark/>
          </w:tcPr>
          <w:p w:rsidR="0010271D" w:rsidRPr="0000763C" w:rsidRDefault="0010271D" w:rsidP="0010271D">
            <w:pPr>
              <w:spacing w:after="0" w:line="240" w:lineRule="auto"/>
              <w:rPr>
                <w:rFonts w:ascii="Calibri" w:eastAsia="Times New Roman" w:hAnsi="Calibri" w:cs="Times New Roman"/>
                <w:bCs/>
                <w:sz w:val="28"/>
                <w:szCs w:val="28"/>
                <w:lang w:eastAsia="es-ES"/>
              </w:rPr>
            </w:pPr>
            <w:r w:rsidRPr="0000763C">
              <w:rPr>
                <w:rFonts w:ascii="Calibri" w:eastAsia="Times New Roman" w:hAnsi="Calibri" w:cs="Times New Roman"/>
                <w:bCs/>
                <w:sz w:val="28"/>
                <w:szCs w:val="28"/>
                <w:lang w:eastAsia="es-ES"/>
              </w:rPr>
              <w:t>TRANSFERECIAS</w:t>
            </w:r>
          </w:p>
        </w:tc>
        <w:tc>
          <w:tcPr>
            <w:tcW w:w="2460" w:type="dxa"/>
            <w:tcBorders>
              <w:top w:val="nil"/>
              <w:left w:val="nil"/>
              <w:bottom w:val="single" w:sz="4" w:space="0" w:color="auto"/>
              <w:right w:val="single" w:sz="4" w:space="0" w:color="auto"/>
            </w:tcBorders>
            <w:shd w:val="clear" w:color="auto" w:fill="auto"/>
            <w:noWrap/>
            <w:vAlign w:val="bottom"/>
            <w:hideMark/>
          </w:tcPr>
          <w:p w:rsidR="0010271D" w:rsidRPr="0000763C" w:rsidRDefault="0010271D" w:rsidP="0010271D">
            <w:pPr>
              <w:jc w:val="right"/>
              <w:rPr>
                <w:rFonts w:ascii="Calibri" w:eastAsia="Times New Roman" w:hAnsi="Calibri" w:cs="Times New Roman"/>
                <w:bCs/>
                <w:sz w:val="28"/>
                <w:szCs w:val="28"/>
                <w:lang w:eastAsia="es-ES"/>
              </w:rPr>
            </w:pPr>
            <w:r w:rsidRPr="0000763C">
              <w:rPr>
                <w:rFonts w:ascii="Calibri" w:eastAsia="Times New Roman" w:hAnsi="Calibri" w:cs="Times New Roman"/>
                <w:bCs/>
                <w:sz w:val="28"/>
                <w:szCs w:val="28"/>
                <w:lang w:eastAsia="es-ES"/>
              </w:rPr>
              <w:t>2.828.349.022,00</w:t>
            </w:r>
          </w:p>
        </w:tc>
      </w:tr>
      <w:tr w:rsidR="00C8417F" w:rsidRPr="00C8417F" w:rsidTr="004A1157">
        <w:trPr>
          <w:trHeight w:val="315"/>
        </w:trPr>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C8417F" w:rsidRPr="00C8417F" w:rsidRDefault="00C8417F" w:rsidP="0010271D">
            <w:pPr>
              <w:spacing w:after="0" w:line="240" w:lineRule="auto"/>
              <w:rPr>
                <w:rFonts w:ascii="Calibri" w:eastAsia="Times New Roman" w:hAnsi="Calibri" w:cs="Times New Roman"/>
                <w:bCs/>
                <w:sz w:val="28"/>
                <w:szCs w:val="28"/>
                <w:lang w:eastAsia="es-ES"/>
              </w:rPr>
            </w:pPr>
            <w:r w:rsidRPr="00C8417F">
              <w:rPr>
                <w:rFonts w:ascii="Calibri" w:eastAsia="Times New Roman" w:hAnsi="Calibri" w:cs="Times New Roman"/>
                <w:bCs/>
                <w:sz w:val="28"/>
                <w:szCs w:val="28"/>
                <w:lang w:eastAsia="es-ES"/>
              </w:rPr>
              <w:t>1.1.4</w:t>
            </w:r>
          </w:p>
        </w:tc>
        <w:tc>
          <w:tcPr>
            <w:tcW w:w="4927" w:type="dxa"/>
            <w:tcBorders>
              <w:top w:val="nil"/>
              <w:left w:val="nil"/>
              <w:bottom w:val="single" w:sz="4" w:space="0" w:color="auto"/>
              <w:right w:val="single" w:sz="4" w:space="0" w:color="auto"/>
            </w:tcBorders>
            <w:shd w:val="clear" w:color="auto" w:fill="auto"/>
            <w:vAlign w:val="bottom"/>
            <w:hideMark/>
          </w:tcPr>
          <w:p w:rsidR="00C8417F" w:rsidRPr="00C8417F" w:rsidRDefault="00C8417F" w:rsidP="0010271D">
            <w:pPr>
              <w:spacing w:after="0" w:line="240" w:lineRule="auto"/>
              <w:rPr>
                <w:rFonts w:ascii="Calibri" w:eastAsia="Times New Roman" w:hAnsi="Calibri" w:cs="Times New Roman"/>
                <w:bCs/>
                <w:sz w:val="28"/>
                <w:szCs w:val="28"/>
                <w:lang w:eastAsia="es-ES"/>
              </w:rPr>
            </w:pPr>
            <w:r w:rsidRPr="00C8417F">
              <w:rPr>
                <w:rFonts w:ascii="Calibri" w:eastAsia="Times New Roman" w:hAnsi="Calibri" w:cs="Times New Roman"/>
                <w:bCs/>
                <w:sz w:val="28"/>
                <w:szCs w:val="28"/>
                <w:lang w:eastAsia="es-ES"/>
              </w:rPr>
              <w:t xml:space="preserve">INGRESOS DE CAPITAL                                                                                                                                                                                                </w:t>
            </w:r>
          </w:p>
        </w:tc>
        <w:tc>
          <w:tcPr>
            <w:tcW w:w="2460" w:type="dxa"/>
            <w:tcBorders>
              <w:top w:val="nil"/>
              <w:left w:val="nil"/>
              <w:bottom w:val="single" w:sz="4" w:space="0" w:color="auto"/>
              <w:right w:val="single" w:sz="4" w:space="0" w:color="auto"/>
            </w:tcBorders>
            <w:shd w:val="clear" w:color="auto" w:fill="auto"/>
            <w:noWrap/>
            <w:vAlign w:val="bottom"/>
            <w:hideMark/>
          </w:tcPr>
          <w:p w:rsidR="00C8417F" w:rsidRPr="00C8417F" w:rsidRDefault="00C8417F" w:rsidP="00B83F41">
            <w:pPr>
              <w:spacing w:after="0" w:line="240" w:lineRule="auto"/>
              <w:jc w:val="right"/>
              <w:rPr>
                <w:rFonts w:ascii="Calibri" w:eastAsia="Times New Roman" w:hAnsi="Calibri" w:cs="Times New Roman"/>
                <w:bCs/>
                <w:sz w:val="28"/>
                <w:szCs w:val="28"/>
                <w:lang w:eastAsia="es-ES"/>
              </w:rPr>
            </w:pPr>
            <w:r w:rsidRPr="00C8417F">
              <w:rPr>
                <w:rFonts w:ascii="Calibri" w:eastAsia="Times New Roman" w:hAnsi="Calibri" w:cs="Times New Roman"/>
                <w:bCs/>
                <w:sz w:val="28"/>
                <w:szCs w:val="28"/>
                <w:lang w:eastAsia="es-ES"/>
              </w:rPr>
              <w:t xml:space="preserve">                 3.3</w:t>
            </w:r>
            <w:r w:rsidR="00B83F41">
              <w:rPr>
                <w:rFonts w:ascii="Calibri" w:eastAsia="Times New Roman" w:hAnsi="Calibri" w:cs="Times New Roman"/>
                <w:bCs/>
                <w:sz w:val="28"/>
                <w:szCs w:val="28"/>
                <w:lang w:eastAsia="es-ES"/>
              </w:rPr>
              <w:t>5</w:t>
            </w:r>
            <w:r w:rsidRPr="00C8417F">
              <w:rPr>
                <w:rFonts w:ascii="Calibri" w:eastAsia="Times New Roman" w:hAnsi="Calibri" w:cs="Times New Roman"/>
                <w:bCs/>
                <w:sz w:val="28"/>
                <w:szCs w:val="28"/>
                <w:lang w:eastAsia="es-ES"/>
              </w:rPr>
              <w:t xml:space="preserve">0.000,00 </w:t>
            </w:r>
          </w:p>
        </w:tc>
      </w:tr>
    </w:tbl>
    <w:p w:rsidR="0000763C" w:rsidRPr="0000763C" w:rsidRDefault="0000763C">
      <w:pPr>
        <w:rPr>
          <w:sz w:val="32"/>
          <w:szCs w:val="32"/>
        </w:rPr>
      </w:pPr>
    </w:p>
    <w:tbl>
      <w:tblPr>
        <w:tblW w:w="8920" w:type="dxa"/>
        <w:tblInd w:w="55" w:type="dxa"/>
        <w:tblCellMar>
          <w:left w:w="70" w:type="dxa"/>
          <w:right w:w="70" w:type="dxa"/>
        </w:tblCellMar>
        <w:tblLook w:val="04A0"/>
      </w:tblPr>
      <w:tblGrid>
        <w:gridCol w:w="1533"/>
        <w:gridCol w:w="4927"/>
        <w:gridCol w:w="2460"/>
      </w:tblGrid>
      <w:tr w:rsidR="001F5E34" w:rsidRPr="00C8417F" w:rsidTr="002C098A">
        <w:trPr>
          <w:trHeight w:val="540"/>
        </w:trPr>
        <w:tc>
          <w:tcPr>
            <w:tcW w:w="8920" w:type="dxa"/>
            <w:gridSpan w:val="3"/>
            <w:tcBorders>
              <w:top w:val="nil"/>
              <w:left w:val="nil"/>
              <w:bottom w:val="single" w:sz="4" w:space="0" w:color="auto"/>
              <w:right w:val="nil"/>
            </w:tcBorders>
            <w:shd w:val="clear" w:color="auto" w:fill="auto"/>
            <w:noWrap/>
            <w:vAlign w:val="bottom"/>
            <w:hideMark/>
          </w:tcPr>
          <w:p w:rsidR="0000763C" w:rsidRPr="0000763C" w:rsidRDefault="001F5E34" w:rsidP="00860585">
            <w:pPr>
              <w:spacing w:after="0" w:line="240" w:lineRule="auto"/>
              <w:jc w:val="center"/>
              <w:rPr>
                <w:rFonts w:ascii="Arial Rounded MT Bold" w:eastAsia="Times New Roman" w:hAnsi="Arial Rounded MT Bold" w:cs="Arial"/>
                <w:sz w:val="32"/>
                <w:szCs w:val="32"/>
                <w:lang w:eastAsia="es-ES"/>
              </w:rPr>
            </w:pPr>
            <w:r w:rsidRPr="00C8417F">
              <w:rPr>
                <w:rFonts w:ascii="Arial Rounded MT Bold" w:eastAsia="Times New Roman" w:hAnsi="Arial Rounded MT Bold" w:cs="Arial"/>
                <w:sz w:val="32"/>
                <w:szCs w:val="32"/>
                <w:lang w:eastAsia="es-ES"/>
              </w:rPr>
              <w:t>PRESUPUESTO DE INGRESOS</w:t>
            </w:r>
            <w:r w:rsidRPr="0000763C">
              <w:rPr>
                <w:rFonts w:ascii="Arial Rounded MT Bold" w:eastAsia="Times New Roman" w:hAnsi="Arial Rounded MT Bold" w:cs="Arial"/>
                <w:sz w:val="32"/>
                <w:szCs w:val="32"/>
                <w:lang w:eastAsia="es-ES"/>
              </w:rPr>
              <w:t xml:space="preserve"> UNIDAD DE SERVICIOS PUBLICOS </w:t>
            </w:r>
            <w:r w:rsidRPr="00C8417F">
              <w:rPr>
                <w:rFonts w:ascii="Arial Rounded MT Bold" w:eastAsia="Times New Roman" w:hAnsi="Arial Rounded MT Bold" w:cs="Arial"/>
                <w:sz w:val="32"/>
                <w:szCs w:val="32"/>
                <w:lang w:eastAsia="es-ES"/>
              </w:rPr>
              <w:t>2011</w:t>
            </w:r>
          </w:p>
          <w:p w:rsidR="001F5E34" w:rsidRPr="00C8417F" w:rsidRDefault="001F5E34" w:rsidP="002C098A">
            <w:pPr>
              <w:spacing w:after="0" w:line="240" w:lineRule="auto"/>
              <w:jc w:val="center"/>
              <w:rPr>
                <w:rFonts w:ascii="Arial Rounded MT Bold" w:eastAsia="Times New Roman" w:hAnsi="Arial Rounded MT Bold" w:cs="Arial"/>
                <w:sz w:val="32"/>
                <w:szCs w:val="32"/>
                <w:lang w:eastAsia="es-ES"/>
              </w:rPr>
            </w:pPr>
          </w:p>
        </w:tc>
      </w:tr>
      <w:tr w:rsidR="001F5E34" w:rsidRPr="00C8417F" w:rsidTr="002C098A">
        <w:trPr>
          <w:trHeight w:val="315"/>
        </w:trPr>
        <w:tc>
          <w:tcPr>
            <w:tcW w:w="1533" w:type="dxa"/>
            <w:tcBorders>
              <w:top w:val="nil"/>
              <w:left w:val="single" w:sz="4" w:space="0" w:color="auto"/>
              <w:bottom w:val="single" w:sz="4" w:space="0" w:color="auto"/>
              <w:right w:val="single" w:sz="4" w:space="0" w:color="auto"/>
            </w:tcBorders>
            <w:shd w:val="clear" w:color="auto" w:fill="auto"/>
            <w:vAlign w:val="bottom"/>
            <w:hideMark/>
          </w:tcPr>
          <w:p w:rsidR="001F5E34" w:rsidRPr="00C8417F" w:rsidRDefault="001F5E34" w:rsidP="002C098A">
            <w:pPr>
              <w:spacing w:after="0" w:line="240" w:lineRule="auto"/>
              <w:rPr>
                <w:rFonts w:ascii="Tahoma" w:eastAsia="Times New Roman" w:hAnsi="Tahoma" w:cs="Tahoma"/>
                <w:b/>
                <w:bCs/>
                <w:sz w:val="28"/>
                <w:szCs w:val="28"/>
                <w:lang w:eastAsia="es-ES"/>
              </w:rPr>
            </w:pPr>
            <w:r w:rsidRPr="00C8417F">
              <w:rPr>
                <w:rFonts w:ascii="Tahoma" w:eastAsia="Times New Roman" w:hAnsi="Tahoma" w:cs="Tahoma"/>
                <w:b/>
                <w:bCs/>
                <w:sz w:val="28"/>
                <w:szCs w:val="28"/>
                <w:lang w:eastAsia="es-ES"/>
              </w:rPr>
              <w:t>1.</w:t>
            </w:r>
          </w:p>
        </w:tc>
        <w:tc>
          <w:tcPr>
            <w:tcW w:w="4927" w:type="dxa"/>
            <w:tcBorders>
              <w:top w:val="nil"/>
              <w:left w:val="nil"/>
              <w:bottom w:val="single" w:sz="4" w:space="0" w:color="auto"/>
              <w:right w:val="single" w:sz="4" w:space="0" w:color="auto"/>
            </w:tcBorders>
            <w:shd w:val="clear" w:color="auto" w:fill="auto"/>
            <w:vAlign w:val="bottom"/>
            <w:hideMark/>
          </w:tcPr>
          <w:p w:rsidR="001F5E34" w:rsidRPr="00C8417F" w:rsidRDefault="001F5E34" w:rsidP="002C098A">
            <w:pPr>
              <w:spacing w:after="0" w:line="240" w:lineRule="auto"/>
              <w:rPr>
                <w:rFonts w:ascii="Calibri" w:eastAsia="Times New Roman" w:hAnsi="Calibri" w:cs="Times New Roman"/>
                <w:b/>
                <w:bCs/>
                <w:sz w:val="28"/>
                <w:szCs w:val="28"/>
                <w:lang w:eastAsia="es-ES"/>
              </w:rPr>
            </w:pPr>
            <w:r w:rsidRPr="00C8417F">
              <w:rPr>
                <w:rFonts w:ascii="Calibri" w:eastAsia="Times New Roman" w:hAnsi="Calibri" w:cs="Times New Roman"/>
                <w:b/>
                <w:bCs/>
                <w:sz w:val="28"/>
                <w:szCs w:val="28"/>
                <w:lang w:eastAsia="es-ES"/>
              </w:rPr>
              <w:t xml:space="preserve">INGRESOS TOTALES                                                                                                                                                                                                     </w:t>
            </w:r>
          </w:p>
        </w:tc>
        <w:tc>
          <w:tcPr>
            <w:tcW w:w="2460" w:type="dxa"/>
            <w:tcBorders>
              <w:top w:val="nil"/>
              <w:left w:val="nil"/>
              <w:bottom w:val="single" w:sz="4" w:space="0" w:color="auto"/>
              <w:right w:val="single" w:sz="4" w:space="0" w:color="auto"/>
            </w:tcBorders>
            <w:shd w:val="clear" w:color="auto" w:fill="auto"/>
            <w:noWrap/>
            <w:vAlign w:val="bottom"/>
            <w:hideMark/>
          </w:tcPr>
          <w:p w:rsidR="001F5E34" w:rsidRPr="00C8417F" w:rsidRDefault="001F5E34" w:rsidP="002C098A">
            <w:pPr>
              <w:spacing w:after="0" w:line="240" w:lineRule="auto"/>
              <w:jc w:val="right"/>
              <w:rPr>
                <w:rFonts w:ascii="Calibri" w:eastAsia="Times New Roman" w:hAnsi="Calibri" w:cs="Times New Roman"/>
                <w:b/>
                <w:bCs/>
                <w:sz w:val="28"/>
                <w:szCs w:val="28"/>
                <w:lang w:eastAsia="es-ES"/>
              </w:rPr>
            </w:pPr>
            <w:r w:rsidRPr="0000763C">
              <w:rPr>
                <w:rFonts w:ascii="Calibri" w:eastAsia="Times New Roman" w:hAnsi="Calibri" w:cs="Times New Roman"/>
                <w:b/>
                <w:bCs/>
                <w:sz w:val="28"/>
                <w:szCs w:val="28"/>
                <w:lang w:eastAsia="es-ES"/>
              </w:rPr>
              <w:t>60.000.000</w:t>
            </w:r>
            <w:r w:rsidRPr="00C8417F">
              <w:rPr>
                <w:rFonts w:ascii="Calibri" w:eastAsia="Times New Roman" w:hAnsi="Calibri" w:cs="Times New Roman"/>
                <w:b/>
                <w:bCs/>
                <w:sz w:val="28"/>
                <w:szCs w:val="28"/>
                <w:lang w:eastAsia="es-ES"/>
              </w:rPr>
              <w:t xml:space="preserve">,00 </w:t>
            </w:r>
          </w:p>
        </w:tc>
      </w:tr>
      <w:tr w:rsidR="001F5E34" w:rsidRPr="00C8417F" w:rsidTr="002C098A">
        <w:trPr>
          <w:trHeight w:val="315"/>
        </w:trPr>
        <w:tc>
          <w:tcPr>
            <w:tcW w:w="1533" w:type="dxa"/>
            <w:tcBorders>
              <w:top w:val="nil"/>
              <w:left w:val="single" w:sz="4" w:space="0" w:color="auto"/>
              <w:bottom w:val="single" w:sz="4" w:space="0" w:color="auto"/>
              <w:right w:val="single" w:sz="4" w:space="0" w:color="auto"/>
            </w:tcBorders>
            <w:shd w:val="clear" w:color="auto" w:fill="auto"/>
            <w:vAlign w:val="bottom"/>
            <w:hideMark/>
          </w:tcPr>
          <w:p w:rsidR="001F5E34" w:rsidRPr="00C8417F" w:rsidRDefault="001F5E34" w:rsidP="002C098A">
            <w:pPr>
              <w:spacing w:after="0" w:line="240" w:lineRule="auto"/>
              <w:rPr>
                <w:rFonts w:ascii="Tahoma" w:eastAsia="Times New Roman" w:hAnsi="Tahoma" w:cs="Tahoma"/>
                <w:b/>
                <w:bCs/>
                <w:sz w:val="28"/>
                <w:szCs w:val="28"/>
                <w:lang w:eastAsia="es-ES"/>
              </w:rPr>
            </w:pPr>
            <w:r w:rsidRPr="00C8417F">
              <w:rPr>
                <w:rFonts w:ascii="Tahoma" w:eastAsia="Times New Roman" w:hAnsi="Tahoma" w:cs="Tahoma"/>
                <w:b/>
                <w:bCs/>
                <w:sz w:val="28"/>
                <w:szCs w:val="28"/>
                <w:lang w:eastAsia="es-ES"/>
              </w:rPr>
              <w:t>1.1.</w:t>
            </w:r>
          </w:p>
        </w:tc>
        <w:tc>
          <w:tcPr>
            <w:tcW w:w="4927" w:type="dxa"/>
            <w:tcBorders>
              <w:top w:val="nil"/>
              <w:left w:val="nil"/>
              <w:bottom w:val="single" w:sz="4" w:space="0" w:color="auto"/>
              <w:right w:val="single" w:sz="4" w:space="0" w:color="auto"/>
            </w:tcBorders>
            <w:shd w:val="clear" w:color="auto" w:fill="auto"/>
            <w:vAlign w:val="bottom"/>
            <w:hideMark/>
          </w:tcPr>
          <w:p w:rsidR="001F5E34" w:rsidRPr="00C8417F" w:rsidRDefault="001F5E34" w:rsidP="002C098A">
            <w:pPr>
              <w:spacing w:after="0" w:line="240" w:lineRule="auto"/>
              <w:rPr>
                <w:rFonts w:ascii="Calibri" w:eastAsia="Times New Roman" w:hAnsi="Calibri" w:cs="Times New Roman"/>
                <w:b/>
                <w:bCs/>
                <w:sz w:val="28"/>
                <w:szCs w:val="28"/>
                <w:lang w:eastAsia="es-ES"/>
              </w:rPr>
            </w:pPr>
            <w:r w:rsidRPr="0000763C">
              <w:rPr>
                <w:rFonts w:ascii="Calibri" w:eastAsia="Times New Roman" w:hAnsi="Calibri" w:cs="Times New Roman"/>
                <w:b/>
                <w:bCs/>
                <w:sz w:val="28"/>
                <w:szCs w:val="28"/>
                <w:lang w:eastAsia="es-ES"/>
              </w:rPr>
              <w:t>UNIDAD DE SERVICIOS PUBLICOS</w:t>
            </w:r>
          </w:p>
        </w:tc>
        <w:tc>
          <w:tcPr>
            <w:tcW w:w="2460" w:type="dxa"/>
            <w:tcBorders>
              <w:top w:val="nil"/>
              <w:left w:val="nil"/>
              <w:bottom w:val="single" w:sz="4" w:space="0" w:color="auto"/>
              <w:right w:val="single" w:sz="4" w:space="0" w:color="auto"/>
            </w:tcBorders>
            <w:shd w:val="clear" w:color="auto" w:fill="auto"/>
            <w:noWrap/>
            <w:vAlign w:val="bottom"/>
            <w:hideMark/>
          </w:tcPr>
          <w:p w:rsidR="001F5E34" w:rsidRPr="00C8417F" w:rsidRDefault="001F5E34" w:rsidP="002C098A">
            <w:pPr>
              <w:spacing w:after="0" w:line="240" w:lineRule="auto"/>
              <w:jc w:val="right"/>
              <w:rPr>
                <w:rFonts w:ascii="Calibri" w:eastAsia="Times New Roman" w:hAnsi="Calibri" w:cs="Times New Roman"/>
                <w:b/>
                <w:bCs/>
                <w:sz w:val="28"/>
                <w:szCs w:val="28"/>
                <w:lang w:eastAsia="es-ES"/>
              </w:rPr>
            </w:pPr>
            <w:r w:rsidRPr="0000763C">
              <w:rPr>
                <w:rFonts w:ascii="Calibri" w:eastAsia="Times New Roman" w:hAnsi="Calibri" w:cs="Times New Roman"/>
                <w:b/>
                <w:bCs/>
                <w:sz w:val="28"/>
                <w:szCs w:val="28"/>
                <w:lang w:eastAsia="es-ES"/>
              </w:rPr>
              <w:t>60.000.000</w:t>
            </w:r>
            <w:r w:rsidRPr="00C8417F">
              <w:rPr>
                <w:rFonts w:ascii="Calibri" w:eastAsia="Times New Roman" w:hAnsi="Calibri" w:cs="Times New Roman"/>
                <w:b/>
                <w:bCs/>
                <w:sz w:val="28"/>
                <w:szCs w:val="28"/>
                <w:lang w:eastAsia="es-ES"/>
              </w:rPr>
              <w:t xml:space="preserve">,00 </w:t>
            </w:r>
          </w:p>
        </w:tc>
      </w:tr>
      <w:tr w:rsidR="001F5E34" w:rsidRPr="00C8417F" w:rsidTr="002C098A">
        <w:trPr>
          <w:trHeight w:val="315"/>
        </w:trPr>
        <w:tc>
          <w:tcPr>
            <w:tcW w:w="1533" w:type="dxa"/>
            <w:tcBorders>
              <w:top w:val="nil"/>
              <w:left w:val="single" w:sz="4" w:space="0" w:color="auto"/>
              <w:bottom w:val="single" w:sz="4" w:space="0" w:color="auto"/>
              <w:right w:val="single" w:sz="4" w:space="0" w:color="auto"/>
            </w:tcBorders>
            <w:shd w:val="clear" w:color="auto" w:fill="auto"/>
            <w:vAlign w:val="bottom"/>
            <w:hideMark/>
          </w:tcPr>
          <w:p w:rsidR="001F5E34" w:rsidRPr="00C8417F" w:rsidRDefault="001F5E34" w:rsidP="002C098A">
            <w:pPr>
              <w:spacing w:after="0" w:line="240" w:lineRule="auto"/>
              <w:rPr>
                <w:rFonts w:ascii="Tahoma" w:eastAsia="Times New Roman" w:hAnsi="Tahoma" w:cs="Tahoma"/>
                <w:b/>
                <w:bCs/>
                <w:sz w:val="28"/>
                <w:szCs w:val="28"/>
                <w:lang w:eastAsia="es-ES"/>
              </w:rPr>
            </w:pPr>
            <w:r w:rsidRPr="00C8417F">
              <w:rPr>
                <w:rFonts w:ascii="Tahoma" w:eastAsia="Times New Roman" w:hAnsi="Tahoma" w:cs="Tahoma"/>
                <w:b/>
                <w:bCs/>
                <w:sz w:val="28"/>
                <w:szCs w:val="28"/>
                <w:lang w:eastAsia="es-ES"/>
              </w:rPr>
              <w:t>1.1.1.</w:t>
            </w:r>
          </w:p>
        </w:tc>
        <w:tc>
          <w:tcPr>
            <w:tcW w:w="4927" w:type="dxa"/>
            <w:tcBorders>
              <w:top w:val="nil"/>
              <w:left w:val="nil"/>
              <w:bottom w:val="single" w:sz="4" w:space="0" w:color="auto"/>
              <w:right w:val="single" w:sz="4" w:space="0" w:color="auto"/>
            </w:tcBorders>
            <w:shd w:val="clear" w:color="auto" w:fill="auto"/>
            <w:vAlign w:val="bottom"/>
            <w:hideMark/>
          </w:tcPr>
          <w:p w:rsidR="001F5E34" w:rsidRPr="00C8417F" w:rsidRDefault="001F5E34" w:rsidP="002C098A">
            <w:pPr>
              <w:spacing w:after="0" w:line="240" w:lineRule="auto"/>
              <w:rPr>
                <w:rFonts w:ascii="Calibri" w:eastAsia="Times New Roman" w:hAnsi="Calibri" w:cs="Times New Roman"/>
                <w:b/>
                <w:bCs/>
                <w:sz w:val="28"/>
                <w:szCs w:val="28"/>
                <w:lang w:eastAsia="es-ES"/>
              </w:rPr>
            </w:pPr>
            <w:r w:rsidRPr="0000763C">
              <w:rPr>
                <w:rFonts w:ascii="Calibri" w:eastAsia="Times New Roman" w:hAnsi="Calibri" w:cs="Times New Roman"/>
                <w:b/>
                <w:bCs/>
                <w:sz w:val="28"/>
                <w:szCs w:val="28"/>
                <w:lang w:eastAsia="es-ES"/>
              </w:rPr>
              <w:t>TARIFAS Y DERECHOS</w:t>
            </w:r>
          </w:p>
        </w:tc>
        <w:tc>
          <w:tcPr>
            <w:tcW w:w="2460" w:type="dxa"/>
            <w:tcBorders>
              <w:top w:val="nil"/>
              <w:left w:val="nil"/>
              <w:bottom w:val="single" w:sz="4" w:space="0" w:color="auto"/>
              <w:right w:val="single" w:sz="4" w:space="0" w:color="auto"/>
            </w:tcBorders>
            <w:shd w:val="clear" w:color="auto" w:fill="auto"/>
            <w:noWrap/>
            <w:vAlign w:val="bottom"/>
            <w:hideMark/>
          </w:tcPr>
          <w:p w:rsidR="001F5E34" w:rsidRPr="00C8417F" w:rsidRDefault="001F5E34" w:rsidP="002C098A">
            <w:pPr>
              <w:spacing w:after="0" w:line="240" w:lineRule="auto"/>
              <w:jc w:val="right"/>
              <w:rPr>
                <w:rFonts w:ascii="Calibri" w:eastAsia="Times New Roman" w:hAnsi="Calibri" w:cs="Times New Roman"/>
                <w:b/>
                <w:bCs/>
                <w:sz w:val="28"/>
                <w:szCs w:val="28"/>
                <w:lang w:eastAsia="es-ES"/>
              </w:rPr>
            </w:pPr>
            <w:r w:rsidRPr="0000763C">
              <w:rPr>
                <w:rFonts w:ascii="Calibri" w:eastAsia="Times New Roman" w:hAnsi="Calibri" w:cs="Times New Roman"/>
                <w:b/>
                <w:bCs/>
                <w:sz w:val="28"/>
                <w:szCs w:val="28"/>
                <w:lang w:eastAsia="es-ES"/>
              </w:rPr>
              <w:t>60.000.000</w:t>
            </w:r>
            <w:r w:rsidRPr="00C8417F">
              <w:rPr>
                <w:rFonts w:ascii="Calibri" w:eastAsia="Times New Roman" w:hAnsi="Calibri" w:cs="Times New Roman"/>
                <w:b/>
                <w:bCs/>
                <w:sz w:val="28"/>
                <w:szCs w:val="28"/>
                <w:lang w:eastAsia="es-ES"/>
              </w:rPr>
              <w:t xml:space="preserve">,00 </w:t>
            </w:r>
          </w:p>
        </w:tc>
      </w:tr>
      <w:tr w:rsidR="001F5E34" w:rsidRPr="0000763C" w:rsidTr="002C098A">
        <w:trPr>
          <w:trHeight w:val="315"/>
        </w:trPr>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1F5E34" w:rsidRPr="0000763C" w:rsidRDefault="001F5E34" w:rsidP="001F5E34">
            <w:pPr>
              <w:spacing w:after="0" w:line="240" w:lineRule="auto"/>
              <w:rPr>
                <w:rFonts w:ascii="Calibri" w:eastAsia="Times New Roman" w:hAnsi="Calibri" w:cs="Times New Roman"/>
                <w:bCs/>
                <w:sz w:val="28"/>
                <w:szCs w:val="28"/>
                <w:lang w:eastAsia="es-ES"/>
              </w:rPr>
            </w:pPr>
            <w:r w:rsidRPr="0000763C">
              <w:rPr>
                <w:rFonts w:ascii="Calibri" w:eastAsia="Times New Roman" w:hAnsi="Calibri" w:cs="Times New Roman"/>
                <w:bCs/>
                <w:sz w:val="28"/>
                <w:szCs w:val="28"/>
                <w:lang w:eastAsia="es-ES"/>
              </w:rPr>
              <w:t>1.1.1.1</w:t>
            </w:r>
          </w:p>
        </w:tc>
        <w:tc>
          <w:tcPr>
            <w:tcW w:w="4927" w:type="dxa"/>
            <w:tcBorders>
              <w:top w:val="nil"/>
              <w:left w:val="nil"/>
              <w:bottom w:val="single" w:sz="4" w:space="0" w:color="auto"/>
              <w:right w:val="single" w:sz="4" w:space="0" w:color="auto"/>
            </w:tcBorders>
            <w:shd w:val="clear" w:color="auto" w:fill="auto"/>
            <w:vAlign w:val="bottom"/>
            <w:hideMark/>
          </w:tcPr>
          <w:p w:rsidR="001F5E34" w:rsidRPr="0000763C" w:rsidRDefault="001F5E34" w:rsidP="002C098A">
            <w:pPr>
              <w:spacing w:after="0" w:line="240" w:lineRule="auto"/>
              <w:rPr>
                <w:rFonts w:ascii="Calibri" w:eastAsia="Times New Roman" w:hAnsi="Calibri" w:cs="Times New Roman"/>
                <w:bCs/>
                <w:sz w:val="28"/>
                <w:szCs w:val="28"/>
                <w:lang w:eastAsia="es-ES"/>
              </w:rPr>
            </w:pPr>
            <w:r w:rsidRPr="0000763C">
              <w:rPr>
                <w:rFonts w:ascii="Calibri" w:eastAsia="Times New Roman" w:hAnsi="Calibri" w:cs="Times New Roman"/>
                <w:bCs/>
                <w:sz w:val="28"/>
                <w:szCs w:val="28"/>
                <w:lang w:eastAsia="es-ES"/>
              </w:rPr>
              <w:t>ACUEDUCTO</w:t>
            </w:r>
          </w:p>
        </w:tc>
        <w:tc>
          <w:tcPr>
            <w:tcW w:w="2460" w:type="dxa"/>
            <w:tcBorders>
              <w:top w:val="nil"/>
              <w:left w:val="nil"/>
              <w:bottom w:val="single" w:sz="4" w:space="0" w:color="auto"/>
              <w:right w:val="single" w:sz="4" w:space="0" w:color="auto"/>
            </w:tcBorders>
            <w:shd w:val="clear" w:color="auto" w:fill="auto"/>
            <w:noWrap/>
            <w:vAlign w:val="bottom"/>
            <w:hideMark/>
          </w:tcPr>
          <w:p w:rsidR="001F5E34" w:rsidRPr="0000763C" w:rsidRDefault="001F5E34" w:rsidP="002C098A">
            <w:pPr>
              <w:spacing w:after="0" w:line="240" w:lineRule="auto"/>
              <w:jc w:val="right"/>
              <w:rPr>
                <w:rFonts w:ascii="Calibri" w:eastAsia="Times New Roman" w:hAnsi="Calibri" w:cs="Times New Roman"/>
                <w:bCs/>
                <w:sz w:val="28"/>
                <w:szCs w:val="28"/>
                <w:lang w:eastAsia="es-ES"/>
              </w:rPr>
            </w:pPr>
            <w:r w:rsidRPr="0000763C">
              <w:rPr>
                <w:rFonts w:ascii="Calibri" w:eastAsia="Times New Roman" w:hAnsi="Calibri" w:cs="Times New Roman"/>
                <w:bCs/>
                <w:sz w:val="28"/>
                <w:szCs w:val="28"/>
                <w:lang w:eastAsia="es-ES"/>
              </w:rPr>
              <w:t>20.000.000,00</w:t>
            </w:r>
          </w:p>
        </w:tc>
      </w:tr>
      <w:tr w:rsidR="001F5E34" w:rsidRPr="0000763C" w:rsidTr="002C098A">
        <w:trPr>
          <w:trHeight w:val="315"/>
        </w:trPr>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1F5E34" w:rsidRPr="0000763C" w:rsidRDefault="001F5E34" w:rsidP="001F5E34">
            <w:pPr>
              <w:spacing w:after="0" w:line="240" w:lineRule="auto"/>
              <w:rPr>
                <w:rFonts w:ascii="Calibri" w:eastAsia="Times New Roman" w:hAnsi="Calibri" w:cs="Times New Roman"/>
                <w:bCs/>
                <w:sz w:val="28"/>
                <w:szCs w:val="28"/>
                <w:lang w:eastAsia="es-ES"/>
              </w:rPr>
            </w:pPr>
            <w:r w:rsidRPr="0000763C">
              <w:rPr>
                <w:rFonts w:ascii="Calibri" w:eastAsia="Times New Roman" w:hAnsi="Calibri" w:cs="Times New Roman"/>
                <w:bCs/>
                <w:sz w:val="28"/>
                <w:szCs w:val="28"/>
                <w:lang w:eastAsia="es-ES"/>
              </w:rPr>
              <w:t>1.1.1.2</w:t>
            </w:r>
          </w:p>
        </w:tc>
        <w:tc>
          <w:tcPr>
            <w:tcW w:w="4927" w:type="dxa"/>
            <w:tcBorders>
              <w:top w:val="nil"/>
              <w:left w:val="nil"/>
              <w:bottom w:val="single" w:sz="4" w:space="0" w:color="auto"/>
              <w:right w:val="single" w:sz="4" w:space="0" w:color="auto"/>
            </w:tcBorders>
            <w:shd w:val="clear" w:color="auto" w:fill="auto"/>
            <w:vAlign w:val="bottom"/>
            <w:hideMark/>
          </w:tcPr>
          <w:p w:rsidR="001F5E34" w:rsidRPr="0000763C" w:rsidRDefault="001F5E34" w:rsidP="001F5E34">
            <w:pPr>
              <w:spacing w:after="0" w:line="240" w:lineRule="auto"/>
              <w:rPr>
                <w:rFonts w:ascii="Calibri" w:eastAsia="Times New Roman" w:hAnsi="Calibri" w:cs="Times New Roman"/>
                <w:bCs/>
                <w:sz w:val="28"/>
                <w:szCs w:val="28"/>
                <w:lang w:eastAsia="es-ES"/>
              </w:rPr>
            </w:pPr>
            <w:r w:rsidRPr="0000763C">
              <w:rPr>
                <w:rFonts w:ascii="Calibri" w:eastAsia="Times New Roman" w:hAnsi="Calibri" w:cs="Times New Roman"/>
                <w:bCs/>
                <w:sz w:val="28"/>
                <w:szCs w:val="28"/>
                <w:lang w:eastAsia="es-ES"/>
              </w:rPr>
              <w:t xml:space="preserve">ALCANTARILLADO </w:t>
            </w:r>
          </w:p>
        </w:tc>
        <w:tc>
          <w:tcPr>
            <w:tcW w:w="2460" w:type="dxa"/>
            <w:tcBorders>
              <w:top w:val="nil"/>
              <w:left w:val="nil"/>
              <w:bottom w:val="single" w:sz="4" w:space="0" w:color="auto"/>
              <w:right w:val="single" w:sz="4" w:space="0" w:color="auto"/>
            </w:tcBorders>
            <w:shd w:val="clear" w:color="auto" w:fill="auto"/>
            <w:noWrap/>
            <w:vAlign w:val="bottom"/>
            <w:hideMark/>
          </w:tcPr>
          <w:p w:rsidR="001F5E34" w:rsidRPr="0000763C" w:rsidRDefault="001F5E34" w:rsidP="002C098A">
            <w:pPr>
              <w:jc w:val="right"/>
              <w:rPr>
                <w:rFonts w:ascii="Calibri" w:eastAsia="Times New Roman" w:hAnsi="Calibri" w:cs="Times New Roman"/>
                <w:bCs/>
                <w:sz w:val="28"/>
                <w:szCs w:val="28"/>
                <w:lang w:eastAsia="es-ES"/>
              </w:rPr>
            </w:pPr>
            <w:r w:rsidRPr="0000763C">
              <w:rPr>
                <w:rFonts w:ascii="Calibri" w:eastAsia="Times New Roman" w:hAnsi="Calibri" w:cs="Times New Roman"/>
                <w:bCs/>
                <w:sz w:val="28"/>
                <w:szCs w:val="28"/>
                <w:lang w:eastAsia="es-ES"/>
              </w:rPr>
              <w:t>10.000.000,00</w:t>
            </w:r>
          </w:p>
        </w:tc>
      </w:tr>
      <w:tr w:rsidR="001F5E34" w:rsidRPr="00C8417F" w:rsidTr="002C098A">
        <w:trPr>
          <w:trHeight w:val="315"/>
        </w:trPr>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1F5E34" w:rsidRPr="00C8417F" w:rsidRDefault="001F5E34" w:rsidP="001F5E34">
            <w:pPr>
              <w:spacing w:after="0" w:line="240" w:lineRule="auto"/>
              <w:rPr>
                <w:rFonts w:ascii="Calibri" w:eastAsia="Times New Roman" w:hAnsi="Calibri" w:cs="Times New Roman"/>
                <w:bCs/>
                <w:sz w:val="28"/>
                <w:szCs w:val="28"/>
                <w:lang w:eastAsia="es-ES"/>
              </w:rPr>
            </w:pPr>
            <w:r w:rsidRPr="00C8417F">
              <w:rPr>
                <w:rFonts w:ascii="Calibri" w:eastAsia="Times New Roman" w:hAnsi="Calibri" w:cs="Times New Roman"/>
                <w:bCs/>
                <w:sz w:val="28"/>
                <w:szCs w:val="28"/>
                <w:lang w:eastAsia="es-ES"/>
              </w:rPr>
              <w:t>1.1.</w:t>
            </w:r>
            <w:r w:rsidRPr="0000763C">
              <w:rPr>
                <w:rFonts w:ascii="Calibri" w:eastAsia="Times New Roman" w:hAnsi="Calibri" w:cs="Times New Roman"/>
                <w:bCs/>
                <w:sz w:val="28"/>
                <w:szCs w:val="28"/>
                <w:lang w:eastAsia="es-ES"/>
              </w:rPr>
              <w:t>1.3</w:t>
            </w:r>
          </w:p>
        </w:tc>
        <w:tc>
          <w:tcPr>
            <w:tcW w:w="4927" w:type="dxa"/>
            <w:tcBorders>
              <w:top w:val="nil"/>
              <w:left w:val="nil"/>
              <w:bottom w:val="single" w:sz="4" w:space="0" w:color="auto"/>
              <w:right w:val="single" w:sz="4" w:space="0" w:color="auto"/>
            </w:tcBorders>
            <w:shd w:val="clear" w:color="auto" w:fill="auto"/>
            <w:vAlign w:val="bottom"/>
            <w:hideMark/>
          </w:tcPr>
          <w:p w:rsidR="001F5E34" w:rsidRPr="00C8417F" w:rsidRDefault="001F5E34" w:rsidP="002C098A">
            <w:pPr>
              <w:spacing w:after="0" w:line="240" w:lineRule="auto"/>
              <w:rPr>
                <w:rFonts w:ascii="Calibri" w:eastAsia="Times New Roman" w:hAnsi="Calibri" w:cs="Times New Roman"/>
                <w:bCs/>
                <w:sz w:val="28"/>
                <w:szCs w:val="28"/>
                <w:lang w:eastAsia="es-ES"/>
              </w:rPr>
            </w:pPr>
            <w:r w:rsidRPr="0000763C">
              <w:rPr>
                <w:rFonts w:ascii="Calibri" w:eastAsia="Times New Roman" w:hAnsi="Calibri" w:cs="Times New Roman"/>
                <w:bCs/>
                <w:sz w:val="28"/>
                <w:szCs w:val="28"/>
                <w:lang w:eastAsia="es-ES"/>
              </w:rPr>
              <w:t>MANEJO INTEGRAL DE RESIDUOS SOLIDOS</w:t>
            </w:r>
          </w:p>
        </w:tc>
        <w:tc>
          <w:tcPr>
            <w:tcW w:w="2460" w:type="dxa"/>
            <w:tcBorders>
              <w:top w:val="nil"/>
              <w:left w:val="nil"/>
              <w:bottom w:val="single" w:sz="4" w:space="0" w:color="auto"/>
              <w:right w:val="single" w:sz="4" w:space="0" w:color="auto"/>
            </w:tcBorders>
            <w:shd w:val="clear" w:color="auto" w:fill="auto"/>
            <w:noWrap/>
            <w:vAlign w:val="bottom"/>
            <w:hideMark/>
          </w:tcPr>
          <w:p w:rsidR="001F5E34" w:rsidRPr="00C8417F" w:rsidRDefault="001F5E34" w:rsidP="002C098A">
            <w:pPr>
              <w:spacing w:after="0" w:line="240" w:lineRule="auto"/>
              <w:jc w:val="right"/>
              <w:rPr>
                <w:rFonts w:ascii="Calibri" w:eastAsia="Times New Roman" w:hAnsi="Calibri" w:cs="Times New Roman"/>
                <w:bCs/>
                <w:sz w:val="28"/>
                <w:szCs w:val="28"/>
                <w:lang w:eastAsia="es-ES"/>
              </w:rPr>
            </w:pPr>
            <w:r w:rsidRPr="0000763C">
              <w:rPr>
                <w:rFonts w:ascii="Calibri" w:eastAsia="Times New Roman" w:hAnsi="Calibri" w:cs="Times New Roman"/>
                <w:bCs/>
                <w:sz w:val="28"/>
                <w:szCs w:val="28"/>
                <w:lang w:eastAsia="es-ES"/>
              </w:rPr>
              <w:t>30.000.000</w:t>
            </w:r>
            <w:r w:rsidRPr="00C8417F">
              <w:rPr>
                <w:rFonts w:ascii="Calibri" w:eastAsia="Times New Roman" w:hAnsi="Calibri" w:cs="Times New Roman"/>
                <w:bCs/>
                <w:sz w:val="28"/>
                <w:szCs w:val="28"/>
                <w:lang w:eastAsia="es-ES"/>
              </w:rPr>
              <w:t xml:space="preserve">,00 </w:t>
            </w:r>
          </w:p>
        </w:tc>
      </w:tr>
    </w:tbl>
    <w:p w:rsidR="0000763C" w:rsidRDefault="0000763C"/>
    <w:p w:rsidR="001F5E34" w:rsidRPr="004A1157" w:rsidRDefault="001F5E34" w:rsidP="001F5E34">
      <w:pPr>
        <w:pStyle w:val="Sinespaciado"/>
        <w:jc w:val="center"/>
        <w:rPr>
          <w:rFonts w:ascii="Arial" w:hAnsi="Arial" w:cs="Arial"/>
          <w:b/>
          <w:sz w:val="28"/>
          <w:szCs w:val="28"/>
        </w:rPr>
      </w:pPr>
      <w:r>
        <w:rPr>
          <w:rFonts w:ascii="Arial" w:hAnsi="Arial" w:cs="Arial"/>
          <w:b/>
          <w:sz w:val="28"/>
          <w:szCs w:val="28"/>
        </w:rPr>
        <w:t>SEGUND</w:t>
      </w:r>
      <w:r w:rsidRPr="004A1157">
        <w:rPr>
          <w:rFonts w:ascii="Arial" w:hAnsi="Arial" w:cs="Arial"/>
          <w:b/>
          <w:sz w:val="28"/>
          <w:szCs w:val="28"/>
        </w:rPr>
        <w:t>A PARTE</w:t>
      </w:r>
    </w:p>
    <w:p w:rsidR="001F5E34" w:rsidRPr="004A1157" w:rsidRDefault="001F5E34" w:rsidP="001F5E34">
      <w:pPr>
        <w:pStyle w:val="Sinespaciado"/>
        <w:jc w:val="center"/>
        <w:rPr>
          <w:rFonts w:ascii="Arial" w:hAnsi="Arial" w:cs="Arial"/>
          <w:b/>
          <w:sz w:val="28"/>
          <w:szCs w:val="28"/>
        </w:rPr>
      </w:pPr>
      <w:r w:rsidRPr="004A1157">
        <w:rPr>
          <w:rFonts w:ascii="Arial" w:hAnsi="Arial" w:cs="Arial"/>
          <w:b/>
          <w:sz w:val="28"/>
          <w:szCs w:val="28"/>
        </w:rPr>
        <w:t xml:space="preserve">PRESUPUESTO DE </w:t>
      </w:r>
      <w:r>
        <w:rPr>
          <w:rFonts w:ascii="Arial" w:hAnsi="Arial" w:cs="Arial"/>
          <w:b/>
          <w:sz w:val="28"/>
          <w:szCs w:val="28"/>
        </w:rPr>
        <w:t>GASTO</w:t>
      </w:r>
      <w:r w:rsidRPr="004A1157">
        <w:rPr>
          <w:rFonts w:ascii="Arial" w:hAnsi="Arial" w:cs="Arial"/>
          <w:b/>
          <w:sz w:val="28"/>
          <w:szCs w:val="28"/>
        </w:rPr>
        <w:t>S</w:t>
      </w:r>
    </w:p>
    <w:p w:rsidR="001F5E34" w:rsidRPr="004A1157" w:rsidRDefault="001F5E34" w:rsidP="001F5E34">
      <w:pPr>
        <w:rPr>
          <w:rFonts w:ascii="Arial" w:hAnsi="Arial" w:cs="Arial"/>
          <w:sz w:val="24"/>
          <w:szCs w:val="24"/>
        </w:rPr>
      </w:pPr>
    </w:p>
    <w:p w:rsidR="00860585" w:rsidRPr="00FD2347" w:rsidRDefault="001F5E34" w:rsidP="00FD2347">
      <w:pPr>
        <w:jc w:val="both"/>
        <w:rPr>
          <w:rFonts w:ascii="Arial" w:hAnsi="Arial" w:cs="Arial"/>
          <w:sz w:val="24"/>
          <w:szCs w:val="24"/>
        </w:rPr>
      </w:pPr>
      <w:r w:rsidRPr="001F5E34">
        <w:rPr>
          <w:rFonts w:ascii="Arial" w:hAnsi="Arial" w:cs="Arial"/>
          <w:b/>
          <w:sz w:val="24"/>
          <w:szCs w:val="24"/>
        </w:rPr>
        <w:t xml:space="preserve">ARTICULO </w:t>
      </w:r>
      <w:r>
        <w:rPr>
          <w:rFonts w:ascii="Arial" w:hAnsi="Arial" w:cs="Arial"/>
          <w:b/>
          <w:sz w:val="24"/>
          <w:szCs w:val="24"/>
        </w:rPr>
        <w:t>SEGUND</w:t>
      </w:r>
      <w:r w:rsidRPr="001F5E34">
        <w:rPr>
          <w:rFonts w:ascii="Arial" w:hAnsi="Arial" w:cs="Arial"/>
          <w:b/>
          <w:sz w:val="24"/>
          <w:szCs w:val="24"/>
        </w:rPr>
        <w:t>O:</w:t>
      </w:r>
      <w:r>
        <w:rPr>
          <w:rFonts w:ascii="Arial" w:hAnsi="Arial" w:cs="Arial"/>
          <w:sz w:val="24"/>
          <w:szCs w:val="24"/>
        </w:rPr>
        <w:t xml:space="preserve"> </w:t>
      </w:r>
      <w:r w:rsidR="0000763C">
        <w:rPr>
          <w:rFonts w:ascii="Arial" w:hAnsi="Arial" w:cs="Arial"/>
          <w:sz w:val="24"/>
          <w:szCs w:val="24"/>
        </w:rPr>
        <w:t>Aprópiese</w:t>
      </w:r>
      <w:r>
        <w:rPr>
          <w:rFonts w:ascii="Arial" w:hAnsi="Arial" w:cs="Arial"/>
          <w:sz w:val="24"/>
          <w:szCs w:val="24"/>
        </w:rPr>
        <w:t xml:space="preserve"> para atender los gastos en el Presupuesto FG, para la vigencia fiscal del 1 de enero al 31 de diciembre del año 2011 la suma de </w:t>
      </w:r>
      <w:r>
        <w:rPr>
          <w:rFonts w:ascii="Calibri" w:eastAsia="Times New Roman" w:hAnsi="Calibri" w:cs="Times New Roman"/>
          <w:b/>
          <w:bCs/>
          <w:sz w:val="24"/>
          <w:szCs w:val="24"/>
          <w:lang w:eastAsia="es-ES"/>
        </w:rPr>
        <w:t>(</w:t>
      </w:r>
      <w:r w:rsidRPr="00C8417F">
        <w:rPr>
          <w:rFonts w:ascii="Arial" w:eastAsia="Times New Roman" w:hAnsi="Arial" w:cs="Arial"/>
          <w:b/>
          <w:bCs/>
          <w:sz w:val="24"/>
          <w:szCs w:val="24"/>
          <w:lang w:eastAsia="es-ES"/>
        </w:rPr>
        <w:t>3.</w:t>
      </w:r>
      <w:r w:rsidR="00B83F41">
        <w:rPr>
          <w:rFonts w:ascii="Arial" w:eastAsia="Times New Roman" w:hAnsi="Arial" w:cs="Arial"/>
          <w:b/>
          <w:bCs/>
          <w:sz w:val="24"/>
          <w:szCs w:val="24"/>
          <w:lang w:eastAsia="es-ES"/>
        </w:rPr>
        <w:t>333.714.022</w:t>
      </w:r>
      <w:r w:rsidRPr="00C8417F">
        <w:rPr>
          <w:rFonts w:ascii="Arial" w:eastAsia="Times New Roman" w:hAnsi="Arial" w:cs="Arial"/>
          <w:b/>
          <w:bCs/>
          <w:sz w:val="24"/>
          <w:szCs w:val="24"/>
          <w:lang w:eastAsia="es-ES"/>
        </w:rPr>
        <w:t>,00</w:t>
      </w:r>
      <w:r>
        <w:rPr>
          <w:rFonts w:ascii="Arial" w:eastAsia="Times New Roman" w:hAnsi="Arial" w:cs="Arial"/>
          <w:b/>
          <w:bCs/>
          <w:sz w:val="24"/>
          <w:szCs w:val="24"/>
          <w:lang w:eastAsia="es-ES"/>
        </w:rPr>
        <w:t xml:space="preserve">) </w:t>
      </w:r>
      <w:r>
        <w:rPr>
          <w:rFonts w:ascii="Arial" w:eastAsia="Times New Roman" w:hAnsi="Arial" w:cs="Arial"/>
          <w:bCs/>
          <w:sz w:val="24"/>
          <w:szCs w:val="24"/>
          <w:lang w:eastAsia="es-ES"/>
        </w:rPr>
        <w:t xml:space="preserve">MCTE para la Administración Central  y </w:t>
      </w:r>
      <w:r w:rsidRPr="004A1157">
        <w:rPr>
          <w:rFonts w:ascii="Arial" w:eastAsia="Times New Roman" w:hAnsi="Arial" w:cs="Arial"/>
          <w:b/>
          <w:bCs/>
          <w:sz w:val="24"/>
          <w:szCs w:val="24"/>
          <w:lang w:eastAsia="es-ES"/>
        </w:rPr>
        <w:t>($60.000.000,00)</w:t>
      </w:r>
      <w:r>
        <w:rPr>
          <w:rFonts w:ascii="Arial" w:eastAsia="Times New Roman" w:hAnsi="Arial" w:cs="Arial"/>
          <w:bCs/>
          <w:sz w:val="24"/>
          <w:szCs w:val="24"/>
          <w:lang w:eastAsia="es-ES"/>
        </w:rPr>
        <w:t xml:space="preserve"> MCTE Unidad de Servicios </w:t>
      </w:r>
      <w:r w:rsidR="0000763C">
        <w:rPr>
          <w:rFonts w:ascii="Arial" w:eastAsia="Times New Roman" w:hAnsi="Arial" w:cs="Arial"/>
          <w:bCs/>
          <w:sz w:val="24"/>
          <w:szCs w:val="24"/>
          <w:lang w:eastAsia="es-ES"/>
        </w:rPr>
        <w:t>Públicos</w:t>
      </w:r>
    </w:p>
    <w:p w:rsidR="0000763C" w:rsidRDefault="0000763C" w:rsidP="0000763C">
      <w:pPr>
        <w:spacing w:after="0" w:line="240" w:lineRule="auto"/>
        <w:jc w:val="center"/>
        <w:rPr>
          <w:rFonts w:ascii="Arial Rounded MT Bold" w:eastAsia="Times New Roman" w:hAnsi="Arial Rounded MT Bold" w:cs="Arial"/>
          <w:sz w:val="32"/>
          <w:szCs w:val="32"/>
          <w:lang w:eastAsia="es-ES"/>
        </w:rPr>
      </w:pPr>
      <w:r w:rsidRPr="00C8417F">
        <w:rPr>
          <w:rFonts w:ascii="Arial Rounded MT Bold" w:eastAsia="Times New Roman" w:hAnsi="Arial Rounded MT Bold" w:cs="Arial"/>
          <w:sz w:val="32"/>
          <w:szCs w:val="32"/>
          <w:lang w:eastAsia="es-ES"/>
        </w:rPr>
        <w:t xml:space="preserve">PRESUPUESTO DE </w:t>
      </w:r>
      <w:r>
        <w:rPr>
          <w:rFonts w:ascii="Arial Rounded MT Bold" w:eastAsia="Times New Roman" w:hAnsi="Arial Rounded MT Bold" w:cs="Arial"/>
          <w:sz w:val="32"/>
          <w:szCs w:val="32"/>
          <w:lang w:eastAsia="es-ES"/>
        </w:rPr>
        <w:t>GASTOS</w:t>
      </w:r>
      <w:r w:rsidRPr="0000763C">
        <w:rPr>
          <w:rFonts w:ascii="Arial Rounded MT Bold" w:eastAsia="Times New Roman" w:hAnsi="Arial Rounded MT Bold" w:cs="Arial"/>
          <w:sz w:val="32"/>
          <w:szCs w:val="32"/>
          <w:lang w:eastAsia="es-ES"/>
        </w:rPr>
        <w:t xml:space="preserve"> ALCALDIA</w:t>
      </w:r>
      <w:r w:rsidRPr="00C8417F">
        <w:rPr>
          <w:rFonts w:ascii="Arial Rounded MT Bold" w:eastAsia="Times New Roman" w:hAnsi="Arial Rounded MT Bold" w:cs="Arial"/>
          <w:sz w:val="32"/>
          <w:szCs w:val="32"/>
          <w:lang w:eastAsia="es-ES"/>
        </w:rPr>
        <w:t xml:space="preserve"> 2011</w:t>
      </w:r>
    </w:p>
    <w:p w:rsidR="00860585" w:rsidRPr="0000763C" w:rsidRDefault="00860585" w:rsidP="0000763C">
      <w:pPr>
        <w:spacing w:after="0" w:line="240" w:lineRule="auto"/>
        <w:jc w:val="center"/>
        <w:rPr>
          <w:rFonts w:ascii="Arial Rounded MT Bold" w:eastAsia="Times New Roman" w:hAnsi="Arial Rounded MT Bold" w:cs="Arial"/>
          <w:sz w:val="32"/>
          <w:szCs w:val="32"/>
          <w:lang w:eastAsia="es-ES"/>
        </w:rPr>
      </w:pPr>
    </w:p>
    <w:tbl>
      <w:tblPr>
        <w:tblW w:w="8660" w:type="dxa"/>
        <w:tblInd w:w="55" w:type="dxa"/>
        <w:tblCellMar>
          <w:left w:w="70" w:type="dxa"/>
          <w:right w:w="70" w:type="dxa"/>
        </w:tblCellMar>
        <w:tblLook w:val="04A0"/>
      </w:tblPr>
      <w:tblGrid>
        <w:gridCol w:w="1680"/>
        <w:gridCol w:w="4654"/>
        <w:gridCol w:w="2326"/>
      </w:tblGrid>
      <w:tr w:rsidR="0000763C" w:rsidRPr="0000763C" w:rsidTr="0000763C">
        <w:trPr>
          <w:trHeight w:val="300"/>
        </w:trPr>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763C" w:rsidRPr="0000763C" w:rsidRDefault="0000763C" w:rsidP="0000763C">
            <w:pPr>
              <w:spacing w:after="0" w:line="240" w:lineRule="auto"/>
              <w:rPr>
                <w:rFonts w:ascii="Calibri" w:eastAsia="Times New Roman" w:hAnsi="Calibri" w:cs="Times New Roman"/>
                <w:b/>
                <w:bCs/>
                <w:color w:val="000000"/>
                <w:lang w:eastAsia="es-ES"/>
              </w:rPr>
            </w:pPr>
            <w:r w:rsidRPr="0000763C">
              <w:rPr>
                <w:rFonts w:ascii="Calibri" w:eastAsia="Times New Roman" w:hAnsi="Calibri" w:cs="Times New Roman"/>
                <w:b/>
                <w:bCs/>
                <w:color w:val="000000"/>
                <w:lang w:eastAsia="es-ES"/>
              </w:rPr>
              <w:t>2</w:t>
            </w:r>
          </w:p>
        </w:tc>
        <w:tc>
          <w:tcPr>
            <w:tcW w:w="4654" w:type="dxa"/>
            <w:tcBorders>
              <w:top w:val="single" w:sz="4" w:space="0" w:color="auto"/>
              <w:left w:val="nil"/>
              <w:bottom w:val="single" w:sz="4" w:space="0" w:color="auto"/>
              <w:right w:val="single" w:sz="4" w:space="0" w:color="auto"/>
            </w:tcBorders>
            <w:shd w:val="clear" w:color="auto" w:fill="auto"/>
            <w:vAlign w:val="bottom"/>
            <w:hideMark/>
          </w:tcPr>
          <w:p w:rsidR="0000763C" w:rsidRPr="0000763C" w:rsidRDefault="0000763C" w:rsidP="0000763C">
            <w:pPr>
              <w:spacing w:after="0" w:line="240" w:lineRule="auto"/>
              <w:rPr>
                <w:rFonts w:ascii="Calibri" w:eastAsia="Times New Roman" w:hAnsi="Calibri" w:cs="Times New Roman"/>
                <w:b/>
                <w:bCs/>
                <w:color w:val="000000"/>
                <w:lang w:eastAsia="es-ES"/>
              </w:rPr>
            </w:pPr>
            <w:r w:rsidRPr="0000763C">
              <w:rPr>
                <w:rFonts w:ascii="Calibri" w:eastAsia="Times New Roman" w:hAnsi="Calibri" w:cs="Times New Roman"/>
                <w:b/>
                <w:bCs/>
                <w:color w:val="000000"/>
                <w:lang w:eastAsia="es-ES"/>
              </w:rPr>
              <w:t>PESUPUESTO DE GASTOS</w:t>
            </w:r>
          </w:p>
        </w:tc>
        <w:tc>
          <w:tcPr>
            <w:tcW w:w="2326" w:type="dxa"/>
            <w:tcBorders>
              <w:top w:val="single" w:sz="4" w:space="0" w:color="auto"/>
              <w:left w:val="nil"/>
              <w:bottom w:val="single" w:sz="4" w:space="0" w:color="auto"/>
              <w:right w:val="single" w:sz="4" w:space="0" w:color="auto"/>
            </w:tcBorders>
            <w:shd w:val="clear" w:color="auto" w:fill="auto"/>
            <w:noWrap/>
            <w:vAlign w:val="bottom"/>
            <w:hideMark/>
          </w:tcPr>
          <w:p w:rsidR="0000763C" w:rsidRPr="0000763C" w:rsidRDefault="0000763C" w:rsidP="00B83F41">
            <w:pPr>
              <w:spacing w:after="0" w:line="240" w:lineRule="auto"/>
              <w:jc w:val="right"/>
              <w:rPr>
                <w:rFonts w:ascii="Calibri" w:eastAsia="Times New Roman" w:hAnsi="Calibri" w:cs="Times New Roman"/>
                <w:b/>
                <w:bCs/>
                <w:lang w:eastAsia="es-ES"/>
              </w:rPr>
            </w:pPr>
            <w:r w:rsidRPr="0000763C">
              <w:rPr>
                <w:rFonts w:ascii="Calibri" w:eastAsia="Times New Roman" w:hAnsi="Calibri" w:cs="Times New Roman"/>
                <w:b/>
                <w:bCs/>
                <w:lang w:eastAsia="es-ES"/>
              </w:rPr>
              <w:t> </w:t>
            </w:r>
            <w:r w:rsidR="00B83F41">
              <w:rPr>
                <w:rFonts w:ascii="Calibri" w:eastAsia="Times New Roman" w:hAnsi="Calibri" w:cs="Times New Roman"/>
                <w:b/>
                <w:bCs/>
                <w:lang w:eastAsia="es-ES"/>
              </w:rPr>
              <w:t>3.333.714.022</w:t>
            </w:r>
            <w:r w:rsidR="000C69CE">
              <w:rPr>
                <w:rFonts w:ascii="Calibri" w:eastAsia="Times New Roman" w:hAnsi="Calibri" w:cs="Times New Roman"/>
                <w:b/>
                <w:bCs/>
                <w:lang w:eastAsia="es-ES"/>
              </w:rPr>
              <w:t>,00</w:t>
            </w:r>
          </w:p>
        </w:tc>
      </w:tr>
      <w:tr w:rsidR="006E148C" w:rsidRPr="0000763C" w:rsidTr="0000763C">
        <w:trPr>
          <w:trHeight w:val="300"/>
        </w:trPr>
        <w:tc>
          <w:tcPr>
            <w:tcW w:w="1680" w:type="dxa"/>
            <w:tcBorders>
              <w:top w:val="nil"/>
              <w:left w:val="single" w:sz="4" w:space="0" w:color="auto"/>
              <w:bottom w:val="single" w:sz="4" w:space="0" w:color="auto"/>
              <w:right w:val="single" w:sz="4" w:space="0" w:color="auto"/>
            </w:tcBorders>
            <w:shd w:val="clear" w:color="auto" w:fill="auto"/>
            <w:noWrap/>
            <w:vAlign w:val="bottom"/>
            <w:hideMark/>
          </w:tcPr>
          <w:p w:rsidR="006E148C" w:rsidRPr="0000763C" w:rsidRDefault="006E148C" w:rsidP="0029728E">
            <w:pPr>
              <w:spacing w:after="0" w:line="240" w:lineRule="auto"/>
              <w:rPr>
                <w:rFonts w:ascii="Calibri" w:eastAsia="Times New Roman" w:hAnsi="Calibri" w:cs="Times New Roman"/>
                <w:b/>
                <w:bCs/>
                <w:color w:val="000000"/>
                <w:lang w:eastAsia="es-ES"/>
              </w:rPr>
            </w:pPr>
            <w:r>
              <w:rPr>
                <w:rFonts w:ascii="Calibri" w:eastAsia="Times New Roman" w:hAnsi="Calibri" w:cs="Times New Roman"/>
                <w:b/>
                <w:bCs/>
                <w:color w:val="000000"/>
                <w:lang w:eastAsia="es-ES"/>
              </w:rPr>
              <w:t>2.1.01</w:t>
            </w:r>
            <w:r w:rsidRPr="0000763C">
              <w:rPr>
                <w:rFonts w:ascii="Calibri" w:eastAsia="Times New Roman" w:hAnsi="Calibri" w:cs="Times New Roman"/>
                <w:b/>
                <w:bCs/>
                <w:color w:val="000000"/>
                <w:lang w:eastAsia="es-ES"/>
              </w:rPr>
              <w:t>.</w:t>
            </w:r>
          </w:p>
        </w:tc>
        <w:tc>
          <w:tcPr>
            <w:tcW w:w="4654" w:type="dxa"/>
            <w:tcBorders>
              <w:top w:val="nil"/>
              <w:left w:val="nil"/>
              <w:bottom w:val="single" w:sz="4" w:space="0" w:color="auto"/>
              <w:right w:val="single" w:sz="4" w:space="0" w:color="auto"/>
            </w:tcBorders>
            <w:shd w:val="clear" w:color="auto" w:fill="auto"/>
            <w:vAlign w:val="bottom"/>
            <w:hideMark/>
          </w:tcPr>
          <w:p w:rsidR="006E148C" w:rsidRPr="0000763C" w:rsidRDefault="006E148C" w:rsidP="0029728E">
            <w:pPr>
              <w:spacing w:after="0" w:line="240" w:lineRule="auto"/>
              <w:rPr>
                <w:rFonts w:ascii="Calibri" w:eastAsia="Times New Roman" w:hAnsi="Calibri" w:cs="Times New Roman"/>
                <w:b/>
                <w:bCs/>
                <w:color w:val="000000"/>
                <w:lang w:eastAsia="es-ES"/>
              </w:rPr>
            </w:pPr>
            <w:r>
              <w:rPr>
                <w:rFonts w:ascii="Calibri" w:eastAsia="Times New Roman" w:hAnsi="Calibri" w:cs="Times New Roman"/>
                <w:b/>
                <w:bCs/>
                <w:color w:val="000000"/>
                <w:lang w:eastAsia="es-ES"/>
              </w:rPr>
              <w:t xml:space="preserve">CONCEJO </w:t>
            </w:r>
            <w:r w:rsidRPr="0000763C">
              <w:rPr>
                <w:rFonts w:ascii="Calibri" w:eastAsia="Times New Roman" w:hAnsi="Calibri" w:cs="Times New Roman"/>
                <w:b/>
                <w:bCs/>
                <w:color w:val="000000"/>
                <w:lang w:eastAsia="es-ES"/>
              </w:rPr>
              <w:t xml:space="preserve"> MUNICIPAL </w:t>
            </w:r>
          </w:p>
        </w:tc>
        <w:tc>
          <w:tcPr>
            <w:tcW w:w="2326" w:type="dxa"/>
            <w:tcBorders>
              <w:top w:val="nil"/>
              <w:left w:val="nil"/>
              <w:bottom w:val="single" w:sz="4" w:space="0" w:color="auto"/>
              <w:right w:val="single" w:sz="4" w:space="0" w:color="auto"/>
            </w:tcBorders>
            <w:shd w:val="clear" w:color="auto" w:fill="auto"/>
            <w:noWrap/>
            <w:vAlign w:val="bottom"/>
            <w:hideMark/>
          </w:tcPr>
          <w:p w:rsidR="006E148C" w:rsidRPr="0000763C" w:rsidRDefault="006E148C" w:rsidP="006E148C">
            <w:pPr>
              <w:spacing w:after="0" w:line="240" w:lineRule="auto"/>
              <w:jc w:val="right"/>
              <w:rPr>
                <w:rFonts w:ascii="Calibri" w:eastAsia="Times New Roman" w:hAnsi="Calibri" w:cs="Times New Roman"/>
                <w:b/>
                <w:bCs/>
                <w:color w:val="000000"/>
                <w:lang w:eastAsia="es-ES"/>
              </w:rPr>
            </w:pPr>
            <w:r w:rsidRPr="0000763C">
              <w:rPr>
                <w:rFonts w:ascii="Calibri" w:eastAsia="Times New Roman" w:hAnsi="Calibri" w:cs="Times New Roman"/>
                <w:b/>
                <w:bCs/>
                <w:color w:val="000000"/>
                <w:lang w:eastAsia="es-ES"/>
              </w:rPr>
              <w:t xml:space="preserve">                 </w:t>
            </w:r>
            <w:r>
              <w:rPr>
                <w:rFonts w:ascii="Calibri" w:eastAsia="Times New Roman" w:hAnsi="Calibri" w:cs="Times New Roman"/>
                <w:b/>
                <w:bCs/>
                <w:color w:val="000000"/>
                <w:lang w:eastAsia="es-ES"/>
              </w:rPr>
              <w:t>78.959.859</w:t>
            </w:r>
            <w:r w:rsidRPr="0000763C">
              <w:rPr>
                <w:rFonts w:ascii="Calibri" w:eastAsia="Times New Roman" w:hAnsi="Calibri" w:cs="Times New Roman"/>
                <w:b/>
                <w:bCs/>
                <w:color w:val="000000"/>
                <w:lang w:eastAsia="es-ES"/>
              </w:rPr>
              <w:t xml:space="preserve">,00 </w:t>
            </w:r>
          </w:p>
        </w:tc>
      </w:tr>
      <w:tr w:rsidR="006E148C" w:rsidRPr="0000763C" w:rsidTr="0000763C">
        <w:trPr>
          <w:trHeight w:val="300"/>
        </w:trPr>
        <w:tc>
          <w:tcPr>
            <w:tcW w:w="1680" w:type="dxa"/>
            <w:tcBorders>
              <w:top w:val="nil"/>
              <w:left w:val="single" w:sz="4" w:space="0" w:color="auto"/>
              <w:bottom w:val="single" w:sz="4" w:space="0" w:color="auto"/>
              <w:right w:val="single" w:sz="4" w:space="0" w:color="auto"/>
            </w:tcBorders>
            <w:shd w:val="clear" w:color="auto" w:fill="auto"/>
            <w:noWrap/>
            <w:vAlign w:val="bottom"/>
            <w:hideMark/>
          </w:tcPr>
          <w:p w:rsidR="006E148C" w:rsidRPr="0000763C" w:rsidRDefault="006E148C" w:rsidP="0000763C">
            <w:pPr>
              <w:spacing w:after="0" w:line="240" w:lineRule="auto"/>
              <w:rPr>
                <w:rFonts w:ascii="Calibri" w:eastAsia="Times New Roman" w:hAnsi="Calibri" w:cs="Times New Roman"/>
                <w:b/>
                <w:bCs/>
                <w:color w:val="000000"/>
                <w:lang w:eastAsia="es-ES"/>
              </w:rPr>
            </w:pPr>
            <w:r>
              <w:rPr>
                <w:rFonts w:ascii="Calibri" w:eastAsia="Times New Roman" w:hAnsi="Calibri" w:cs="Times New Roman"/>
                <w:b/>
                <w:bCs/>
                <w:color w:val="000000"/>
                <w:lang w:eastAsia="es-ES"/>
              </w:rPr>
              <w:t>2.1.02</w:t>
            </w:r>
          </w:p>
        </w:tc>
        <w:tc>
          <w:tcPr>
            <w:tcW w:w="4654" w:type="dxa"/>
            <w:tcBorders>
              <w:top w:val="nil"/>
              <w:left w:val="nil"/>
              <w:bottom w:val="single" w:sz="4" w:space="0" w:color="auto"/>
              <w:right w:val="single" w:sz="4" w:space="0" w:color="auto"/>
            </w:tcBorders>
            <w:shd w:val="clear" w:color="auto" w:fill="auto"/>
            <w:vAlign w:val="bottom"/>
            <w:hideMark/>
          </w:tcPr>
          <w:p w:rsidR="006E148C" w:rsidRPr="0000763C" w:rsidRDefault="006E148C" w:rsidP="0000763C">
            <w:pPr>
              <w:spacing w:after="0" w:line="240" w:lineRule="auto"/>
              <w:rPr>
                <w:rFonts w:ascii="Calibri" w:eastAsia="Times New Roman" w:hAnsi="Calibri" w:cs="Times New Roman"/>
                <w:b/>
                <w:bCs/>
                <w:color w:val="000000"/>
                <w:lang w:eastAsia="es-ES"/>
              </w:rPr>
            </w:pPr>
            <w:r>
              <w:rPr>
                <w:rFonts w:ascii="Calibri" w:eastAsia="Times New Roman" w:hAnsi="Calibri" w:cs="Times New Roman"/>
                <w:b/>
                <w:bCs/>
                <w:color w:val="000000"/>
                <w:lang w:eastAsia="es-ES"/>
              </w:rPr>
              <w:t>PERSONERIA MUNICIPAL</w:t>
            </w:r>
          </w:p>
        </w:tc>
        <w:tc>
          <w:tcPr>
            <w:tcW w:w="2326" w:type="dxa"/>
            <w:tcBorders>
              <w:top w:val="nil"/>
              <w:left w:val="nil"/>
              <w:bottom w:val="single" w:sz="4" w:space="0" w:color="auto"/>
              <w:right w:val="single" w:sz="4" w:space="0" w:color="auto"/>
            </w:tcBorders>
            <w:shd w:val="clear" w:color="auto" w:fill="auto"/>
            <w:noWrap/>
            <w:vAlign w:val="bottom"/>
            <w:hideMark/>
          </w:tcPr>
          <w:p w:rsidR="006E148C" w:rsidRPr="0000763C" w:rsidRDefault="006E148C" w:rsidP="006E148C">
            <w:pPr>
              <w:spacing w:after="0" w:line="240" w:lineRule="auto"/>
              <w:jc w:val="right"/>
              <w:rPr>
                <w:rFonts w:ascii="Calibri" w:eastAsia="Times New Roman" w:hAnsi="Calibri" w:cs="Times New Roman"/>
                <w:b/>
                <w:bCs/>
                <w:color w:val="000000"/>
                <w:lang w:eastAsia="es-ES"/>
              </w:rPr>
            </w:pPr>
            <w:r>
              <w:rPr>
                <w:rFonts w:ascii="Calibri" w:eastAsia="Times New Roman" w:hAnsi="Calibri" w:cs="Times New Roman"/>
                <w:b/>
                <w:bCs/>
                <w:color w:val="000000"/>
                <w:lang w:eastAsia="es-ES"/>
              </w:rPr>
              <w:t>81.112.506,00</w:t>
            </w:r>
          </w:p>
        </w:tc>
      </w:tr>
      <w:tr w:rsidR="006E148C" w:rsidRPr="0000763C" w:rsidTr="0000763C">
        <w:trPr>
          <w:trHeight w:val="300"/>
        </w:trPr>
        <w:tc>
          <w:tcPr>
            <w:tcW w:w="1680" w:type="dxa"/>
            <w:tcBorders>
              <w:top w:val="nil"/>
              <w:left w:val="single" w:sz="4" w:space="0" w:color="auto"/>
              <w:bottom w:val="single" w:sz="4" w:space="0" w:color="auto"/>
              <w:right w:val="single" w:sz="4" w:space="0" w:color="auto"/>
            </w:tcBorders>
            <w:shd w:val="clear" w:color="auto" w:fill="auto"/>
            <w:noWrap/>
            <w:vAlign w:val="bottom"/>
            <w:hideMark/>
          </w:tcPr>
          <w:p w:rsidR="006E148C" w:rsidRPr="0000763C" w:rsidRDefault="006E148C" w:rsidP="0000763C">
            <w:pPr>
              <w:spacing w:after="0" w:line="240" w:lineRule="auto"/>
              <w:rPr>
                <w:rFonts w:ascii="Calibri" w:eastAsia="Times New Roman" w:hAnsi="Calibri" w:cs="Times New Roman"/>
                <w:b/>
                <w:bCs/>
                <w:color w:val="000000"/>
                <w:lang w:eastAsia="es-ES"/>
              </w:rPr>
            </w:pPr>
            <w:r w:rsidRPr="0000763C">
              <w:rPr>
                <w:rFonts w:ascii="Calibri" w:eastAsia="Times New Roman" w:hAnsi="Calibri" w:cs="Times New Roman"/>
                <w:b/>
                <w:bCs/>
                <w:color w:val="000000"/>
                <w:lang w:eastAsia="es-ES"/>
              </w:rPr>
              <w:t>2.1.03.</w:t>
            </w:r>
          </w:p>
        </w:tc>
        <w:tc>
          <w:tcPr>
            <w:tcW w:w="4654" w:type="dxa"/>
            <w:tcBorders>
              <w:top w:val="nil"/>
              <w:left w:val="nil"/>
              <w:bottom w:val="single" w:sz="4" w:space="0" w:color="auto"/>
              <w:right w:val="single" w:sz="4" w:space="0" w:color="auto"/>
            </w:tcBorders>
            <w:shd w:val="clear" w:color="auto" w:fill="auto"/>
            <w:vAlign w:val="bottom"/>
            <w:hideMark/>
          </w:tcPr>
          <w:p w:rsidR="006E148C" w:rsidRPr="0000763C" w:rsidRDefault="006E148C" w:rsidP="0000763C">
            <w:pPr>
              <w:spacing w:after="0" w:line="240" w:lineRule="auto"/>
              <w:rPr>
                <w:rFonts w:ascii="Calibri" w:eastAsia="Times New Roman" w:hAnsi="Calibri" w:cs="Times New Roman"/>
                <w:b/>
                <w:bCs/>
                <w:color w:val="000000"/>
                <w:lang w:eastAsia="es-ES"/>
              </w:rPr>
            </w:pPr>
            <w:r w:rsidRPr="0000763C">
              <w:rPr>
                <w:rFonts w:ascii="Calibri" w:eastAsia="Times New Roman" w:hAnsi="Calibri" w:cs="Times New Roman"/>
                <w:b/>
                <w:bCs/>
                <w:color w:val="000000"/>
                <w:lang w:eastAsia="es-ES"/>
              </w:rPr>
              <w:t xml:space="preserve">ALCALDIA MUNICIPAL </w:t>
            </w:r>
          </w:p>
        </w:tc>
        <w:tc>
          <w:tcPr>
            <w:tcW w:w="2326" w:type="dxa"/>
            <w:tcBorders>
              <w:top w:val="nil"/>
              <w:left w:val="nil"/>
              <w:bottom w:val="single" w:sz="4" w:space="0" w:color="auto"/>
              <w:right w:val="single" w:sz="4" w:space="0" w:color="auto"/>
            </w:tcBorders>
            <w:shd w:val="clear" w:color="auto" w:fill="auto"/>
            <w:noWrap/>
            <w:vAlign w:val="bottom"/>
            <w:hideMark/>
          </w:tcPr>
          <w:p w:rsidR="006E148C" w:rsidRPr="0000763C" w:rsidRDefault="006E148C" w:rsidP="00B83F41">
            <w:pPr>
              <w:spacing w:after="0" w:line="240" w:lineRule="auto"/>
              <w:jc w:val="right"/>
              <w:rPr>
                <w:rFonts w:ascii="Calibri" w:eastAsia="Times New Roman" w:hAnsi="Calibri" w:cs="Times New Roman"/>
                <w:b/>
                <w:bCs/>
                <w:color w:val="000000"/>
                <w:lang w:eastAsia="es-ES"/>
              </w:rPr>
            </w:pPr>
            <w:r w:rsidRPr="0000763C">
              <w:rPr>
                <w:rFonts w:ascii="Calibri" w:eastAsia="Times New Roman" w:hAnsi="Calibri" w:cs="Times New Roman"/>
                <w:b/>
                <w:bCs/>
                <w:color w:val="000000"/>
                <w:lang w:eastAsia="es-ES"/>
              </w:rPr>
              <w:t xml:space="preserve">                 </w:t>
            </w:r>
            <w:r w:rsidR="00B83F41">
              <w:rPr>
                <w:rFonts w:ascii="Calibri" w:eastAsia="Times New Roman" w:hAnsi="Calibri" w:cs="Times New Roman"/>
                <w:b/>
                <w:bCs/>
                <w:color w:val="000000"/>
                <w:lang w:eastAsia="es-ES"/>
              </w:rPr>
              <w:t>463.615.533</w:t>
            </w:r>
            <w:r w:rsidRPr="0000763C">
              <w:rPr>
                <w:rFonts w:ascii="Calibri" w:eastAsia="Times New Roman" w:hAnsi="Calibri" w:cs="Times New Roman"/>
                <w:b/>
                <w:bCs/>
                <w:color w:val="000000"/>
                <w:lang w:eastAsia="es-ES"/>
              </w:rPr>
              <w:t xml:space="preserve">,00 </w:t>
            </w:r>
          </w:p>
        </w:tc>
      </w:tr>
      <w:tr w:rsidR="006E148C" w:rsidRPr="0000763C" w:rsidTr="0000763C">
        <w:trPr>
          <w:trHeight w:val="300"/>
        </w:trPr>
        <w:tc>
          <w:tcPr>
            <w:tcW w:w="1680" w:type="dxa"/>
            <w:tcBorders>
              <w:top w:val="nil"/>
              <w:left w:val="single" w:sz="4" w:space="0" w:color="auto"/>
              <w:bottom w:val="single" w:sz="4" w:space="0" w:color="auto"/>
              <w:right w:val="single" w:sz="4" w:space="0" w:color="auto"/>
            </w:tcBorders>
            <w:shd w:val="clear" w:color="auto" w:fill="auto"/>
            <w:noWrap/>
            <w:vAlign w:val="bottom"/>
            <w:hideMark/>
          </w:tcPr>
          <w:p w:rsidR="006E148C" w:rsidRPr="0000763C" w:rsidRDefault="006E148C" w:rsidP="0000763C">
            <w:pPr>
              <w:spacing w:after="0" w:line="240" w:lineRule="auto"/>
              <w:rPr>
                <w:rFonts w:ascii="Calibri" w:eastAsia="Times New Roman" w:hAnsi="Calibri" w:cs="Times New Roman"/>
                <w:bCs/>
                <w:color w:val="000000"/>
                <w:lang w:eastAsia="es-ES"/>
              </w:rPr>
            </w:pPr>
            <w:r w:rsidRPr="0000763C">
              <w:rPr>
                <w:rFonts w:ascii="Calibri" w:eastAsia="Times New Roman" w:hAnsi="Calibri" w:cs="Times New Roman"/>
                <w:bCs/>
                <w:color w:val="000000"/>
                <w:lang w:eastAsia="es-ES"/>
              </w:rPr>
              <w:t>2.1.03.1.</w:t>
            </w:r>
          </w:p>
        </w:tc>
        <w:tc>
          <w:tcPr>
            <w:tcW w:w="4654" w:type="dxa"/>
            <w:tcBorders>
              <w:top w:val="nil"/>
              <w:left w:val="nil"/>
              <w:bottom w:val="single" w:sz="4" w:space="0" w:color="auto"/>
              <w:right w:val="single" w:sz="4" w:space="0" w:color="auto"/>
            </w:tcBorders>
            <w:shd w:val="clear" w:color="auto" w:fill="auto"/>
            <w:vAlign w:val="bottom"/>
            <w:hideMark/>
          </w:tcPr>
          <w:p w:rsidR="006E148C" w:rsidRPr="0000763C" w:rsidRDefault="006E148C" w:rsidP="0000763C">
            <w:pPr>
              <w:spacing w:after="0" w:line="240" w:lineRule="auto"/>
              <w:rPr>
                <w:rFonts w:ascii="Calibri" w:eastAsia="Times New Roman" w:hAnsi="Calibri" w:cs="Times New Roman"/>
                <w:bCs/>
                <w:color w:val="000000"/>
                <w:lang w:eastAsia="es-ES"/>
              </w:rPr>
            </w:pPr>
            <w:r w:rsidRPr="0000763C">
              <w:rPr>
                <w:rFonts w:ascii="Calibri" w:eastAsia="Times New Roman" w:hAnsi="Calibri" w:cs="Times New Roman"/>
                <w:bCs/>
                <w:color w:val="000000"/>
                <w:lang w:eastAsia="es-ES"/>
              </w:rPr>
              <w:t xml:space="preserve">GASTOS DE PERSONAL                                                                                                                                                                                                  </w:t>
            </w:r>
          </w:p>
        </w:tc>
        <w:tc>
          <w:tcPr>
            <w:tcW w:w="2326" w:type="dxa"/>
            <w:tcBorders>
              <w:top w:val="nil"/>
              <w:left w:val="nil"/>
              <w:bottom w:val="single" w:sz="4" w:space="0" w:color="auto"/>
              <w:right w:val="single" w:sz="4" w:space="0" w:color="auto"/>
            </w:tcBorders>
            <w:shd w:val="clear" w:color="auto" w:fill="auto"/>
            <w:noWrap/>
            <w:vAlign w:val="bottom"/>
            <w:hideMark/>
          </w:tcPr>
          <w:p w:rsidR="006E148C" w:rsidRPr="0000763C" w:rsidRDefault="006E148C" w:rsidP="006E148C">
            <w:pPr>
              <w:spacing w:after="0" w:line="240" w:lineRule="auto"/>
              <w:jc w:val="right"/>
              <w:rPr>
                <w:rFonts w:ascii="Calibri" w:eastAsia="Times New Roman" w:hAnsi="Calibri" w:cs="Times New Roman"/>
                <w:bCs/>
                <w:color w:val="000000"/>
                <w:lang w:eastAsia="es-ES"/>
              </w:rPr>
            </w:pPr>
            <w:r w:rsidRPr="0000763C">
              <w:rPr>
                <w:rFonts w:ascii="Calibri" w:eastAsia="Times New Roman" w:hAnsi="Calibri" w:cs="Times New Roman"/>
                <w:bCs/>
                <w:color w:val="000000"/>
                <w:lang w:eastAsia="es-ES"/>
              </w:rPr>
              <w:t xml:space="preserve">                 296.291.533,00 </w:t>
            </w:r>
          </w:p>
        </w:tc>
      </w:tr>
      <w:tr w:rsidR="006E148C" w:rsidRPr="0000763C" w:rsidTr="0000763C">
        <w:trPr>
          <w:trHeight w:val="300"/>
        </w:trPr>
        <w:tc>
          <w:tcPr>
            <w:tcW w:w="1680" w:type="dxa"/>
            <w:tcBorders>
              <w:top w:val="nil"/>
              <w:left w:val="single" w:sz="4" w:space="0" w:color="auto"/>
              <w:bottom w:val="single" w:sz="4" w:space="0" w:color="auto"/>
              <w:right w:val="single" w:sz="4" w:space="0" w:color="auto"/>
            </w:tcBorders>
            <w:shd w:val="clear" w:color="auto" w:fill="auto"/>
            <w:noWrap/>
            <w:vAlign w:val="bottom"/>
            <w:hideMark/>
          </w:tcPr>
          <w:p w:rsidR="006E148C" w:rsidRPr="0000763C" w:rsidRDefault="006E148C" w:rsidP="0000763C">
            <w:pPr>
              <w:spacing w:after="0" w:line="240" w:lineRule="auto"/>
              <w:rPr>
                <w:rFonts w:ascii="Calibri" w:eastAsia="Times New Roman" w:hAnsi="Calibri" w:cs="Times New Roman"/>
                <w:bCs/>
                <w:color w:val="000000"/>
                <w:lang w:eastAsia="es-ES"/>
              </w:rPr>
            </w:pPr>
            <w:r w:rsidRPr="0000763C">
              <w:rPr>
                <w:rFonts w:ascii="Calibri" w:eastAsia="Times New Roman" w:hAnsi="Calibri" w:cs="Times New Roman"/>
                <w:bCs/>
                <w:color w:val="000000"/>
                <w:lang w:eastAsia="es-ES"/>
              </w:rPr>
              <w:t>2.1.03.2</w:t>
            </w:r>
          </w:p>
        </w:tc>
        <w:tc>
          <w:tcPr>
            <w:tcW w:w="4654" w:type="dxa"/>
            <w:tcBorders>
              <w:top w:val="nil"/>
              <w:left w:val="nil"/>
              <w:bottom w:val="single" w:sz="4" w:space="0" w:color="auto"/>
              <w:right w:val="single" w:sz="4" w:space="0" w:color="auto"/>
            </w:tcBorders>
            <w:shd w:val="clear" w:color="auto" w:fill="auto"/>
            <w:vAlign w:val="bottom"/>
            <w:hideMark/>
          </w:tcPr>
          <w:p w:rsidR="006E148C" w:rsidRPr="0000763C" w:rsidRDefault="006E148C" w:rsidP="0000763C">
            <w:pPr>
              <w:spacing w:after="0" w:line="240" w:lineRule="auto"/>
              <w:rPr>
                <w:rFonts w:ascii="Calibri" w:eastAsia="Times New Roman" w:hAnsi="Calibri" w:cs="Times New Roman"/>
                <w:bCs/>
                <w:color w:val="000000"/>
                <w:lang w:eastAsia="es-ES"/>
              </w:rPr>
            </w:pPr>
            <w:r w:rsidRPr="0000763C">
              <w:rPr>
                <w:rFonts w:ascii="Calibri" w:eastAsia="Times New Roman" w:hAnsi="Calibri" w:cs="Times New Roman"/>
                <w:bCs/>
                <w:color w:val="000000"/>
                <w:lang w:eastAsia="es-ES"/>
              </w:rPr>
              <w:t xml:space="preserve">GASTOS GENERALES                                                                                                                                                                                                    </w:t>
            </w:r>
          </w:p>
        </w:tc>
        <w:tc>
          <w:tcPr>
            <w:tcW w:w="2326" w:type="dxa"/>
            <w:tcBorders>
              <w:top w:val="nil"/>
              <w:left w:val="nil"/>
              <w:bottom w:val="single" w:sz="4" w:space="0" w:color="auto"/>
              <w:right w:val="single" w:sz="4" w:space="0" w:color="auto"/>
            </w:tcBorders>
            <w:shd w:val="clear" w:color="auto" w:fill="auto"/>
            <w:noWrap/>
            <w:vAlign w:val="bottom"/>
            <w:hideMark/>
          </w:tcPr>
          <w:p w:rsidR="006E148C" w:rsidRPr="0000763C" w:rsidRDefault="006E148C" w:rsidP="00B83F41">
            <w:pPr>
              <w:spacing w:after="0" w:line="240" w:lineRule="auto"/>
              <w:jc w:val="right"/>
              <w:rPr>
                <w:rFonts w:ascii="Calibri" w:eastAsia="Times New Roman" w:hAnsi="Calibri" w:cs="Times New Roman"/>
                <w:bCs/>
                <w:color w:val="000000"/>
                <w:lang w:eastAsia="es-ES"/>
              </w:rPr>
            </w:pPr>
            <w:r w:rsidRPr="0000763C">
              <w:rPr>
                <w:rFonts w:ascii="Calibri" w:eastAsia="Times New Roman" w:hAnsi="Calibri" w:cs="Times New Roman"/>
                <w:bCs/>
                <w:color w:val="000000"/>
                <w:lang w:eastAsia="es-ES"/>
              </w:rPr>
              <w:t xml:space="preserve">                    </w:t>
            </w:r>
            <w:r w:rsidR="00B83F41">
              <w:rPr>
                <w:rFonts w:ascii="Calibri" w:eastAsia="Times New Roman" w:hAnsi="Calibri" w:cs="Times New Roman"/>
                <w:bCs/>
                <w:color w:val="000000"/>
                <w:lang w:eastAsia="es-ES"/>
              </w:rPr>
              <w:t>101.324.000</w:t>
            </w:r>
            <w:r w:rsidRPr="0000763C">
              <w:rPr>
                <w:rFonts w:ascii="Calibri" w:eastAsia="Times New Roman" w:hAnsi="Calibri" w:cs="Times New Roman"/>
                <w:bCs/>
                <w:color w:val="000000"/>
                <w:lang w:eastAsia="es-ES"/>
              </w:rPr>
              <w:t xml:space="preserve">,00 </w:t>
            </w:r>
          </w:p>
        </w:tc>
      </w:tr>
      <w:tr w:rsidR="006E148C" w:rsidRPr="0000763C" w:rsidTr="0000763C">
        <w:trPr>
          <w:trHeight w:val="300"/>
        </w:trPr>
        <w:tc>
          <w:tcPr>
            <w:tcW w:w="1680" w:type="dxa"/>
            <w:tcBorders>
              <w:top w:val="nil"/>
              <w:left w:val="single" w:sz="4" w:space="0" w:color="auto"/>
              <w:bottom w:val="single" w:sz="4" w:space="0" w:color="auto"/>
              <w:right w:val="single" w:sz="4" w:space="0" w:color="auto"/>
            </w:tcBorders>
            <w:shd w:val="clear" w:color="auto" w:fill="auto"/>
            <w:noWrap/>
            <w:vAlign w:val="bottom"/>
            <w:hideMark/>
          </w:tcPr>
          <w:p w:rsidR="006E148C" w:rsidRPr="0000763C" w:rsidRDefault="006E148C" w:rsidP="0000763C">
            <w:pPr>
              <w:spacing w:after="0" w:line="240" w:lineRule="auto"/>
              <w:rPr>
                <w:rFonts w:ascii="Calibri" w:eastAsia="Times New Roman" w:hAnsi="Calibri" w:cs="Times New Roman"/>
                <w:bCs/>
                <w:color w:val="000000"/>
                <w:lang w:eastAsia="es-ES"/>
              </w:rPr>
            </w:pPr>
            <w:r w:rsidRPr="0000763C">
              <w:rPr>
                <w:rFonts w:ascii="Calibri" w:eastAsia="Times New Roman" w:hAnsi="Calibri" w:cs="Times New Roman"/>
                <w:bCs/>
                <w:color w:val="000000"/>
                <w:lang w:eastAsia="es-ES"/>
              </w:rPr>
              <w:t>2.1.03.1.7</w:t>
            </w:r>
          </w:p>
        </w:tc>
        <w:tc>
          <w:tcPr>
            <w:tcW w:w="4654" w:type="dxa"/>
            <w:tcBorders>
              <w:top w:val="nil"/>
              <w:left w:val="nil"/>
              <w:bottom w:val="single" w:sz="4" w:space="0" w:color="auto"/>
              <w:right w:val="single" w:sz="4" w:space="0" w:color="auto"/>
            </w:tcBorders>
            <w:shd w:val="clear" w:color="auto" w:fill="auto"/>
            <w:vAlign w:val="bottom"/>
            <w:hideMark/>
          </w:tcPr>
          <w:p w:rsidR="006E148C" w:rsidRPr="0000763C" w:rsidRDefault="006E148C" w:rsidP="0000763C">
            <w:pPr>
              <w:spacing w:after="0" w:line="240" w:lineRule="auto"/>
              <w:rPr>
                <w:rFonts w:ascii="Calibri" w:eastAsia="Times New Roman" w:hAnsi="Calibri" w:cs="Times New Roman"/>
                <w:bCs/>
                <w:color w:val="000000"/>
                <w:lang w:eastAsia="es-ES"/>
              </w:rPr>
            </w:pPr>
            <w:r w:rsidRPr="0000763C">
              <w:rPr>
                <w:rFonts w:ascii="Calibri" w:eastAsia="Times New Roman" w:hAnsi="Calibri" w:cs="Times New Roman"/>
                <w:bCs/>
                <w:color w:val="000000"/>
                <w:lang w:eastAsia="es-ES"/>
              </w:rPr>
              <w:t xml:space="preserve">TRANSFERENCIAS CORRIENTES                                                                                                                                                                                           </w:t>
            </w:r>
          </w:p>
        </w:tc>
        <w:tc>
          <w:tcPr>
            <w:tcW w:w="2326" w:type="dxa"/>
            <w:tcBorders>
              <w:top w:val="nil"/>
              <w:left w:val="nil"/>
              <w:bottom w:val="single" w:sz="4" w:space="0" w:color="auto"/>
              <w:right w:val="single" w:sz="4" w:space="0" w:color="auto"/>
            </w:tcBorders>
            <w:shd w:val="clear" w:color="auto" w:fill="auto"/>
            <w:noWrap/>
            <w:vAlign w:val="bottom"/>
            <w:hideMark/>
          </w:tcPr>
          <w:p w:rsidR="006E148C" w:rsidRPr="0000763C" w:rsidRDefault="006E148C" w:rsidP="006E148C">
            <w:pPr>
              <w:spacing w:after="0" w:line="240" w:lineRule="auto"/>
              <w:jc w:val="right"/>
              <w:rPr>
                <w:rFonts w:ascii="Calibri" w:eastAsia="Times New Roman" w:hAnsi="Calibri" w:cs="Times New Roman"/>
                <w:bCs/>
                <w:color w:val="000000"/>
                <w:lang w:eastAsia="es-ES"/>
              </w:rPr>
            </w:pPr>
            <w:r w:rsidRPr="0000763C">
              <w:rPr>
                <w:rFonts w:ascii="Calibri" w:eastAsia="Times New Roman" w:hAnsi="Calibri" w:cs="Times New Roman"/>
                <w:bCs/>
                <w:color w:val="000000"/>
                <w:lang w:eastAsia="es-ES"/>
              </w:rPr>
              <w:t xml:space="preserve">                    66.000.000,00 </w:t>
            </w:r>
          </w:p>
        </w:tc>
      </w:tr>
      <w:tr w:rsidR="006E148C" w:rsidRPr="0000763C" w:rsidTr="0000763C">
        <w:trPr>
          <w:trHeight w:val="300"/>
        </w:trPr>
        <w:tc>
          <w:tcPr>
            <w:tcW w:w="1680" w:type="dxa"/>
            <w:tcBorders>
              <w:top w:val="nil"/>
              <w:left w:val="single" w:sz="4" w:space="0" w:color="auto"/>
              <w:bottom w:val="single" w:sz="4" w:space="0" w:color="auto"/>
              <w:right w:val="single" w:sz="4" w:space="0" w:color="auto"/>
            </w:tcBorders>
            <w:shd w:val="clear" w:color="auto" w:fill="auto"/>
            <w:noWrap/>
            <w:vAlign w:val="bottom"/>
            <w:hideMark/>
          </w:tcPr>
          <w:p w:rsidR="006E148C" w:rsidRPr="0000763C" w:rsidRDefault="006E148C" w:rsidP="0000763C">
            <w:pPr>
              <w:spacing w:after="0" w:line="240" w:lineRule="auto"/>
              <w:rPr>
                <w:rFonts w:ascii="Calibri" w:eastAsia="Times New Roman" w:hAnsi="Calibri" w:cs="Times New Roman"/>
                <w:b/>
                <w:bCs/>
                <w:color w:val="000000"/>
                <w:lang w:eastAsia="es-ES"/>
              </w:rPr>
            </w:pPr>
            <w:r w:rsidRPr="0000763C">
              <w:rPr>
                <w:rFonts w:ascii="Calibri" w:eastAsia="Times New Roman" w:hAnsi="Calibri" w:cs="Times New Roman"/>
                <w:b/>
                <w:bCs/>
                <w:color w:val="000000"/>
                <w:lang w:eastAsia="es-ES"/>
              </w:rPr>
              <w:t>2.2.</w:t>
            </w:r>
          </w:p>
        </w:tc>
        <w:tc>
          <w:tcPr>
            <w:tcW w:w="4654" w:type="dxa"/>
            <w:tcBorders>
              <w:top w:val="nil"/>
              <w:left w:val="nil"/>
              <w:bottom w:val="single" w:sz="4" w:space="0" w:color="auto"/>
              <w:right w:val="single" w:sz="4" w:space="0" w:color="auto"/>
            </w:tcBorders>
            <w:shd w:val="clear" w:color="auto" w:fill="auto"/>
            <w:vAlign w:val="bottom"/>
            <w:hideMark/>
          </w:tcPr>
          <w:p w:rsidR="006E148C" w:rsidRPr="0000763C" w:rsidRDefault="006E148C" w:rsidP="0000763C">
            <w:pPr>
              <w:spacing w:after="0" w:line="240" w:lineRule="auto"/>
              <w:rPr>
                <w:rFonts w:ascii="Calibri" w:eastAsia="Times New Roman" w:hAnsi="Calibri" w:cs="Times New Roman"/>
                <w:b/>
                <w:bCs/>
                <w:color w:val="000000"/>
                <w:lang w:eastAsia="es-ES"/>
              </w:rPr>
            </w:pPr>
            <w:r w:rsidRPr="0000763C">
              <w:rPr>
                <w:rFonts w:ascii="Calibri" w:eastAsia="Times New Roman" w:hAnsi="Calibri" w:cs="Times New Roman"/>
                <w:b/>
                <w:bCs/>
                <w:color w:val="000000"/>
                <w:lang w:eastAsia="es-ES"/>
              </w:rPr>
              <w:t>SERVICIO DE LA DEUDA</w:t>
            </w:r>
          </w:p>
        </w:tc>
        <w:tc>
          <w:tcPr>
            <w:tcW w:w="2326" w:type="dxa"/>
            <w:tcBorders>
              <w:top w:val="nil"/>
              <w:left w:val="nil"/>
              <w:bottom w:val="single" w:sz="4" w:space="0" w:color="auto"/>
              <w:right w:val="single" w:sz="4" w:space="0" w:color="auto"/>
            </w:tcBorders>
            <w:shd w:val="clear" w:color="auto" w:fill="auto"/>
            <w:noWrap/>
            <w:vAlign w:val="bottom"/>
            <w:hideMark/>
          </w:tcPr>
          <w:p w:rsidR="006E148C" w:rsidRPr="0000763C" w:rsidRDefault="006E148C" w:rsidP="006E148C">
            <w:pPr>
              <w:spacing w:after="0" w:line="240" w:lineRule="auto"/>
              <w:jc w:val="right"/>
              <w:rPr>
                <w:rFonts w:ascii="Calibri" w:eastAsia="Times New Roman" w:hAnsi="Calibri" w:cs="Times New Roman"/>
                <w:b/>
                <w:bCs/>
                <w:color w:val="000000"/>
                <w:lang w:eastAsia="es-ES"/>
              </w:rPr>
            </w:pPr>
            <w:r w:rsidRPr="0000763C">
              <w:rPr>
                <w:rFonts w:ascii="Calibri" w:eastAsia="Times New Roman" w:hAnsi="Calibri" w:cs="Times New Roman"/>
                <w:b/>
                <w:bCs/>
                <w:color w:val="000000"/>
                <w:lang w:eastAsia="es-ES"/>
              </w:rPr>
              <w:t xml:space="preserve">                    73.846.000,00 </w:t>
            </w:r>
          </w:p>
        </w:tc>
      </w:tr>
      <w:tr w:rsidR="006E148C" w:rsidRPr="0000763C" w:rsidTr="0000763C">
        <w:trPr>
          <w:trHeight w:val="300"/>
        </w:trPr>
        <w:tc>
          <w:tcPr>
            <w:tcW w:w="1680" w:type="dxa"/>
            <w:tcBorders>
              <w:top w:val="nil"/>
              <w:left w:val="single" w:sz="4" w:space="0" w:color="auto"/>
              <w:bottom w:val="single" w:sz="4" w:space="0" w:color="auto"/>
              <w:right w:val="single" w:sz="4" w:space="0" w:color="auto"/>
            </w:tcBorders>
            <w:shd w:val="clear" w:color="auto" w:fill="auto"/>
            <w:noWrap/>
            <w:vAlign w:val="bottom"/>
            <w:hideMark/>
          </w:tcPr>
          <w:p w:rsidR="006E148C" w:rsidRPr="0000763C" w:rsidRDefault="006E148C" w:rsidP="0000763C">
            <w:pPr>
              <w:spacing w:after="0" w:line="240" w:lineRule="auto"/>
              <w:rPr>
                <w:rFonts w:ascii="Calibri" w:eastAsia="Times New Roman" w:hAnsi="Calibri" w:cs="Times New Roman"/>
                <w:bCs/>
                <w:color w:val="000000"/>
                <w:lang w:eastAsia="es-ES"/>
              </w:rPr>
            </w:pPr>
            <w:r w:rsidRPr="0000763C">
              <w:rPr>
                <w:rFonts w:ascii="Calibri" w:eastAsia="Times New Roman" w:hAnsi="Calibri" w:cs="Times New Roman"/>
                <w:bCs/>
                <w:color w:val="000000"/>
                <w:lang w:eastAsia="es-ES"/>
              </w:rPr>
              <w:t>2.2.1</w:t>
            </w:r>
          </w:p>
        </w:tc>
        <w:tc>
          <w:tcPr>
            <w:tcW w:w="4654" w:type="dxa"/>
            <w:tcBorders>
              <w:top w:val="nil"/>
              <w:left w:val="nil"/>
              <w:bottom w:val="single" w:sz="4" w:space="0" w:color="auto"/>
              <w:right w:val="single" w:sz="4" w:space="0" w:color="auto"/>
            </w:tcBorders>
            <w:shd w:val="clear" w:color="auto" w:fill="auto"/>
            <w:vAlign w:val="bottom"/>
            <w:hideMark/>
          </w:tcPr>
          <w:p w:rsidR="006E148C" w:rsidRPr="0000763C" w:rsidRDefault="006E148C" w:rsidP="0000763C">
            <w:pPr>
              <w:spacing w:after="0" w:line="240" w:lineRule="auto"/>
              <w:rPr>
                <w:rFonts w:ascii="Calibri" w:eastAsia="Times New Roman" w:hAnsi="Calibri" w:cs="Times New Roman"/>
                <w:bCs/>
                <w:color w:val="000000"/>
                <w:lang w:eastAsia="es-ES"/>
              </w:rPr>
            </w:pPr>
            <w:r w:rsidRPr="0000763C">
              <w:rPr>
                <w:rFonts w:ascii="Calibri" w:eastAsia="Times New Roman" w:hAnsi="Calibri" w:cs="Times New Roman"/>
                <w:bCs/>
                <w:color w:val="000000"/>
                <w:lang w:eastAsia="es-ES"/>
              </w:rPr>
              <w:t>SERVICIO DEUDA OTROS SECTORES COMPRA MAQUINARIA CARGADOR</w:t>
            </w:r>
          </w:p>
        </w:tc>
        <w:tc>
          <w:tcPr>
            <w:tcW w:w="2326" w:type="dxa"/>
            <w:tcBorders>
              <w:top w:val="nil"/>
              <w:left w:val="nil"/>
              <w:bottom w:val="single" w:sz="4" w:space="0" w:color="auto"/>
              <w:right w:val="single" w:sz="4" w:space="0" w:color="auto"/>
            </w:tcBorders>
            <w:shd w:val="clear" w:color="auto" w:fill="auto"/>
            <w:noWrap/>
            <w:vAlign w:val="bottom"/>
            <w:hideMark/>
          </w:tcPr>
          <w:p w:rsidR="006E148C" w:rsidRPr="0000763C" w:rsidRDefault="006E148C" w:rsidP="006E148C">
            <w:pPr>
              <w:spacing w:after="0" w:line="240" w:lineRule="auto"/>
              <w:jc w:val="right"/>
              <w:rPr>
                <w:rFonts w:ascii="Calibri" w:eastAsia="Times New Roman" w:hAnsi="Calibri" w:cs="Times New Roman"/>
                <w:bCs/>
                <w:color w:val="000000"/>
                <w:lang w:eastAsia="es-ES"/>
              </w:rPr>
            </w:pPr>
            <w:r w:rsidRPr="0000763C">
              <w:rPr>
                <w:rFonts w:ascii="Calibri" w:eastAsia="Times New Roman" w:hAnsi="Calibri" w:cs="Times New Roman"/>
                <w:bCs/>
                <w:color w:val="000000"/>
                <w:lang w:eastAsia="es-ES"/>
              </w:rPr>
              <w:t xml:space="preserve">                    26.350.000,00 </w:t>
            </w:r>
          </w:p>
        </w:tc>
      </w:tr>
      <w:tr w:rsidR="006E148C" w:rsidRPr="0000763C" w:rsidTr="0000763C">
        <w:trPr>
          <w:trHeight w:val="300"/>
        </w:trPr>
        <w:tc>
          <w:tcPr>
            <w:tcW w:w="1680" w:type="dxa"/>
            <w:tcBorders>
              <w:top w:val="nil"/>
              <w:left w:val="single" w:sz="4" w:space="0" w:color="auto"/>
              <w:bottom w:val="single" w:sz="4" w:space="0" w:color="auto"/>
              <w:right w:val="single" w:sz="4" w:space="0" w:color="auto"/>
            </w:tcBorders>
            <w:shd w:val="clear" w:color="auto" w:fill="auto"/>
            <w:noWrap/>
            <w:vAlign w:val="bottom"/>
            <w:hideMark/>
          </w:tcPr>
          <w:p w:rsidR="006E148C" w:rsidRPr="006031F5" w:rsidRDefault="006E148C" w:rsidP="0000763C">
            <w:pPr>
              <w:spacing w:after="0" w:line="240" w:lineRule="auto"/>
              <w:rPr>
                <w:rFonts w:ascii="Calibri" w:eastAsia="Times New Roman" w:hAnsi="Calibri" w:cs="Times New Roman"/>
                <w:bCs/>
                <w:color w:val="000000"/>
                <w:lang w:eastAsia="es-ES"/>
              </w:rPr>
            </w:pPr>
            <w:r w:rsidRPr="006031F5">
              <w:rPr>
                <w:rFonts w:ascii="Calibri" w:eastAsia="Times New Roman" w:hAnsi="Calibri" w:cs="Times New Roman"/>
                <w:bCs/>
                <w:color w:val="000000"/>
                <w:lang w:eastAsia="es-ES"/>
              </w:rPr>
              <w:t>2.2.2</w:t>
            </w:r>
          </w:p>
        </w:tc>
        <w:tc>
          <w:tcPr>
            <w:tcW w:w="4654" w:type="dxa"/>
            <w:tcBorders>
              <w:top w:val="nil"/>
              <w:left w:val="nil"/>
              <w:bottom w:val="single" w:sz="4" w:space="0" w:color="auto"/>
              <w:right w:val="single" w:sz="4" w:space="0" w:color="auto"/>
            </w:tcBorders>
            <w:shd w:val="clear" w:color="auto" w:fill="auto"/>
            <w:vAlign w:val="bottom"/>
            <w:hideMark/>
          </w:tcPr>
          <w:p w:rsidR="006E148C" w:rsidRPr="006031F5" w:rsidRDefault="006E148C" w:rsidP="0000763C">
            <w:pPr>
              <w:spacing w:after="0" w:line="240" w:lineRule="auto"/>
              <w:rPr>
                <w:rFonts w:ascii="Calibri" w:eastAsia="Times New Roman" w:hAnsi="Calibri" w:cs="Times New Roman"/>
                <w:bCs/>
                <w:color w:val="000000"/>
                <w:lang w:eastAsia="es-ES"/>
              </w:rPr>
            </w:pPr>
            <w:r w:rsidRPr="006031F5">
              <w:rPr>
                <w:rFonts w:ascii="Calibri" w:eastAsia="Times New Roman" w:hAnsi="Calibri" w:cs="Times New Roman"/>
                <w:bCs/>
                <w:color w:val="000000"/>
                <w:lang w:eastAsia="es-ES"/>
              </w:rPr>
              <w:t>SERVICIO DEUDA OTROS SECTORES COMPRA VOLQUETA MANTENIMIENTO VIAS</w:t>
            </w:r>
          </w:p>
        </w:tc>
        <w:tc>
          <w:tcPr>
            <w:tcW w:w="2326" w:type="dxa"/>
            <w:tcBorders>
              <w:top w:val="nil"/>
              <w:left w:val="nil"/>
              <w:bottom w:val="single" w:sz="4" w:space="0" w:color="auto"/>
              <w:right w:val="single" w:sz="4" w:space="0" w:color="auto"/>
            </w:tcBorders>
            <w:shd w:val="clear" w:color="auto" w:fill="auto"/>
            <w:noWrap/>
            <w:vAlign w:val="bottom"/>
            <w:hideMark/>
          </w:tcPr>
          <w:p w:rsidR="006E148C" w:rsidRPr="006031F5" w:rsidRDefault="006E148C" w:rsidP="006E148C">
            <w:pPr>
              <w:spacing w:after="0" w:line="240" w:lineRule="auto"/>
              <w:jc w:val="right"/>
              <w:rPr>
                <w:rFonts w:ascii="Calibri" w:eastAsia="Times New Roman" w:hAnsi="Calibri" w:cs="Times New Roman"/>
                <w:bCs/>
                <w:color w:val="000000"/>
                <w:lang w:eastAsia="es-ES"/>
              </w:rPr>
            </w:pPr>
            <w:r w:rsidRPr="006031F5">
              <w:rPr>
                <w:rFonts w:ascii="Calibri" w:eastAsia="Times New Roman" w:hAnsi="Calibri" w:cs="Times New Roman"/>
                <w:bCs/>
                <w:color w:val="000000"/>
                <w:lang w:eastAsia="es-ES"/>
              </w:rPr>
              <w:t xml:space="preserve">                    23.748.000,00 </w:t>
            </w:r>
          </w:p>
        </w:tc>
      </w:tr>
      <w:tr w:rsidR="006E148C" w:rsidRPr="0000763C" w:rsidTr="0000763C">
        <w:trPr>
          <w:trHeight w:val="300"/>
        </w:trPr>
        <w:tc>
          <w:tcPr>
            <w:tcW w:w="1680" w:type="dxa"/>
            <w:tcBorders>
              <w:top w:val="nil"/>
              <w:left w:val="single" w:sz="4" w:space="0" w:color="auto"/>
              <w:bottom w:val="single" w:sz="4" w:space="0" w:color="auto"/>
              <w:right w:val="single" w:sz="4" w:space="0" w:color="auto"/>
            </w:tcBorders>
            <w:shd w:val="clear" w:color="auto" w:fill="auto"/>
            <w:noWrap/>
            <w:vAlign w:val="bottom"/>
            <w:hideMark/>
          </w:tcPr>
          <w:p w:rsidR="006E148C" w:rsidRPr="006031F5" w:rsidRDefault="006E148C" w:rsidP="0000763C">
            <w:pPr>
              <w:spacing w:after="0" w:line="240" w:lineRule="auto"/>
              <w:rPr>
                <w:rFonts w:ascii="Calibri" w:eastAsia="Times New Roman" w:hAnsi="Calibri" w:cs="Times New Roman"/>
                <w:bCs/>
                <w:color w:val="000000"/>
                <w:lang w:eastAsia="es-ES"/>
              </w:rPr>
            </w:pPr>
            <w:r w:rsidRPr="006031F5">
              <w:rPr>
                <w:rFonts w:ascii="Calibri" w:eastAsia="Times New Roman" w:hAnsi="Calibri" w:cs="Times New Roman"/>
                <w:bCs/>
                <w:color w:val="000000"/>
                <w:lang w:eastAsia="es-ES"/>
              </w:rPr>
              <w:t>2.2.3</w:t>
            </w:r>
          </w:p>
        </w:tc>
        <w:tc>
          <w:tcPr>
            <w:tcW w:w="4654" w:type="dxa"/>
            <w:tcBorders>
              <w:top w:val="nil"/>
              <w:left w:val="nil"/>
              <w:bottom w:val="single" w:sz="4" w:space="0" w:color="auto"/>
              <w:right w:val="single" w:sz="4" w:space="0" w:color="auto"/>
            </w:tcBorders>
            <w:shd w:val="clear" w:color="auto" w:fill="auto"/>
            <w:vAlign w:val="bottom"/>
            <w:hideMark/>
          </w:tcPr>
          <w:p w:rsidR="006E148C" w:rsidRPr="006031F5" w:rsidRDefault="006E148C" w:rsidP="0000763C">
            <w:pPr>
              <w:spacing w:after="0" w:line="240" w:lineRule="auto"/>
              <w:rPr>
                <w:rFonts w:ascii="Calibri" w:eastAsia="Times New Roman" w:hAnsi="Calibri" w:cs="Times New Roman"/>
                <w:bCs/>
                <w:color w:val="000000"/>
                <w:lang w:eastAsia="es-ES"/>
              </w:rPr>
            </w:pPr>
            <w:r w:rsidRPr="006031F5">
              <w:rPr>
                <w:rFonts w:ascii="Calibri" w:eastAsia="Times New Roman" w:hAnsi="Calibri" w:cs="Times New Roman"/>
                <w:bCs/>
                <w:color w:val="000000"/>
                <w:lang w:eastAsia="es-ES"/>
              </w:rPr>
              <w:t>SERVICIO DEUDA AGUA POTABLE COMPRA VOLQUETA RECOLECCION RESIDUOS SOLIDOS</w:t>
            </w:r>
          </w:p>
        </w:tc>
        <w:tc>
          <w:tcPr>
            <w:tcW w:w="2326" w:type="dxa"/>
            <w:tcBorders>
              <w:top w:val="nil"/>
              <w:left w:val="nil"/>
              <w:bottom w:val="single" w:sz="4" w:space="0" w:color="auto"/>
              <w:right w:val="single" w:sz="4" w:space="0" w:color="auto"/>
            </w:tcBorders>
            <w:shd w:val="clear" w:color="auto" w:fill="auto"/>
            <w:noWrap/>
            <w:vAlign w:val="bottom"/>
            <w:hideMark/>
          </w:tcPr>
          <w:p w:rsidR="006E148C" w:rsidRPr="006031F5" w:rsidRDefault="006E148C" w:rsidP="006E148C">
            <w:pPr>
              <w:spacing w:after="0" w:line="240" w:lineRule="auto"/>
              <w:jc w:val="right"/>
              <w:rPr>
                <w:rFonts w:ascii="Calibri" w:eastAsia="Times New Roman" w:hAnsi="Calibri" w:cs="Times New Roman"/>
                <w:bCs/>
                <w:color w:val="000000"/>
                <w:lang w:eastAsia="es-ES"/>
              </w:rPr>
            </w:pPr>
            <w:r w:rsidRPr="006031F5">
              <w:rPr>
                <w:rFonts w:ascii="Calibri" w:eastAsia="Times New Roman" w:hAnsi="Calibri" w:cs="Times New Roman"/>
                <w:bCs/>
                <w:color w:val="000000"/>
                <w:lang w:eastAsia="es-ES"/>
              </w:rPr>
              <w:t xml:space="preserve">                    23.748.000,00 </w:t>
            </w:r>
          </w:p>
        </w:tc>
      </w:tr>
      <w:tr w:rsidR="006E148C" w:rsidRPr="002C098A" w:rsidTr="002C098A">
        <w:trPr>
          <w:trHeight w:val="300"/>
        </w:trPr>
        <w:tc>
          <w:tcPr>
            <w:tcW w:w="1680" w:type="dxa"/>
            <w:tcBorders>
              <w:top w:val="nil"/>
              <w:left w:val="single" w:sz="4" w:space="0" w:color="auto"/>
              <w:bottom w:val="single" w:sz="4" w:space="0" w:color="auto"/>
              <w:right w:val="single" w:sz="4" w:space="0" w:color="auto"/>
            </w:tcBorders>
            <w:shd w:val="clear" w:color="auto" w:fill="auto"/>
            <w:noWrap/>
            <w:vAlign w:val="bottom"/>
            <w:hideMark/>
          </w:tcPr>
          <w:p w:rsidR="006E148C" w:rsidRPr="006E148C" w:rsidRDefault="006E148C" w:rsidP="002C098A">
            <w:pPr>
              <w:spacing w:after="0" w:line="240" w:lineRule="auto"/>
              <w:rPr>
                <w:rFonts w:ascii="Calibri" w:eastAsia="Times New Roman" w:hAnsi="Calibri" w:cs="Times New Roman"/>
                <w:b/>
                <w:bCs/>
                <w:color w:val="000000"/>
                <w:lang w:eastAsia="es-ES"/>
              </w:rPr>
            </w:pPr>
            <w:r w:rsidRPr="006E148C">
              <w:rPr>
                <w:rFonts w:ascii="Calibri" w:eastAsia="Times New Roman" w:hAnsi="Calibri" w:cs="Times New Roman"/>
                <w:b/>
                <w:bCs/>
                <w:color w:val="000000"/>
                <w:lang w:eastAsia="es-ES"/>
              </w:rPr>
              <w:t>2.3.</w:t>
            </w:r>
          </w:p>
        </w:tc>
        <w:tc>
          <w:tcPr>
            <w:tcW w:w="4654" w:type="dxa"/>
            <w:tcBorders>
              <w:top w:val="nil"/>
              <w:left w:val="nil"/>
              <w:bottom w:val="single" w:sz="4" w:space="0" w:color="auto"/>
              <w:right w:val="single" w:sz="4" w:space="0" w:color="auto"/>
            </w:tcBorders>
            <w:shd w:val="clear" w:color="auto" w:fill="auto"/>
            <w:vAlign w:val="bottom"/>
            <w:hideMark/>
          </w:tcPr>
          <w:p w:rsidR="006E148C" w:rsidRPr="006E148C" w:rsidRDefault="006E148C" w:rsidP="002C098A">
            <w:pPr>
              <w:spacing w:after="0" w:line="240" w:lineRule="auto"/>
              <w:rPr>
                <w:rFonts w:ascii="Calibri" w:eastAsia="Times New Roman" w:hAnsi="Calibri" w:cs="Times New Roman"/>
                <w:b/>
                <w:bCs/>
                <w:color w:val="000000"/>
                <w:lang w:eastAsia="es-ES"/>
              </w:rPr>
            </w:pPr>
            <w:r w:rsidRPr="006E148C">
              <w:rPr>
                <w:rFonts w:ascii="Calibri" w:eastAsia="Times New Roman" w:hAnsi="Calibri" w:cs="Times New Roman"/>
                <w:b/>
                <w:bCs/>
                <w:color w:val="000000"/>
                <w:lang w:eastAsia="es-ES"/>
              </w:rPr>
              <w:t>INVERSION</w:t>
            </w:r>
          </w:p>
        </w:tc>
        <w:tc>
          <w:tcPr>
            <w:tcW w:w="2326" w:type="dxa"/>
            <w:tcBorders>
              <w:top w:val="nil"/>
              <w:left w:val="nil"/>
              <w:bottom w:val="single" w:sz="4" w:space="0" w:color="auto"/>
              <w:right w:val="single" w:sz="4" w:space="0" w:color="auto"/>
            </w:tcBorders>
            <w:shd w:val="clear" w:color="auto" w:fill="auto"/>
            <w:noWrap/>
            <w:vAlign w:val="bottom"/>
            <w:hideMark/>
          </w:tcPr>
          <w:p w:rsidR="006E148C" w:rsidRPr="006E148C" w:rsidRDefault="006E148C" w:rsidP="00B83F41">
            <w:pPr>
              <w:spacing w:after="0" w:line="240" w:lineRule="auto"/>
              <w:jc w:val="right"/>
              <w:rPr>
                <w:rFonts w:ascii="Calibri" w:eastAsia="Times New Roman" w:hAnsi="Calibri" w:cs="Times New Roman"/>
                <w:b/>
                <w:bCs/>
                <w:color w:val="000000"/>
                <w:lang w:eastAsia="es-ES"/>
              </w:rPr>
            </w:pPr>
            <w:r w:rsidRPr="006E148C">
              <w:rPr>
                <w:rFonts w:ascii="Calibri" w:eastAsia="Times New Roman" w:hAnsi="Calibri" w:cs="Times New Roman"/>
                <w:b/>
                <w:bCs/>
                <w:color w:val="000000"/>
                <w:lang w:eastAsia="es-ES"/>
              </w:rPr>
              <w:t xml:space="preserve">              2.</w:t>
            </w:r>
            <w:r w:rsidR="00B83F41">
              <w:rPr>
                <w:rFonts w:ascii="Calibri" w:eastAsia="Times New Roman" w:hAnsi="Calibri" w:cs="Times New Roman"/>
                <w:b/>
                <w:bCs/>
                <w:color w:val="000000"/>
                <w:lang w:eastAsia="es-ES"/>
              </w:rPr>
              <w:t>636.180.124</w:t>
            </w:r>
            <w:r w:rsidR="000C69CE">
              <w:rPr>
                <w:rFonts w:ascii="Calibri" w:eastAsia="Times New Roman" w:hAnsi="Calibri" w:cs="Times New Roman"/>
                <w:b/>
                <w:bCs/>
                <w:color w:val="000000"/>
                <w:lang w:eastAsia="es-ES"/>
              </w:rPr>
              <w:t>,</w:t>
            </w:r>
            <w:r w:rsidRPr="006E148C">
              <w:rPr>
                <w:rFonts w:ascii="Calibri" w:eastAsia="Times New Roman" w:hAnsi="Calibri" w:cs="Times New Roman"/>
                <w:b/>
                <w:bCs/>
                <w:color w:val="000000"/>
                <w:lang w:eastAsia="es-ES"/>
              </w:rPr>
              <w:t xml:space="preserve">00 </w:t>
            </w:r>
          </w:p>
        </w:tc>
      </w:tr>
      <w:tr w:rsidR="006E148C" w:rsidRPr="002C098A" w:rsidTr="002C098A">
        <w:trPr>
          <w:trHeight w:val="300"/>
        </w:trPr>
        <w:tc>
          <w:tcPr>
            <w:tcW w:w="1680" w:type="dxa"/>
            <w:tcBorders>
              <w:top w:val="nil"/>
              <w:left w:val="single" w:sz="4" w:space="0" w:color="auto"/>
              <w:bottom w:val="single" w:sz="4" w:space="0" w:color="auto"/>
              <w:right w:val="single" w:sz="4" w:space="0" w:color="auto"/>
            </w:tcBorders>
            <w:shd w:val="clear" w:color="auto" w:fill="auto"/>
            <w:noWrap/>
            <w:vAlign w:val="bottom"/>
            <w:hideMark/>
          </w:tcPr>
          <w:p w:rsidR="006E148C" w:rsidRPr="002C098A" w:rsidRDefault="006E148C" w:rsidP="002C098A">
            <w:pPr>
              <w:spacing w:after="0" w:line="240" w:lineRule="auto"/>
              <w:rPr>
                <w:rFonts w:ascii="Calibri" w:eastAsia="Times New Roman" w:hAnsi="Calibri" w:cs="Times New Roman"/>
                <w:bCs/>
                <w:color w:val="000000"/>
                <w:lang w:eastAsia="es-ES"/>
              </w:rPr>
            </w:pPr>
            <w:r w:rsidRPr="002C098A">
              <w:rPr>
                <w:rFonts w:ascii="Calibri" w:eastAsia="Times New Roman" w:hAnsi="Calibri" w:cs="Times New Roman"/>
                <w:bCs/>
                <w:color w:val="000000"/>
                <w:lang w:eastAsia="es-ES"/>
              </w:rPr>
              <w:t>2.3.1.</w:t>
            </w:r>
          </w:p>
        </w:tc>
        <w:tc>
          <w:tcPr>
            <w:tcW w:w="4654" w:type="dxa"/>
            <w:tcBorders>
              <w:top w:val="nil"/>
              <w:left w:val="nil"/>
              <w:bottom w:val="single" w:sz="4" w:space="0" w:color="auto"/>
              <w:right w:val="single" w:sz="4" w:space="0" w:color="auto"/>
            </w:tcBorders>
            <w:shd w:val="clear" w:color="auto" w:fill="auto"/>
            <w:vAlign w:val="bottom"/>
            <w:hideMark/>
          </w:tcPr>
          <w:p w:rsidR="006E148C" w:rsidRPr="002C098A" w:rsidRDefault="006E148C" w:rsidP="002C098A">
            <w:pPr>
              <w:spacing w:after="0" w:line="240" w:lineRule="auto"/>
              <w:rPr>
                <w:rFonts w:ascii="Calibri" w:eastAsia="Times New Roman" w:hAnsi="Calibri" w:cs="Times New Roman"/>
                <w:bCs/>
                <w:color w:val="000000"/>
                <w:lang w:eastAsia="es-ES"/>
              </w:rPr>
            </w:pPr>
            <w:r w:rsidRPr="002C098A">
              <w:rPr>
                <w:rFonts w:ascii="Calibri" w:eastAsia="Times New Roman" w:hAnsi="Calibri" w:cs="Times New Roman"/>
                <w:bCs/>
                <w:color w:val="000000"/>
                <w:lang w:eastAsia="es-ES"/>
              </w:rPr>
              <w:t>INVERSION CON RECURSOS PROPIOS</w:t>
            </w:r>
          </w:p>
        </w:tc>
        <w:tc>
          <w:tcPr>
            <w:tcW w:w="2326" w:type="dxa"/>
            <w:tcBorders>
              <w:top w:val="nil"/>
              <w:left w:val="nil"/>
              <w:bottom w:val="single" w:sz="4" w:space="0" w:color="auto"/>
              <w:right w:val="single" w:sz="4" w:space="0" w:color="auto"/>
            </w:tcBorders>
            <w:shd w:val="clear" w:color="auto" w:fill="auto"/>
            <w:noWrap/>
            <w:vAlign w:val="bottom"/>
            <w:hideMark/>
          </w:tcPr>
          <w:p w:rsidR="006E148C" w:rsidRPr="002C098A" w:rsidRDefault="006E148C" w:rsidP="006E148C">
            <w:pPr>
              <w:spacing w:after="0" w:line="240" w:lineRule="auto"/>
              <w:jc w:val="right"/>
              <w:rPr>
                <w:rFonts w:ascii="Calibri" w:eastAsia="Times New Roman" w:hAnsi="Calibri" w:cs="Times New Roman"/>
                <w:bCs/>
                <w:color w:val="000000"/>
                <w:lang w:eastAsia="es-ES"/>
              </w:rPr>
            </w:pPr>
            <w:r w:rsidRPr="002C098A">
              <w:rPr>
                <w:rFonts w:ascii="Calibri" w:eastAsia="Times New Roman" w:hAnsi="Calibri" w:cs="Times New Roman"/>
                <w:bCs/>
                <w:color w:val="000000"/>
                <w:lang w:eastAsia="es-ES"/>
              </w:rPr>
              <w:t xml:space="preserve">                 </w:t>
            </w:r>
            <w:r>
              <w:rPr>
                <w:rFonts w:ascii="Calibri" w:eastAsia="Times New Roman" w:hAnsi="Calibri" w:cs="Times New Roman"/>
                <w:bCs/>
                <w:color w:val="000000"/>
                <w:lang w:eastAsia="es-ES"/>
              </w:rPr>
              <w:t>157.738.031</w:t>
            </w:r>
            <w:r w:rsidRPr="002C098A">
              <w:rPr>
                <w:rFonts w:ascii="Calibri" w:eastAsia="Times New Roman" w:hAnsi="Calibri" w:cs="Times New Roman"/>
                <w:bCs/>
                <w:color w:val="000000"/>
                <w:lang w:eastAsia="es-ES"/>
              </w:rPr>
              <w:t xml:space="preserve">,00 </w:t>
            </w:r>
          </w:p>
        </w:tc>
      </w:tr>
      <w:tr w:rsidR="006E148C" w:rsidRPr="002C098A" w:rsidTr="002C098A">
        <w:trPr>
          <w:trHeight w:val="300"/>
        </w:trPr>
        <w:tc>
          <w:tcPr>
            <w:tcW w:w="1680" w:type="dxa"/>
            <w:tcBorders>
              <w:top w:val="nil"/>
              <w:left w:val="single" w:sz="4" w:space="0" w:color="auto"/>
              <w:bottom w:val="single" w:sz="4" w:space="0" w:color="auto"/>
              <w:right w:val="single" w:sz="4" w:space="0" w:color="auto"/>
            </w:tcBorders>
            <w:shd w:val="clear" w:color="auto" w:fill="auto"/>
            <w:noWrap/>
            <w:vAlign w:val="bottom"/>
            <w:hideMark/>
          </w:tcPr>
          <w:p w:rsidR="006E148C" w:rsidRPr="002C098A" w:rsidRDefault="006E148C" w:rsidP="002C098A">
            <w:pPr>
              <w:spacing w:after="0" w:line="240" w:lineRule="auto"/>
              <w:rPr>
                <w:rFonts w:ascii="Calibri" w:eastAsia="Times New Roman" w:hAnsi="Calibri" w:cs="Times New Roman"/>
                <w:bCs/>
                <w:color w:val="000000"/>
                <w:lang w:eastAsia="es-ES"/>
              </w:rPr>
            </w:pPr>
            <w:r w:rsidRPr="002C098A">
              <w:rPr>
                <w:rFonts w:ascii="Calibri" w:eastAsia="Times New Roman" w:hAnsi="Calibri" w:cs="Times New Roman"/>
                <w:bCs/>
                <w:color w:val="000000"/>
                <w:lang w:eastAsia="es-ES"/>
              </w:rPr>
              <w:lastRenderedPageBreak/>
              <w:t>2.3.2.</w:t>
            </w:r>
          </w:p>
        </w:tc>
        <w:tc>
          <w:tcPr>
            <w:tcW w:w="4654" w:type="dxa"/>
            <w:tcBorders>
              <w:top w:val="nil"/>
              <w:left w:val="nil"/>
              <w:bottom w:val="single" w:sz="4" w:space="0" w:color="auto"/>
              <w:right w:val="single" w:sz="4" w:space="0" w:color="auto"/>
            </w:tcBorders>
            <w:shd w:val="clear" w:color="auto" w:fill="auto"/>
            <w:vAlign w:val="bottom"/>
            <w:hideMark/>
          </w:tcPr>
          <w:p w:rsidR="006E148C" w:rsidRPr="002C098A" w:rsidRDefault="006E148C" w:rsidP="002C098A">
            <w:pPr>
              <w:spacing w:after="0" w:line="240" w:lineRule="auto"/>
              <w:rPr>
                <w:rFonts w:ascii="Calibri" w:eastAsia="Times New Roman" w:hAnsi="Calibri" w:cs="Times New Roman"/>
                <w:bCs/>
                <w:color w:val="000000"/>
                <w:lang w:eastAsia="es-ES"/>
              </w:rPr>
            </w:pPr>
            <w:r w:rsidRPr="002C098A">
              <w:rPr>
                <w:rFonts w:ascii="Calibri" w:eastAsia="Times New Roman" w:hAnsi="Calibri" w:cs="Times New Roman"/>
                <w:bCs/>
                <w:color w:val="000000"/>
                <w:lang w:eastAsia="es-ES"/>
              </w:rPr>
              <w:t>INVERSION CON OTROS RECURSOS</w:t>
            </w:r>
          </w:p>
        </w:tc>
        <w:tc>
          <w:tcPr>
            <w:tcW w:w="2326" w:type="dxa"/>
            <w:tcBorders>
              <w:top w:val="nil"/>
              <w:left w:val="nil"/>
              <w:bottom w:val="single" w:sz="4" w:space="0" w:color="auto"/>
              <w:right w:val="single" w:sz="4" w:space="0" w:color="auto"/>
            </w:tcBorders>
            <w:shd w:val="clear" w:color="auto" w:fill="auto"/>
            <w:noWrap/>
            <w:vAlign w:val="bottom"/>
            <w:hideMark/>
          </w:tcPr>
          <w:p w:rsidR="006E148C" w:rsidRPr="002C098A" w:rsidRDefault="006E148C" w:rsidP="00B83F41">
            <w:pPr>
              <w:spacing w:after="0" w:line="240" w:lineRule="auto"/>
              <w:jc w:val="right"/>
              <w:rPr>
                <w:rFonts w:ascii="Calibri" w:eastAsia="Times New Roman" w:hAnsi="Calibri" w:cs="Times New Roman"/>
                <w:bCs/>
                <w:color w:val="000000"/>
                <w:lang w:eastAsia="es-ES"/>
              </w:rPr>
            </w:pPr>
            <w:r w:rsidRPr="002C098A">
              <w:rPr>
                <w:rFonts w:ascii="Calibri" w:eastAsia="Times New Roman" w:hAnsi="Calibri" w:cs="Times New Roman"/>
                <w:bCs/>
                <w:color w:val="000000"/>
                <w:lang w:eastAsia="es-ES"/>
              </w:rPr>
              <w:t xml:space="preserve">                 </w:t>
            </w:r>
            <w:r w:rsidR="00B83F41">
              <w:rPr>
                <w:rFonts w:ascii="Calibri" w:eastAsia="Times New Roman" w:hAnsi="Calibri" w:cs="Times New Roman"/>
                <w:bCs/>
                <w:color w:val="000000"/>
                <w:lang w:eastAsia="es-ES"/>
              </w:rPr>
              <w:t>133.001</w:t>
            </w:r>
            <w:r w:rsidRPr="002C098A">
              <w:rPr>
                <w:rFonts w:ascii="Calibri" w:eastAsia="Times New Roman" w:hAnsi="Calibri" w:cs="Times New Roman"/>
                <w:bCs/>
                <w:color w:val="000000"/>
                <w:lang w:eastAsia="es-ES"/>
              </w:rPr>
              <w:t xml:space="preserve">.000,00 </w:t>
            </w:r>
          </w:p>
        </w:tc>
      </w:tr>
      <w:tr w:rsidR="006E148C" w:rsidRPr="002C098A" w:rsidTr="002C098A">
        <w:trPr>
          <w:trHeight w:val="300"/>
        </w:trPr>
        <w:tc>
          <w:tcPr>
            <w:tcW w:w="1680" w:type="dxa"/>
            <w:tcBorders>
              <w:top w:val="nil"/>
              <w:left w:val="single" w:sz="4" w:space="0" w:color="auto"/>
              <w:bottom w:val="single" w:sz="4" w:space="0" w:color="auto"/>
              <w:right w:val="single" w:sz="4" w:space="0" w:color="auto"/>
            </w:tcBorders>
            <w:shd w:val="clear" w:color="auto" w:fill="auto"/>
            <w:noWrap/>
            <w:vAlign w:val="bottom"/>
            <w:hideMark/>
          </w:tcPr>
          <w:p w:rsidR="006E148C" w:rsidRPr="002C098A" w:rsidRDefault="006E148C" w:rsidP="0029728E">
            <w:pPr>
              <w:spacing w:after="0" w:line="240" w:lineRule="auto"/>
              <w:rPr>
                <w:rFonts w:ascii="Calibri" w:eastAsia="Times New Roman" w:hAnsi="Calibri" w:cs="Times New Roman"/>
                <w:bCs/>
                <w:color w:val="000000"/>
                <w:lang w:eastAsia="es-ES"/>
              </w:rPr>
            </w:pPr>
            <w:r>
              <w:rPr>
                <w:rFonts w:ascii="Calibri" w:eastAsia="Times New Roman" w:hAnsi="Calibri" w:cs="Times New Roman"/>
                <w:bCs/>
                <w:color w:val="000000"/>
                <w:lang w:eastAsia="es-ES"/>
              </w:rPr>
              <w:t>2.3.3</w:t>
            </w:r>
            <w:r w:rsidRPr="002C098A">
              <w:rPr>
                <w:rFonts w:ascii="Calibri" w:eastAsia="Times New Roman" w:hAnsi="Calibri" w:cs="Times New Roman"/>
                <w:bCs/>
                <w:color w:val="000000"/>
                <w:lang w:eastAsia="es-ES"/>
              </w:rPr>
              <w:t>.</w:t>
            </w:r>
          </w:p>
        </w:tc>
        <w:tc>
          <w:tcPr>
            <w:tcW w:w="4654" w:type="dxa"/>
            <w:tcBorders>
              <w:top w:val="nil"/>
              <w:left w:val="nil"/>
              <w:bottom w:val="single" w:sz="4" w:space="0" w:color="auto"/>
              <w:right w:val="single" w:sz="4" w:space="0" w:color="auto"/>
            </w:tcBorders>
            <w:shd w:val="clear" w:color="auto" w:fill="auto"/>
            <w:vAlign w:val="bottom"/>
            <w:hideMark/>
          </w:tcPr>
          <w:p w:rsidR="006E148C" w:rsidRPr="002C098A" w:rsidRDefault="006E148C" w:rsidP="00EA68AE">
            <w:pPr>
              <w:spacing w:after="0" w:line="240" w:lineRule="auto"/>
              <w:rPr>
                <w:rFonts w:ascii="Calibri" w:eastAsia="Times New Roman" w:hAnsi="Calibri" w:cs="Times New Roman"/>
                <w:bCs/>
                <w:color w:val="000000"/>
                <w:lang w:eastAsia="es-ES"/>
              </w:rPr>
            </w:pPr>
            <w:r w:rsidRPr="002C098A">
              <w:rPr>
                <w:rFonts w:ascii="Calibri" w:eastAsia="Times New Roman" w:hAnsi="Calibri" w:cs="Times New Roman"/>
                <w:bCs/>
                <w:color w:val="000000"/>
                <w:lang w:eastAsia="es-ES"/>
              </w:rPr>
              <w:t xml:space="preserve">INVERSION </w:t>
            </w:r>
            <w:r>
              <w:rPr>
                <w:rFonts w:ascii="Calibri" w:eastAsia="Times New Roman" w:hAnsi="Calibri" w:cs="Times New Roman"/>
                <w:bCs/>
                <w:color w:val="000000"/>
                <w:lang w:eastAsia="es-ES"/>
              </w:rPr>
              <w:t>SGP TRANSFERENCIAS DE LA NACION, DEPARTAMENTO  Y OTRAS ENTIDADES</w:t>
            </w:r>
          </w:p>
        </w:tc>
        <w:tc>
          <w:tcPr>
            <w:tcW w:w="2326" w:type="dxa"/>
            <w:tcBorders>
              <w:top w:val="nil"/>
              <w:left w:val="nil"/>
              <w:bottom w:val="single" w:sz="4" w:space="0" w:color="auto"/>
              <w:right w:val="single" w:sz="4" w:space="0" w:color="auto"/>
            </w:tcBorders>
            <w:shd w:val="clear" w:color="auto" w:fill="auto"/>
            <w:noWrap/>
            <w:vAlign w:val="bottom"/>
            <w:hideMark/>
          </w:tcPr>
          <w:p w:rsidR="006E148C" w:rsidRPr="002C098A" w:rsidRDefault="006E148C" w:rsidP="006E148C">
            <w:pPr>
              <w:spacing w:after="0" w:line="240" w:lineRule="auto"/>
              <w:jc w:val="right"/>
              <w:rPr>
                <w:rFonts w:ascii="Calibri" w:eastAsia="Times New Roman" w:hAnsi="Calibri" w:cs="Times New Roman"/>
                <w:bCs/>
                <w:color w:val="000000"/>
                <w:lang w:eastAsia="es-ES"/>
              </w:rPr>
            </w:pPr>
            <w:r>
              <w:rPr>
                <w:rFonts w:ascii="Calibri" w:eastAsia="Times New Roman" w:hAnsi="Calibri" w:cs="Times New Roman"/>
                <w:bCs/>
                <w:color w:val="000000"/>
                <w:lang w:eastAsia="es-ES"/>
              </w:rPr>
              <w:t>2.345.441.093,00</w:t>
            </w:r>
          </w:p>
        </w:tc>
      </w:tr>
      <w:tr w:rsidR="006E148C" w:rsidRPr="002C098A" w:rsidTr="002C098A">
        <w:trPr>
          <w:trHeight w:val="300"/>
        </w:trPr>
        <w:tc>
          <w:tcPr>
            <w:tcW w:w="1680" w:type="dxa"/>
            <w:tcBorders>
              <w:top w:val="nil"/>
              <w:left w:val="single" w:sz="4" w:space="0" w:color="auto"/>
              <w:bottom w:val="single" w:sz="4" w:space="0" w:color="auto"/>
              <w:right w:val="single" w:sz="4" w:space="0" w:color="auto"/>
            </w:tcBorders>
            <w:shd w:val="clear" w:color="auto" w:fill="auto"/>
            <w:noWrap/>
            <w:vAlign w:val="bottom"/>
            <w:hideMark/>
          </w:tcPr>
          <w:p w:rsidR="006E148C" w:rsidRPr="002C098A" w:rsidRDefault="006E148C" w:rsidP="002C098A">
            <w:pPr>
              <w:spacing w:after="0" w:line="240" w:lineRule="auto"/>
              <w:rPr>
                <w:rFonts w:ascii="Calibri" w:eastAsia="Times New Roman" w:hAnsi="Calibri" w:cs="Times New Roman"/>
                <w:bCs/>
                <w:color w:val="000000"/>
                <w:lang w:eastAsia="es-ES"/>
              </w:rPr>
            </w:pPr>
            <w:r w:rsidRPr="002C098A">
              <w:rPr>
                <w:rFonts w:ascii="Calibri" w:eastAsia="Times New Roman" w:hAnsi="Calibri" w:cs="Times New Roman"/>
                <w:bCs/>
                <w:color w:val="000000"/>
                <w:lang w:eastAsia="es-ES"/>
              </w:rPr>
              <w:t>2.3.9.</w:t>
            </w:r>
          </w:p>
        </w:tc>
        <w:tc>
          <w:tcPr>
            <w:tcW w:w="4654" w:type="dxa"/>
            <w:tcBorders>
              <w:top w:val="nil"/>
              <w:left w:val="nil"/>
              <w:bottom w:val="single" w:sz="4" w:space="0" w:color="auto"/>
              <w:right w:val="single" w:sz="4" w:space="0" w:color="auto"/>
            </w:tcBorders>
            <w:shd w:val="clear" w:color="auto" w:fill="auto"/>
            <w:vAlign w:val="bottom"/>
            <w:hideMark/>
          </w:tcPr>
          <w:p w:rsidR="006E148C" w:rsidRPr="002C098A" w:rsidRDefault="006E148C" w:rsidP="002C098A">
            <w:pPr>
              <w:spacing w:after="0" w:line="240" w:lineRule="auto"/>
              <w:rPr>
                <w:rFonts w:ascii="Calibri" w:eastAsia="Times New Roman" w:hAnsi="Calibri" w:cs="Times New Roman"/>
                <w:bCs/>
                <w:color w:val="000000"/>
                <w:lang w:eastAsia="es-ES"/>
              </w:rPr>
            </w:pPr>
            <w:r w:rsidRPr="002C098A">
              <w:rPr>
                <w:rFonts w:ascii="Calibri" w:eastAsia="Times New Roman" w:hAnsi="Calibri" w:cs="Times New Roman"/>
                <w:bCs/>
                <w:color w:val="000000"/>
                <w:lang w:eastAsia="es-ES"/>
              </w:rPr>
              <w:t>INVERSION CON RECURSOS DE COOFINANCIACION</w:t>
            </w:r>
          </w:p>
        </w:tc>
        <w:tc>
          <w:tcPr>
            <w:tcW w:w="2326" w:type="dxa"/>
            <w:tcBorders>
              <w:top w:val="nil"/>
              <w:left w:val="nil"/>
              <w:bottom w:val="single" w:sz="4" w:space="0" w:color="auto"/>
              <w:right w:val="single" w:sz="4" w:space="0" w:color="auto"/>
            </w:tcBorders>
            <w:shd w:val="clear" w:color="auto" w:fill="auto"/>
            <w:noWrap/>
            <w:vAlign w:val="bottom"/>
            <w:hideMark/>
          </w:tcPr>
          <w:p w:rsidR="006E148C" w:rsidRPr="002C098A" w:rsidRDefault="006E148C" w:rsidP="00A9742B">
            <w:pPr>
              <w:spacing w:after="0" w:line="240" w:lineRule="auto"/>
              <w:jc w:val="right"/>
              <w:rPr>
                <w:rFonts w:ascii="Calibri" w:eastAsia="Times New Roman" w:hAnsi="Calibri" w:cs="Times New Roman"/>
                <w:bCs/>
                <w:color w:val="000000"/>
                <w:lang w:eastAsia="es-ES"/>
              </w:rPr>
            </w:pPr>
            <w:r w:rsidRPr="002C098A">
              <w:rPr>
                <w:rFonts w:ascii="Calibri" w:eastAsia="Times New Roman" w:hAnsi="Calibri" w:cs="Times New Roman"/>
                <w:bCs/>
                <w:color w:val="000000"/>
                <w:lang w:eastAsia="es-ES"/>
              </w:rPr>
              <w:t> </w:t>
            </w:r>
            <w:r w:rsidR="00A9742B">
              <w:rPr>
                <w:rFonts w:ascii="Calibri" w:eastAsia="Times New Roman" w:hAnsi="Calibri" w:cs="Times New Roman"/>
                <w:bCs/>
                <w:color w:val="000000"/>
                <w:lang w:eastAsia="es-ES"/>
              </w:rPr>
              <w:t>0</w:t>
            </w:r>
          </w:p>
        </w:tc>
      </w:tr>
    </w:tbl>
    <w:p w:rsidR="00A9742B" w:rsidRDefault="00A9742B"/>
    <w:p w:rsidR="00A9742B" w:rsidRPr="0000763C" w:rsidRDefault="00A9742B" w:rsidP="00A9742B">
      <w:pPr>
        <w:spacing w:after="0" w:line="240" w:lineRule="auto"/>
        <w:jc w:val="center"/>
        <w:rPr>
          <w:rFonts w:ascii="Arial Rounded MT Bold" w:eastAsia="Times New Roman" w:hAnsi="Arial Rounded MT Bold" w:cs="Arial"/>
          <w:sz w:val="32"/>
          <w:szCs w:val="32"/>
          <w:lang w:eastAsia="es-ES"/>
        </w:rPr>
      </w:pPr>
      <w:r w:rsidRPr="00C8417F">
        <w:rPr>
          <w:rFonts w:ascii="Arial Rounded MT Bold" w:eastAsia="Times New Roman" w:hAnsi="Arial Rounded MT Bold" w:cs="Arial"/>
          <w:sz w:val="32"/>
          <w:szCs w:val="32"/>
          <w:lang w:eastAsia="es-ES"/>
        </w:rPr>
        <w:t xml:space="preserve">PRESUPUESTO DE </w:t>
      </w:r>
      <w:r>
        <w:rPr>
          <w:rFonts w:ascii="Arial Rounded MT Bold" w:eastAsia="Times New Roman" w:hAnsi="Arial Rounded MT Bold" w:cs="Arial"/>
          <w:sz w:val="32"/>
          <w:szCs w:val="32"/>
          <w:lang w:eastAsia="es-ES"/>
        </w:rPr>
        <w:t>GASTOS</w:t>
      </w:r>
      <w:r w:rsidRPr="0000763C">
        <w:rPr>
          <w:rFonts w:ascii="Arial Rounded MT Bold" w:eastAsia="Times New Roman" w:hAnsi="Arial Rounded MT Bold" w:cs="Arial"/>
          <w:sz w:val="32"/>
          <w:szCs w:val="32"/>
          <w:lang w:eastAsia="es-ES"/>
        </w:rPr>
        <w:t xml:space="preserve"> </w:t>
      </w:r>
      <w:r>
        <w:rPr>
          <w:rFonts w:ascii="Arial Rounded MT Bold" w:eastAsia="Times New Roman" w:hAnsi="Arial Rounded MT Bold" w:cs="Arial"/>
          <w:sz w:val="32"/>
          <w:szCs w:val="32"/>
          <w:lang w:eastAsia="es-ES"/>
        </w:rPr>
        <w:t xml:space="preserve">UNIDAD DE SERVICIOS </w:t>
      </w:r>
      <w:r w:rsidRPr="00C8417F">
        <w:rPr>
          <w:rFonts w:ascii="Arial Rounded MT Bold" w:eastAsia="Times New Roman" w:hAnsi="Arial Rounded MT Bold" w:cs="Arial"/>
          <w:sz w:val="32"/>
          <w:szCs w:val="32"/>
          <w:lang w:eastAsia="es-ES"/>
        </w:rPr>
        <w:t xml:space="preserve"> 2011</w:t>
      </w:r>
    </w:p>
    <w:tbl>
      <w:tblPr>
        <w:tblW w:w="8920" w:type="dxa"/>
        <w:tblInd w:w="55" w:type="dxa"/>
        <w:tblCellMar>
          <w:left w:w="70" w:type="dxa"/>
          <w:right w:w="70" w:type="dxa"/>
        </w:tblCellMar>
        <w:tblLook w:val="04A0"/>
      </w:tblPr>
      <w:tblGrid>
        <w:gridCol w:w="1533"/>
        <w:gridCol w:w="4927"/>
        <w:gridCol w:w="2460"/>
      </w:tblGrid>
      <w:tr w:rsidR="00A9742B" w:rsidRPr="00C8417F" w:rsidTr="00A9742B">
        <w:trPr>
          <w:trHeight w:val="315"/>
        </w:trPr>
        <w:tc>
          <w:tcPr>
            <w:tcW w:w="153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9742B" w:rsidRPr="00C8417F" w:rsidRDefault="00A9742B" w:rsidP="0029728E">
            <w:pPr>
              <w:spacing w:after="0" w:line="240" w:lineRule="auto"/>
              <w:rPr>
                <w:rFonts w:ascii="Tahoma" w:eastAsia="Times New Roman" w:hAnsi="Tahoma" w:cs="Tahoma"/>
                <w:b/>
                <w:bCs/>
                <w:sz w:val="28"/>
                <w:szCs w:val="28"/>
                <w:lang w:eastAsia="es-ES"/>
              </w:rPr>
            </w:pPr>
            <w:r>
              <w:rPr>
                <w:rFonts w:ascii="Tahoma" w:eastAsia="Times New Roman" w:hAnsi="Tahoma" w:cs="Tahoma"/>
                <w:b/>
                <w:bCs/>
                <w:sz w:val="28"/>
                <w:szCs w:val="28"/>
                <w:lang w:eastAsia="es-ES"/>
              </w:rPr>
              <w:t>2</w:t>
            </w:r>
            <w:r w:rsidRPr="00C8417F">
              <w:rPr>
                <w:rFonts w:ascii="Tahoma" w:eastAsia="Times New Roman" w:hAnsi="Tahoma" w:cs="Tahoma"/>
                <w:b/>
                <w:bCs/>
                <w:sz w:val="28"/>
                <w:szCs w:val="28"/>
                <w:lang w:eastAsia="es-ES"/>
              </w:rPr>
              <w:t>.</w:t>
            </w:r>
          </w:p>
        </w:tc>
        <w:tc>
          <w:tcPr>
            <w:tcW w:w="4927" w:type="dxa"/>
            <w:tcBorders>
              <w:top w:val="single" w:sz="4" w:space="0" w:color="auto"/>
              <w:left w:val="nil"/>
              <w:bottom w:val="single" w:sz="4" w:space="0" w:color="auto"/>
              <w:right w:val="single" w:sz="4" w:space="0" w:color="auto"/>
            </w:tcBorders>
            <w:shd w:val="clear" w:color="auto" w:fill="auto"/>
            <w:vAlign w:val="bottom"/>
            <w:hideMark/>
          </w:tcPr>
          <w:p w:rsidR="00A9742B" w:rsidRPr="00C8417F" w:rsidRDefault="00A9742B" w:rsidP="00A9742B">
            <w:pPr>
              <w:spacing w:after="0" w:line="240" w:lineRule="auto"/>
              <w:rPr>
                <w:rFonts w:ascii="Calibri" w:eastAsia="Times New Roman" w:hAnsi="Calibri" w:cs="Times New Roman"/>
                <w:b/>
                <w:bCs/>
                <w:sz w:val="28"/>
                <w:szCs w:val="28"/>
                <w:lang w:eastAsia="es-ES"/>
              </w:rPr>
            </w:pPr>
            <w:r>
              <w:rPr>
                <w:rFonts w:ascii="Calibri" w:eastAsia="Times New Roman" w:hAnsi="Calibri" w:cs="Times New Roman"/>
                <w:b/>
                <w:bCs/>
                <w:sz w:val="28"/>
                <w:szCs w:val="28"/>
                <w:lang w:eastAsia="es-ES"/>
              </w:rPr>
              <w:t xml:space="preserve">GASTOS </w:t>
            </w:r>
            <w:r w:rsidRPr="00C8417F">
              <w:rPr>
                <w:rFonts w:ascii="Calibri" w:eastAsia="Times New Roman" w:hAnsi="Calibri" w:cs="Times New Roman"/>
                <w:b/>
                <w:bCs/>
                <w:sz w:val="28"/>
                <w:szCs w:val="28"/>
                <w:lang w:eastAsia="es-ES"/>
              </w:rPr>
              <w:t xml:space="preserve">TOTALES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rsidR="00A9742B" w:rsidRPr="00C8417F" w:rsidRDefault="00A9742B" w:rsidP="0029728E">
            <w:pPr>
              <w:spacing w:after="0" w:line="240" w:lineRule="auto"/>
              <w:jc w:val="right"/>
              <w:rPr>
                <w:rFonts w:ascii="Calibri" w:eastAsia="Times New Roman" w:hAnsi="Calibri" w:cs="Times New Roman"/>
                <w:b/>
                <w:bCs/>
                <w:sz w:val="28"/>
                <w:szCs w:val="28"/>
                <w:lang w:eastAsia="es-ES"/>
              </w:rPr>
            </w:pPr>
            <w:r w:rsidRPr="0000763C">
              <w:rPr>
                <w:rFonts w:ascii="Calibri" w:eastAsia="Times New Roman" w:hAnsi="Calibri" w:cs="Times New Roman"/>
                <w:b/>
                <w:bCs/>
                <w:sz w:val="28"/>
                <w:szCs w:val="28"/>
                <w:lang w:eastAsia="es-ES"/>
              </w:rPr>
              <w:t>60.000.000</w:t>
            </w:r>
            <w:r w:rsidRPr="00C8417F">
              <w:rPr>
                <w:rFonts w:ascii="Calibri" w:eastAsia="Times New Roman" w:hAnsi="Calibri" w:cs="Times New Roman"/>
                <w:b/>
                <w:bCs/>
                <w:sz w:val="28"/>
                <w:szCs w:val="28"/>
                <w:lang w:eastAsia="es-ES"/>
              </w:rPr>
              <w:t xml:space="preserve">,00 </w:t>
            </w:r>
          </w:p>
        </w:tc>
      </w:tr>
      <w:tr w:rsidR="00A9742B" w:rsidRPr="00C8417F" w:rsidTr="0029728E">
        <w:trPr>
          <w:trHeight w:val="315"/>
        </w:trPr>
        <w:tc>
          <w:tcPr>
            <w:tcW w:w="1533" w:type="dxa"/>
            <w:tcBorders>
              <w:top w:val="nil"/>
              <w:left w:val="single" w:sz="4" w:space="0" w:color="auto"/>
              <w:bottom w:val="single" w:sz="4" w:space="0" w:color="auto"/>
              <w:right w:val="single" w:sz="4" w:space="0" w:color="auto"/>
            </w:tcBorders>
            <w:shd w:val="clear" w:color="auto" w:fill="auto"/>
            <w:vAlign w:val="bottom"/>
            <w:hideMark/>
          </w:tcPr>
          <w:p w:rsidR="00A9742B" w:rsidRDefault="00A9742B" w:rsidP="0029728E">
            <w:pPr>
              <w:spacing w:after="0" w:line="240" w:lineRule="auto"/>
              <w:rPr>
                <w:rFonts w:ascii="Tahoma" w:eastAsia="Times New Roman" w:hAnsi="Tahoma" w:cs="Tahoma"/>
                <w:b/>
                <w:bCs/>
                <w:sz w:val="28"/>
                <w:szCs w:val="28"/>
                <w:lang w:eastAsia="es-ES"/>
              </w:rPr>
            </w:pPr>
            <w:r>
              <w:rPr>
                <w:rFonts w:ascii="Tahoma" w:eastAsia="Times New Roman" w:hAnsi="Tahoma" w:cs="Tahoma"/>
                <w:b/>
                <w:bCs/>
                <w:sz w:val="28"/>
                <w:szCs w:val="28"/>
                <w:lang w:eastAsia="es-ES"/>
              </w:rPr>
              <w:t>2.1</w:t>
            </w:r>
          </w:p>
        </w:tc>
        <w:tc>
          <w:tcPr>
            <w:tcW w:w="4927" w:type="dxa"/>
            <w:tcBorders>
              <w:top w:val="nil"/>
              <w:left w:val="nil"/>
              <w:bottom w:val="single" w:sz="4" w:space="0" w:color="auto"/>
              <w:right w:val="single" w:sz="4" w:space="0" w:color="auto"/>
            </w:tcBorders>
            <w:shd w:val="clear" w:color="auto" w:fill="auto"/>
            <w:vAlign w:val="bottom"/>
            <w:hideMark/>
          </w:tcPr>
          <w:p w:rsidR="00A9742B" w:rsidRDefault="00A9742B" w:rsidP="0029728E">
            <w:pPr>
              <w:spacing w:after="0" w:line="240" w:lineRule="auto"/>
              <w:rPr>
                <w:rFonts w:ascii="Calibri" w:eastAsia="Times New Roman" w:hAnsi="Calibri" w:cs="Times New Roman"/>
                <w:b/>
                <w:bCs/>
                <w:sz w:val="28"/>
                <w:szCs w:val="28"/>
                <w:lang w:eastAsia="es-ES"/>
              </w:rPr>
            </w:pPr>
            <w:r>
              <w:rPr>
                <w:rFonts w:ascii="Calibri" w:eastAsia="Times New Roman" w:hAnsi="Calibri" w:cs="Times New Roman"/>
                <w:b/>
                <w:bCs/>
                <w:sz w:val="28"/>
                <w:szCs w:val="28"/>
                <w:lang w:eastAsia="es-ES"/>
              </w:rPr>
              <w:t>GASTOS UNIDAD DE SERVICIOS PUBLICOS</w:t>
            </w:r>
          </w:p>
        </w:tc>
        <w:tc>
          <w:tcPr>
            <w:tcW w:w="2460" w:type="dxa"/>
            <w:tcBorders>
              <w:top w:val="nil"/>
              <w:left w:val="nil"/>
              <w:bottom w:val="single" w:sz="4" w:space="0" w:color="auto"/>
              <w:right w:val="single" w:sz="4" w:space="0" w:color="auto"/>
            </w:tcBorders>
            <w:shd w:val="clear" w:color="auto" w:fill="auto"/>
            <w:noWrap/>
            <w:vAlign w:val="bottom"/>
            <w:hideMark/>
          </w:tcPr>
          <w:p w:rsidR="00A9742B" w:rsidRPr="0000763C" w:rsidRDefault="00A9742B" w:rsidP="0029728E">
            <w:pPr>
              <w:spacing w:after="0" w:line="240" w:lineRule="auto"/>
              <w:jc w:val="right"/>
              <w:rPr>
                <w:rFonts w:ascii="Calibri" w:eastAsia="Times New Roman" w:hAnsi="Calibri" w:cs="Times New Roman"/>
                <w:b/>
                <w:bCs/>
                <w:sz w:val="28"/>
                <w:szCs w:val="28"/>
                <w:lang w:eastAsia="es-ES"/>
              </w:rPr>
            </w:pPr>
            <w:r>
              <w:rPr>
                <w:rFonts w:ascii="Calibri" w:eastAsia="Times New Roman" w:hAnsi="Calibri" w:cs="Times New Roman"/>
                <w:b/>
                <w:bCs/>
                <w:sz w:val="28"/>
                <w:szCs w:val="28"/>
                <w:lang w:eastAsia="es-ES"/>
              </w:rPr>
              <w:t>60.000.000,00</w:t>
            </w:r>
          </w:p>
        </w:tc>
      </w:tr>
      <w:tr w:rsidR="00A9742B" w:rsidRPr="00C8417F" w:rsidTr="0029728E">
        <w:trPr>
          <w:trHeight w:val="315"/>
        </w:trPr>
        <w:tc>
          <w:tcPr>
            <w:tcW w:w="1533" w:type="dxa"/>
            <w:tcBorders>
              <w:top w:val="nil"/>
              <w:left w:val="single" w:sz="4" w:space="0" w:color="auto"/>
              <w:bottom w:val="single" w:sz="4" w:space="0" w:color="auto"/>
              <w:right w:val="single" w:sz="4" w:space="0" w:color="auto"/>
            </w:tcBorders>
            <w:shd w:val="clear" w:color="auto" w:fill="auto"/>
            <w:vAlign w:val="bottom"/>
            <w:hideMark/>
          </w:tcPr>
          <w:p w:rsidR="00A9742B" w:rsidRPr="00C8417F" w:rsidRDefault="00A9742B" w:rsidP="0029728E">
            <w:pPr>
              <w:spacing w:after="0" w:line="240" w:lineRule="auto"/>
              <w:rPr>
                <w:rFonts w:ascii="Tahoma" w:eastAsia="Times New Roman" w:hAnsi="Tahoma" w:cs="Tahoma"/>
                <w:b/>
                <w:bCs/>
                <w:sz w:val="28"/>
                <w:szCs w:val="28"/>
                <w:lang w:eastAsia="es-ES"/>
              </w:rPr>
            </w:pPr>
            <w:r>
              <w:rPr>
                <w:rFonts w:ascii="Tahoma" w:eastAsia="Times New Roman" w:hAnsi="Tahoma" w:cs="Tahoma"/>
                <w:b/>
                <w:bCs/>
                <w:sz w:val="28"/>
                <w:szCs w:val="28"/>
                <w:lang w:eastAsia="es-ES"/>
              </w:rPr>
              <w:t>2</w:t>
            </w:r>
            <w:r w:rsidRPr="00C8417F">
              <w:rPr>
                <w:rFonts w:ascii="Tahoma" w:eastAsia="Times New Roman" w:hAnsi="Tahoma" w:cs="Tahoma"/>
                <w:b/>
                <w:bCs/>
                <w:sz w:val="28"/>
                <w:szCs w:val="28"/>
                <w:lang w:eastAsia="es-ES"/>
              </w:rPr>
              <w:t>.1.</w:t>
            </w:r>
            <w:r>
              <w:rPr>
                <w:rFonts w:ascii="Tahoma" w:eastAsia="Times New Roman" w:hAnsi="Tahoma" w:cs="Tahoma"/>
                <w:b/>
                <w:bCs/>
                <w:sz w:val="28"/>
                <w:szCs w:val="28"/>
                <w:lang w:eastAsia="es-ES"/>
              </w:rPr>
              <w:t>4</w:t>
            </w:r>
          </w:p>
        </w:tc>
        <w:tc>
          <w:tcPr>
            <w:tcW w:w="4927" w:type="dxa"/>
            <w:tcBorders>
              <w:top w:val="nil"/>
              <w:left w:val="nil"/>
              <w:bottom w:val="single" w:sz="4" w:space="0" w:color="auto"/>
              <w:right w:val="single" w:sz="4" w:space="0" w:color="auto"/>
            </w:tcBorders>
            <w:shd w:val="clear" w:color="auto" w:fill="auto"/>
            <w:vAlign w:val="bottom"/>
            <w:hideMark/>
          </w:tcPr>
          <w:p w:rsidR="00A9742B" w:rsidRPr="00C8417F" w:rsidRDefault="00A9742B" w:rsidP="0029728E">
            <w:pPr>
              <w:spacing w:after="0" w:line="240" w:lineRule="auto"/>
              <w:rPr>
                <w:rFonts w:ascii="Calibri" w:eastAsia="Times New Roman" w:hAnsi="Calibri" w:cs="Times New Roman"/>
                <w:b/>
                <w:bCs/>
                <w:sz w:val="28"/>
                <w:szCs w:val="28"/>
                <w:lang w:eastAsia="es-ES"/>
              </w:rPr>
            </w:pPr>
            <w:r w:rsidRPr="0000763C">
              <w:rPr>
                <w:rFonts w:ascii="Calibri" w:eastAsia="Times New Roman" w:hAnsi="Calibri" w:cs="Times New Roman"/>
                <w:b/>
                <w:bCs/>
                <w:sz w:val="28"/>
                <w:szCs w:val="28"/>
                <w:lang w:eastAsia="es-ES"/>
              </w:rPr>
              <w:t>UNIDAD DE SERVICIOS PUBLICOS</w:t>
            </w:r>
          </w:p>
        </w:tc>
        <w:tc>
          <w:tcPr>
            <w:tcW w:w="2460" w:type="dxa"/>
            <w:tcBorders>
              <w:top w:val="nil"/>
              <w:left w:val="nil"/>
              <w:bottom w:val="single" w:sz="4" w:space="0" w:color="auto"/>
              <w:right w:val="single" w:sz="4" w:space="0" w:color="auto"/>
            </w:tcBorders>
            <w:shd w:val="clear" w:color="auto" w:fill="auto"/>
            <w:noWrap/>
            <w:vAlign w:val="bottom"/>
            <w:hideMark/>
          </w:tcPr>
          <w:p w:rsidR="00A9742B" w:rsidRPr="00C8417F" w:rsidRDefault="00A9742B" w:rsidP="0029728E">
            <w:pPr>
              <w:spacing w:after="0" w:line="240" w:lineRule="auto"/>
              <w:jc w:val="right"/>
              <w:rPr>
                <w:rFonts w:ascii="Calibri" w:eastAsia="Times New Roman" w:hAnsi="Calibri" w:cs="Times New Roman"/>
                <w:b/>
                <w:bCs/>
                <w:sz w:val="28"/>
                <w:szCs w:val="28"/>
                <w:lang w:eastAsia="es-ES"/>
              </w:rPr>
            </w:pPr>
            <w:r w:rsidRPr="0000763C">
              <w:rPr>
                <w:rFonts w:ascii="Calibri" w:eastAsia="Times New Roman" w:hAnsi="Calibri" w:cs="Times New Roman"/>
                <w:b/>
                <w:bCs/>
                <w:sz w:val="28"/>
                <w:szCs w:val="28"/>
                <w:lang w:eastAsia="es-ES"/>
              </w:rPr>
              <w:t>60.000.000</w:t>
            </w:r>
            <w:r w:rsidRPr="00C8417F">
              <w:rPr>
                <w:rFonts w:ascii="Calibri" w:eastAsia="Times New Roman" w:hAnsi="Calibri" w:cs="Times New Roman"/>
                <w:b/>
                <w:bCs/>
                <w:sz w:val="28"/>
                <w:szCs w:val="28"/>
                <w:lang w:eastAsia="es-ES"/>
              </w:rPr>
              <w:t xml:space="preserve">,00 </w:t>
            </w:r>
          </w:p>
        </w:tc>
      </w:tr>
      <w:tr w:rsidR="00A9742B" w:rsidRPr="0000763C" w:rsidTr="0029728E">
        <w:trPr>
          <w:trHeight w:val="315"/>
        </w:trPr>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A9742B" w:rsidRPr="0000763C" w:rsidRDefault="00A9742B" w:rsidP="00A9742B">
            <w:pPr>
              <w:spacing w:after="0" w:line="240" w:lineRule="auto"/>
              <w:rPr>
                <w:rFonts w:ascii="Calibri" w:eastAsia="Times New Roman" w:hAnsi="Calibri" w:cs="Times New Roman"/>
                <w:bCs/>
                <w:sz w:val="28"/>
                <w:szCs w:val="28"/>
                <w:lang w:eastAsia="es-ES"/>
              </w:rPr>
            </w:pPr>
            <w:r>
              <w:rPr>
                <w:rFonts w:ascii="Calibri" w:eastAsia="Times New Roman" w:hAnsi="Calibri" w:cs="Times New Roman"/>
                <w:bCs/>
                <w:sz w:val="28"/>
                <w:szCs w:val="28"/>
                <w:lang w:eastAsia="es-ES"/>
              </w:rPr>
              <w:t>2</w:t>
            </w:r>
            <w:r w:rsidRPr="0000763C">
              <w:rPr>
                <w:rFonts w:ascii="Calibri" w:eastAsia="Times New Roman" w:hAnsi="Calibri" w:cs="Times New Roman"/>
                <w:bCs/>
                <w:sz w:val="28"/>
                <w:szCs w:val="28"/>
                <w:lang w:eastAsia="es-ES"/>
              </w:rPr>
              <w:t>.1.</w:t>
            </w:r>
            <w:r>
              <w:rPr>
                <w:rFonts w:ascii="Calibri" w:eastAsia="Times New Roman" w:hAnsi="Calibri" w:cs="Times New Roman"/>
                <w:bCs/>
                <w:sz w:val="28"/>
                <w:szCs w:val="28"/>
                <w:lang w:eastAsia="es-ES"/>
              </w:rPr>
              <w:t>4</w:t>
            </w:r>
            <w:r w:rsidRPr="0000763C">
              <w:rPr>
                <w:rFonts w:ascii="Calibri" w:eastAsia="Times New Roman" w:hAnsi="Calibri" w:cs="Times New Roman"/>
                <w:bCs/>
                <w:sz w:val="28"/>
                <w:szCs w:val="28"/>
                <w:lang w:eastAsia="es-ES"/>
              </w:rPr>
              <w:t>.1</w:t>
            </w:r>
          </w:p>
        </w:tc>
        <w:tc>
          <w:tcPr>
            <w:tcW w:w="4927" w:type="dxa"/>
            <w:tcBorders>
              <w:top w:val="nil"/>
              <w:left w:val="nil"/>
              <w:bottom w:val="single" w:sz="4" w:space="0" w:color="auto"/>
              <w:right w:val="single" w:sz="4" w:space="0" w:color="auto"/>
            </w:tcBorders>
            <w:shd w:val="clear" w:color="auto" w:fill="auto"/>
            <w:vAlign w:val="bottom"/>
            <w:hideMark/>
          </w:tcPr>
          <w:p w:rsidR="00A9742B" w:rsidRPr="0000763C" w:rsidRDefault="00A9742B" w:rsidP="0029728E">
            <w:pPr>
              <w:spacing w:after="0" w:line="240" w:lineRule="auto"/>
              <w:rPr>
                <w:rFonts w:ascii="Calibri" w:eastAsia="Times New Roman" w:hAnsi="Calibri" w:cs="Times New Roman"/>
                <w:bCs/>
                <w:sz w:val="28"/>
                <w:szCs w:val="28"/>
                <w:lang w:eastAsia="es-ES"/>
              </w:rPr>
            </w:pPr>
            <w:r w:rsidRPr="0000763C">
              <w:rPr>
                <w:rFonts w:ascii="Calibri" w:eastAsia="Times New Roman" w:hAnsi="Calibri" w:cs="Times New Roman"/>
                <w:bCs/>
                <w:sz w:val="28"/>
                <w:szCs w:val="28"/>
                <w:lang w:eastAsia="es-ES"/>
              </w:rPr>
              <w:t>ACUEDUCTO</w:t>
            </w:r>
          </w:p>
        </w:tc>
        <w:tc>
          <w:tcPr>
            <w:tcW w:w="2460" w:type="dxa"/>
            <w:tcBorders>
              <w:top w:val="nil"/>
              <w:left w:val="nil"/>
              <w:bottom w:val="single" w:sz="4" w:space="0" w:color="auto"/>
              <w:right w:val="single" w:sz="4" w:space="0" w:color="auto"/>
            </w:tcBorders>
            <w:shd w:val="clear" w:color="auto" w:fill="auto"/>
            <w:noWrap/>
            <w:vAlign w:val="bottom"/>
            <w:hideMark/>
          </w:tcPr>
          <w:p w:rsidR="00A9742B" w:rsidRPr="0000763C" w:rsidRDefault="00A9742B" w:rsidP="0029728E">
            <w:pPr>
              <w:spacing w:after="0" w:line="240" w:lineRule="auto"/>
              <w:jc w:val="right"/>
              <w:rPr>
                <w:rFonts w:ascii="Calibri" w:eastAsia="Times New Roman" w:hAnsi="Calibri" w:cs="Times New Roman"/>
                <w:bCs/>
                <w:sz w:val="28"/>
                <w:szCs w:val="28"/>
                <w:lang w:eastAsia="es-ES"/>
              </w:rPr>
            </w:pPr>
            <w:r w:rsidRPr="0000763C">
              <w:rPr>
                <w:rFonts w:ascii="Calibri" w:eastAsia="Times New Roman" w:hAnsi="Calibri" w:cs="Times New Roman"/>
                <w:bCs/>
                <w:sz w:val="28"/>
                <w:szCs w:val="28"/>
                <w:lang w:eastAsia="es-ES"/>
              </w:rPr>
              <w:t>20.000.000,00</w:t>
            </w:r>
          </w:p>
        </w:tc>
      </w:tr>
      <w:tr w:rsidR="00A9742B" w:rsidRPr="0000763C" w:rsidTr="0029728E">
        <w:trPr>
          <w:trHeight w:val="315"/>
        </w:trPr>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A9742B" w:rsidRPr="0000763C" w:rsidRDefault="00A9742B" w:rsidP="00A9742B">
            <w:pPr>
              <w:spacing w:after="0" w:line="240" w:lineRule="auto"/>
              <w:rPr>
                <w:rFonts w:ascii="Calibri" w:eastAsia="Times New Roman" w:hAnsi="Calibri" w:cs="Times New Roman"/>
                <w:bCs/>
                <w:sz w:val="28"/>
                <w:szCs w:val="28"/>
                <w:lang w:eastAsia="es-ES"/>
              </w:rPr>
            </w:pPr>
            <w:r>
              <w:rPr>
                <w:rFonts w:ascii="Calibri" w:eastAsia="Times New Roman" w:hAnsi="Calibri" w:cs="Times New Roman"/>
                <w:bCs/>
                <w:sz w:val="28"/>
                <w:szCs w:val="28"/>
                <w:lang w:eastAsia="es-ES"/>
              </w:rPr>
              <w:t>2</w:t>
            </w:r>
            <w:r w:rsidRPr="0000763C">
              <w:rPr>
                <w:rFonts w:ascii="Calibri" w:eastAsia="Times New Roman" w:hAnsi="Calibri" w:cs="Times New Roman"/>
                <w:bCs/>
                <w:sz w:val="28"/>
                <w:szCs w:val="28"/>
                <w:lang w:eastAsia="es-ES"/>
              </w:rPr>
              <w:t>.1.</w:t>
            </w:r>
            <w:r>
              <w:rPr>
                <w:rFonts w:ascii="Calibri" w:eastAsia="Times New Roman" w:hAnsi="Calibri" w:cs="Times New Roman"/>
                <w:bCs/>
                <w:sz w:val="28"/>
                <w:szCs w:val="28"/>
                <w:lang w:eastAsia="es-ES"/>
              </w:rPr>
              <w:t>4</w:t>
            </w:r>
            <w:r w:rsidRPr="0000763C">
              <w:rPr>
                <w:rFonts w:ascii="Calibri" w:eastAsia="Times New Roman" w:hAnsi="Calibri" w:cs="Times New Roman"/>
                <w:bCs/>
                <w:sz w:val="28"/>
                <w:szCs w:val="28"/>
                <w:lang w:eastAsia="es-ES"/>
              </w:rPr>
              <w:t>.2</w:t>
            </w:r>
          </w:p>
        </w:tc>
        <w:tc>
          <w:tcPr>
            <w:tcW w:w="4927" w:type="dxa"/>
            <w:tcBorders>
              <w:top w:val="nil"/>
              <w:left w:val="nil"/>
              <w:bottom w:val="single" w:sz="4" w:space="0" w:color="auto"/>
              <w:right w:val="single" w:sz="4" w:space="0" w:color="auto"/>
            </w:tcBorders>
            <w:shd w:val="clear" w:color="auto" w:fill="auto"/>
            <w:vAlign w:val="bottom"/>
            <w:hideMark/>
          </w:tcPr>
          <w:p w:rsidR="00A9742B" w:rsidRPr="0000763C" w:rsidRDefault="00A9742B" w:rsidP="0029728E">
            <w:pPr>
              <w:spacing w:after="0" w:line="240" w:lineRule="auto"/>
              <w:rPr>
                <w:rFonts w:ascii="Calibri" w:eastAsia="Times New Roman" w:hAnsi="Calibri" w:cs="Times New Roman"/>
                <w:bCs/>
                <w:sz w:val="28"/>
                <w:szCs w:val="28"/>
                <w:lang w:eastAsia="es-ES"/>
              </w:rPr>
            </w:pPr>
            <w:r w:rsidRPr="0000763C">
              <w:rPr>
                <w:rFonts w:ascii="Calibri" w:eastAsia="Times New Roman" w:hAnsi="Calibri" w:cs="Times New Roman"/>
                <w:bCs/>
                <w:sz w:val="28"/>
                <w:szCs w:val="28"/>
                <w:lang w:eastAsia="es-ES"/>
              </w:rPr>
              <w:t xml:space="preserve">ALCANTARILLADO </w:t>
            </w:r>
          </w:p>
        </w:tc>
        <w:tc>
          <w:tcPr>
            <w:tcW w:w="2460" w:type="dxa"/>
            <w:tcBorders>
              <w:top w:val="nil"/>
              <w:left w:val="nil"/>
              <w:bottom w:val="single" w:sz="4" w:space="0" w:color="auto"/>
              <w:right w:val="single" w:sz="4" w:space="0" w:color="auto"/>
            </w:tcBorders>
            <w:shd w:val="clear" w:color="auto" w:fill="auto"/>
            <w:noWrap/>
            <w:vAlign w:val="bottom"/>
            <w:hideMark/>
          </w:tcPr>
          <w:p w:rsidR="00A9742B" w:rsidRPr="0000763C" w:rsidRDefault="00A9742B" w:rsidP="0029728E">
            <w:pPr>
              <w:jc w:val="right"/>
              <w:rPr>
                <w:rFonts w:ascii="Calibri" w:eastAsia="Times New Roman" w:hAnsi="Calibri" w:cs="Times New Roman"/>
                <w:bCs/>
                <w:sz w:val="28"/>
                <w:szCs w:val="28"/>
                <w:lang w:eastAsia="es-ES"/>
              </w:rPr>
            </w:pPr>
            <w:r w:rsidRPr="0000763C">
              <w:rPr>
                <w:rFonts w:ascii="Calibri" w:eastAsia="Times New Roman" w:hAnsi="Calibri" w:cs="Times New Roman"/>
                <w:bCs/>
                <w:sz w:val="28"/>
                <w:szCs w:val="28"/>
                <w:lang w:eastAsia="es-ES"/>
              </w:rPr>
              <w:t>10.000.000,00</w:t>
            </w:r>
          </w:p>
        </w:tc>
      </w:tr>
      <w:tr w:rsidR="00A9742B" w:rsidRPr="00C8417F" w:rsidTr="0029728E">
        <w:trPr>
          <w:trHeight w:val="315"/>
        </w:trPr>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A9742B" w:rsidRPr="00C8417F" w:rsidRDefault="00A9742B" w:rsidP="00A9742B">
            <w:pPr>
              <w:spacing w:after="0" w:line="240" w:lineRule="auto"/>
              <w:rPr>
                <w:rFonts w:ascii="Calibri" w:eastAsia="Times New Roman" w:hAnsi="Calibri" w:cs="Times New Roman"/>
                <w:bCs/>
                <w:sz w:val="28"/>
                <w:szCs w:val="28"/>
                <w:lang w:eastAsia="es-ES"/>
              </w:rPr>
            </w:pPr>
            <w:r>
              <w:rPr>
                <w:rFonts w:ascii="Calibri" w:eastAsia="Times New Roman" w:hAnsi="Calibri" w:cs="Times New Roman"/>
                <w:bCs/>
                <w:sz w:val="28"/>
                <w:szCs w:val="28"/>
                <w:lang w:eastAsia="es-ES"/>
              </w:rPr>
              <w:t>2</w:t>
            </w:r>
            <w:r w:rsidRPr="00C8417F">
              <w:rPr>
                <w:rFonts w:ascii="Calibri" w:eastAsia="Times New Roman" w:hAnsi="Calibri" w:cs="Times New Roman"/>
                <w:bCs/>
                <w:sz w:val="28"/>
                <w:szCs w:val="28"/>
                <w:lang w:eastAsia="es-ES"/>
              </w:rPr>
              <w:t>.1.</w:t>
            </w:r>
            <w:r>
              <w:rPr>
                <w:rFonts w:ascii="Calibri" w:eastAsia="Times New Roman" w:hAnsi="Calibri" w:cs="Times New Roman"/>
                <w:bCs/>
                <w:sz w:val="28"/>
                <w:szCs w:val="28"/>
                <w:lang w:eastAsia="es-ES"/>
              </w:rPr>
              <w:t>4</w:t>
            </w:r>
            <w:r w:rsidRPr="0000763C">
              <w:rPr>
                <w:rFonts w:ascii="Calibri" w:eastAsia="Times New Roman" w:hAnsi="Calibri" w:cs="Times New Roman"/>
                <w:bCs/>
                <w:sz w:val="28"/>
                <w:szCs w:val="28"/>
                <w:lang w:eastAsia="es-ES"/>
              </w:rPr>
              <w:t>.3</w:t>
            </w:r>
          </w:p>
        </w:tc>
        <w:tc>
          <w:tcPr>
            <w:tcW w:w="4927" w:type="dxa"/>
            <w:tcBorders>
              <w:top w:val="nil"/>
              <w:left w:val="nil"/>
              <w:bottom w:val="single" w:sz="4" w:space="0" w:color="auto"/>
              <w:right w:val="single" w:sz="4" w:space="0" w:color="auto"/>
            </w:tcBorders>
            <w:shd w:val="clear" w:color="auto" w:fill="auto"/>
            <w:vAlign w:val="bottom"/>
            <w:hideMark/>
          </w:tcPr>
          <w:p w:rsidR="00A9742B" w:rsidRPr="00C8417F" w:rsidRDefault="00A9742B" w:rsidP="0029728E">
            <w:pPr>
              <w:spacing w:after="0" w:line="240" w:lineRule="auto"/>
              <w:rPr>
                <w:rFonts w:ascii="Calibri" w:eastAsia="Times New Roman" w:hAnsi="Calibri" w:cs="Times New Roman"/>
                <w:bCs/>
                <w:sz w:val="28"/>
                <w:szCs w:val="28"/>
                <w:lang w:eastAsia="es-ES"/>
              </w:rPr>
            </w:pPr>
            <w:r>
              <w:rPr>
                <w:rFonts w:ascii="Calibri" w:eastAsia="Times New Roman" w:hAnsi="Calibri" w:cs="Times New Roman"/>
                <w:bCs/>
                <w:sz w:val="28"/>
                <w:szCs w:val="28"/>
                <w:lang w:eastAsia="es-ES"/>
              </w:rPr>
              <w:t>SERVICIO DE ASEO</w:t>
            </w:r>
          </w:p>
        </w:tc>
        <w:tc>
          <w:tcPr>
            <w:tcW w:w="2460" w:type="dxa"/>
            <w:tcBorders>
              <w:top w:val="nil"/>
              <w:left w:val="nil"/>
              <w:bottom w:val="single" w:sz="4" w:space="0" w:color="auto"/>
              <w:right w:val="single" w:sz="4" w:space="0" w:color="auto"/>
            </w:tcBorders>
            <w:shd w:val="clear" w:color="auto" w:fill="auto"/>
            <w:noWrap/>
            <w:vAlign w:val="bottom"/>
            <w:hideMark/>
          </w:tcPr>
          <w:p w:rsidR="00A9742B" w:rsidRPr="00C8417F" w:rsidRDefault="00A9742B" w:rsidP="0029728E">
            <w:pPr>
              <w:spacing w:after="0" w:line="240" w:lineRule="auto"/>
              <w:jc w:val="right"/>
              <w:rPr>
                <w:rFonts w:ascii="Calibri" w:eastAsia="Times New Roman" w:hAnsi="Calibri" w:cs="Times New Roman"/>
                <w:bCs/>
                <w:sz w:val="28"/>
                <w:szCs w:val="28"/>
                <w:lang w:eastAsia="es-ES"/>
              </w:rPr>
            </w:pPr>
            <w:r w:rsidRPr="0000763C">
              <w:rPr>
                <w:rFonts w:ascii="Calibri" w:eastAsia="Times New Roman" w:hAnsi="Calibri" w:cs="Times New Roman"/>
                <w:bCs/>
                <w:sz w:val="28"/>
                <w:szCs w:val="28"/>
                <w:lang w:eastAsia="es-ES"/>
              </w:rPr>
              <w:t>30.000.000</w:t>
            </w:r>
            <w:r w:rsidRPr="00C8417F">
              <w:rPr>
                <w:rFonts w:ascii="Calibri" w:eastAsia="Times New Roman" w:hAnsi="Calibri" w:cs="Times New Roman"/>
                <w:bCs/>
                <w:sz w:val="28"/>
                <w:szCs w:val="28"/>
                <w:lang w:eastAsia="es-ES"/>
              </w:rPr>
              <w:t xml:space="preserve">,00 </w:t>
            </w:r>
          </w:p>
        </w:tc>
      </w:tr>
    </w:tbl>
    <w:p w:rsidR="00A9742B" w:rsidRDefault="00A9742B"/>
    <w:p w:rsidR="00B272D9" w:rsidRDefault="00B272D9" w:rsidP="00B272D9">
      <w:pPr>
        <w:jc w:val="center"/>
        <w:rPr>
          <w:rFonts w:ascii="Arial" w:eastAsia="Calibri" w:hAnsi="Arial" w:cs="Arial"/>
          <w:b/>
          <w:sz w:val="40"/>
          <w:szCs w:val="40"/>
        </w:rPr>
      </w:pPr>
      <w:r>
        <w:rPr>
          <w:rFonts w:ascii="Arial" w:eastAsia="Calibri" w:hAnsi="Arial" w:cs="Arial"/>
          <w:b/>
          <w:sz w:val="40"/>
          <w:szCs w:val="40"/>
        </w:rPr>
        <w:t>-TERCERA PARTE -</w:t>
      </w:r>
    </w:p>
    <w:p w:rsidR="00860585" w:rsidRPr="00860585" w:rsidRDefault="00B272D9" w:rsidP="003F742F">
      <w:pPr>
        <w:jc w:val="center"/>
        <w:rPr>
          <w:rFonts w:ascii="Arial" w:eastAsia="Calibri" w:hAnsi="Arial" w:cs="Arial"/>
          <w:b/>
          <w:sz w:val="40"/>
          <w:szCs w:val="40"/>
        </w:rPr>
      </w:pPr>
      <w:r>
        <w:rPr>
          <w:rFonts w:ascii="Arial" w:eastAsia="Calibri" w:hAnsi="Arial" w:cs="Arial"/>
          <w:b/>
          <w:sz w:val="40"/>
          <w:szCs w:val="40"/>
        </w:rPr>
        <w:t>D</w:t>
      </w:r>
      <w:r w:rsidR="00860585">
        <w:rPr>
          <w:rFonts w:ascii="Arial" w:eastAsia="Calibri" w:hAnsi="Arial" w:cs="Arial"/>
          <w:b/>
          <w:sz w:val="40"/>
          <w:szCs w:val="40"/>
        </w:rPr>
        <w:t>ISPOSICIONES GENERALES</w:t>
      </w:r>
    </w:p>
    <w:p w:rsidR="00B272D9" w:rsidRDefault="00860585" w:rsidP="00B272D9">
      <w:pPr>
        <w:jc w:val="both"/>
        <w:rPr>
          <w:rFonts w:ascii="Arial" w:eastAsia="Calibri" w:hAnsi="Arial" w:cs="Arial"/>
          <w:b/>
        </w:rPr>
      </w:pPr>
      <w:r>
        <w:rPr>
          <w:rFonts w:ascii="Arial" w:eastAsia="Calibri" w:hAnsi="Arial" w:cs="Arial"/>
          <w:b/>
        </w:rPr>
        <w:t>ARTICULOTERCERO</w:t>
      </w:r>
    </w:p>
    <w:p w:rsidR="00860585" w:rsidRPr="00860585" w:rsidRDefault="00B272D9" w:rsidP="00860585">
      <w:pPr>
        <w:jc w:val="both"/>
        <w:rPr>
          <w:rFonts w:ascii="Arial" w:eastAsia="Calibri" w:hAnsi="Arial" w:cs="Arial"/>
        </w:rPr>
      </w:pPr>
      <w:r>
        <w:rPr>
          <w:rFonts w:ascii="Arial" w:eastAsia="Calibri" w:hAnsi="Arial" w:cs="Arial"/>
        </w:rPr>
        <w:t>Las disposiciones generales del presente Acuerdo,  son complementarias de las normas establecidas en el decreto 568 de 1996, Decreto 111 de 1996, Ley 715 de 2001 Ley 225 de 2005, Ley 819 de 2003, cuyas facultades deben aplicarse en armonía con estas para la actual vigencia fisca</w:t>
      </w:r>
      <w:r w:rsidR="009F4132">
        <w:rPr>
          <w:rFonts w:ascii="Arial" w:eastAsia="Calibri" w:hAnsi="Arial" w:cs="Arial"/>
        </w:rPr>
        <w:t>l</w:t>
      </w:r>
      <w:r>
        <w:rPr>
          <w:rFonts w:ascii="Arial" w:eastAsia="Calibri" w:hAnsi="Arial" w:cs="Arial"/>
        </w:rPr>
        <w:t>.</w:t>
      </w:r>
    </w:p>
    <w:p w:rsidR="00B272D9" w:rsidRPr="00860585" w:rsidRDefault="00B272D9" w:rsidP="00860585">
      <w:pPr>
        <w:jc w:val="center"/>
        <w:rPr>
          <w:rFonts w:ascii="Arial" w:eastAsia="Calibri" w:hAnsi="Arial" w:cs="Arial"/>
          <w:b/>
        </w:rPr>
      </w:pPr>
      <w:r>
        <w:rPr>
          <w:rFonts w:ascii="Arial" w:eastAsia="Calibri" w:hAnsi="Arial" w:cs="Arial"/>
          <w:b/>
        </w:rPr>
        <w:t>CAPITULO I</w:t>
      </w:r>
      <w:r w:rsidRPr="0059033A">
        <w:rPr>
          <w:rFonts w:ascii="Arial" w:eastAsia="Calibri" w:hAnsi="Arial" w:cs="Arial"/>
          <w:b/>
        </w:rPr>
        <w:t xml:space="preserve">.  CAMPO DE APLICACIÓN </w:t>
      </w:r>
    </w:p>
    <w:p w:rsidR="00B272D9" w:rsidRPr="00775FEF" w:rsidRDefault="00860585" w:rsidP="00B272D9">
      <w:pPr>
        <w:jc w:val="both"/>
        <w:rPr>
          <w:rFonts w:ascii="Arial" w:eastAsia="Calibri" w:hAnsi="Arial" w:cs="Arial"/>
          <w:b/>
        </w:rPr>
      </w:pPr>
      <w:r>
        <w:rPr>
          <w:rFonts w:ascii="Arial" w:eastAsia="Calibri" w:hAnsi="Arial" w:cs="Arial"/>
          <w:b/>
        </w:rPr>
        <w:t>ARTICULO CUARTO</w:t>
      </w:r>
    </w:p>
    <w:p w:rsidR="00B272D9" w:rsidRDefault="00B272D9" w:rsidP="00B272D9">
      <w:pPr>
        <w:jc w:val="both"/>
        <w:rPr>
          <w:rFonts w:ascii="Arial" w:eastAsia="Calibri" w:hAnsi="Arial" w:cs="Arial"/>
        </w:rPr>
      </w:pPr>
      <w:r>
        <w:rPr>
          <w:rFonts w:ascii="Arial" w:eastAsia="Calibri" w:hAnsi="Arial" w:cs="Arial"/>
        </w:rPr>
        <w:t>Las presentes disposiciones generales rigen para la Entidad que conforman la  Administración Central y se aplica a todos los recursos del presupuesto Anual Municipal.</w:t>
      </w:r>
    </w:p>
    <w:p w:rsidR="00B272D9" w:rsidRPr="003F742F" w:rsidRDefault="00B272D9" w:rsidP="00B272D9">
      <w:pPr>
        <w:jc w:val="both"/>
        <w:rPr>
          <w:rFonts w:ascii="Arial" w:eastAsia="Calibri" w:hAnsi="Arial" w:cs="Arial"/>
        </w:rPr>
      </w:pPr>
      <w:r>
        <w:rPr>
          <w:rFonts w:ascii="Arial" w:eastAsia="Calibri" w:hAnsi="Arial" w:cs="Arial"/>
        </w:rPr>
        <w:t>Se harán extensivas las presentes disposiciones a los Fondos Especiales, sobre los recursos incorporados en el Presupuesto Anual del Municipio con destino a ellos y las normas que expresamente los mencionen.</w:t>
      </w:r>
    </w:p>
    <w:p w:rsidR="00B272D9" w:rsidRDefault="00B272D9" w:rsidP="00860585">
      <w:pPr>
        <w:jc w:val="center"/>
        <w:rPr>
          <w:rFonts w:ascii="Arial" w:eastAsia="Calibri" w:hAnsi="Arial" w:cs="Arial"/>
          <w:b/>
        </w:rPr>
      </w:pPr>
      <w:r>
        <w:rPr>
          <w:rFonts w:ascii="Arial" w:eastAsia="Calibri" w:hAnsi="Arial" w:cs="Arial"/>
          <w:b/>
        </w:rPr>
        <w:t>CAPITULO II DE LAS RENTAS Y RECURSOS</w:t>
      </w:r>
    </w:p>
    <w:p w:rsidR="00B272D9" w:rsidRPr="00130D07" w:rsidRDefault="00860585" w:rsidP="00B272D9">
      <w:pPr>
        <w:jc w:val="both"/>
        <w:rPr>
          <w:rFonts w:ascii="Arial" w:eastAsia="Calibri" w:hAnsi="Arial" w:cs="Arial"/>
          <w:b/>
        </w:rPr>
      </w:pPr>
      <w:r>
        <w:rPr>
          <w:rFonts w:ascii="Arial" w:eastAsia="Calibri" w:hAnsi="Arial" w:cs="Arial"/>
          <w:b/>
        </w:rPr>
        <w:t>ARTICULO QUINTO</w:t>
      </w:r>
    </w:p>
    <w:p w:rsidR="00B272D9" w:rsidRDefault="00B272D9" w:rsidP="00B272D9">
      <w:pPr>
        <w:jc w:val="both"/>
        <w:rPr>
          <w:rFonts w:ascii="Arial" w:eastAsia="Calibri" w:hAnsi="Arial" w:cs="Arial"/>
        </w:rPr>
      </w:pPr>
      <w:r>
        <w:rPr>
          <w:rFonts w:ascii="Arial" w:eastAsia="Calibri" w:hAnsi="Arial" w:cs="Arial"/>
        </w:rPr>
        <w:t>La Tesorería Municipal en coordinación con el Consejo de Gobierno, fijara el criterio técnico para el manejo de los excedentes de liquidez del tesoro municipal acorde con los objetivos financieros del municipio.</w:t>
      </w:r>
    </w:p>
    <w:p w:rsidR="003F742F" w:rsidRDefault="00B272D9" w:rsidP="00B272D9">
      <w:pPr>
        <w:jc w:val="both"/>
        <w:rPr>
          <w:rFonts w:ascii="Arial" w:eastAsia="Calibri" w:hAnsi="Arial" w:cs="Arial"/>
        </w:rPr>
      </w:pPr>
      <w:r>
        <w:rPr>
          <w:rFonts w:ascii="Arial" w:eastAsia="Calibri" w:hAnsi="Arial" w:cs="Arial"/>
        </w:rPr>
        <w:t>El presupuesto de rentas contiene la estimación de los ingresos corrientes, las transferencias, las contribuciones parafiscales y los recursos de capital de la Administración Central y los Fondos especiales que se esperan recaudar durante el año  fiscal 2010</w:t>
      </w:r>
    </w:p>
    <w:p w:rsidR="006031F5" w:rsidRDefault="006031F5" w:rsidP="00B272D9">
      <w:pPr>
        <w:jc w:val="both"/>
        <w:rPr>
          <w:rFonts w:ascii="Arial" w:eastAsia="Calibri" w:hAnsi="Arial" w:cs="Arial"/>
        </w:rPr>
      </w:pPr>
    </w:p>
    <w:p w:rsidR="006031F5" w:rsidRDefault="006031F5" w:rsidP="00B272D9">
      <w:pPr>
        <w:jc w:val="both"/>
        <w:rPr>
          <w:rFonts w:ascii="Arial" w:eastAsia="Calibri" w:hAnsi="Arial" w:cs="Arial"/>
        </w:rPr>
      </w:pPr>
    </w:p>
    <w:p w:rsidR="00FD2347" w:rsidRDefault="00FD2347" w:rsidP="00B272D9">
      <w:pPr>
        <w:jc w:val="both"/>
        <w:rPr>
          <w:rFonts w:ascii="Arial" w:eastAsia="Calibri" w:hAnsi="Arial" w:cs="Arial"/>
        </w:rPr>
      </w:pPr>
    </w:p>
    <w:p w:rsidR="00B272D9" w:rsidRPr="00130D07" w:rsidRDefault="009B7CAB" w:rsidP="00B272D9">
      <w:pPr>
        <w:jc w:val="both"/>
        <w:rPr>
          <w:rFonts w:ascii="Arial" w:eastAsia="Calibri" w:hAnsi="Arial" w:cs="Arial"/>
          <w:b/>
        </w:rPr>
      </w:pPr>
      <w:r>
        <w:rPr>
          <w:rFonts w:ascii="Arial" w:eastAsia="Calibri" w:hAnsi="Arial" w:cs="Arial"/>
          <w:b/>
        </w:rPr>
        <w:t>ARTICULO SEXTO</w:t>
      </w:r>
    </w:p>
    <w:p w:rsidR="00B272D9" w:rsidRDefault="00B272D9" w:rsidP="00B272D9">
      <w:pPr>
        <w:jc w:val="both"/>
        <w:rPr>
          <w:rFonts w:ascii="Arial" w:eastAsia="Calibri" w:hAnsi="Arial" w:cs="Arial"/>
        </w:rPr>
      </w:pPr>
      <w:r>
        <w:rPr>
          <w:rFonts w:ascii="Arial" w:eastAsia="Calibri" w:hAnsi="Arial" w:cs="Arial"/>
        </w:rPr>
        <w:t xml:space="preserve">Los compromisos y las obligaciones de los Fondos Especiales correspondientes a las apropiaciones financiados con rentas de </w:t>
      </w:r>
      <w:r>
        <w:rPr>
          <w:rFonts w:ascii="Arial" w:hAnsi="Arial" w:cs="Arial"/>
        </w:rPr>
        <w:t>destinación</w:t>
      </w:r>
      <w:r>
        <w:rPr>
          <w:rFonts w:ascii="Arial" w:eastAsia="Calibri" w:hAnsi="Arial" w:cs="Arial"/>
        </w:rPr>
        <w:t xml:space="preserve"> especifica, contratos o convenios y podrán ser asumidos a partir del momento que se hayan perfeccionado.</w:t>
      </w:r>
    </w:p>
    <w:p w:rsidR="00B272D9" w:rsidRPr="009B7CAB" w:rsidRDefault="00B272D9" w:rsidP="009B7CAB">
      <w:pPr>
        <w:jc w:val="center"/>
        <w:rPr>
          <w:rFonts w:ascii="Arial" w:eastAsia="Calibri" w:hAnsi="Arial" w:cs="Arial"/>
          <w:b/>
        </w:rPr>
      </w:pPr>
      <w:r w:rsidRPr="00946845">
        <w:rPr>
          <w:rFonts w:ascii="Arial" w:eastAsia="Calibri" w:hAnsi="Arial" w:cs="Arial"/>
          <w:b/>
        </w:rPr>
        <w:t xml:space="preserve">CAPITULO III DE LOS GASTOS </w:t>
      </w:r>
    </w:p>
    <w:p w:rsidR="00B272D9" w:rsidRPr="00130D07" w:rsidRDefault="009B7CAB" w:rsidP="00B272D9">
      <w:pPr>
        <w:jc w:val="both"/>
        <w:rPr>
          <w:rFonts w:ascii="Arial" w:eastAsia="Calibri" w:hAnsi="Arial" w:cs="Arial"/>
          <w:b/>
        </w:rPr>
      </w:pPr>
      <w:r>
        <w:rPr>
          <w:rFonts w:ascii="Arial" w:eastAsia="Calibri" w:hAnsi="Arial" w:cs="Arial"/>
          <w:b/>
        </w:rPr>
        <w:t>ARTICULO SEPTIMO</w:t>
      </w:r>
    </w:p>
    <w:p w:rsidR="00B272D9" w:rsidRDefault="00B272D9" w:rsidP="00B272D9">
      <w:pPr>
        <w:jc w:val="both"/>
        <w:rPr>
          <w:rFonts w:ascii="Arial" w:eastAsia="Calibri" w:hAnsi="Arial" w:cs="Arial"/>
        </w:rPr>
      </w:pPr>
      <w:r>
        <w:rPr>
          <w:rFonts w:ascii="Arial" w:eastAsia="Calibri" w:hAnsi="Arial" w:cs="Arial"/>
        </w:rPr>
        <w:t xml:space="preserve">Los recursos incorporados en el presupuesto Anual del Municipio incluyendo las transferencias de la nación, son inembargables Los servidores públicos de los órganos y Entidades que conforman el Presupuesto Anual del Municipio, en especial las autoridades a quienes correspondan la ejecución de sentencias contra la Administración o sus Entidades, que están obligados a actuar  y adoptar las medidas conducentes al pago de las sentencias, deberán actuar de conformidad con el procedimiento establecido en el Código Contencioso Administrativo y demás disposiciones legas y evitar </w:t>
      </w:r>
      <w:r>
        <w:rPr>
          <w:rFonts w:ascii="Arial" w:hAnsi="Arial" w:cs="Arial"/>
        </w:rPr>
        <w:t>órdenes</w:t>
      </w:r>
      <w:r>
        <w:rPr>
          <w:rFonts w:ascii="Arial" w:eastAsia="Calibri" w:hAnsi="Arial" w:cs="Arial"/>
        </w:rPr>
        <w:t xml:space="preserve"> de embargo contra el Municipio, situación que de presentarse generaría responsabilidad fiscal y patrimonial por los intereses y demás perjuicios causados a la Entidad, imputables al funcionario responsable de la demora.</w:t>
      </w:r>
    </w:p>
    <w:p w:rsidR="00B272D9" w:rsidRPr="00FC6D77" w:rsidRDefault="009B7CAB" w:rsidP="00B272D9">
      <w:pPr>
        <w:jc w:val="both"/>
        <w:rPr>
          <w:rFonts w:ascii="Arial" w:eastAsia="Calibri" w:hAnsi="Arial" w:cs="Arial"/>
          <w:b/>
        </w:rPr>
      </w:pPr>
      <w:r>
        <w:rPr>
          <w:rFonts w:ascii="Arial" w:eastAsia="Calibri" w:hAnsi="Arial" w:cs="Arial"/>
          <w:b/>
        </w:rPr>
        <w:t>ARTICULO OCTAVO</w:t>
      </w:r>
    </w:p>
    <w:p w:rsidR="00B272D9" w:rsidRDefault="00B272D9" w:rsidP="00B272D9">
      <w:pPr>
        <w:jc w:val="both"/>
        <w:rPr>
          <w:rFonts w:ascii="Arial" w:eastAsia="Calibri" w:hAnsi="Arial" w:cs="Arial"/>
        </w:rPr>
      </w:pPr>
      <w:r>
        <w:rPr>
          <w:rFonts w:ascii="Arial" w:eastAsia="Calibri" w:hAnsi="Arial" w:cs="Arial"/>
        </w:rPr>
        <w:t xml:space="preserve">El Servidor </w:t>
      </w:r>
      <w:r>
        <w:rPr>
          <w:rFonts w:ascii="Arial" w:hAnsi="Arial" w:cs="Arial"/>
        </w:rPr>
        <w:t>Público</w:t>
      </w:r>
      <w:r>
        <w:rPr>
          <w:rFonts w:ascii="Arial" w:eastAsia="Calibri" w:hAnsi="Arial" w:cs="Arial"/>
        </w:rPr>
        <w:t xml:space="preserve"> que reciba una orden de embargo sobre los recursos incorporados en el Presupuesto Anual del Municipio </w:t>
      </w:r>
      <w:r>
        <w:rPr>
          <w:rFonts w:ascii="Arial" w:hAnsi="Arial" w:cs="Arial"/>
        </w:rPr>
        <w:t>está</w:t>
      </w:r>
      <w:r>
        <w:rPr>
          <w:rFonts w:ascii="Arial" w:eastAsia="Calibri" w:hAnsi="Arial" w:cs="Arial"/>
        </w:rPr>
        <w:t xml:space="preserve"> obligado a efectuar los </w:t>
      </w:r>
      <w:r>
        <w:rPr>
          <w:rFonts w:ascii="Arial" w:hAnsi="Arial" w:cs="Arial"/>
        </w:rPr>
        <w:t>trámites</w:t>
      </w:r>
      <w:r>
        <w:rPr>
          <w:rFonts w:ascii="Arial" w:eastAsia="Calibri" w:hAnsi="Arial" w:cs="Arial"/>
        </w:rPr>
        <w:t xml:space="preserve"> pertinentes para que se solicite por quien corresponda la constancia sobre la naturaleza de estos recursos a la persona encargada de Presupuesto, con el fin de llevar a cabo el desembargo.</w:t>
      </w:r>
    </w:p>
    <w:p w:rsidR="00B272D9" w:rsidRDefault="00B272D9" w:rsidP="00B272D9">
      <w:pPr>
        <w:jc w:val="both"/>
        <w:rPr>
          <w:rFonts w:ascii="Arial" w:eastAsia="Calibri" w:hAnsi="Arial" w:cs="Arial"/>
        </w:rPr>
      </w:pPr>
      <w:r>
        <w:rPr>
          <w:rFonts w:ascii="Arial" w:eastAsia="Calibri" w:hAnsi="Arial" w:cs="Arial"/>
        </w:rPr>
        <w:t xml:space="preserve">Cuando los jueces ordenen el embargo de rentas y recursos incorporados en el Presupuesto Anual del Municipio, </w:t>
      </w:r>
      <w:smartTag w:uri="urn:schemas-microsoft-com:office:smarttags" w:element="PersonName">
        <w:smartTagPr>
          <w:attr w:name="ProductID" w:val="la Contralor￭a Departamental"/>
        </w:smartTagPr>
        <w:smartTag w:uri="urn:schemas-microsoft-com:office:smarttags" w:element="PersonName">
          <w:smartTagPr>
            <w:attr w:name="ProductID" w:val="la Contralor￭a"/>
          </w:smartTagPr>
          <w:r>
            <w:rPr>
              <w:rFonts w:ascii="Arial" w:eastAsia="Calibri" w:hAnsi="Arial" w:cs="Arial"/>
            </w:rPr>
            <w:t>la Contraloría</w:t>
          </w:r>
        </w:smartTag>
        <w:r>
          <w:rPr>
            <w:rFonts w:ascii="Arial" w:eastAsia="Calibri" w:hAnsi="Arial" w:cs="Arial"/>
          </w:rPr>
          <w:t xml:space="preserve"> Departamental</w:t>
        </w:r>
      </w:smartTag>
      <w:r>
        <w:rPr>
          <w:rFonts w:ascii="Arial" w:eastAsia="Calibri" w:hAnsi="Arial" w:cs="Arial"/>
        </w:rPr>
        <w:t xml:space="preserve"> solicitara a la autoridad competente abrir juicio fiscal de cuentas para recuperar los dineros embargados por cuenta del patrimonio del funcionario que origino el embargo.</w:t>
      </w:r>
    </w:p>
    <w:p w:rsidR="00B272D9" w:rsidRDefault="009B7CAB" w:rsidP="00B272D9">
      <w:pPr>
        <w:jc w:val="both"/>
        <w:rPr>
          <w:rFonts w:ascii="Arial" w:eastAsia="Calibri" w:hAnsi="Arial" w:cs="Arial"/>
          <w:b/>
        </w:rPr>
      </w:pPr>
      <w:r>
        <w:rPr>
          <w:rFonts w:ascii="Arial" w:eastAsia="Calibri" w:hAnsi="Arial" w:cs="Arial"/>
          <w:b/>
        </w:rPr>
        <w:t>ARTICULO NOVENO</w:t>
      </w:r>
    </w:p>
    <w:p w:rsidR="00B272D9" w:rsidRDefault="00B272D9" w:rsidP="00B272D9">
      <w:pPr>
        <w:jc w:val="both"/>
        <w:rPr>
          <w:rFonts w:ascii="Arial" w:eastAsia="Calibri" w:hAnsi="Arial" w:cs="Arial"/>
        </w:rPr>
      </w:pPr>
      <w:r w:rsidRPr="00946845">
        <w:rPr>
          <w:rFonts w:ascii="Arial" w:eastAsia="Calibri" w:hAnsi="Arial" w:cs="Arial"/>
        </w:rPr>
        <w:t xml:space="preserve">Todos los actos administrativos que afecten las apropiaciones presupuestales, deberán contar con certificado de disponibilidad que garantice la existencia de apropiación suficiente para atender los gastos </w:t>
      </w:r>
    </w:p>
    <w:p w:rsidR="00B272D9" w:rsidRDefault="00B272D9" w:rsidP="00B272D9">
      <w:pPr>
        <w:jc w:val="both"/>
        <w:rPr>
          <w:rFonts w:ascii="Arial" w:eastAsia="Calibri" w:hAnsi="Arial" w:cs="Arial"/>
        </w:rPr>
      </w:pPr>
      <w:r>
        <w:rPr>
          <w:rFonts w:ascii="Arial" w:eastAsia="Calibri" w:hAnsi="Arial" w:cs="Arial"/>
        </w:rPr>
        <w:t>Igualmente, estos compromisos deberán con registro presupuestal para que los recursos con el financiados no sean desviados a ningún otro fin.</w:t>
      </w:r>
    </w:p>
    <w:p w:rsidR="00B272D9" w:rsidRPr="00946845" w:rsidRDefault="00B272D9" w:rsidP="00B272D9">
      <w:pPr>
        <w:jc w:val="both"/>
        <w:rPr>
          <w:rFonts w:ascii="Arial" w:eastAsia="Calibri" w:hAnsi="Arial" w:cs="Arial"/>
        </w:rPr>
      </w:pPr>
      <w:r>
        <w:rPr>
          <w:rFonts w:ascii="Arial" w:eastAsia="Calibri" w:hAnsi="Arial" w:cs="Arial"/>
        </w:rPr>
        <w:t>En consecuencia, ninguna autoridad podrá contratar obligaciones sobre apropiaciones inexistentes, o en exceso del saldo disponible, o sin autorización previa del concejo municipal para comprometer vigencias futuras.</w:t>
      </w:r>
    </w:p>
    <w:p w:rsidR="00B272D9" w:rsidRPr="00FC6D77" w:rsidRDefault="009B7CAB" w:rsidP="00B272D9">
      <w:pPr>
        <w:jc w:val="both"/>
        <w:rPr>
          <w:rFonts w:ascii="Arial" w:eastAsia="Calibri" w:hAnsi="Arial" w:cs="Arial"/>
          <w:b/>
        </w:rPr>
      </w:pPr>
      <w:r>
        <w:rPr>
          <w:rFonts w:ascii="Arial" w:eastAsia="Calibri" w:hAnsi="Arial" w:cs="Arial"/>
          <w:b/>
        </w:rPr>
        <w:t>ARTICULO DECIMO</w:t>
      </w:r>
    </w:p>
    <w:p w:rsidR="00B272D9" w:rsidRPr="009B7CAB" w:rsidRDefault="00B272D9" w:rsidP="00B272D9">
      <w:pPr>
        <w:jc w:val="both"/>
        <w:rPr>
          <w:rFonts w:ascii="Arial" w:eastAsia="Calibri" w:hAnsi="Arial" w:cs="Arial"/>
        </w:rPr>
      </w:pPr>
      <w:r>
        <w:rPr>
          <w:rFonts w:ascii="Arial" w:eastAsia="Calibri" w:hAnsi="Arial" w:cs="Arial"/>
        </w:rPr>
        <w:t>Los rendimientos financieros que generen las inversiones temporales del Municipio se utilizaran para atender gastos de funcionamiento.</w:t>
      </w:r>
    </w:p>
    <w:p w:rsidR="00B272D9" w:rsidRPr="00FC6D77" w:rsidRDefault="009B7CAB" w:rsidP="00B272D9">
      <w:pPr>
        <w:jc w:val="both"/>
        <w:rPr>
          <w:rFonts w:ascii="Arial" w:eastAsia="Calibri" w:hAnsi="Arial" w:cs="Arial"/>
          <w:b/>
        </w:rPr>
      </w:pPr>
      <w:r>
        <w:rPr>
          <w:rFonts w:ascii="Arial" w:eastAsia="Calibri" w:hAnsi="Arial" w:cs="Arial"/>
          <w:b/>
        </w:rPr>
        <w:t>ARTICULO DECIMO PRIMERO</w:t>
      </w:r>
    </w:p>
    <w:p w:rsidR="003F742F" w:rsidRPr="003F742F" w:rsidRDefault="00B272D9" w:rsidP="00B272D9">
      <w:pPr>
        <w:jc w:val="both"/>
        <w:rPr>
          <w:rFonts w:ascii="Arial" w:eastAsia="Calibri" w:hAnsi="Arial" w:cs="Arial"/>
        </w:rPr>
      </w:pPr>
      <w:r>
        <w:rPr>
          <w:rFonts w:ascii="Arial" w:eastAsia="Calibri" w:hAnsi="Arial" w:cs="Arial"/>
        </w:rPr>
        <w:t>La ejecución del presupuesto se hará con base en el Programa Anual de Caja de conformidad con las disposiciones vigentes.</w:t>
      </w:r>
    </w:p>
    <w:p w:rsidR="00B272D9" w:rsidRPr="00B66510" w:rsidRDefault="009B7CAB" w:rsidP="00B272D9">
      <w:pPr>
        <w:jc w:val="both"/>
        <w:rPr>
          <w:rFonts w:ascii="Arial" w:eastAsia="Calibri" w:hAnsi="Arial" w:cs="Arial"/>
          <w:b/>
        </w:rPr>
      </w:pPr>
      <w:r>
        <w:rPr>
          <w:rFonts w:ascii="Arial" w:eastAsia="Calibri" w:hAnsi="Arial" w:cs="Arial"/>
          <w:b/>
        </w:rPr>
        <w:t>ARTICULO DECIMO SEGUNDO</w:t>
      </w:r>
    </w:p>
    <w:p w:rsidR="00B272D9" w:rsidRDefault="00B272D9" w:rsidP="00B272D9">
      <w:pPr>
        <w:jc w:val="both"/>
        <w:rPr>
          <w:rFonts w:ascii="Arial" w:eastAsia="Calibri" w:hAnsi="Arial" w:cs="Arial"/>
        </w:rPr>
      </w:pPr>
      <w:r>
        <w:rPr>
          <w:rFonts w:ascii="Arial" w:eastAsia="Calibri" w:hAnsi="Arial" w:cs="Arial"/>
        </w:rPr>
        <w:t xml:space="preserve">El programa Anual de Caja armoniza la estacionalidad de los ingresos con los pagos de </w:t>
      </w:r>
      <w:smartTag w:uri="urn:schemas-microsoft-com:office:smarttags" w:element="PersonName">
        <w:smartTagPr>
          <w:attr w:name="ProductID" w:val="la Administraci￳n Municipal."/>
        </w:smartTagPr>
        <w:smartTag w:uri="urn:schemas-microsoft-com:office:smarttags" w:element="PersonName">
          <w:smartTagPr>
            <w:attr w:name="ProductID" w:val="la Administraci￳n"/>
          </w:smartTagPr>
          <w:r>
            <w:rPr>
              <w:rFonts w:ascii="Arial" w:eastAsia="Calibri" w:hAnsi="Arial" w:cs="Arial"/>
            </w:rPr>
            <w:t>la Administración</w:t>
          </w:r>
        </w:smartTag>
        <w:r>
          <w:rPr>
            <w:rFonts w:ascii="Arial" w:eastAsia="Calibri" w:hAnsi="Arial" w:cs="Arial"/>
          </w:rPr>
          <w:t xml:space="preserve"> Municipal.</w:t>
        </w:r>
      </w:smartTag>
      <w:r>
        <w:rPr>
          <w:rFonts w:ascii="Arial" w:eastAsia="Calibri" w:hAnsi="Arial" w:cs="Arial"/>
        </w:rPr>
        <w:t xml:space="preserve"> Los ordenadores del gasto podrán adquirir compromisos hasta el monto autorizado en el Programa Anua de Caja.</w:t>
      </w:r>
    </w:p>
    <w:p w:rsidR="003F742F" w:rsidRDefault="003F742F" w:rsidP="00B272D9">
      <w:pPr>
        <w:jc w:val="both"/>
        <w:rPr>
          <w:rFonts w:ascii="Arial" w:eastAsia="Calibri" w:hAnsi="Arial" w:cs="Arial"/>
        </w:rPr>
      </w:pPr>
    </w:p>
    <w:p w:rsidR="00B272D9" w:rsidRPr="00B66510" w:rsidRDefault="009B7CAB" w:rsidP="00B272D9">
      <w:pPr>
        <w:jc w:val="both"/>
        <w:rPr>
          <w:rFonts w:ascii="Arial" w:eastAsia="Calibri" w:hAnsi="Arial" w:cs="Arial"/>
          <w:b/>
        </w:rPr>
      </w:pPr>
      <w:r>
        <w:rPr>
          <w:rFonts w:ascii="Arial" w:eastAsia="Calibri" w:hAnsi="Arial" w:cs="Arial"/>
          <w:b/>
        </w:rPr>
        <w:t>ARTICULO DECIMO TERCERO</w:t>
      </w:r>
    </w:p>
    <w:p w:rsidR="00B272D9" w:rsidRPr="009B7CAB" w:rsidRDefault="00B272D9" w:rsidP="00B272D9">
      <w:pPr>
        <w:jc w:val="both"/>
        <w:rPr>
          <w:rFonts w:ascii="Arial" w:eastAsia="Calibri" w:hAnsi="Arial" w:cs="Arial"/>
        </w:rPr>
      </w:pPr>
      <w:r>
        <w:rPr>
          <w:rFonts w:ascii="Arial" w:eastAsia="Calibri" w:hAnsi="Arial" w:cs="Arial"/>
        </w:rPr>
        <w:t>Los certificados de disponibilidad que afecten el presupuesto se harán teniendo en cuenta el origen del gasto y con cargo al mismo rubro se cubrirán los demás costos inherentes o accesorios del mismo</w:t>
      </w:r>
    </w:p>
    <w:p w:rsidR="00B272D9" w:rsidRPr="00B66510" w:rsidRDefault="009B7CAB" w:rsidP="00B272D9">
      <w:pPr>
        <w:jc w:val="both"/>
        <w:rPr>
          <w:rFonts w:ascii="Arial" w:eastAsia="Calibri" w:hAnsi="Arial" w:cs="Arial"/>
          <w:b/>
        </w:rPr>
      </w:pPr>
      <w:r>
        <w:rPr>
          <w:rFonts w:ascii="Arial" w:eastAsia="Calibri" w:hAnsi="Arial" w:cs="Arial"/>
          <w:b/>
        </w:rPr>
        <w:t>ARTICULO DECIMO CUARTO</w:t>
      </w:r>
    </w:p>
    <w:p w:rsidR="00B272D9" w:rsidRDefault="00B272D9" w:rsidP="00B272D9">
      <w:pPr>
        <w:jc w:val="both"/>
        <w:rPr>
          <w:rFonts w:ascii="Arial" w:eastAsia="Calibri" w:hAnsi="Arial" w:cs="Arial"/>
        </w:rPr>
      </w:pPr>
      <w:r>
        <w:rPr>
          <w:rFonts w:ascii="Arial" w:eastAsia="Calibri" w:hAnsi="Arial" w:cs="Arial"/>
        </w:rPr>
        <w:t>Prohíbase tramitar o legalizar actos administrativos que afecten el presupuesto de gastos cuando no reúnan los requisitos legales o se configuren como hechos cumplidos.  Los ordenadores del responderán disciplinaria, fiscal, penal y pecuniariamente por incumplir lo  establecido en esta norma.</w:t>
      </w:r>
    </w:p>
    <w:p w:rsidR="00B272D9" w:rsidRPr="00B66510" w:rsidRDefault="009B7CAB" w:rsidP="00B272D9">
      <w:pPr>
        <w:jc w:val="both"/>
        <w:rPr>
          <w:rFonts w:ascii="Arial" w:eastAsia="Calibri" w:hAnsi="Arial" w:cs="Arial"/>
          <w:b/>
        </w:rPr>
      </w:pPr>
      <w:r>
        <w:rPr>
          <w:rFonts w:ascii="Arial" w:eastAsia="Calibri" w:hAnsi="Arial" w:cs="Arial"/>
          <w:b/>
        </w:rPr>
        <w:t>ARTICULO DECIMO QUINTO</w:t>
      </w:r>
    </w:p>
    <w:p w:rsidR="00B272D9" w:rsidRDefault="00B272D9" w:rsidP="00B272D9">
      <w:pPr>
        <w:jc w:val="both"/>
        <w:rPr>
          <w:rFonts w:ascii="Arial" w:eastAsia="Calibri" w:hAnsi="Arial" w:cs="Arial"/>
        </w:rPr>
      </w:pPr>
      <w:r>
        <w:rPr>
          <w:rFonts w:ascii="Arial" w:eastAsia="Calibri" w:hAnsi="Arial" w:cs="Arial"/>
        </w:rPr>
        <w:t>Cuando se provean vacantes de personal se requerirá de la existencia de apropiación  presupuestal suficiente por todo concepto hasta el 31 de Diciembre, certificada por el funcionario encargado de las funciones de presupuesto.</w:t>
      </w:r>
    </w:p>
    <w:p w:rsidR="00B272D9" w:rsidRDefault="00B272D9" w:rsidP="00B272D9">
      <w:pPr>
        <w:jc w:val="both"/>
        <w:rPr>
          <w:rFonts w:ascii="Arial" w:eastAsia="Calibri" w:hAnsi="Arial" w:cs="Arial"/>
        </w:rPr>
      </w:pPr>
      <w:r>
        <w:rPr>
          <w:rFonts w:ascii="Arial" w:eastAsia="Calibri" w:hAnsi="Arial" w:cs="Arial"/>
        </w:rPr>
        <w:t>Las modificaciones en las plantas de personal solo podrán efectuarse dentro de la apropiación presupuestal disponible.</w:t>
      </w:r>
    </w:p>
    <w:p w:rsidR="00B272D9" w:rsidRPr="00EC4F7A" w:rsidRDefault="009B7CAB" w:rsidP="00B272D9">
      <w:pPr>
        <w:jc w:val="both"/>
        <w:rPr>
          <w:rFonts w:ascii="Arial" w:eastAsia="Calibri" w:hAnsi="Arial" w:cs="Arial"/>
          <w:b/>
        </w:rPr>
      </w:pPr>
      <w:r>
        <w:rPr>
          <w:rFonts w:ascii="Arial" w:eastAsia="Calibri" w:hAnsi="Arial" w:cs="Arial"/>
          <w:b/>
        </w:rPr>
        <w:t>ARTICULO DECIMO SEXTO</w:t>
      </w:r>
    </w:p>
    <w:p w:rsidR="00B272D9" w:rsidRDefault="00B272D9" w:rsidP="00B272D9">
      <w:pPr>
        <w:jc w:val="both"/>
        <w:rPr>
          <w:rFonts w:ascii="Arial" w:eastAsia="Calibri" w:hAnsi="Arial" w:cs="Arial"/>
        </w:rPr>
      </w:pPr>
      <w:r>
        <w:rPr>
          <w:rFonts w:ascii="Arial" w:eastAsia="Calibri" w:hAnsi="Arial" w:cs="Arial"/>
        </w:rPr>
        <w:t>Toda provisión de empleo de los servidores públicos deberán corresponder a empleos previstos en la planta de personal, incluyendo las vinculaciones de los trabajadores del Municipio. Toda provisión de cargos que hagan con violación de este mandato carecerá de validez y no creara derecho adquirido.</w:t>
      </w:r>
    </w:p>
    <w:p w:rsidR="00B272D9" w:rsidRPr="00EC4F7A" w:rsidRDefault="009B7CAB" w:rsidP="00B272D9">
      <w:pPr>
        <w:jc w:val="both"/>
        <w:rPr>
          <w:rFonts w:ascii="Arial" w:eastAsia="Calibri" w:hAnsi="Arial" w:cs="Arial"/>
          <w:b/>
        </w:rPr>
      </w:pPr>
      <w:r>
        <w:rPr>
          <w:rFonts w:ascii="Arial" w:eastAsia="Calibri" w:hAnsi="Arial" w:cs="Arial"/>
          <w:b/>
        </w:rPr>
        <w:t>ARTICULO DECIMO SEPTIMO</w:t>
      </w:r>
    </w:p>
    <w:p w:rsidR="00B272D9" w:rsidRDefault="00B272D9" w:rsidP="00B272D9">
      <w:pPr>
        <w:jc w:val="both"/>
        <w:rPr>
          <w:rFonts w:ascii="Arial" w:eastAsia="Calibri" w:hAnsi="Arial" w:cs="Arial"/>
        </w:rPr>
      </w:pPr>
      <w:r>
        <w:rPr>
          <w:rFonts w:ascii="Arial" w:eastAsia="Calibri" w:hAnsi="Arial" w:cs="Arial"/>
        </w:rPr>
        <w:t xml:space="preserve">Solo se podrán expedir actos administrativos que incrementen salarios, primas, bonificaciones, gastos de representación, viáticos horas extras o prestaciones sociales dentro de los </w:t>
      </w:r>
      <w:r>
        <w:rPr>
          <w:rFonts w:ascii="Arial" w:hAnsi="Arial" w:cs="Arial"/>
        </w:rPr>
        <w:t>límites</w:t>
      </w:r>
      <w:r>
        <w:rPr>
          <w:rFonts w:ascii="Arial" w:eastAsia="Calibri" w:hAnsi="Arial" w:cs="Arial"/>
        </w:rPr>
        <w:t xml:space="preserve"> de la respectiva apropiación presupuestal y de conformidad con la ley en los casos respectivos.</w:t>
      </w:r>
    </w:p>
    <w:p w:rsidR="00B272D9" w:rsidRDefault="00B272D9" w:rsidP="00B272D9">
      <w:pPr>
        <w:jc w:val="both"/>
        <w:rPr>
          <w:rFonts w:ascii="Arial" w:eastAsia="Calibri" w:hAnsi="Arial" w:cs="Arial"/>
        </w:rPr>
      </w:pPr>
      <w:r>
        <w:rPr>
          <w:rFonts w:ascii="Arial" w:eastAsia="Calibri" w:hAnsi="Arial" w:cs="Arial"/>
        </w:rPr>
        <w:t xml:space="preserve">El aumento salarial y las prestaciones para los servidores del Municipio se acordaran dentro de los </w:t>
      </w:r>
      <w:r>
        <w:rPr>
          <w:rFonts w:ascii="Arial" w:hAnsi="Arial" w:cs="Arial"/>
        </w:rPr>
        <w:t>límites</w:t>
      </w:r>
      <w:r>
        <w:rPr>
          <w:rFonts w:ascii="Arial" w:eastAsia="Calibri" w:hAnsi="Arial" w:cs="Arial"/>
        </w:rPr>
        <w:t xml:space="preserve"> fijados por el Gobierno Nacional, para lo cual se faculta al Alcalde Municipal, al Presidente del Concejo y al Personero para realizar los ajustes presupuestales de cada órgano respectivo a que hubiere lugar, </w:t>
      </w:r>
      <w:r w:rsidR="009B7CAB">
        <w:rPr>
          <w:rFonts w:ascii="Arial" w:eastAsia="Calibri" w:hAnsi="Arial" w:cs="Arial"/>
        </w:rPr>
        <w:t>una vez el Gobierno Nacional de</w:t>
      </w:r>
      <w:r>
        <w:rPr>
          <w:rFonts w:ascii="Arial" w:eastAsia="Calibri" w:hAnsi="Arial" w:cs="Arial"/>
        </w:rPr>
        <w:t>fina los inc</w:t>
      </w:r>
      <w:r w:rsidR="009B7CAB">
        <w:rPr>
          <w:rFonts w:ascii="Arial" w:eastAsia="Calibri" w:hAnsi="Arial" w:cs="Arial"/>
        </w:rPr>
        <w:t>rementos salariares para el 2011</w:t>
      </w:r>
      <w:r>
        <w:rPr>
          <w:rFonts w:ascii="Arial" w:eastAsia="Calibri" w:hAnsi="Arial" w:cs="Arial"/>
        </w:rPr>
        <w:t>.</w:t>
      </w:r>
    </w:p>
    <w:p w:rsidR="00B272D9" w:rsidRPr="00F14800" w:rsidRDefault="009B7CAB" w:rsidP="00B272D9">
      <w:pPr>
        <w:jc w:val="both"/>
        <w:rPr>
          <w:rFonts w:ascii="Arial" w:eastAsia="Calibri" w:hAnsi="Arial" w:cs="Arial"/>
          <w:b/>
        </w:rPr>
      </w:pPr>
      <w:r>
        <w:rPr>
          <w:rFonts w:ascii="Arial" w:eastAsia="Calibri" w:hAnsi="Arial" w:cs="Arial"/>
          <w:b/>
        </w:rPr>
        <w:t>ARTICULO DECIMO OCTAVO</w:t>
      </w:r>
    </w:p>
    <w:p w:rsidR="00B272D9" w:rsidRPr="009B7CAB" w:rsidRDefault="00B272D9" w:rsidP="00B272D9">
      <w:pPr>
        <w:jc w:val="both"/>
        <w:rPr>
          <w:rFonts w:ascii="Arial" w:eastAsia="Calibri" w:hAnsi="Arial" w:cs="Arial"/>
        </w:rPr>
      </w:pPr>
      <w:r>
        <w:rPr>
          <w:rFonts w:ascii="Arial" w:eastAsia="Calibri" w:hAnsi="Arial" w:cs="Arial"/>
        </w:rPr>
        <w:t xml:space="preserve">El Tesorero General del Municipio de </w:t>
      </w:r>
      <w:proofErr w:type="spellStart"/>
      <w:r>
        <w:rPr>
          <w:rFonts w:ascii="Arial" w:eastAsia="Calibri" w:hAnsi="Arial" w:cs="Arial"/>
        </w:rPr>
        <w:t>Tona</w:t>
      </w:r>
      <w:proofErr w:type="spellEnd"/>
      <w:r>
        <w:rPr>
          <w:rFonts w:ascii="Arial" w:eastAsia="Calibri" w:hAnsi="Arial" w:cs="Arial"/>
        </w:rPr>
        <w:t xml:space="preserve"> ejercerá el control y seguimiento del endeudamiento y del servicio de la deuda </w:t>
      </w:r>
      <w:r>
        <w:rPr>
          <w:rFonts w:ascii="Arial" w:hAnsi="Arial" w:cs="Arial"/>
        </w:rPr>
        <w:t>pública</w:t>
      </w:r>
      <w:r>
        <w:rPr>
          <w:rFonts w:ascii="Arial" w:eastAsia="Calibri" w:hAnsi="Arial" w:cs="Arial"/>
        </w:rPr>
        <w:t xml:space="preserve"> del Municipio.</w:t>
      </w:r>
    </w:p>
    <w:p w:rsidR="00B272D9" w:rsidRPr="00F14800" w:rsidRDefault="009B7CAB" w:rsidP="00B272D9">
      <w:pPr>
        <w:jc w:val="both"/>
        <w:rPr>
          <w:rFonts w:ascii="Arial" w:eastAsia="Calibri" w:hAnsi="Arial" w:cs="Arial"/>
          <w:b/>
        </w:rPr>
      </w:pPr>
      <w:r>
        <w:rPr>
          <w:rFonts w:ascii="Arial" w:eastAsia="Calibri" w:hAnsi="Arial" w:cs="Arial"/>
          <w:b/>
        </w:rPr>
        <w:t>ARTICULO DECIMO NOVENO</w:t>
      </w:r>
    </w:p>
    <w:p w:rsidR="00B272D9" w:rsidRDefault="00B272D9" w:rsidP="00B272D9">
      <w:pPr>
        <w:jc w:val="both"/>
        <w:rPr>
          <w:rFonts w:ascii="Arial" w:eastAsia="Calibri" w:hAnsi="Arial" w:cs="Arial"/>
        </w:rPr>
      </w:pPr>
      <w:r>
        <w:rPr>
          <w:rFonts w:ascii="Arial" w:eastAsia="Calibri" w:hAnsi="Arial" w:cs="Arial"/>
        </w:rPr>
        <w:t>El Gobierno Municipal podrá, reducir o aplazar total o parcialmente las apropiaciones presupuestales, en caso de ocurrir uno de los siguientes eventos:</w:t>
      </w:r>
    </w:p>
    <w:p w:rsidR="00B272D9" w:rsidRDefault="00B272D9" w:rsidP="00B272D9">
      <w:pPr>
        <w:jc w:val="both"/>
        <w:rPr>
          <w:rFonts w:ascii="Arial" w:eastAsia="Calibri" w:hAnsi="Arial" w:cs="Arial"/>
        </w:rPr>
      </w:pPr>
      <w:r>
        <w:rPr>
          <w:rFonts w:ascii="Arial" w:eastAsia="Calibri" w:hAnsi="Arial" w:cs="Arial"/>
        </w:rPr>
        <w:t xml:space="preserve">Que la Tesorería General del Municipio estimare que los recaudos del año pueden ser inferiores al total de los gastos y obligaciones contraídas que deban </w:t>
      </w:r>
      <w:r>
        <w:rPr>
          <w:rFonts w:ascii="Arial" w:hAnsi="Arial" w:cs="Arial"/>
        </w:rPr>
        <w:t>pagarse</w:t>
      </w:r>
      <w:r>
        <w:rPr>
          <w:rFonts w:ascii="Arial" w:eastAsia="Calibri" w:hAnsi="Arial" w:cs="Arial"/>
        </w:rPr>
        <w:t xml:space="preserve"> con cargo a tales recursos o que los aprobados fueren insuficientes para atender los gastos a que </w:t>
      </w:r>
      <w:r>
        <w:rPr>
          <w:rFonts w:ascii="Arial" w:hAnsi="Arial" w:cs="Arial"/>
        </w:rPr>
        <w:t>se</w:t>
      </w:r>
      <w:r>
        <w:rPr>
          <w:rFonts w:ascii="Arial" w:eastAsia="Calibri" w:hAnsi="Arial" w:cs="Arial"/>
        </w:rPr>
        <w:t xml:space="preserve"> refiere el </w:t>
      </w:r>
      <w:r>
        <w:rPr>
          <w:rFonts w:ascii="Arial" w:hAnsi="Arial" w:cs="Arial"/>
        </w:rPr>
        <w:t>Artículo</w:t>
      </w:r>
      <w:r>
        <w:rPr>
          <w:rFonts w:ascii="Arial" w:eastAsia="Calibri" w:hAnsi="Arial" w:cs="Arial"/>
        </w:rPr>
        <w:t xml:space="preserve"> 347 de la Constitución Política, o que no se perfeccionen los recursos de crédito autorizados.</w:t>
      </w:r>
    </w:p>
    <w:p w:rsidR="006031F5" w:rsidRDefault="006031F5" w:rsidP="00B272D9">
      <w:pPr>
        <w:jc w:val="both"/>
        <w:rPr>
          <w:rFonts w:ascii="Arial" w:eastAsia="Calibri" w:hAnsi="Arial" w:cs="Arial"/>
        </w:rPr>
      </w:pPr>
    </w:p>
    <w:p w:rsidR="006031F5" w:rsidRDefault="006031F5" w:rsidP="00B272D9">
      <w:pPr>
        <w:jc w:val="both"/>
        <w:rPr>
          <w:rFonts w:ascii="Arial" w:eastAsia="Calibri" w:hAnsi="Arial" w:cs="Arial"/>
        </w:rPr>
      </w:pPr>
    </w:p>
    <w:p w:rsidR="006031F5" w:rsidRDefault="006031F5" w:rsidP="00B272D9">
      <w:pPr>
        <w:jc w:val="both"/>
        <w:rPr>
          <w:rFonts w:ascii="Arial" w:eastAsia="Calibri" w:hAnsi="Arial" w:cs="Arial"/>
        </w:rPr>
      </w:pPr>
    </w:p>
    <w:p w:rsidR="00B272D9" w:rsidRPr="00FE540C" w:rsidRDefault="009B7CAB" w:rsidP="00B272D9">
      <w:pPr>
        <w:jc w:val="both"/>
        <w:rPr>
          <w:rFonts w:ascii="Arial" w:eastAsia="Calibri" w:hAnsi="Arial" w:cs="Arial"/>
          <w:b/>
        </w:rPr>
      </w:pPr>
      <w:r>
        <w:rPr>
          <w:rFonts w:ascii="Arial" w:eastAsia="Calibri" w:hAnsi="Arial" w:cs="Arial"/>
          <w:b/>
        </w:rPr>
        <w:t>ARTICULO VEINTE</w:t>
      </w:r>
    </w:p>
    <w:p w:rsidR="00B272D9" w:rsidRDefault="00B272D9" w:rsidP="00B272D9">
      <w:pPr>
        <w:jc w:val="both"/>
        <w:rPr>
          <w:rFonts w:ascii="Arial" w:eastAsia="Calibri" w:hAnsi="Arial" w:cs="Arial"/>
        </w:rPr>
      </w:pPr>
      <w:r>
        <w:rPr>
          <w:rFonts w:ascii="Arial" w:eastAsia="Calibri" w:hAnsi="Arial" w:cs="Arial"/>
        </w:rPr>
        <w:t xml:space="preserve">La ejecución presupuestal de </w:t>
      </w:r>
      <w:smartTag w:uri="urn:schemas-microsoft-com:office:smarttags" w:element="PersonName">
        <w:smartTagPr>
          <w:attr w:name="ProductID" w:val="la Administración Central"/>
        </w:smartTagPr>
        <w:smartTag w:uri="urn:schemas-microsoft-com:office:smarttags" w:element="PersonName">
          <w:smartTagPr>
            <w:attr w:name="ProductID" w:val="la Administración"/>
          </w:smartTagPr>
          <w:r>
            <w:rPr>
              <w:rFonts w:ascii="Arial" w:eastAsia="Calibri" w:hAnsi="Arial" w:cs="Arial"/>
            </w:rPr>
            <w:t>la Administración</w:t>
          </w:r>
        </w:smartTag>
        <w:r>
          <w:rPr>
            <w:rFonts w:ascii="Arial" w:eastAsia="Calibri" w:hAnsi="Arial" w:cs="Arial"/>
          </w:rPr>
          <w:t xml:space="preserve"> Central</w:t>
        </w:r>
      </w:smartTag>
      <w:r>
        <w:rPr>
          <w:rFonts w:ascii="Arial" w:eastAsia="Calibri" w:hAnsi="Arial" w:cs="Arial"/>
        </w:rPr>
        <w:t xml:space="preserve"> la realizara el Alcalde Municipal. En el Concejo lo será el presidente del Concejo y el Personero Municipal en sus respectivas entidades.  Quienes estarán facultados para realizar los ajustes presupuestales necesarios, para dar cumplimiento a los planes y programas de cada ente.</w:t>
      </w:r>
    </w:p>
    <w:p w:rsidR="00FD2347" w:rsidRDefault="00B272D9" w:rsidP="00B272D9">
      <w:pPr>
        <w:jc w:val="both"/>
        <w:rPr>
          <w:rFonts w:ascii="Arial" w:eastAsia="Calibri" w:hAnsi="Arial" w:cs="Arial"/>
        </w:rPr>
      </w:pPr>
      <w:r>
        <w:rPr>
          <w:rFonts w:ascii="Arial" w:eastAsia="Calibri" w:hAnsi="Arial" w:cs="Arial"/>
        </w:rPr>
        <w:t xml:space="preserve">  </w:t>
      </w:r>
    </w:p>
    <w:p w:rsidR="00B272D9" w:rsidRPr="00FE540C" w:rsidRDefault="009B7CAB" w:rsidP="00B272D9">
      <w:pPr>
        <w:jc w:val="both"/>
        <w:rPr>
          <w:rFonts w:ascii="Arial" w:eastAsia="Calibri" w:hAnsi="Arial" w:cs="Arial"/>
          <w:b/>
        </w:rPr>
      </w:pPr>
      <w:r>
        <w:rPr>
          <w:rFonts w:ascii="Arial" w:eastAsia="Calibri" w:hAnsi="Arial" w:cs="Arial"/>
          <w:b/>
        </w:rPr>
        <w:t>ARTICULO VEINTIUNO</w:t>
      </w:r>
    </w:p>
    <w:p w:rsidR="00B272D9" w:rsidRPr="009B7CAB" w:rsidRDefault="00B272D9" w:rsidP="00B272D9">
      <w:pPr>
        <w:jc w:val="both"/>
        <w:rPr>
          <w:rFonts w:ascii="Arial" w:eastAsia="Calibri" w:hAnsi="Arial" w:cs="Arial"/>
        </w:rPr>
      </w:pPr>
      <w:r>
        <w:rPr>
          <w:rFonts w:ascii="Arial" w:eastAsia="Calibri" w:hAnsi="Arial" w:cs="Arial"/>
        </w:rPr>
        <w:t xml:space="preserve">Todas las rentas propias que perciban el Municipio deberán reflejarse en su respectivo presupuesto y serán recaudadas de su respectiva Tesorería </w:t>
      </w:r>
    </w:p>
    <w:p w:rsidR="00B272D9" w:rsidRPr="00FE540C" w:rsidRDefault="009B7CAB" w:rsidP="00B272D9">
      <w:pPr>
        <w:jc w:val="both"/>
        <w:rPr>
          <w:rFonts w:ascii="Arial" w:eastAsia="Calibri" w:hAnsi="Arial" w:cs="Arial"/>
          <w:b/>
        </w:rPr>
      </w:pPr>
      <w:r>
        <w:rPr>
          <w:rFonts w:ascii="Arial" w:eastAsia="Calibri" w:hAnsi="Arial" w:cs="Arial"/>
          <w:b/>
        </w:rPr>
        <w:t>ARTICULO VEINTIDOS</w:t>
      </w:r>
    </w:p>
    <w:p w:rsidR="00B272D9" w:rsidRPr="009B7CAB" w:rsidRDefault="00B272D9" w:rsidP="00B272D9">
      <w:pPr>
        <w:jc w:val="both"/>
        <w:rPr>
          <w:rFonts w:ascii="Arial" w:eastAsia="Calibri" w:hAnsi="Arial" w:cs="Arial"/>
        </w:rPr>
      </w:pPr>
      <w:r>
        <w:rPr>
          <w:rFonts w:ascii="Arial" w:eastAsia="Calibri" w:hAnsi="Arial" w:cs="Arial"/>
        </w:rPr>
        <w:t xml:space="preserve">Cuando se liquiden o fusionen Entidades Municipales de cualquier orden, los registros, informes y </w:t>
      </w:r>
      <w:r>
        <w:rPr>
          <w:rFonts w:ascii="Arial" w:hAnsi="Arial" w:cs="Arial"/>
        </w:rPr>
        <w:t>demás</w:t>
      </w:r>
      <w:r>
        <w:rPr>
          <w:rFonts w:ascii="Arial" w:eastAsia="Calibri" w:hAnsi="Arial" w:cs="Arial"/>
        </w:rPr>
        <w:t xml:space="preserve"> aspectos de tipo contable y presupuestal, serán reportados e incluidos a la Contabilidad del Ente Central.</w:t>
      </w:r>
    </w:p>
    <w:p w:rsidR="00B272D9" w:rsidRPr="00FE540C" w:rsidRDefault="009B7CAB" w:rsidP="00B272D9">
      <w:pPr>
        <w:jc w:val="both"/>
        <w:rPr>
          <w:rFonts w:ascii="Arial" w:eastAsia="Calibri" w:hAnsi="Arial" w:cs="Arial"/>
          <w:b/>
        </w:rPr>
      </w:pPr>
      <w:r>
        <w:rPr>
          <w:rFonts w:ascii="Arial" w:eastAsia="Calibri" w:hAnsi="Arial" w:cs="Arial"/>
          <w:b/>
        </w:rPr>
        <w:t>ARTICULO VEINTITRES</w:t>
      </w:r>
    </w:p>
    <w:p w:rsidR="00B272D9" w:rsidRPr="009B7CAB" w:rsidRDefault="00B272D9" w:rsidP="00B272D9">
      <w:pPr>
        <w:jc w:val="both"/>
        <w:rPr>
          <w:rFonts w:ascii="Arial" w:eastAsia="Calibri" w:hAnsi="Arial" w:cs="Arial"/>
        </w:rPr>
      </w:pPr>
      <w:r>
        <w:rPr>
          <w:rFonts w:ascii="Arial" w:eastAsia="Calibri" w:hAnsi="Arial" w:cs="Arial"/>
        </w:rPr>
        <w:t>El Gobierno Municipal en el Decreto de liquidación clasificara y definirá los ingresos y gastos.  Así mismo, hará las aclaraciones y correcciones de leyenda necesarias para enmendar los errores de trascripción y aritméticos que figuren en el Acuerdo.</w:t>
      </w:r>
    </w:p>
    <w:p w:rsidR="00B272D9" w:rsidRPr="00FE540C" w:rsidRDefault="00B272D9" w:rsidP="00B272D9">
      <w:pPr>
        <w:jc w:val="both"/>
        <w:rPr>
          <w:rFonts w:ascii="Arial" w:eastAsia="Calibri" w:hAnsi="Arial" w:cs="Arial"/>
          <w:b/>
        </w:rPr>
      </w:pPr>
      <w:r w:rsidRPr="00FE540C">
        <w:rPr>
          <w:rFonts w:ascii="Arial" w:eastAsia="Calibri" w:hAnsi="Arial" w:cs="Arial"/>
          <w:b/>
        </w:rPr>
        <w:t>ART</w:t>
      </w:r>
      <w:r w:rsidR="009B7CAB">
        <w:rPr>
          <w:rFonts w:ascii="Arial" w:eastAsia="Calibri" w:hAnsi="Arial" w:cs="Arial"/>
          <w:b/>
        </w:rPr>
        <w:t>ICULO VEINTICUATRO</w:t>
      </w:r>
    </w:p>
    <w:p w:rsidR="00B272D9" w:rsidRDefault="00B272D9" w:rsidP="00B272D9">
      <w:pPr>
        <w:jc w:val="both"/>
        <w:rPr>
          <w:rFonts w:ascii="Arial" w:eastAsia="Calibri" w:hAnsi="Arial" w:cs="Arial"/>
        </w:rPr>
      </w:pPr>
      <w:r>
        <w:rPr>
          <w:rFonts w:ascii="Arial" w:eastAsia="Calibri" w:hAnsi="Arial" w:cs="Arial"/>
        </w:rPr>
        <w:t xml:space="preserve">Cuando se presente demandas o denuncias contra un servidor </w:t>
      </w:r>
      <w:r>
        <w:rPr>
          <w:rFonts w:ascii="Arial" w:hAnsi="Arial" w:cs="Arial"/>
        </w:rPr>
        <w:t>público</w:t>
      </w:r>
      <w:r>
        <w:rPr>
          <w:rFonts w:ascii="Arial" w:eastAsia="Calibri" w:hAnsi="Arial" w:cs="Arial"/>
        </w:rPr>
        <w:t xml:space="preserve"> por actos o hechos ocurridos en ejercicios de sus funciones y, en decisión judicial definitiva sea exonerada de responsabilidad, el Municipio podrá cancelar los honorarios causados en que haya incurrido con ocasión de su defensa, siempre y cuando el funcionario judicial no condone a la contraparte a las costas del proceso.</w:t>
      </w:r>
    </w:p>
    <w:p w:rsidR="00B272D9" w:rsidRPr="006C1331" w:rsidRDefault="00B272D9" w:rsidP="00B272D9">
      <w:pPr>
        <w:jc w:val="center"/>
        <w:rPr>
          <w:rFonts w:ascii="Arial" w:eastAsia="Calibri" w:hAnsi="Arial" w:cs="Arial"/>
          <w:b/>
          <w:sz w:val="28"/>
          <w:szCs w:val="28"/>
        </w:rPr>
      </w:pPr>
      <w:r w:rsidRPr="006C1331">
        <w:rPr>
          <w:rFonts w:ascii="Arial" w:eastAsia="Calibri" w:hAnsi="Arial" w:cs="Arial"/>
          <w:b/>
          <w:sz w:val="28"/>
          <w:szCs w:val="28"/>
        </w:rPr>
        <w:t>CLASIFICACION Y DEFINICION DE GASTOS DEL MUNICIPIO</w:t>
      </w:r>
    </w:p>
    <w:p w:rsidR="00B272D9" w:rsidRDefault="00B272D9" w:rsidP="00B272D9">
      <w:pPr>
        <w:jc w:val="both"/>
        <w:rPr>
          <w:rFonts w:ascii="Arial" w:eastAsia="Calibri" w:hAnsi="Arial" w:cs="Arial"/>
          <w:b/>
        </w:rPr>
      </w:pPr>
      <w:r w:rsidRPr="008456FF">
        <w:rPr>
          <w:rFonts w:ascii="Arial" w:eastAsia="Calibri" w:hAnsi="Arial" w:cs="Arial"/>
          <w:b/>
        </w:rPr>
        <w:t>GASTOS DE FUNCIONAMIENTO</w:t>
      </w:r>
    </w:p>
    <w:p w:rsidR="00B272D9" w:rsidRPr="001A639A" w:rsidRDefault="00B272D9" w:rsidP="00B272D9">
      <w:pPr>
        <w:jc w:val="both"/>
        <w:rPr>
          <w:rFonts w:ascii="Arial" w:eastAsia="Calibri" w:hAnsi="Arial" w:cs="Arial"/>
          <w:b/>
        </w:rPr>
      </w:pPr>
      <w:r>
        <w:rPr>
          <w:rFonts w:ascii="Arial" w:eastAsia="Calibri" w:hAnsi="Arial" w:cs="Arial"/>
          <w:b/>
        </w:rPr>
        <w:t>SERVICIOS PERSONALES.</w:t>
      </w:r>
    </w:p>
    <w:p w:rsidR="00B272D9" w:rsidRDefault="00B272D9" w:rsidP="00B272D9">
      <w:pPr>
        <w:jc w:val="both"/>
        <w:rPr>
          <w:rFonts w:ascii="Arial" w:eastAsia="Calibri" w:hAnsi="Arial" w:cs="Arial"/>
          <w:b/>
        </w:rPr>
      </w:pPr>
      <w:r>
        <w:rPr>
          <w:rFonts w:ascii="Arial" w:eastAsia="Calibri" w:hAnsi="Arial" w:cs="Arial"/>
          <w:b/>
        </w:rPr>
        <w:t>Sueldos Personal de Nomina:</w:t>
      </w:r>
    </w:p>
    <w:p w:rsidR="00B272D9" w:rsidRPr="001A639A" w:rsidRDefault="00B272D9" w:rsidP="00B272D9">
      <w:pPr>
        <w:jc w:val="both"/>
        <w:rPr>
          <w:rFonts w:ascii="Arial" w:eastAsia="Calibri" w:hAnsi="Arial" w:cs="Arial"/>
        </w:rPr>
      </w:pPr>
      <w:r w:rsidRPr="008456FF">
        <w:rPr>
          <w:rFonts w:ascii="Arial" w:eastAsia="Calibri" w:hAnsi="Arial" w:cs="Arial"/>
        </w:rPr>
        <w:t xml:space="preserve">Son los </w:t>
      </w:r>
      <w:r>
        <w:rPr>
          <w:rFonts w:ascii="Arial" w:eastAsia="Calibri" w:hAnsi="Arial" w:cs="Arial"/>
        </w:rPr>
        <w:t>pagos de los servicios a los empleados vinculados a la planta de personal del órgano y Entidad en forma legal y reglamentaria.</w:t>
      </w:r>
    </w:p>
    <w:p w:rsidR="00B272D9" w:rsidRPr="008456FF" w:rsidRDefault="00B272D9" w:rsidP="00B272D9">
      <w:pPr>
        <w:jc w:val="both"/>
        <w:rPr>
          <w:rFonts w:ascii="Arial" w:eastAsia="Calibri" w:hAnsi="Arial" w:cs="Arial"/>
          <w:b/>
        </w:rPr>
      </w:pPr>
      <w:r w:rsidRPr="008456FF">
        <w:rPr>
          <w:rFonts w:ascii="Arial" w:eastAsia="Calibri" w:hAnsi="Arial" w:cs="Arial"/>
          <w:b/>
        </w:rPr>
        <w:t>Honorarios Entidad:</w:t>
      </w:r>
    </w:p>
    <w:p w:rsidR="00B272D9" w:rsidRDefault="00B272D9" w:rsidP="00B272D9">
      <w:pPr>
        <w:jc w:val="both"/>
        <w:rPr>
          <w:rFonts w:ascii="Arial" w:eastAsia="Calibri" w:hAnsi="Arial" w:cs="Arial"/>
        </w:rPr>
      </w:pPr>
      <w:r>
        <w:rPr>
          <w:rFonts w:ascii="Arial" w:eastAsia="Calibri" w:hAnsi="Arial" w:cs="Arial"/>
        </w:rPr>
        <w:t>Se destina al pago de los servicios profesionales que en una forma transitoria y esporádica realicen consejeros, asesores, secuestres, apoderados, peritos, curadores ad-</w:t>
      </w:r>
      <w:proofErr w:type="spellStart"/>
      <w:r>
        <w:rPr>
          <w:rFonts w:ascii="Arial" w:eastAsia="Calibri" w:hAnsi="Arial" w:cs="Arial"/>
        </w:rPr>
        <w:t>litem</w:t>
      </w:r>
      <w:proofErr w:type="spellEnd"/>
      <w:r>
        <w:rPr>
          <w:rFonts w:ascii="Arial" w:eastAsia="Calibri" w:hAnsi="Arial" w:cs="Arial"/>
        </w:rPr>
        <w:t xml:space="preserve"> o tribunales de Arbitramento, cuando quienes los desempeñan no sean funcionarios públicos o no puedan suplirse con personal de planta.</w:t>
      </w:r>
    </w:p>
    <w:p w:rsidR="00B272D9" w:rsidRPr="008456FF" w:rsidRDefault="00B272D9" w:rsidP="00B272D9">
      <w:pPr>
        <w:jc w:val="both"/>
        <w:rPr>
          <w:rFonts w:ascii="Arial" w:eastAsia="Calibri" w:hAnsi="Arial" w:cs="Arial"/>
          <w:b/>
        </w:rPr>
      </w:pPr>
      <w:r w:rsidRPr="008456FF">
        <w:rPr>
          <w:rFonts w:ascii="Arial" w:eastAsia="Calibri" w:hAnsi="Arial" w:cs="Arial"/>
          <w:b/>
        </w:rPr>
        <w:t>Remuneración Servicios Técnicos:</w:t>
      </w:r>
    </w:p>
    <w:p w:rsidR="00B272D9" w:rsidRDefault="00B272D9" w:rsidP="00B272D9">
      <w:pPr>
        <w:jc w:val="both"/>
        <w:rPr>
          <w:rFonts w:ascii="Arial" w:eastAsia="Calibri" w:hAnsi="Arial" w:cs="Arial"/>
        </w:rPr>
      </w:pPr>
      <w:r>
        <w:rPr>
          <w:rFonts w:ascii="Arial" w:eastAsia="Calibri" w:hAnsi="Arial" w:cs="Arial"/>
        </w:rPr>
        <w:t>Pago por servicios calificados a personas naturales o jurídicas que se prestan en forma continua o transitoria para asuntos propios de la entidad, los cuales no pueden ser atendidos con personal de planta o que se requieran conocimientos especializados y están sujetos al régimen contractual vigente.</w:t>
      </w:r>
    </w:p>
    <w:p w:rsidR="006031F5" w:rsidRDefault="006031F5" w:rsidP="00B272D9">
      <w:pPr>
        <w:jc w:val="both"/>
        <w:rPr>
          <w:rFonts w:ascii="Arial" w:eastAsia="Calibri" w:hAnsi="Arial" w:cs="Arial"/>
        </w:rPr>
      </w:pPr>
    </w:p>
    <w:p w:rsidR="006031F5" w:rsidRDefault="006031F5" w:rsidP="00B272D9">
      <w:pPr>
        <w:jc w:val="both"/>
        <w:rPr>
          <w:rFonts w:ascii="Arial" w:eastAsia="Calibri" w:hAnsi="Arial" w:cs="Arial"/>
        </w:rPr>
      </w:pPr>
    </w:p>
    <w:p w:rsidR="006031F5" w:rsidRDefault="006031F5" w:rsidP="00B272D9">
      <w:pPr>
        <w:jc w:val="both"/>
        <w:rPr>
          <w:rFonts w:ascii="Arial" w:eastAsia="Calibri" w:hAnsi="Arial" w:cs="Arial"/>
        </w:rPr>
      </w:pPr>
    </w:p>
    <w:p w:rsidR="00B272D9" w:rsidRPr="008456FF" w:rsidRDefault="00B272D9" w:rsidP="00B272D9">
      <w:pPr>
        <w:jc w:val="both"/>
        <w:rPr>
          <w:rFonts w:ascii="Arial" w:eastAsia="Calibri" w:hAnsi="Arial" w:cs="Arial"/>
          <w:b/>
        </w:rPr>
      </w:pPr>
      <w:r w:rsidRPr="008456FF">
        <w:rPr>
          <w:rFonts w:ascii="Arial" w:eastAsia="Calibri" w:hAnsi="Arial" w:cs="Arial"/>
          <w:b/>
        </w:rPr>
        <w:t>Prima Semestral:</w:t>
      </w:r>
    </w:p>
    <w:p w:rsidR="00B272D9" w:rsidRDefault="00B272D9" w:rsidP="00B272D9">
      <w:pPr>
        <w:jc w:val="both"/>
        <w:rPr>
          <w:rFonts w:ascii="Arial" w:eastAsia="Calibri" w:hAnsi="Arial" w:cs="Arial"/>
        </w:rPr>
      </w:pPr>
      <w:r>
        <w:rPr>
          <w:rFonts w:ascii="Arial" w:eastAsia="Calibri" w:hAnsi="Arial" w:cs="Arial"/>
        </w:rPr>
        <w:t>Prestación social pagadera a los empleados y trabajadores de la Administración Municipal, que hayan laborado durante el primer semestre del año y proporcionalmente a quienes laboren por lo menos tres (3) meses completos de ese semestre, de conformidad con las normas vigentes.</w:t>
      </w:r>
    </w:p>
    <w:p w:rsidR="00B272D9" w:rsidRPr="00C25AF7" w:rsidRDefault="00B272D9" w:rsidP="00B272D9">
      <w:pPr>
        <w:jc w:val="both"/>
        <w:rPr>
          <w:rFonts w:ascii="Arial" w:eastAsia="Calibri" w:hAnsi="Arial" w:cs="Arial"/>
          <w:b/>
        </w:rPr>
      </w:pPr>
      <w:r w:rsidRPr="00C25AF7">
        <w:rPr>
          <w:rFonts w:ascii="Arial" w:eastAsia="Calibri" w:hAnsi="Arial" w:cs="Arial"/>
          <w:b/>
        </w:rPr>
        <w:t>Prima de Navidad:</w:t>
      </w:r>
    </w:p>
    <w:p w:rsidR="00B272D9" w:rsidRDefault="00B272D9" w:rsidP="00B272D9">
      <w:pPr>
        <w:jc w:val="both"/>
        <w:rPr>
          <w:rFonts w:ascii="Arial" w:eastAsia="Calibri" w:hAnsi="Arial" w:cs="Arial"/>
        </w:rPr>
      </w:pPr>
      <w:r>
        <w:rPr>
          <w:rFonts w:ascii="Arial" w:eastAsia="Calibri" w:hAnsi="Arial" w:cs="Arial"/>
        </w:rPr>
        <w:t xml:space="preserve">Prestación social a favor de los empleados y trabajadores, como retribución especial por servicios prestados durante cada año o fracción de </w:t>
      </w:r>
      <w:proofErr w:type="spellStart"/>
      <w:r>
        <w:rPr>
          <w:rFonts w:ascii="Arial" w:eastAsia="Calibri" w:hAnsi="Arial" w:cs="Arial"/>
        </w:rPr>
        <w:t>el</w:t>
      </w:r>
      <w:proofErr w:type="spellEnd"/>
      <w:r>
        <w:rPr>
          <w:rFonts w:ascii="Arial" w:eastAsia="Calibri" w:hAnsi="Arial" w:cs="Arial"/>
        </w:rPr>
        <w:t xml:space="preserve"> y pagadera en el mes de Diciembre.  Para adquirir el derecho a la liquidación parcial de esta prestación, el funcionario deberá laborar como mínimo un mes cumplido desde la fecha del acta de su posesión. </w:t>
      </w:r>
      <w:r>
        <w:rPr>
          <w:rFonts w:ascii="Arial" w:hAnsi="Arial" w:cs="Arial"/>
        </w:rPr>
        <w:t>(Decreto</w:t>
      </w:r>
      <w:r>
        <w:rPr>
          <w:rFonts w:ascii="Arial" w:eastAsia="Calibri" w:hAnsi="Arial" w:cs="Arial"/>
        </w:rPr>
        <w:t xml:space="preserve"> 1045 de 1978).</w:t>
      </w:r>
    </w:p>
    <w:p w:rsidR="00B272D9" w:rsidRPr="00763CE8" w:rsidRDefault="00B272D9" w:rsidP="00B272D9">
      <w:pPr>
        <w:jc w:val="both"/>
        <w:rPr>
          <w:rFonts w:ascii="Arial" w:eastAsia="Calibri" w:hAnsi="Arial" w:cs="Arial"/>
          <w:b/>
        </w:rPr>
      </w:pPr>
      <w:r w:rsidRPr="00763CE8">
        <w:rPr>
          <w:rFonts w:ascii="Arial" w:eastAsia="Calibri" w:hAnsi="Arial" w:cs="Arial"/>
          <w:b/>
        </w:rPr>
        <w:t>Prima de Va</w:t>
      </w:r>
      <w:r>
        <w:rPr>
          <w:rFonts w:ascii="Arial" w:eastAsia="Calibri" w:hAnsi="Arial" w:cs="Arial"/>
          <w:b/>
        </w:rPr>
        <w:t>ca</w:t>
      </w:r>
      <w:r w:rsidRPr="00763CE8">
        <w:rPr>
          <w:rFonts w:ascii="Arial" w:eastAsia="Calibri" w:hAnsi="Arial" w:cs="Arial"/>
          <w:b/>
        </w:rPr>
        <w:t>ciones:</w:t>
      </w:r>
    </w:p>
    <w:p w:rsidR="00B272D9" w:rsidRDefault="00B272D9" w:rsidP="00B272D9">
      <w:pPr>
        <w:jc w:val="both"/>
        <w:rPr>
          <w:rFonts w:ascii="Arial" w:eastAsia="Calibri" w:hAnsi="Arial" w:cs="Arial"/>
        </w:rPr>
      </w:pPr>
      <w:r>
        <w:rPr>
          <w:rFonts w:ascii="Arial" w:eastAsia="Calibri" w:hAnsi="Arial" w:cs="Arial"/>
        </w:rPr>
        <w:t xml:space="preserve">Reconocimiento y pago a los empleados y trabajadores de la Administración por cada año de servicio, equivalente a quince días de sueldo por cada año de servicio para el empleado y para los trabajadores y se liquidara con el salario devengado en el momento del disfrute y para su cancelación se requiere de resolución motiva  </w:t>
      </w:r>
      <w:proofErr w:type="gramStart"/>
      <w:r>
        <w:rPr>
          <w:rFonts w:ascii="Arial" w:eastAsia="Calibri" w:hAnsi="Arial" w:cs="Arial"/>
        </w:rPr>
        <w:t>( Decreto</w:t>
      </w:r>
      <w:proofErr w:type="gramEnd"/>
      <w:r>
        <w:rPr>
          <w:rFonts w:ascii="Arial" w:eastAsia="Calibri" w:hAnsi="Arial" w:cs="Arial"/>
        </w:rPr>
        <w:t xml:space="preserve"> 1247 de 1979).</w:t>
      </w:r>
    </w:p>
    <w:p w:rsidR="00B272D9" w:rsidRPr="00EF0F50" w:rsidRDefault="00B272D9" w:rsidP="00B272D9">
      <w:pPr>
        <w:jc w:val="both"/>
        <w:rPr>
          <w:rFonts w:ascii="Arial" w:eastAsia="Calibri" w:hAnsi="Arial" w:cs="Arial"/>
          <w:b/>
        </w:rPr>
      </w:pPr>
      <w:r w:rsidRPr="00EF0F50">
        <w:rPr>
          <w:rFonts w:ascii="Arial" w:eastAsia="Calibri" w:hAnsi="Arial" w:cs="Arial"/>
          <w:b/>
        </w:rPr>
        <w:t>Bonificación de Dirección para el Ejecutivo Municipal:</w:t>
      </w:r>
    </w:p>
    <w:p w:rsidR="00B272D9" w:rsidRDefault="00B272D9" w:rsidP="00B272D9">
      <w:pPr>
        <w:jc w:val="both"/>
        <w:rPr>
          <w:rFonts w:ascii="Arial" w:eastAsia="Calibri" w:hAnsi="Arial" w:cs="Arial"/>
        </w:rPr>
      </w:pPr>
      <w:r>
        <w:rPr>
          <w:rFonts w:ascii="Arial" w:eastAsia="Calibri" w:hAnsi="Arial" w:cs="Arial"/>
        </w:rPr>
        <w:t xml:space="preserve">Con ocasión de la expedición del decreto 1472 de 2001 emanado del Ministerio de Hacienda y Crédito </w:t>
      </w:r>
      <w:r>
        <w:rPr>
          <w:rFonts w:ascii="Arial" w:hAnsi="Arial" w:cs="Arial"/>
        </w:rPr>
        <w:t>Público</w:t>
      </w:r>
      <w:r>
        <w:rPr>
          <w:rFonts w:ascii="Arial" w:eastAsia="Calibri" w:hAnsi="Arial" w:cs="Arial"/>
        </w:rPr>
        <w:t xml:space="preserve"> los alcaldes municipales devengaran una bonificación de dirección que no constituye factor para liquidar salarios o prestaciones, equivalente a seis </w:t>
      </w:r>
      <w:proofErr w:type="gramStart"/>
      <w:r>
        <w:rPr>
          <w:rFonts w:ascii="Arial" w:eastAsia="Calibri" w:hAnsi="Arial" w:cs="Arial"/>
        </w:rPr>
        <w:t>( 6</w:t>
      </w:r>
      <w:proofErr w:type="gramEnd"/>
      <w:r>
        <w:rPr>
          <w:rFonts w:ascii="Arial" w:eastAsia="Calibri" w:hAnsi="Arial" w:cs="Arial"/>
        </w:rPr>
        <w:t>) veces el monto mensual pagaderos en dos contados.</w:t>
      </w:r>
    </w:p>
    <w:p w:rsidR="00B272D9" w:rsidRDefault="00B272D9" w:rsidP="00B272D9">
      <w:pPr>
        <w:jc w:val="both"/>
        <w:rPr>
          <w:rFonts w:ascii="Arial" w:eastAsia="Calibri" w:hAnsi="Arial" w:cs="Arial"/>
          <w:b/>
        </w:rPr>
      </w:pPr>
      <w:r w:rsidRPr="00EF0F50">
        <w:rPr>
          <w:rFonts w:ascii="Arial" w:eastAsia="Calibri" w:hAnsi="Arial" w:cs="Arial"/>
          <w:b/>
        </w:rPr>
        <w:t>Va</w:t>
      </w:r>
      <w:r>
        <w:rPr>
          <w:rFonts w:ascii="Arial" w:eastAsia="Calibri" w:hAnsi="Arial" w:cs="Arial"/>
          <w:b/>
        </w:rPr>
        <w:t>ca</w:t>
      </w:r>
      <w:r w:rsidRPr="00EF0F50">
        <w:rPr>
          <w:rFonts w:ascii="Arial" w:eastAsia="Calibri" w:hAnsi="Arial" w:cs="Arial"/>
          <w:b/>
        </w:rPr>
        <w:t>ciones en Dinero:</w:t>
      </w:r>
    </w:p>
    <w:p w:rsidR="00B272D9" w:rsidRPr="001A639A" w:rsidRDefault="00B272D9" w:rsidP="00B272D9">
      <w:pPr>
        <w:jc w:val="both"/>
        <w:rPr>
          <w:rFonts w:ascii="Arial" w:eastAsia="Calibri" w:hAnsi="Arial" w:cs="Arial"/>
        </w:rPr>
      </w:pPr>
      <w:r>
        <w:rPr>
          <w:rFonts w:ascii="Arial" w:eastAsia="Calibri" w:hAnsi="Arial" w:cs="Arial"/>
          <w:b/>
        </w:rPr>
        <w:t xml:space="preserve"> </w:t>
      </w:r>
      <w:r>
        <w:rPr>
          <w:rFonts w:ascii="Arial" w:eastAsia="Calibri" w:hAnsi="Arial" w:cs="Arial"/>
        </w:rPr>
        <w:t>El objeto de este rubro es el pago en dinero de vac</w:t>
      </w:r>
      <w:r>
        <w:rPr>
          <w:rFonts w:ascii="Arial" w:hAnsi="Arial" w:cs="Arial"/>
        </w:rPr>
        <w:t>ac</w:t>
      </w:r>
      <w:r>
        <w:rPr>
          <w:rFonts w:ascii="Arial" w:eastAsia="Calibri" w:hAnsi="Arial" w:cs="Arial"/>
        </w:rPr>
        <w:t xml:space="preserve">iones causados y no disfrutados cuando el servidor </w:t>
      </w:r>
      <w:r w:rsidR="001A639A">
        <w:rPr>
          <w:rFonts w:ascii="Arial" w:eastAsia="Calibri" w:hAnsi="Arial" w:cs="Arial"/>
        </w:rPr>
        <w:t>público</w:t>
      </w:r>
      <w:r>
        <w:rPr>
          <w:rFonts w:ascii="Arial" w:eastAsia="Calibri" w:hAnsi="Arial" w:cs="Arial"/>
        </w:rPr>
        <w:t xml:space="preserve"> quede retirado definitivamente del servicio sin haber disfrutado de las vacaciones causadas hasta entonces o cuando por razones del servicio no puedan disfrutar los funcionarios, los pagos por este concepto requieren de resolución motivada </w:t>
      </w:r>
      <w:proofErr w:type="gramStart"/>
      <w:r>
        <w:rPr>
          <w:rFonts w:ascii="Arial" w:eastAsia="Calibri" w:hAnsi="Arial" w:cs="Arial"/>
        </w:rPr>
        <w:t>( Decreto</w:t>
      </w:r>
      <w:proofErr w:type="gramEnd"/>
      <w:r>
        <w:rPr>
          <w:rFonts w:ascii="Arial" w:eastAsia="Calibri" w:hAnsi="Arial" w:cs="Arial"/>
        </w:rPr>
        <w:t xml:space="preserve"> numero 3135 de 1968).</w:t>
      </w:r>
    </w:p>
    <w:p w:rsidR="00B272D9" w:rsidRPr="00EF0F50" w:rsidRDefault="00B272D9" w:rsidP="00B272D9">
      <w:pPr>
        <w:jc w:val="both"/>
        <w:rPr>
          <w:rFonts w:ascii="Arial" w:eastAsia="Calibri" w:hAnsi="Arial" w:cs="Arial"/>
          <w:b/>
        </w:rPr>
      </w:pPr>
      <w:r w:rsidRPr="00EF0F50">
        <w:rPr>
          <w:rFonts w:ascii="Arial" w:eastAsia="Calibri" w:hAnsi="Arial" w:cs="Arial"/>
          <w:b/>
        </w:rPr>
        <w:t>Sentencias, Conciliaciones y otros mecanismos de resolución de conflictos:</w:t>
      </w:r>
    </w:p>
    <w:p w:rsidR="00B272D9" w:rsidRDefault="00B272D9" w:rsidP="00B272D9">
      <w:pPr>
        <w:jc w:val="both"/>
        <w:rPr>
          <w:rFonts w:ascii="Arial" w:eastAsia="Calibri" w:hAnsi="Arial" w:cs="Arial"/>
        </w:rPr>
      </w:pPr>
      <w:r>
        <w:rPr>
          <w:rFonts w:ascii="Arial" w:eastAsia="Calibri" w:hAnsi="Arial" w:cs="Arial"/>
        </w:rPr>
        <w:t xml:space="preserve">Su finalidad es la de registrar erogaciones por concepto de sentencias judiciales, providencias y actos administrativos de autoridades administrativas, laudos arbítrales y conciliaciones derivadas de procesos judiciales, extrajudiciales y administrativos en contra del Municipio y a favor de terceros </w:t>
      </w:r>
      <w:proofErr w:type="gramStart"/>
      <w:r>
        <w:rPr>
          <w:rFonts w:ascii="Arial" w:eastAsia="Calibri" w:hAnsi="Arial" w:cs="Arial"/>
        </w:rPr>
        <w:t>( Decreto</w:t>
      </w:r>
      <w:proofErr w:type="gramEnd"/>
      <w:r>
        <w:rPr>
          <w:rFonts w:ascii="Arial" w:eastAsia="Calibri" w:hAnsi="Arial" w:cs="Arial"/>
        </w:rPr>
        <w:t xml:space="preserve"> 1818 de 1998, Ley 446 de 1998, Ley 640 de 2001).</w:t>
      </w:r>
    </w:p>
    <w:p w:rsidR="00B272D9" w:rsidRPr="001A639A" w:rsidRDefault="00B272D9" w:rsidP="00B272D9">
      <w:pPr>
        <w:jc w:val="both"/>
        <w:rPr>
          <w:rFonts w:ascii="Arial" w:eastAsia="Calibri" w:hAnsi="Arial" w:cs="Arial"/>
          <w:b/>
        </w:rPr>
      </w:pPr>
      <w:r w:rsidRPr="00EF0F50">
        <w:rPr>
          <w:rFonts w:ascii="Arial" w:eastAsia="Calibri" w:hAnsi="Arial" w:cs="Arial"/>
          <w:b/>
        </w:rPr>
        <w:t>GASTOS GENERALES</w:t>
      </w:r>
    </w:p>
    <w:p w:rsidR="00B272D9" w:rsidRDefault="00B272D9" w:rsidP="00B272D9">
      <w:pPr>
        <w:jc w:val="both"/>
        <w:rPr>
          <w:rFonts w:ascii="Arial" w:eastAsia="Calibri" w:hAnsi="Arial" w:cs="Arial"/>
          <w:b/>
        </w:rPr>
      </w:pPr>
      <w:r>
        <w:rPr>
          <w:rFonts w:ascii="Arial" w:eastAsia="Calibri" w:hAnsi="Arial" w:cs="Arial"/>
          <w:b/>
        </w:rPr>
        <w:t>Viáticos y Gastos de Viaje:</w:t>
      </w:r>
    </w:p>
    <w:p w:rsidR="00B272D9" w:rsidRDefault="00B272D9" w:rsidP="00B272D9">
      <w:pPr>
        <w:jc w:val="both"/>
        <w:rPr>
          <w:rFonts w:ascii="Arial" w:eastAsia="Calibri" w:hAnsi="Arial" w:cs="Arial"/>
        </w:rPr>
      </w:pPr>
      <w:r>
        <w:rPr>
          <w:rFonts w:ascii="Arial" w:eastAsia="Calibri" w:hAnsi="Arial" w:cs="Arial"/>
        </w:rPr>
        <w:t>Rubro para atender los gastos de transporte, manutención y alojamiento de los empleados y trabajadores que se desplacen en comisión oficial fuera del Municipio en razón del desempeño de su cargo u oficio, de acuerdo a las normas vigentes.</w:t>
      </w:r>
    </w:p>
    <w:p w:rsidR="00B272D9" w:rsidRPr="00032419" w:rsidRDefault="00B272D9" w:rsidP="00B272D9">
      <w:pPr>
        <w:jc w:val="both"/>
        <w:rPr>
          <w:rFonts w:ascii="Arial" w:eastAsia="Calibri" w:hAnsi="Arial" w:cs="Arial"/>
          <w:b/>
        </w:rPr>
      </w:pPr>
      <w:r w:rsidRPr="00032419">
        <w:rPr>
          <w:rFonts w:ascii="Arial" w:eastAsia="Calibri" w:hAnsi="Arial" w:cs="Arial"/>
          <w:b/>
        </w:rPr>
        <w:t>Gastos de portes y comunicación:</w:t>
      </w:r>
    </w:p>
    <w:p w:rsidR="006031F5" w:rsidRDefault="00B272D9" w:rsidP="00B272D9">
      <w:pPr>
        <w:jc w:val="both"/>
        <w:rPr>
          <w:rFonts w:ascii="Arial" w:eastAsia="Calibri" w:hAnsi="Arial" w:cs="Arial"/>
        </w:rPr>
      </w:pPr>
      <w:r>
        <w:rPr>
          <w:rFonts w:ascii="Arial" w:eastAsia="Calibri" w:hAnsi="Arial" w:cs="Arial"/>
        </w:rPr>
        <w:t xml:space="preserve">Apropiación destinada a cubrir los gastos por concepto de portes aéreos y terrestres, empaques y </w:t>
      </w:r>
      <w:r w:rsidR="003F742F">
        <w:rPr>
          <w:rFonts w:ascii="Arial" w:eastAsia="Calibri" w:hAnsi="Arial" w:cs="Arial"/>
        </w:rPr>
        <w:t>acarreos,</w:t>
      </w:r>
      <w:r>
        <w:rPr>
          <w:rFonts w:ascii="Arial" w:eastAsia="Calibri" w:hAnsi="Arial" w:cs="Arial"/>
        </w:rPr>
        <w:t xml:space="preserve"> </w:t>
      </w:r>
      <w:proofErr w:type="spellStart"/>
      <w:r>
        <w:rPr>
          <w:rFonts w:ascii="Arial" w:eastAsia="Calibri" w:hAnsi="Arial" w:cs="Arial"/>
        </w:rPr>
        <w:t>telex</w:t>
      </w:r>
      <w:proofErr w:type="spellEnd"/>
      <w:r>
        <w:rPr>
          <w:rFonts w:ascii="Arial" w:eastAsia="Calibri" w:hAnsi="Arial" w:cs="Arial"/>
        </w:rPr>
        <w:t xml:space="preserve">, fax, telégrafo transporte dentro del municipio de los empleados en cumplimiento de sus funciones y demás gastos inherentes a este concepto.  </w:t>
      </w:r>
    </w:p>
    <w:p w:rsidR="006031F5" w:rsidRDefault="006031F5" w:rsidP="00B272D9">
      <w:pPr>
        <w:jc w:val="both"/>
        <w:rPr>
          <w:rFonts w:ascii="Arial" w:eastAsia="Calibri" w:hAnsi="Arial" w:cs="Arial"/>
        </w:rPr>
      </w:pPr>
    </w:p>
    <w:p w:rsidR="006031F5" w:rsidRDefault="006031F5" w:rsidP="00B272D9">
      <w:pPr>
        <w:jc w:val="both"/>
        <w:rPr>
          <w:rFonts w:ascii="Arial" w:eastAsia="Calibri" w:hAnsi="Arial" w:cs="Arial"/>
        </w:rPr>
      </w:pPr>
    </w:p>
    <w:p w:rsidR="00B272D9" w:rsidRDefault="00B272D9" w:rsidP="00B272D9">
      <w:pPr>
        <w:jc w:val="both"/>
        <w:rPr>
          <w:rFonts w:ascii="Arial" w:eastAsia="Calibri" w:hAnsi="Arial" w:cs="Arial"/>
        </w:rPr>
      </w:pPr>
      <w:r>
        <w:rPr>
          <w:rFonts w:ascii="Arial" w:eastAsia="Calibri" w:hAnsi="Arial" w:cs="Arial"/>
        </w:rPr>
        <w:t xml:space="preserve">Este rubro cubre </w:t>
      </w:r>
      <w:r w:rsidR="003F742F">
        <w:rPr>
          <w:rFonts w:ascii="Arial" w:eastAsia="Calibri" w:hAnsi="Arial" w:cs="Arial"/>
        </w:rPr>
        <w:t>el transporte de los notificador</w:t>
      </w:r>
      <w:r>
        <w:rPr>
          <w:rFonts w:ascii="Arial" w:eastAsia="Calibri" w:hAnsi="Arial" w:cs="Arial"/>
        </w:rPr>
        <w:t>es y mensajeros de la Administración Municipal.</w:t>
      </w:r>
    </w:p>
    <w:p w:rsidR="00B272D9" w:rsidRPr="009476EB" w:rsidRDefault="00B272D9" w:rsidP="00B272D9">
      <w:pPr>
        <w:jc w:val="both"/>
        <w:rPr>
          <w:rFonts w:ascii="Arial" w:eastAsia="Calibri" w:hAnsi="Arial" w:cs="Arial"/>
          <w:b/>
        </w:rPr>
      </w:pPr>
      <w:r w:rsidRPr="009476EB">
        <w:rPr>
          <w:rFonts w:ascii="Arial" w:eastAsia="Calibri" w:hAnsi="Arial" w:cs="Arial"/>
          <w:b/>
        </w:rPr>
        <w:t>Impresos y Publicaciones:</w:t>
      </w:r>
    </w:p>
    <w:p w:rsidR="00B272D9" w:rsidRDefault="00B272D9" w:rsidP="00B272D9">
      <w:pPr>
        <w:jc w:val="both"/>
        <w:rPr>
          <w:rFonts w:ascii="Arial" w:eastAsia="Calibri" w:hAnsi="Arial" w:cs="Arial"/>
        </w:rPr>
      </w:pPr>
      <w:r>
        <w:rPr>
          <w:rFonts w:ascii="Arial" w:eastAsia="Calibri" w:hAnsi="Arial" w:cs="Arial"/>
        </w:rPr>
        <w:t>Rubro destinado a la compra de material didáctico, libros de consulta, suscripciones, periódicos, revistas, avisos, formularios, publicaciones, propaganda, fotocopias, encuadernación, empastes y sellos.</w:t>
      </w:r>
    </w:p>
    <w:p w:rsidR="00B272D9" w:rsidRPr="009476EB" w:rsidRDefault="00B272D9" w:rsidP="00B272D9">
      <w:pPr>
        <w:jc w:val="both"/>
        <w:rPr>
          <w:rFonts w:ascii="Arial" w:eastAsia="Calibri" w:hAnsi="Arial" w:cs="Arial"/>
          <w:b/>
        </w:rPr>
      </w:pPr>
      <w:r w:rsidRPr="009476EB">
        <w:rPr>
          <w:rFonts w:ascii="Arial" w:eastAsia="Calibri" w:hAnsi="Arial" w:cs="Arial"/>
          <w:b/>
        </w:rPr>
        <w:t>Mantenimiento:</w:t>
      </w:r>
    </w:p>
    <w:p w:rsidR="00B272D9" w:rsidRDefault="00B272D9" w:rsidP="00B272D9">
      <w:pPr>
        <w:jc w:val="both"/>
        <w:rPr>
          <w:rFonts w:ascii="Arial" w:eastAsia="Calibri" w:hAnsi="Arial" w:cs="Arial"/>
        </w:rPr>
      </w:pPr>
      <w:r>
        <w:rPr>
          <w:rFonts w:ascii="Arial" w:eastAsia="Calibri" w:hAnsi="Arial" w:cs="Arial"/>
        </w:rPr>
        <w:t>En esta cuenta se registran las erogaciones correspondientes a la conservación, mantenimiento y reparación de bienes muebles, inmuebles, equipos de computo y vehículos y la adquisición de los repuestos y accesorios que se requieran para tal fin; contratos por servicios de aseo, gastos de administración, y vigilancia de los órganos y entidades municipales .</w:t>
      </w:r>
    </w:p>
    <w:p w:rsidR="00B272D9" w:rsidRPr="009476EB" w:rsidRDefault="00B272D9" w:rsidP="00B272D9">
      <w:pPr>
        <w:jc w:val="both"/>
        <w:rPr>
          <w:rFonts w:ascii="Arial" w:eastAsia="Calibri" w:hAnsi="Arial" w:cs="Arial"/>
          <w:b/>
        </w:rPr>
      </w:pPr>
      <w:r w:rsidRPr="009476EB">
        <w:rPr>
          <w:rFonts w:ascii="Arial" w:eastAsia="Calibri" w:hAnsi="Arial" w:cs="Arial"/>
          <w:b/>
        </w:rPr>
        <w:t>Combustibles, Lubricantes y llantas:</w:t>
      </w:r>
    </w:p>
    <w:p w:rsidR="00B272D9" w:rsidRDefault="00B272D9" w:rsidP="00B272D9">
      <w:pPr>
        <w:jc w:val="both"/>
        <w:rPr>
          <w:rFonts w:ascii="Arial" w:eastAsia="Calibri" w:hAnsi="Arial" w:cs="Arial"/>
        </w:rPr>
      </w:pPr>
      <w:r>
        <w:rPr>
          <w:rFonts w:ascii="Arial" w:eastAsia="Calibri" w:hAnsi="Arial" w:cs="Arial"/>
        </w:rPr>
        <w:t>Apropiación destinada `para la compra de combustibles, lubricantes y llantas necesarios para el funcionamiento de los vehículos y equipos utilizados por la Administración.</w:t>
      </w:r>
    </w:p>
    <w:p w:rsidR="00B272D9" w:rsidRPr="00C83410" w:rsidRDefault="00B272D9" w:rsidP="00B272D9">
      <w:pPr>
        <w:jc w:val="both"/>
        <w:rPr>
          <w:rFonts w:ascii="Arial" w:eastAsia="Calibri" w:hAnsi="Arial" w:cs="Arial"/>
          <w:b/>
        </w:rPr>
      </w:pPr>
      <w:r w:rsidRPr="00C83410">
        <w:rPr>
          <w:rFonts w:ascii="Arial" w:eastAsia="Calibri" w:hAnsi="Arial" w:cs="Arial"/>
          <w:b/>
        </w:rPr>
        <w:t>Materiales y Suministros:</w:t>
      </w:r>
    </w:p>
    <w:p w:rsidR="00B272D9" w:rsidRDefault="00B272D9" w:rsidP="00B272D9">
      <w:pPr>
        <w:jc w:val="both"/>
        <w:rPr>
          <w:rFonts w:ascii="Arial" w:eastAsia="Calibri" w:hAnsi="Arial" w:cs="Arial"/>
        </w:rPr>
      </w:pPr>
      <w:r>
        <w:rPr>
          <w:rFonts w:ascii="Arial" w:eastAsia="Calibri" w:hAnsi="Arial" w:cs="Arial"/>
        </w:rPr>
        <w:t>Apropiación destinada a la adquisición de bienes de consumo final tales como papelería, elementos para el normal desarrollo de los equipos de cómputo, fotocopiadora, útiles  de oficina, cafetería, aseo.  Elementos para campanas agropecuarias, materiales de enseñanza para uso en planteles educativos.</w:t>
      </w:r>
    </w:p>
    <w:p w:rsidR="003F742F" w:rsidRDefault="00B272D9" w:rsidP="00B272D9">
      <w:pPr>
        <w:jc w:val="both"/>
        <w:rPr>
          <w:rFonts w:ascii="Arial" w:eastAsia="Calibri" w:hAnsi="Arial" w:cs="Arial"/>
          <w:lang w:val="es-CO"/>
        </w:rPr>
      </w:pPr>
      <w:r w:rsidRPr="00B661B6">
        <w:rPr>
          <w:rFonts w:ascii="Arial" w:eastAsia="Calibri" w:hAnsi="Arial" w:cs="Arial"/>
          <w:b/>
          <w:lang w:val="es-CO"/>
        </w:rPr>
        <w:t xml:space="preserve">ARTICULO </w:t>
      </w:r>
      <w:r w:rsidR="003F742F">
        <w:rPr>
          <w:rFonts w:ascii="Arial" w:eastAsia="Calibri" w:hAnsi="Arial" w:cs="Arial"/>
          <w:b/>
          <w:lang w:val="es-CO"/>
        </w:rPr>
        <w:t>VEI</w:t>
      </w:r>
      <w:r w:rsidR="00F32DA6">
        <w:rPr>
          <w:rFonts w:ascii="Arial" w:eastAsia="Calibri" w:hAnsi="Arial" w:cs="Arial"/>
          <w:b/>
          <w:lang w:val="es-CO"/>
        </w:rPr>
        <w:t>NTICINCO</w:t>
      </w:r>
      <w:r>
        <w:rPr>
          <w:rFonts w:ascii="Arial" w:eastAsia="Calibri" w:hAnsi="Arial" w:cs="Arial"/>
          <w:lang w:val="es-CO"/>
        </w:rPr>
        <w:t>: El presente acuerdo rige a  partir de la fecha de aprobación, sanción y posterior publicación.</w:t>
      </w:r>
    </w:p>
    <w:p w:rsidR="003F742F" w:rsidRDefault="003F742F" w:rsidP="00B272D9">
      <w:pPr>
        <w:jc w:val="both"/>
        <w:rPr>
          <w:rFonts w:ascii="Arial" w:eastAsia="Calibri" w:hAnsi="Arial" w:cs="Arial"/>
          <w:lang w:val="es-CO"/>
        </w:rPr>
      </w:pPr>
      <w:r>
        <w:rPr>
          <w:rFonts w:ascii="Arial" w:eastAsia="Calibri" w:hAnsi="Arial" w:cs="Arial"/>
          <w:lang w:val="es-CO"/>
        </w:rPr>
        <w:t>D</w:t>
      </w:r>
      <w:r w:rsidR="00152287">
        <w:rPr>
          <w:rFonts w:ascii="Arial" w:eastAsia="Calibri" w:hAnsi="Arial" w:cs="Arial"/>
          <w:lang w:val="es-CO"/>
        </w:rPr>
        <w:t>a</w:t>
      </w:r>
      <w:r w:rsidR="006031F5">
        <w:rPr>
          <w:rFonts w:ascii="Arial" w:eastAsia="Calibri" w:hAnsi="Arial" w:cs="Arial"/>
          <w:lang w:val="es-CO"/>
        </w:rPr>
        <w:t xml:space="preserve">do en </w:t>
      </w:r>
      <w:proofErr w:type="spellStart"/>
      <w:r w:rsidR="006031F5">
        <w:rPr>
          <w:rFonts w:ascii="Arial" w:eastAsia="Calibri" w:hAnsi="Arial" w:cs="Arial"/>
          <w:lang w:val="es-CO"/>
        </w:rPr>
        <w:t>Tona-Sder</w:t>
      </w:r>
      <w:proofErr w:type="spellEnd"/>
      <w:r w:rsidR="006031F5">
        <w:rPr>
          <w:rFonts w:ascii="Arial" w:eastAsia="Calibri" w:hAnsi="Arial" w:cs="Arial"/>
          <w:lang w:val="es-CO"/>
        </w:rPr>
        <w:t xml:space="preserve"> a los VEINTIOCHO</w:t>
      </w:r>
      <w:r>
        <w:rPr>
          <w:rFonts w:ascii="Arial" w:eastAsia="Calibri" w:hAnsi="Arial" w:cs="Arial"/>
          <w:lang w:val="es-CO"/>
        </w:rPr>
        <w:t xml:space="preserve"> </w:t>
      </w:r>
      <w:r w:rsidR="006031F5">
        <w:rPr>
          <w:rFonts w:ascii="Arial" w:eastAsia="Calibri" w:hAnsi="Arial" w:cs="Arial"/>
          <w:lang w:val="es-CO"/>
        </w:rPr>
        <w:t>(28</w:t>
      </w:r>
      <w:r>
        <w:rPr>
          <w:rFonts w:ascii="Arial" w:eastAsia="Calibri" w:hAnsi="Arial" w:cs="Arial"/>
          <w:lang w:val="es-CO"/>
        </w:rPr>
        <w:t xml:space="preserve">) días del mes de </w:t>
      </w:r>
      <w:r w:rsidR="00CB1D96">
        <w:rPr>
          <w:rFonts w:ascii="Arial" w:eastAsia="Calibri" w:hAnsi="Arial" w:cs="Arial"/>
          <w:lang w:val="es-CO"/>
        </w:rPr>
        <w:t xml:space="preserve">noviembre </w:t>
      </w:r>
      <w:r>
        <w:rPr>
          <w:rFonts w:ascii="Arial" w:eastAsia="Calibri" w:hAnsi="Arial" w:cs="Arial"/>
          <w:lang w:val="es-CO"/>
        </w:rPr>
        <w:t>del 2010, p</w:t>
      </w:r>
      <w:r w:rsidR="00B272D9">
        <w:rPr>
          <w:rFonts w:ascii="Arial" w:eastAsia="Calibri" w:hAnsi="Arial" w:cs="Arial"/>
          <w:lang w:val="es-CO"/>
        </w:rPr>
        <w:t>resentado al Honorable Concejo Municipal por:</w:t>
      </w:r>
    </w:p>
    <w:p w:rsidR="00B272D9" w:rsidRDefault="00B272D9" w:rsidP="003F742F">
      <w:pPr>
        <w:pStyle w:val="Sinespaciado"/>
        <w:jc w:val="center"/>
        <w:rPr>
          <w:lang w:val="es-CO"/>
        </w:rPr>
      </w:pPr>
    </w:p>
    <w:p w:rsidR="006031F5" w:rsidRDefault="006031F5" w:rsidP="003F742F">
      <w:pPr>
        <w:pStyle w:val="Sinespaciado"/>
        <w:jc w:val="center"/>
        <w:rPr>
          <w:lang w:val="es-CO"/>
        </w:rPr>
      </w:pPr>
    </w:p>
    <w:p w:rsidR="006031F5" w:rsidRDefault="006031F5" w:rsidP="003F742F">
      <w:pPr>
        <w:pStyle w:val="Sinespaciado"/>
        <w:jc w:val="center"/>
        <w:rPr>
          <w:lang w:val="es-CO"/>
        </w:rPr>
      </w:pPr>
    </w:p>
    <w:p w:rsidR="006031F5" w:rsidRDefault="001B2A8D" w:rsidP="006031F5">
      <w:pPr>
        <w:spacing w:after="0" w:line="240" w:lineRule="auto"/>
        <w:jc w:val="both"/>
        <w:rPr>
          <w:sz w:val="24"/>
          <w:szCs w:val="24"/>
          <w:lang w:val="es-CO"/>
        </w:rPr>
      </w:pPr>
      <w:proofErr w:type="spellStart"/>
      <w:r>
        <w:rPr>
          <w:sz w:val="24"/>
          <w:szCs w:val="24"/>
          <w:lang w:val="es-CO"/>
        </w:rPr>
        <w:t>VoBo</w:t>
      </w:r>
      <w:proofErr w:type="spellEnd"/>
      <w:r>
        <w:rPr>
          <w:sz w:val="24"/>
          <w:szCs w:val="24"/>
          <w:lang w:val="es-CO"/>
        </w:rPr>
        <w:t xml:space="preserve"> Original</w:t>
      </w:r>
      <w:r>
        <w:rPr>
          <w:sz w:val="24"/>
          <w:szCs w:val="24"/>
          <w:lang w:val="es-CO"/>
        </w:rPr>
        <w:tab/>
      </w:r>
      <w:r>
        <w:rPr>
          <w:sz w:val="24"/>
          <w:szCs w:val="24"/>
          <w:lang w:val="es-CO"/>
        </w:rPr>
        <w:tab/>
      </w:r>
      <w:r>
        <w:rPr>
          <w:sz w:val="24"/>
          <w:szCs w:val="24"/>
          <w:lang w:val="es-CO"/>
        </w:rPr>
        <w:tab/>
      </w:r>
      <w:r>
        <w:rPr>
          <w:sz w:val="24"/>
          <w:szCs w:val="24"/>
          <w:lang w:val="es-CO"/>
        </w:rPr>
        <w:tab/>
      </w:r>
      <w:r>
        <w:rPr>
          <w:sz w:val="24"/>
          <w:szCs w:val="24"/>
          <w:lang w:val="es-CO"/>
        </w:rPr>
        <w:tab/>
      </w:r>
      <w:r>
        <w:rPr>
          <w:sz w:val="24"/>
          <w:szCs w:val="24"/>
          <w:lang w:val="es-CO"/>
        </w:rPr>
        <w:tab/>
      </w:r>
      <w:proofErr w:type="spellStart"/>
      <w:r>
        <w:rPr>
          <w:sz w:val="24"/>
          <w:szCs w:val="24"/>
          <w:lang w:val="es-CO"/>
        </w:rPr>
        <w:t>VoBo</w:t>
      </w:r>
      <w:proofErr w:type="spellEnd"/>
      <w:r>
        <w:rPr>
          <w:sz w:val="24"/>
          <w:szCs w:val="24"/>
          <w:lang w:val="es-CO"/>
        </w:rPr>
        <w:t xml:space="preserve"> Original</w:t>
      </w:r>
    </w:p>
    <w:p w:rsidR="006031F5" w:rsidRPr="0026593B" w:rsidRDefault="006031F5" w:rsidP="006031F5">
      <w:pPr>
        <w:spacing w:after="0" w:line="240" w:lineRule="auto"/>
        <w:jc w:val="both"/>
        <w:rPr>
          <w:b/>
          <w:sz w:val="24"/>
          <w:szCs w:val="24"/>
          <w:lang w:val="en-US"/>
        </w:rPr>
      </w:pPr>
      <w:r w:rsidRPr="0026593B">
        <w:rPr>
          <w:b/>
          <w:sz w:val="24"/>
          <w:szCs w:val="24"/>
          <w:lang w:val="en-US"/>
        </w:rPr>
        <w:t xml:space="preserve">WILLIAM REY </w:t>
      </w:r>
      <w:r w:rsidRPr="0026593B">
        <w:rPr>
          <w:b/>
          <w:sz w:val="24"/>
          <w:szCs w:val="24"/>
          <w:lang w:val="en-US"/>
        </w:rPr>
        <w:tab/>
      </w:r>
      <w:r w:rsidRPr="0026593B">
        <w:rPr>
          <w:b/>
          <w:sz w:val="24"/>
          <w:szCs w:val="24"/>
          <w:lang w:val="en-US"/>
        </w:rPr>
        <w:tab/>
      </w:r>
      <w:r w:rsidRPr="0026593B">
        <w:rPr>
          <w:b/>
          <w:sz w:val="24"/>
          <w:szCs w:val="24"/>
          <w:lang w:val="en-US"/>
        </w:rPr>
        <w:tab/>
      </w:r>
      <w:r w:rsidRPr="0026593B">
        <w:rPr>
          <w:b/>
          <w:sz w:val="24"/>
          <w:szCs w:val="24"/>
          <w:lang w:val="en-US"/>
        </w:rPr>
        <w:tab/>
      </w:r>
      <w:r w:rsidRPr="0026593B">
        <w:rPr>
          <w:b/>
          <w:sz w:val="24"/>
          <w:szCs w:val="24"/>
          <w:lang w:val="en-US"/>
        </w:rPr>
        <w:tab/>
      </w:r>
      <w:r>
        <w:rPr>
          <w:b/>
          <w:sz w:val="24"/>
          <w:szCs w:val="24"/>
          <w:lang w:val="en-US"/>
        </w:rPr>
        <w:tab/>
      </w:r>
      <w:r w:rsidRPr="0026593B">
        <w:rPr>
          <w:b/>
          <w:sz w:val="24"/>
          <w:szCs w:val="24"/>
          <w:lang w:val="en-US"/>
        </w:rPr>
        <w:t>JAIRO GIOVANNI SUAREZ HERRERA</w:t>
      </w:r>
    </w:p>
    <w:p w:rsidR="006031F5" w:rsidRDefault="006031F5" w:rsidP="006031F5">
      <w:pPr>
        <w:spacing w:after="0" w:line="240" w:lineRule="auto"/>
        <w:jc w:val="both"/>
        <w:rPr>
          <w:sz w:val="24"/>
          <w:szCs w:val="24"/>
          <w:lang w:val="es-CO"/>
        </w:rPr>
      </w:pPr>
      <w:r>
        <w:rPr>
          <w:sz w:val="24"/>
          <w:szCs w:val="24"/>
          <w:lang w:val="es-CO"/>
        </w:rPr>
        <w:t xml:space="preserve">Presidente Concejo Municipal  de </w:t>
      </w:r>
      <w:proofErr w:type="spellStart"/>
      <w:r>
        <w:rPr>
          <w:sz w:val="24"/>
          <w:szCs w:val="24"/>
          <w:lang w:val="es-CO"/>
        </w:rPr>
        <w:t>Tona</w:t>
      </w:r>
      <w:proofErr w:type="spellEnd"/>
      <w:r>
        <w:rPr>
          <w:sz w:val="24"/>
          <w:szCs w:val="24"/>
          <w:lang w:val="es-CO"/>
        </w:rPr>
        <w:tab/>
      </w:r>
      <w:r>
        <w:rPr>
          <w:sz w:val="24"/>
          <w:szCs w:val="24"/>
          <w:lang w:val="es-CO"/>
        </w:rPr>
        <w:tab/>
        <w:t>Secretario</w:t>
      </w:r>
    </w:p>
    <w:p w:rsidR="006031F5" w:rsidRDefault="006031F5" w:rsidP="006031F5">
      <w:pPr>
        <w:spacing w:after="0" w:line="240" w:lineRule="auto"/>
        <w:jc w:val="both"/>
        <w:rPr>
          <w:sz w:val="24"/>
          <w:szCs w:val="24"/>
          <w:lang w:val="es-CO"/>
        </w:rPr>
      </w:pPr>
      <w:r>
        <w:rPr>
          <w:sz w:val="24"/>
          <w:szCs w:val="24"/>
          <w:lang w:val="es-CO"/>
        </w:rPr>
        <w:t xml:space="preserve"> </w:t>
      </w:r>
    </w:p>
    <w:p w:rsidR="006031F5" w:rsidRDefault="006031F5" w:rsidP="006031F5">
      <w:pPr>
        <w:spacing w:after="0" w:line="240" w:lineRule="auto"/>
        <w:jc w:val="both"/>
        <w:rPr>
          <w:sz w:val="24"/>
          <w:szCs w:val="24"/>
          <w:lang w:val="es-CO"/>
        </w:rPr>
      </w:pPr>
    </w:p>
    <w:p w:rsidR="006031F5" w:rsidRDefault="006031F5" w:rsidP="006031F5">
      <w:pPr>
        <w:spacing w:after="0" w:line="240" w:lineRule="auto"/>
        <w:jc w:val="both"/>
        <w:rPr>
          <w:sz w:val="24"/>
          <w:szCs w:val="24"/>
          <w:lang w:val="es-CO"/>
        </w:rPr>
      </w:pPr>
    </w:p>
    <w:p w:rsidR="006031F5" w:rsidRDefault="006031F5" w:rsidP="006031F5">
      <w:pPr>
        <w:spacing w:after="0" w:line="240" w:lineRule="auto"/>
        <w:jc w:val="both"/>
        <w:rPr>
          <w:sz w:val="24"/>
          <w:szCs w:val="24"/>
          <w:lang w:val="es-CO"/>
        </w:rPr>
      </w:pPr>
    </w:p>
    <w:p w:rsidR="006031F5" w:rsidRDefault="001B2A8D" w:rsidP="006031F5">
      <w:pPr>
        <w:spacing w:after="0" w:line="240" w:lineRule="auto"/>
        <w:jc w:val="both"/>
        <w:rPr>
          <w:sz w:val="24"/>
          <w:szCs w:val="24"/>
          <w:lang w:val="es-CO"/>
        </w:rPr>
      </w:pPr>
      <w:proofErr w:type="spellStart"/>
      <w:r>
        <w:rPr>
          <w:sz w:val="24"/>
          <w:szCs w:val="24"/>
          <w:lang w:val="es-CO"/>
        </w:rPr>
        <w:t>VoBo</w:t>
      </w:r>
      <w:proofErr w:type="spellEnd"/>
      <w:r>
        <w:rPr>
          <w:sz w:val="24"/>
          <w:szCs w:val="24"/>
          <w:lang w:val="es-CO"/>
        </w:rPr>
        <w:t xml:space="preserve"> Original</w:t>
      </w:r>
      <w:r>
        <w:rPr>
          <w:sz w:val="24"/>
          <w:szCs w:val="24"/>
          <w:lang w:val="es-CO"/>
        </w:rPr>
        <w:tab/>
      </w:r>
      <w:r>
        <w:rPr>
          <w:sz w:val="24"/>
          <w:szCs w:val="24"/>
          <w:lang w:val="es-CO"/>
        </w:rPr>
        <w:tab/>
      </w:r>
      <w:r>
        <w:rPr>
          <w:sz w:val="24"/>
          <w:szCs w:val="24"/>
          <w:lang w:val="es-CO"/>
        </w:rPr>
        <w:tab/>
      </w:r>
      <w:r>
        <w:rPr>
          <w:sz w:val="24"/>
          <w:szCs w:val="24"/>
          <w:lang w:val="es-CO"/>
        </w:rPr>
        <w:tab/>
      </w:r>
      <w:r>
        <w:rPr>
          <w:sz w:val="24"/>
          <w:szCs w:val="24"/>
          <w:lang w:val="es-CO"/>
        </w:rPr>
        <w:tab/>
      </w:r>
      <w:r>
        <w:rPr>
          <w:sz w:val="24"/>
          <w:szCs w:val="24"/>
          <w:lang w:val="es-CO"/>
        </w:rPr>
        <w:tab/>
      </w:r>
      <w:proofErr w:type="spellStart"/>
      <w:r>
        <w:rPr>
          <w:sz w:val="24"/>
          <w:szCs w:val="24"/>
          <w:lang w:val="es-CO"/>
        </w:rPr>
        <w:t>VoBo</w:t>
      </w:r>
      <w:proofErr w:type="spellEnd"/>
      <w:r>
        <w:rPr>
          <w:sz w:val="24"/>
          <w:szCs w:val="24"/>
          <w:lang w:val="es-CO"/>
        </w:rPr>
        <w:t xml:space="preserve"> Original</w:t>
      </w:r>
    </w:p>
    <w:p w:rsidR="006031F5" w:rsidRPr="0026593B" w:rsidRDefault="006031F5" w:rsidP="006031F5">
      <w:pPr>
        <w:spacing w:after="0" w:line="240" w:lineRule="auto"/>
        <w:jc w:val="both"/>
        <w:rPr>
          <w:b/>
          <w:sz w:val="24"/>
          <w:szCs w:val="24"/>
          <w:lang w:val="es-CO"/>
        </w:rPr>
      </w:pPr>
      <w:r w:rsidRPr="0026593B">
        <w:rPr>
          <w:b/>
          <w:sz w:val="24"/>
          <w:szCs w:val="24"/>
          <w:lang w:val="es-CO"/>
        </w:rPr>
        <w:t>AURELIANO CUADROS ANTOLINEZ</w:t>
      </w:r>
      <w:r w:rsidRPr="0026593B">
        <w:rPr>
          <w:b/>
          <w:sz w:val="24"/>
          <w:szCs w:val="24"/>
          <w:lang w:val="es-CO"/>
        </w:rPr>
        <w:tab/>
      </w:r>
      <w:r w:rsidRPr="0026593B">
        <w:rPr>
          <w:b/>
          <w:sz w:val="24"/>
          <w:szCs w:val="24"/>
          <w:lang w:val="es-CO"/>
        </w:rPr>
        <w:tab/>
      </w:r>
      <w:r w:rsidRPr="0026593B">
        <w:rPr>
          <w:b/>
          <w:sz w:val="24"/>
          <w:szCs w:val="24"/>
          <w:lang w:val="es-CO"/>
        </w:rPr>
        <w:tab/>
        <w:t>HENRY VILLAMIZAR RAMIREZ</w:t>
      </w:r>
    </w:p>
    <w:p w:rsidR="006031F5" w:rsidRDefault="006031F5" w:rsidP="006031F5">
      <w:pPr>
        <w:pStyle w:val="Sinespaciado"/>
        <w:rPr>
          <w:lang w:val="es-CO"/>
        </w:rPr>
      </w:pPr>
      <w:r>
        <w:rPr>
          <w:sz w:val="24"/>
          <w:szCs w:val="24"/>
          <w:lang w:val="es-CO"/>
        </w:rPr>
        <w:t xml:space="preserve">I Vicepresidente </w:t>
      </w:r>
      <w:r>
        <w:rPr>
          <w:sz w:val="24"/>
          <w:szCs w:val="24"/>
          <w:lang w:val="es-CO"/>
        </w:rPr>
        <w:tab/>
      </w:r>
      <w:r>
        <w:rPr>
          <w:sz w:val="24"/>
          <w:szCs w:val="24"/>
          <w:lang w:val="es-CO"/>
        </w:rPr>
        <w:tab/>
      </w:r>
      <w:r>
        <w:rPr>
          <w:sz w:val="24"/>
          <w:szCs w:val="24"/>
          <w:lang w:val="es-CO"/>
        </w:rPr>
        <w:tab/>
      </w:r>
      <w:r>
        <w:rPr>
          <w:sz w:val="24"/>
          <w:szCs w:val="24"/>
          <w:lang w:val="es-CO"/>
        </w:rPr>
        <w:tab/>
      </w:r>
      <w:r>
        <w:rPr>
          <w:sz w:val="24"/>
          <w:szCs w:val="24"/>
          <w:lang w:val="es-CO"/>
        </w:rPr>
        <w:tab/>
        <w:t>II Vicepresidente</w:t>
      </w:r>
    </w:p>
    <w:p w:rsidR="006031F5" w:rsidRDefault="006031F5" w:rsidP="003F742F">
      <w:pPr>
        <w:pStyle w:val="Sinespaciado"/>
        <w:jc w:val="center"/>
        <w:rPr>
          <w:lang w:val="es-CO"/>
        </w:rPr>
      </w:pPr>
    </w:p>
    <w:p w:rsidR="006031F5" w:rsidRDefault="006031F5" w:rsidP="003F742F">
      <w:pPr>
        <w:pStyle w:val="Sinespaciado"/>
        <w:jc w:val="center"/>
        <w:rPr>
          <w:lang w:val="es-CO"/>
        </w:rPr>
      </w:pPr>
    </w:p>
    <w:p w:rsidR="006031F5" w:rsidRDefault="006031F5" w:rsidP="003F742F">
      <w:pPr>
        <w:pStyle w:val="Sinespaciado"/>
        <w:jc w:val="center"/>
        <w:rPr>
          <w:lang w:val="es-CO"/>
        </w:rPr>
      </w:pPr>
    </w:p>
    <w:p w:rsidR="006031F5" w:rsidRDefault="006031F5" w:rsidP="003F742F">
      <w:pPr>
        <w:pStyle w:val="Sinespaciado"/>
        <w:jc w:val="center"/>
        <w:rPr>
          <w:lang w:val="es-CO"/>
        </w:rPr>
      </w:pPr>
    </w:p>
    <w:p w:rsidR="006031F5" w:rsidRDefault="006031F5" w:rsidP="003F742F">
      <w:pPr>
        <w:pStyle w:val="Sinespaciado"/>
        <w:jc w:val="center"/>
        <w:rPr>
          <w:lang w:val="es-CO"/>
        </w:rPr>
      </w:pPr>
    </w:p>
    <w:p w:rsidR="00083C68" w:rsidRDefault="006031F5" w:rsidP="006031F5">
      <w:pPr>
        <w:tabs>
          <w:tab w:val="left" w:pos="5276"/>
        </w:tabs>
        <w:jc w:val="both"/>
        <w:rPr>
          <w:rFonts w:ascii="Arial" w:hAnsi="Arial" w:cs="Arial"/>
          <w:sz w:val="28"/>
          <w:szCs w:val="28"/>
        </w:rPr>
      </w:pPr>
      <w:r>
        <w:rPr>
          <w:rFonts w:ascii="Arial" w:hAnsi="Arial" w:cs="Arial"/>
          <w:sz w:val="28"/>
          <w:szCs w:val="28"/>
        </w:rPr>
        <w:tab/>
      </w:r>
    </w:p>
    <w:p w:rsidR="006031F5" w:rsidRDefault="006031F5" w:rsidP="006031F5">
      <w:pPr>
        <w:tabs>
          <w:tab w:val="left" w:pos="5276"/>
        </w:tabs>
        <w:jc w:val="both"/>
        <w:rPr>
          <w:rFonts w:ascii="Arial" w:hAnsi="Arial" w:cs="Arial"/>
          <w:sz w:val="28"/>
          <w:szCs w:val="28"/>
        </w:rPr>
      </w:pPr>
    </w:p>
    <w:p w:rsidR="006031F5" w:rsidRDefault="006031F5" w:rsidP="006031F5">
      <w:pPr>
        <w:tabs>
          <w:tab w:val="left" w:pos="5276"/>
        </w:tabs>
        <w:jc w:val="both"/>
        <w:rPr>
          <w:rFonts w:ascii="Arial" w:hAnsi="Arial" w:cs="Arial"/>
          <w:sz w:val="28"/>
          <w:szCs w:val="28"/>
        </w:rPr>
      </w:pPr>
    </w:p>
    <w:p w:rsidR="006031F5" w:rsidRDefault="006031F5" w:rsidP="006031F5">
      <w:pPr>
        <w:tabs>
          <w:tab w:val="left" w:pos="5276"/>
        </w:tabs>
        <w:jc w:val="both"/>
        <w:rPr>
          <w:rFonts w:ascii="Arial" w:hAnsi="Arial" w:cs="Arial"/>
          <w:sz w:val="28"/>
          <w:szCs w:val="28"/>
        </w:rPr>
      </w:pPr>
    </w:p>
    <w:p w:rsidR="00963A62" w:rsidRDefault="00963A62" w:rsidP="00963A62">
      <w:pPr>
        <w:spacing w:after="0" w:line="240" w:lineRule="auto"/>
        <w:rPr>
          <w:sz w:val="24"/>
          <w:szCs w:val="24"/>
          <w:lang w:val="es-CO"/>
        </w:rPr>
      </w:pPr>
    </w:p>
    <w:p w:rsidR="00963A62" w:rsidRDefault="00963A62" w:rsidP="00963A62">
      <w:pPr>
        <w:spacing w:after="0" w:line="240" w:lineRule="auto"/>
        <w:rPr>
          <w:sz w:val="24"/>
          <w:szCs w:val="24"/>
          <w:lang w:val="es-CO"/>
        </w:rPr>
      </w:pPr>
      <w:proofErr w:type="spellStart"/>
      <w:r>
        <w:rPr>
          <w:sz w:val="24"/>
          <w:szCs w:val="24"/>
          <w:lang w:val="es-CO"/>
        </w:rPr>
        <w:t>Tona</w:t>
      </w:r>
      <w:proofErr w:type="spellEnd"/>
      <w:r>
        <w:rPr>
          <w:sz w:val="24"/>
          <w:szCs w:val="24"/>
          <w:lang w:val="es-CO"/>
        </w:rPr>
        <w:t>, 28 de noviembre de 2010.</w:t>
      </w:r>
    </w:p>
    <w:p w:rsidR="00963A62" w:rsidRDefault="00963A62" w:rsidP="00963A62">
      <w:pPr>
        <w:spacing w:after="0" w:line="240" w:lineRule="auto"/>
        <w:rPr>
          <w:sz w:val="24"/>
          <w:szCs w:val="24"/>
          <w:lang w:val="es-CO"/>
        </w:rPr>
      </w:pPr>
    </w:p>
    <w:p w:rsidR="00963A62" w:rsidRDefault="00963A62" w:rsidP="00963A62">
      <w:pPr>
        <w:spacing w:after="0" w:line="240" w:lineRule="auto"/>
        <w:rPr>
          <w:sz w:val="24"/>
          <w:szCs w:val="24"/>
          <w:lang w:val="es-CO"/>
        </w:rPr>
      </w:pPr>
    </w:p>
    <w:p w:rsidR="00963A62" w:rsidRDefault="00963A62" w:rsidP="00963A62">
      <w:pPr>
        <w:spacing w:after="0" w:line="240" w:lineRule="auto"/>
        <w:rPr>
          <w:sz w:val="24"/>
          <w:szCs w:val="24"/>
          <w:lang w:val="es-CO"/>
        </w:rPr>
      </w:pPr>
    </w:p>
    <w:p w:rsidR="00963A62" w:rsidRDefault="00963A62" w:rsidP="00963A62">
      <w:pPr>
        <w:spacing w:after="0" w:line="240" w:lineRule="auto"/>
        <w:rPr>
          <w:sz w:val="24"/>
          <w:szCs w:val="24"/>
          <w:lang w:val="es-CO"/>
        </w:rPr>
      </w:pPr>
    </w:p>
    <w:p w:rsidR="00963A62" w:rsidRPr="005C6BB1" w:rsidRDefault="00963A62" w:rsidP="00963A62">
      <w:pPr>
        <w:spacing w:after="0" w:line="240" w:lineRule="auto"/>
        <w:jc w:val="both"/>
        <w:rPr>
          <w:sz w:val="24"/>
          <w:szCs w:val="24"/>
          <w:lang w:val="es-CO"/>
        </w:rPr>
      </w:pPr>
      <w:r>
        <w:rPr>
          <w:sz w:val="24"/>
          <w:szCs w:val="24"/>
          <w:lang w:val="es-CO"/>
        </w:rPr>
        <w:t xml:space="preserve">El acuerdo No 012 de 2010 </w:t>
      </w:r>
      <w:r>
        <w:rPr>
          <w:rFonts w:ascii="Arial" w:hAnsi="Arial" w:cs="Arial"/>
          <w:sz w:val="28"/>
          <w:szCs w:val="28"/>
        </w:rPr>
        <w:t>“POR MEDIO DEL CUA</w:t>
      </w:r>
      <w:r w:rsidRPr="0000763C">
        <w:rPr>
          <w:rFonts w:ascii="Arial" w:hAnsi="Arial" w:cs="Arial"/>
          <w:sz w:val="28"/>
          <w:szCs w:val="28"/>
        </w:rPr>
        <w:t>L SE ESTABLECE EL PRESUPUESTO GENERAL DE RENTAS Y GASTOS  PARA LA VIGENCIA FISCAL DEL 2011 DEL MUNICIPIO DE TONA SANTANDER</w:t>
      </w:r>
      <w:r>
        <w:rPr>
          <w:rFonts w:ascii="Arial" w:hAnsi="Arial" w:cs="Arial"/>
          <w:sz w:val="28"/>
          <w:szCs w:val="28"/>
        </w:rPr>
        <w:t>.”</w:t>
      </w:r>
      <w:r>
        <w:rPr>
          <w:sz w:val="24"/>
          <w:szCs w:val="24"/>
          <w:lang w:val="es-CO"/>
        </w:rPr>
        <w:t xml:space="preserve">Al respecto los suscritos presidente, primer vicepresidente, segundo vicepresidente y secretario del Honorable Concejo, cumplidos los requisitos de ley, damos </w:t>
      </w:r>
      <w:proofErr w:type="gramStart"/>
      <w:r>
        <w:rPr>
          <w:sz w:val="24"/>
          <w:szCs w:val="24"/>
          <w:lang w:val="es-CO"/>
        </w:rPr>
        <w:t>tramite</w:t>
      </w:r>
      <w:proofErr w:type="gramEnd"/>
      <w:r>
        <w:rPr>
          <w:sz w:val="24"/>
          <w:szCs w:val="24"/>
          <w:lang w:val="es-CO"/>
        </w:rPr>
        <w:t xml:space="preserve"> para su sanción.</w:t>
      </w:r>
    </w:p>
    <w:p w:rsidR="00963A62" w:rsidRDefault="00963A62" w:rsidP="00963A62">
      <w:pPr>
        <w:spacing w:after="0" w:line="240" w:lineRule="auto"/>
        <w:rPr>
          <w:sz w:val="24"/>
          <w:szCs w:val="24"/>
          <w:lang w:val="es-CO"/>
        </w:rPr>
      </w:pPr>
    </w:p>
    <w:p w:rsidR="00963A62" w:rsidRDefault="00963A62" w:rsidP="00963A62">
      <w:pPr>
        <w:spacing w:after="0" w:line="240" w:lineRule="auto"/>
        <w:rPr>
          <w:sz w:val="24"/>
          <w:szCs w:val="24"/>
          <w:lang w:val="es-CO"/>
        </w:rPr>
      </w:pPr>
    </w:p>
    <w:p w:rsidR="00963A62" w:rsidRDefault="00963A62" w:rsidP="00963A62">
      <w:pPr>
        <w:spacing w:after="0" w:line="240" w:lineRule="auto"/>
        <w:rPr>
          <w:sz w:val="24"/>
          <w:szCs w:val="24"/>
          <w:lang w:val="es-CO"/>
        </w:rPr>
      </w:pPr>
    </w:p>
    <w:p w:rsidR="00963A62" w:rsidRDefault="00963A62" w:rsidP="00963A62">
      <w:pPr>
        <w:spacing w:after="0" w:line="240" w:lineRule="auto"/>
        <w:rPr>
          <w:sz w:val="24"/>
          <w:szCs w:val="24"/>
          <w:lang w:val="es-CO"/>
        </w:rPr>
      </w:pPr>
    </w:p>
    <w:p w:rsidR="00963A62" w:rsidRDefault="001B2A8D" w:rsidP="001B2A8D">
      <w:pPr>
        <w:spacing w:after="0" w:line="240" w:lineRule="auto"/>
        <w:jc w:val="both"/>
        <w:rPr>
          <w:sz w:val="24"/>
          <w:szCs w:val="24"/>
          <w:lang w:val="es-CO"/>
        </w:rPr>
      </w:pPr>
      <w:proofErr w:type="spellStart"/>
      <w:r>
        <w:rPr>
          <w:sz w:val="24"/>
          <w:szCs w:val="24"/>
          <w:lang w:val="es-CO"/>
        </w:rPr>
        <w:t>VoBo</w:t>
      </w:r>
      <w:proofErr w:type="spellEnd"/>
      <w:r>
        <w:rPr>
          <w:sz w:val="24"/>
          <w:szCs w:val="24"/>
          <w:lang w:val="es-CO"/>
        </w:rPr>
        <w:t xml:space="preserve"> Original</w:t>
      </w:r>
      <w:r>
        <w:rPr>
          <w:sz w:val="24"/>
          <w:szCs w:val="24"/>
          <w:lang w:val="es-CO"/>
        </w:rPr>
        <w:tab/>
      </w:r>
      <w:r>
        <w:rPr>
          <w:sz w:val="24"/>
          <w:szCs w:val="24"/>
          <w:lang w:val="es-CO"/>
        </w:rPr>
        <w:tab/>
      </w:r>
      <w:r>
        <w:rPr>
          <w:sz w:val="24"/>
          <w:szCs w:val="24"/>
          <w:lang w:val="es-CO"/>
        </w:rPr>
        <w:tab/>
      </w:r>
      <w:r>
        <w:rPr>
          <w:sz w:val="24"/>
          <w:szCs w:val="24"/>
          <w:lang w:val="es-CO"/>
        </w:rPr>
        <w:tab/>
      </w:r>
      <w:r>
        <w:rPr>
          <w:sz w:val="24"/>
          <w:szCs w:val="24"/>
          <w:lang w:val="es-CO"/>
        </w:rPr>
        <w:tab/>
      </w:r>
      <w:r>
        <w:rPr>
          <w:sz w:val="24"/>
          <w:szCs w:val="24"/>
          <w:lang w:val="es-CO"/>
        </w:rPr>
        <w:tab/>
      </w:r>
      <w:proofErr w:type="spellStart"/>
      <w:r>
        <w:rPr>
          <w:sz w:val="24"/>
          <w:szCs w:val="24"/>
          <w:lang w:val="es-CO"/>
        </w:rPr>
        <w:t>VoBo</w:t>
      </w:r>
      <w:proofErr w:type="spellEnd"/>
      <w:r>
        <w:rPr>
          <w:sz w:val="24"/>
          <w:szCs w:val="24"/>
          <w:lang w:val="es-CO"/>
        </w:rPr>
        <w:t xml:space="preserve"> Original</w:t>
      </w:r>
    </w:p>
    <w:p w:rsidR="00963A62" w:rsidRPr="0026593B" w:rsidRDefault="00963A62" w:rsidP="00963A62">
      <w:pPr>
        <w:spacing w:after="0" w:line="240" w:lineRule="auto"/>
        <w:jc w:val="both"/>
        <w:rPr>
          <w:b/>
          <w:sz w:val="24"/>
          <w:szCs w:val="24"/>
          <w:lang w:val="en-US"/>
        </w:rPr>
      </w:pPr>
      <w:r w:rsidRPr="0026593B">
        <w:rPr>
          <w:b/>
          <w:sz w:val="24"/>
          <w:szCs w:val="24"/>
          <w:lang w:val="en-US"/>
        </w:rPr>
        <w:t xml:space="preserve">WILLIAM REY </w:t>
      </w:r>
      <w:r w:rsidRPr="0026593B">
        <w:rPr>
          <w:b/>
          <w:sz w:val="24"/>
          <w:szCs w:val="24"/>
          <w:lang w:val="en-US"/>
        </w:rPr>
        <w:tab/>
      </w:r>
      <w:r w:rsidRPr="0026593B">
        <w:rPr>
          <w:b/>
          <w:sz w:val="24"/>
          <w:szCs w:val="24"/>
          <w:lang w:val="en-US"/>
        </w:rPr>
        <w:tab/>
      </w:r>
      <w:r w:rsidRPr="0026593B">
        <w:rPr>
          <w:b/>
          <w:sz w:val="24"/>
          <w:szCs w:val="24"/>
          <w:lang w:val="en-US"/>
        </w:rPr>
        <w:tab/>
      </w:r>
      <w:r w:rsidRPr="0026593B">
        <w:rPr>
          <w:b/>
          <w:sz w:val="24"/>
          <w:szCs w:val="24"/>
          <w:lang w:val="en-US"/>
        </w:rPr>
        <w:tab/>
      </w:r>
      <w:r w:rsidRPr="0026593B">
        <w:rPr>
          <w:b/>
          <w:sz w:val="24"/>
          <w:szCs w:val="24"/>
          <w:lang w:val="en-US"/>
        </w:rPr>
        <w:tab/>
      </w:r>
      <w:r>
        <w:rPr>
          <w:b/>
          <w:sz w:val="24"/>
          <w:szCs w:val="24"/>
          <w:lang w:val="en-US"/>
        </w:rPr>
        <w:tab/>
      </w:r>
      <w:r w:rsidRPr="0026593B">
        <w:rPr>
          <w:b/>
          <w:sz w:val="24"/>
          <w:szCs w:val="24"/>
          <w:lang w:val="en-US"/>
        </w:rPr>
        <w:t>JAIRO GIOVANNI SUAREZ HERRERA</w:t>
      </w:r>
    </w:p>
    <w:p w:rsidR="00963A62" w:rsidRDefault="00963A62" w:rsidP="00963A62">
      <w:pPr>
        <w:spacing w:after="0" w:line="240" w:lineRule="auto"/>
        <w:jc w:val="both"/>
        <w:rPr>
          <w:sz w:val="24"/>
          <w:szCs w:val="24"/>
          <w:lang w:val="es-CO"/>
        </w:rPr>
      </w:pPr>
      <w:r>
        <w:rPr>
          <w:sz w:val="24"/>
          <w:szCs w:val="24"/>
          <w:lang w:val="es-CO"/>
        </w:rPr>
        <w:t xml:space="preserve">Presidente Concejo Municipal  de </w:t>
      </w:r>
      <w:proofErr w:type="spellStart"/>
      <w:r>
        <w:rPr>
          <w:sz w:val="24"/>
          <w:szCs w:val="24"/>
          <w:lang w:val="es-CO"/>
        </w:rPr>
        <w:t>Tona</w:t>
      </w:r>
      <w:proofErr w:type="spellEnd"/>
      <w:r>
        <w:rPr>
          <w:sz w:val="24"/>
          <w:szCs w:val="24"/>
          <w:lang w:val="es-CO"/>
        </w:rPr>
        <w:tab/>
      </w:r>
      <w:r>
        <w:rPr>
          <w:sz w:val="24"/>
          <w:szCs w:val="24"/>
          <w:lang w:val="es-CO"/>
        </w:rPr>
        <w:tab/>
        <w:t>Secretario</w:t>
      </w:r>
    </w:p>
    <w:p w:rsidR="00963A62" w:rsidRDefault="00963A62" w:rsidP="00963A62">
      <w:pPr>
        <w:spacing w:after="0" w:line="240" w:lineRule="auto"/>
        <w:jc w:val="both"/>
        <w:rPr>
          <w:sz w:val="24"/>
          <w:szCs w:val="24"/>
          <w:lang w:val="es-CO"/>
        </w:rPr>
      </w:pPr>
      <w:r>
        <w:rPr>
          <w:sz w:val="24"/>
          <w:szCs w:val="24"/>
          <w:lang w:val="es-CO"/>
        </w:rPr>
        <w:t xml:space="preserve"> </w:t>
      </w:r>
    </w:p>
    <w:p w:rsidR="00963A62" w:rsidRDefault="00963A62" w:rsidP="00963A62">
      <w:pPr>
        <w:spacing w:after="0" w:line="240" w:lineRule="auto"/>
        <w:jc w:val="both"/>
        <w:rPr>
          <w:sz w:val="24"/>
          <w:szCs w:val="24"/>
          <w:lang w:val="es-CO"/>
        </w:rPr>
      </w:pPr>
    </w:p>
    <w:p w:rsidR="00963A62" w:rsidRDefault="00963A62" w:rsidP="00963A62">
      <w:pPr>
        <w:spacing w:after="0" w:line="240" w:lineRule="auto"/>
        <w:jc w:val="both"/>
        <w:rPr>
          <w:sz w:val="24"/>
          <w:szCs w:val="24"/>
          <w:lang w:val="es-CO"/>
        </w:rPr>
      </w:pPr>
    </w:p>
    <w:p w:rsidR="000B577C" w:rsidRDefault="000B577C" w:rsidP="00963A62">
      <w:pPr>
        <w:spacing w:after="0" w:line="240" w:lineRule="auto"/>
        <w:jc w:val="both"/>
        <w:rPr>
          <w:sz w:val="24"/>
          <w:szCs w:val="24"/>
          <w:lang w:val="es-CO"/>
        </w:rPr>
      </w:pPr>
    </w:p>
    <w:p w:rsidR="000B577C" w:rsidRDefault="000B577C" w:rsidP="00963A62">
      <w:pPr>
        <w:spacing w:after="0" w:line="240" w:lineRule="auto"/>
        <w:jc w:val="both"/>
        <w:rPr>
          <w:sz w:val="24"/>
          <w:szCs w:val="24"/>
          <w:lang w:val="es-CO"/>
        </w:rPr>
      </w:pPr>
    </w:p>
    <w:p w:rsidR="00963A62" w:rsidRDefault="001B2A8D" w:rsidP="00963A62">
      <w:pPr>
        <w:spacing w:after="0" w:line="240" w:lineRule="auto"/>
        <w:jc w:val="both"/>
        <w:rPr>
          <w:sz w:val="24"/>
          <w:szCs w:val="24"/>
          <w:lang w:val="es-CO"/>
        </w:rPr>
      </w:pPr>
      <w:proofErr w:type="spellStart"/>
      <w:r>
        <w:rPr>
          <w:sz w:val="24"/>
          <w:szCs w:val="24"/>
          <w:lang w:val="es-CO"/>
        </w:rPr>
        <w:t>VoBo</w:t>
      </w:r>
      <w:proofErr w:type="spellEnd"/>
      <w:r>
        <w:rPr>
          <w:sz w:val="24"/>
          <w:szCs w:val="24"/>
          <w:lang w:val="es-CO"/>
        </w:rPr>
        <w:t xml:space="preserve"> Original</w:t>
      </w:r>
      <w:r>
        <w:rPr>
          <w:sz w:val="24"/>
          <w:szCs w:val="24"/>
          <w:lang w:val="es-CO"/>
        </w:rPr>
        <w:tab/>
      </w:r>
      <w:r>
        <w:rPr>
          <w:sz w:val="24"/>
          <w:szCs w:val="24"/>
          <w:lang w:val="es-CO"/>
        </w:rPr>
        <w:tab/>
      </w:r>
      <w:r>
        <w:rPr>
          <w:sz w:val="24"/>
          <w:szCs w:val="24"/>
          <w:lang w:val="es-CO"/>
        </w:rPr>
        <w:tab/>
      </w:r>
      <w:r>
        <w:rPr>
          <w:sz w:val="24"/>
          <w:szCs w:val="24"/>
          <w:lang w:val="es-CO"/>
        </w:rPr>
        <w:tab/>
      </w:r>
      <w:r>
        <w:rPr>
          <w:sz w:val="24"/>
          <w:szCs w:val="24"/>
          <w:lang w:val="es-CO"/>
        </w:rPr>
        <w:tab/>
      </w:r>
      <w:r>
        <w:rPr>
          <w:sz w:val="24"/>
          <w:szCs w:val="24"/>
          <w:lang w:val="es-CO"/>
        </w:rPr>
        <w:tab/>
      </w:r>
      <w:proofErr w:type="spellStart"/>
      <w:r>
        <w:rPr>
          <w:sz w:val="24"/>
          <w:szCs w:val="24"/>
          <w:lang w:val="es-CO"/>
        </w:rPr>
        <w:t>VoBo</w:t>
      </w:r>
      <w:proofErr w:type="spellEnd"/>
      <w:r>
        <w:rPr>
          <w:sz w:val="24"/>
          <w:szCs w:val="24"/>
          <w:lang w:val="es-CO"/>
        </w:rPr>
        <w:t xml:space="preserve"> Original</w:t>
      </w:r>
    </w:p>
    <w:p w:rsidR="00963A62" w:rsidRPr="0026593B" w:rsidRDefault="00963A62" w:rsidP="00963A62">
      <w:pPr>
        <w:spacing w:after="0" w:line="240" w:lineRule="auto"/>
        <w:jc w:val="both"/>
        <w:rPr>
          <w:b/>
          <w:sz w:val="24"/>
          <w:szCs w:val="24"/>
          <w:lang w:val="es-CO"/>
        </w:rPr>
      </w:pPr>
      <w:r w:rsidRPr="0026593B">
        <w:rPr>
          <w:b/>
          <w:sz w:val="24"/>
          <w:szCs w:val="24"/>
          <w:lang w:val="es-CO"/>
        </w:rPr>
        <w:t>AURELIANO CUADROS ANTOLINEZ</w:t>
      </w:r>
      <w:r w:rsidRPr="0026593B">
        <w:rPr>
          <w:b/>
          <w:sz w:val="24"/>
          <w:szCs w:val="24"/>
          <w:lang w:val="es-CO"/>
        </w:rPr>
        <w:tab/>
      </w:r>
      <w:r w:rsidRPr="0026593B">
        <w:rPr>
          <w:b/>
          <w:sz w:val="24"/>
          <w:szCs w:val="24"/>
          <w:lang w:val="es-CO"/>
        </w:rPr>
        <w:tab/>
      </w:r>
      <w:r w:rsidRPr="0026593B">
        <w:rPr>
          <w:b/>
          <w:sz w:val="24"/>
          <w:szCs w:val="24"/>
          <w:lang w:val="es-CO"/>
        </w:rPr>
        <w:tab/>
        <w:t>HENRY VILLAMIZAR RAMIREZ</w:t>
      </w:r>
    </w:p>
    <w:p w:rsidR="00963A62" w:rsidRDefault="00963A62" w:rsidP="00963A62">
      <w:pPr>
        <w:spacing w:after="0" w:line="240" w:lineRule="auto"/>
        <w:jc w:val="both"/>
        <w:rPr>
          <w:sz w:val="24"/>
          <w:szCs w:val="24"/>
          <w:lang w:val="es-CO"/>
        </w:rPr>
      </w:pPr>
      <w:r>
        <w:rPr>
          <w:sz w:val="24"/>
          <w:szCs w:val="24"/>
          <w:lang w:val="es-CO"/>
        </w:rPr>
        <w:t xml:space="preserve">I Vicepresidente </w:t>
      </w:r>
      <w:r>
        <w:rPr>
          <w:sz w:val="24"/>
          <w:szCs w:val="24"/>
          <w:lang w:val="es-CO"/>
        </w:rPr>
        <w:tab/>
      </w:r>
      <w:r>
        <w:rPr>
          <w:sz w:val="24"/>
          <w:szCs w:val="24"/>
          <w:lang w:val="es-CO"/>
        </w:rPr>
        <w:tab/>
      </w:r>
      <w:r>
        <w:rPr>
          <w:sz w:val="24"/>
          <w:szCs w:val="24"/>
          <w:lang w:val="es-CO"/>
        </w:rPr>
        <w:tab/>
      </w:r>
      <w:r>
        <w:rPr>
          <w:sz w:val="24"/>
          <w:szCs w:val="24"/>
          <w:lang w:val="es-CO"/>
        </w:rPr>
        <w:tab/>
      </w:r>
      <w:r>
        <w:rPr>
          <w:sz w:val="24"/>
          <w:szCs w:val="24"/>
          <w:lang w:val="es-CO"/>
        </w:rPr>
        <w:tab/>
        <w:t>II Vicepresidente</w:t>
      </w:r>
    </w:p>
    <w:p w:rsidR="00963A62" w:rsidRDefault="00963A62" w:rsidP="00963A62">
      <w:pPr>
        <w:spacing w:after="0" w:line="240" w:lineRule="auto"/>
        <w:rPr>
          <w:sz w:val="24"/>
          <w:szCs w:val="24"/>
          <w:lang w:val="es-CO"/>
        </w:rPr>
      </w:pPr>
    </w:p>
    <w:p w:rsidR="00963A62" w:rsidRDefault="00963A62" w:rsidP="00963A62">
      <w:pPr>
        <w:tabs>
          <w:tab w:val="left" w:pos="942"/>
        </w:tabs>
        <w:spacing w:after="0" w:line="240" w:lineRule="auto"/>
        <w:rPr>
          <w:sz w:val="24"/>
          <w:szCs w:val="24"/>
          <w:lang w:val="es-CO"/>
        </w:rPr>
      </w:pPr>
      <w:r>
        <w:rPr>
          <w:sz w:val="24"/>
          <w:szCs w:val="24"/>
          <w:lang w:val="es-CO"/>
        </w:rPr>
        <w:tab/>
      </w:r>
    </w:p>
    <w:p w:rsidR="00963A62" w:rsidRDefault="00963A62" w:rsidP="00963A62">
      <w:pPr>
        <w:tabs>
          <w:tab w:val="left" w:pos="942"/>
        </w:tabs>
        <w:spacing w:after="0" w:line="240" w:lineRule="auto"/>
        <w:rPr>
          <w:sz w:val="24"/>
          <w:szCs w:val="24"/>
          <w:lang w:val="es-CO"/>
        </w:rPr>
      </w:pPr>
    </w:p>
    <w:p w:rsidR="00963A62" w:rsidRDefault="00963A62" w:rsidP="00963A62">
      <w:pPr>
        <w:spacing w:after="0" w:line="240" w:lineRule="auto"/>
        <w:rPr>
          <w:sz w:val="24"/>
          <w:szCs w:val="24"/>
          <w:lang w:val="es-CO"/>
        </w:rPr>
      </w:pPr>
    </w:p>
    <w:p w:rsidR="00963A62" w:rsidRPr="0026593B" w:rsidRDefault="00963A62" w:rsidP="00963A62">
      <w:pPr>
        <w:spacing w:after="0" w:line="240" w:lineRule="auto"/>
        <w:jc w:val="both"/>
        <w:rPr>
          <w:sz w:val="24"/>
          <w:szCs w:val="24"/>
          <w:lang w:val="es-CO"/>
        </w:rPr>
      </w:pPr>
      <w:r>
        <w:rPr>
          <w:sz w:val="24"/>
          <w:szCs w:val="24"/>
          <w:lang w:val="es-CO"/>
        </w:rPr>
        <w:t xml:space="preserve">Que el acuerdo No 012 de 2010 </w:t>
      </w:r>
      <w:r>
        <w:rPr>
          <w:rFonts w:ascii="Arial" w:hAnsi="Arial" w:cs="Arial"/>
          <w:sz w:val="28"/>
          <w:szCs w:val="28"/>
        </w:rPr>
        <w:t>“POR MEDIO DEL CUA</w:t>
      </w:r>
      <w:r w:rsidRPr="0000763C">
        <w:rPr>
          <w:rFonts w:ascii="Arial" w:hAnsi="Arial" w:cs="Arial"/>
          <w:sz w:val="28"/>
          <w:szCs w:val="28"/>
        </w:rPr>
        <w:t>L SE ESTABLECE EL PRESUPUESTO GENERAL DE RENTAS Y GASTOS  PARA LA VIGENCIA FISCAL DEL 2011 DEL MUNICIPIO DE TONA SANTANDER</w:t>
      </w:r>
      <w:r>
        <w:rPr>
          <w:rFonts w:ascii="Arial" w:hAnsi="Arial" w:cs="Arial"/>
          <w:sz w:val="28"/>
          <w:szCs w:val="28"/>
        </w:rPr>
        <w:t>.”</w:t>
      </w:r>
      <w:r w:rsidRPr="0026593B">
        <w:rPr>
          <w:sz w:val="24"/>
          <w:szCs w:val="24"/>
          <w:lang w:val="es-CO"/>
        </w:rPr>
        <w:t>Fue aprobado por esta corporación, en dos (2) debates de conformidad con el Art. 73 de la ley 136 de 1994</w:t>
      </w:r>
    </w:p>
    <w:p w:rsidR="00963A62" w:rsidRPr="0026593B" w:rsidRDefault="00963A62" w:rsidP="00963A62">
      <w:pPr>
        <w:spacing w:after="0" w:line="240" w:lineRule="auto"/>
        <w:jc w:val="both"/>
        <w:rPr>
          <w:sz w:val="24"/>
          <w:szCs w:val="24"/>
          <w:lang w:val="es-CO"/>
        </w:rPr>
      </w:pPr>
    </w:p>
    <w:p w:rsidR="00963A62" w:rsidRDefault="00963A62" w:rsidP="00963A62">
      <w:pPr>
        <w:spacing w:after="0" w:line="240" w:lineRule="auto"/>
        <w:rPr>
          <w:sz w:val="24"/>
          <w:szCs w:val="24"/>
          <w:lang w:val="es-CO"/>
        </w:rPr>
      </w:pPr>
    </w:p>
    <w:p w:rsidR="00963A62" w:rsidRDefault="00963A62" w:rsidP="00963A62">
      <w:pPr>
        <w:spacing w:after="0" w:line="240" w:lineRule="auto"/>
        <w:rPr>
          <w:sz w:val="24"/>
          <w:szCs w:val="24"/>
          <w:lang w:val="es-CO"/>
        </w:rPr>
      </w:pPr>
    </w:p>
    <w:p w:rsidR="00963A62" w:rsidRDefault="00963A62" w:rsidP="00963A62">
      <w:pPr>
        <w:spacing w:after="0" w:line="240" w:lineRule="auto"/>
        <w:rPr>
          <w:sz w:val="24"/>
          <w:szCs w:val="24"/>
          <w:lang w:val="es-CO"/>
        </w:rPr>
      </w:pPr>
    </w:p>
    <w:p w:rsidR="00963A62" w:rsidRDefault="00963A62" w:rsidP="00963A62">
      <w:pPr>
        <w:spacing w:after="0" w:line="240" w:lineRule="auto"/>
        <w:rPr>
          <w:sz w:val="24"/>
          <w:szCs w:val="24"/>
          <w:lang w:val="es-CO"/>
        </w:rPr>
      </w:pPr>
    </w:p>
    <w:p w:rsidR="00963A62" w:rsidRDefault="001B2A8D" w:rsidP="001B2A8D">
      <w:pPr>
        <w:spacing w:after="0" w:line="240" w:lineRule="auto"/>
        <w:jc w:val="both"/>
        <w:rPr>
          <w:sz w:val="24"/>
          <w:szCs w:val="24"/>
          <w:lang w:val="es-CO"/>
        </w:rPr>
      </w:pPr>
      <w:proofErr w:type="spellStart"/>
      <w:r>
        <w:rPr>
          <w:sz w:val="24"/>
          <w:szCs w:val="24"/>
          <w:lang w:val="es-CO"/>
        </w:rPr>
        <w:t>VoBo</w:t>
      </w:r>
      <w:proofErr w:type="spellEnd"/>
      <w:r>
        <w:rPr>
          <w:sz w:val="24"/>
          <w:szCs w:val="24"/>
          <w:lang w:val="es-CO"/>
        </w:rPr>
        <w:t xml:space="preserve"> Original</w:t>
      </w:r>
      <w:r>
        <w:rPr>
          <w:sz w:val="24"/>
          <w:szCs w:val="24"/>
          <w:lang w:val="es-CO"/>
        </w:rPr>
        <w:tab/>
      </w:r>
      <w:r>
        <w:rPr>
          <w:sz w:val="24"/>
          <w:szCs w:val="24"/>
          <w:lang w:val="es-CO"/>
        </w:rPr>
        <w:tab/>
      </w:r>
      <w:r>
        <w:rPr>
          <w:sz w:val="24"/>
          <w:szCs w:val="24"/>
          <w:lang w:val="es-CO"/>
        </w:rPr>
        <w:tab/>
      </w:r>
      <w:r>
        <w:rPr>
          <w:sz w:val="24"/>
          <w:szCs w:val="24"/>
          <w:lang w:val="es-CO"/>
        </w:rPr>
        <w:tab/>
      </w:r>
      <w:r>
        <w:rPr>
          <w:sz w:val="24"/>
          <w:szCs w:val="24"/>
          <w:lang w:val="es-CO"/>
        </w:rPr>
        <w:tab/>
      </w:r>
      <w:r>
        <w:rPr>
          <w:sz w:val="24"/>
          <w:szCs w:val="24"/>
          <w:lang w:val="es-CO"/>
        </w:rPr>
        <w:tab/>
      </w:r>
      <w:proofErr w:type="spellStart"/>
      <w:r>
        <w:rPr>
          <w:sz w:val="24"/>
          <w:szCs w:val="24"/>
          <w:lang w:val="es-CO"/>
        </w:rPr>
        <w:t>VoBo</w:t>
      </w:r>
      <w:proofErr w:type="spellEnd"/>
      <w:r>
        <w:rPr>
          <w:sz w:val="24"/>
          <w:szCs w:val="24"/>
          <w:lang w:val="es-CO"/>
        </w:rPr>
        <w:t xml:space="preserve"> Original</w:t>
      </w:r>
    </w:p>
    <w:p w:rsidR="00963A62" w:rsidRPr="0026593B" w:rsidRDefault="00963A62" w:rsidP="00963A62">
      <w:pPr>
        <w:spacing w:after="0" w:line="240" w:lineRule="auto"/>
        <w:jc w:val="both"/>
        <w:rPr>
          <w:b/>
          <w:sz w:val="24"/>
          <w:szCs w:val="24"/>
          <w:lang w:val="en-US"/>
        </w:rPr>
      </w:pPr>
      <w:r w:rsidRPr="0026593B">
        <w:rPr>
          <w:b/>
          <w:sz w:val="24"/>
          <w:szCs w:val="24"/>
          <w:lang w:val="en-US"/>
        </w:rPr>
        <w:t xml:space="preserve">WILLIAM REY </w:t>
      </w:r>
      <w:r w:rsidRPr="0026593B">
        <w:rPr>
          <w:b/>
          <w:sz w:val="24"/>
          <w:szCs w:val="24"/>
          <w:lang w:val="en-US"/>
        </w:rPr>
        <w:tab/>
      </w:r>
      <w:r w:rsidRPr="0026593B">
        <w:rPr>
          <w:b/>
          <w:sz w:val="24"/>
          <w:szCs w:val="24"/>
          <w:lang w:val="en-US"/>
        </w:rPr>
        <w:tab/>
      </w:r>
      <w:r w:rsidRPr="0026593B">
        <w:rPr>
          <w:b/>
          <w:sz w:val="24"/>
          <w:szCs w:val="24"/>
          <w:lang w:val="en-US"/>
        </w:rPr>
        <w:tab/>
      </w:r>
      <w:r w:rsidRPr="0026593B">
        <w:rPr>
          <w:b/>
          <w:sz w:val="24"/>
          <w:szCs w:val="24"/>
          <w:lang w:val="en-US"/>
        </w:rPr>
        <w:tab/>
      </w:r>
      <w:r w:rsidRPr="0026593B">
        <w:rPr>
          <w:b/>
          <w:sz w:val="24"/>
          <w:szCs w:val="24"/>
          <w:lang w:val="en-US"/>
        </w:rPr>
        <w:tab/>
      </w:r>
      <w:r>
        <w:rPr>
          <w:b/>
          <w:sz w:val="24"/>
          <w:szCs w:val="24"/>
          <w:lang w:val="en-US"/>
        </w:rPr>
        <w:tab/>
      </w:r>
      <w:r w:rsidRPr="0026593B">
        <w:rPr>
          <w:b/>
          <w:sz w:val="24"/>
          <w:szCs w:val="24"/>
          <w:lang w:val="en-US"/>
        </w:rPr>
        <w:t>JAIRO GIOVANNI SUAREZ HERRERA</w:t>
      </w:r>
    </w:p>
    <w:p w:rsidR="00963A62" w:rsidRDefault="00963A62" w:rsidP="00963A62">
      <w:pPr>
        <w:spacing w:after="0" w:line="240" w:lineRule="auto"/>
        <w:jc w:val="both"/>
        <w:rPr>
          <w:sz w:val="24"/>
          <w:szCs w:val="24"/>
          <w:lang w:val="es-CO"/>
        </w:rPr>
      </w:pPr>
      <w:r>
        <w:rPr>
          <w:sz w:val="24"/>
          <w:szCs w:val="24"/>
          <w:lang w:val="es-CO"/>
        </w:rPr>
        <w:t xml:space="preserve">Presidente Concejo Municipal  de </w:t>
      </w:r>
      <w:proofErr w:type="spellStart"/>
      <w:r>
        <w:rPr>
          <w:sz w:val="24"/>
          <w:szCs w:val="24"/>
          <w:lang w:val="es-CO"/>
        </w:rPr>
        <w:t>Tona</w:t>
      </w:r>
      <w:proofErr w:type="spellEnd"/>
      <w:r>
        <w:rPr>
          <w:sz w:val="24"/>
          <w:szCs w:val="24"/>
          <w:lang w:val="es-CO"/>
        </w:rPr>
        <w:tab/>
      </w:r>
      <w:r>
        <w:rPr>
          <w:sz w:val="24"/>
          <w:szCs w:val="24"/>
          <w:lang w:val="es-CO"/>
        </w:rPr>
        <w:tab/>
        <w:t>Secretario</w:t>
      </w:r>
    </w:p>
    <w:p w:rsidR="00963A62" w:rsidRDefault="00963A62" w:rsidP="00963A62">
      <w:pPr>
        <w:spacing w:after="0" w:line="240" w:lineRule="auto"/>
        <w:rPr>
          <w:sz w:val="24"/>
          <w:szCs w:val="24"/>
          <w:lang w:val="es-CO"/>
        </w:rPr>
      </w:pPr>
    </w:p>
    <w:p w:rsidR="006031F5" w:rsidRPr="00963A62" w:rsidRDefault="006031F5" w:rsidP="006031F5">
      <w:pPr>
        <w:tabs>
          <w:tab w:val="left" w:pos="5276"/>
        </w:tabs>
        <w:jc w:val="both"/>
        <w:rPr>
          <w:rFonts w:ascii="Arial" w:hAnsi="Arial" w:cs="Arial"/>
          <w:sz w:val="28"/>
          <w:szCs w:val="28"/>
          <w:lang w:val="es-CO"/>
        </w:rPr>
      </w:pPr>
    </w:p>
    <w:p w:rsidR="006031F5" w:rsidRDefault="006031F5" w:rsidP="006031F5">
      <w:pPr>
        <w:tabs>
          <w:tab w:val="left" w:pos="5276"/>
        </w:tabs>
        <w:jc w:val="both"/>
        <w:rPr>
          <w:rFonts w:ascii="Arial" w:hAnsi="Arial" w:cs="Arial"/>
          <w:sz w:val="28"/>
          <w:szCs w:val="28"/>
        </w:rPr>
      </w:pPr>
    </w:p>
    <w:p w:rsidR="00963A62" w:rsidRDefault="001B2A8D" w:rsidP="00963A62">
      <w:pPr>
        <w:spacing w:after="0" w:line="240" w:lineRule="auto"/>
        <w:jc w:val="both"/>
        <w:rPr>
          <w:sz w:val="24"/>
          <w:szCs w:val="24"/>
          <w:lang w:val="es-CO"/>
        </w:rPr>
      </w:pPr>
      <w:proofErr w:type="spellStart"/>
      <w:r>
        <w:rPr>
          <w:sz w:val="24"/>
          <w:szCs w:val="24"/>
          <w:lang w:val="es-CO"/>
        </w:rPr>
        <w:t>VoBo</w:t>
      </w:r>
      <w:proofErr w:type="spellEnd"/>
      <w:r>
        <w:rPr>
          <w:sz w:val="24"/>
          <w:szCs w:val="24"/>
          <w:lang w:val="es-CO"/>
        </w:rPr>
        <w:t xml:space="preserve"> Original</w:t>
      </w:r>
      <w:r>
        <w:rPr>
          <w:sz w:val="24"/>
          <w:szCs w:val="24"/>
          <w:lang w:val="es-CO"/>
        </w:rPr>
        <w:tab/>
      </w:r>
      <w:r>
        <w:rPr>
          <w:sz w:val="24"/>
          <w:szCs w:val="24"/>
          <w:lang w:val="es-CO"/>
        </w:rPr>
        <w:tab/>
      </w:r>
      <w:r>
        <w:rPr>
          <w:sz w:val="24"/>
          <w:szCs w:val="24"/>
          <w:lang w:val="es-CO"/>
        </w:rPr>
        <w:tab/>
      </w:r>
      <w:r>
        <w:rPr>
          <w:sz w:val="24"/>
          <w:szCs w:val="24"/>
          <w:lang w:val="es-CO"/>
        </w:rPr>
        <w:tab/>
      </w:r>
      <w:r>
        <w:rPr>
          <w:sz w:val="24"/>
          <w:szCs w:val="24"/>
          <w:lang w:val="es-CO"/>
        </w:rPr>
        <w:tab/>
      </w:r>
      <w:r>
        <w:rPr>
          <w:sz w:val="24"/>
          <w:szCs w:val="24"/>
          <w:lang w:val="es-CO"/>
        </w:rPr>
        <w:tab/>
      </w:r>
      <w:proofErr w:type="spellStart"/>
      <w:r>
        <w:rPr>
          <w:sz w:val="24"/>
          <w:szCs w:val="24"/>
          <w:lang w:val="es-CO"/>
        </w:rPr>
        <w:t>VoBo</w:t>
      </w:r>
      <w:proofErr w:type="spellEnd"/>
      <w:r>
        <w:rPr>
          <w:sz w:val="24"/>
          <w:szCs w:val="24"/>
          <w:lang w:val="es-CO"/>
        </w:rPr>
        <w:t xml:space="preserve"> Original</w:t>
      </w:r>
    </w:p>
    <w:p w:rsidR="00963A62" w:rsidRPr="0026593B" w:rsidRDefault="00963A62" w:rsidP="00963A62">
      <w:pPr>
        <w:spacing w:after="0" w:line="240" w:lineRule="auto"/>
        <w:jc w:val="both"/>
        <w:rPr>
          <w:b/>
          <w:sz w:val="24"/>
          <w:szCs w:val="24"/>
          <w:lang w:val="es-CO"/>
        </w:rPr>
      </w:pPr>
      <w:r w:rsidRPr="0026593B">
        <w:rPr>
          <w:b/>
          <w:sz w:val="24"/>
          <w:szCs w:val="24"/>
          <w:lang w:val="es-CO"/>
        </w:rPr>
        <w:t>AURELIANO CUADROS ANTOLINEZ</w:t>
      </w:r>
      <w:r w:rsidRPr="0026593B">
        <w:rPr>
          <w:b/>
          <w:sz w:val="24"/>
          <w:szCs w:val="24"/>
          <w:lang w:val="es-CO"/>
        </w:rPr>
        <w:tab/>
      </w:r>
      <w:r w:rsidRPr="0026593B">
        <w:rPr>
          <w:b/>
          <w:sz w:val="24"/>
          <w:szCs w:val="24"/>
          <w:lang w:val="es-CO"/>
        </w:rPr>
        <w:tab/>
      </w:r>
      <w:r w:rsidRPr="0026593B">
        <w:rPr>
          <w:b/>
          <w:sz w:val="24"/>
          <w:szCs w:val="24"/>
          <w:lang w:val="es-CO"/>
        </w:rPr>
        <w:tab/>
        <w:t>HENRY VILLAMIZAR RAMIREZ</w:t>
      </w:r>
    </w:p>
    <w:p w:rsidR="00963A62" w:rsidRDefault="00963A62" w:rsidP="00963A62">
      <w:pPr>
        <w:spacing w:after="0" w:line="240" w:lineRule="auto"/>
        <w:jc w:val="both"/>
        <w:rPr>
          <w:sz w:val="24"/>
          <w:szCs w:val="24"/>
          <w:lang w:val="es-CO"/>
        </w:rPr>
      </w:pPr>
      <w:r>
        <w:rPr>
          <w:sz w:val="24"/>
          <w:szCs w:val="24"/>
          <w:lang w:val="es-CO"/>
        </w:rPr>
        <w:t xml:space="preserve">I Vicepresidente </w:t>
      </w:r>
      <w:r>
        <w:rPr>
          <w:sz w:val="24"/>
          <w:szCs w:val="24"/>
          <w:lang w:val="es-CO"/>
        </w:rPr>
        <w:tab/>
      </w:r>
      <w:r>
        <w:rPr>
          <w:sz w:val="24"/>
          <w:szCs w:val="24"/>
          <w:lang w:val="es-CO"/>
        </w:rPr>
        <w:tab/>
      </w:r>
      <w:r>
        <w:rPr>
          <w:sz w:val="24"/>
          <w:szCs w:val="24"/>
          <w:lang w:val="es-CO"/>
        </w:rPr>
        <w:tab/>
      </w:r>
      <w:r>
        <w:rPr>
          <w:sz w:val="24"/>
          <w:szCs w:val="24"/>
          <w:lang w:val="es-CO"/>
        </w:rPr>
        <w:tab/>
      </w:r>
      <w:r>
        <w:rPr>
          <w:sz w:val="24"/>
          <w:szCs w:val="24"/>
          <w:lang w:val="es-CO"/>
        </w:rPr>
        <w:tab/>
        <w:t>II Vicepresidente</w:t>
      </w:r>
    </w:p>
    <w:p w:rsidR="00963A62" w:rsidRDefault="00963A62" w:rsidP="00963A62">
      <w:pPr>
        <w:spacing w:after="0" w:line="240" w:lineRule="auto"/>
        <w:rPr>
          <w:sz w:val="24"/>
          <w:szCs w:val="24"/>
          <w:lang w:val="es-CO"/>
        </w:rPr>
      </w:pPr>
    </w:p>
    <w:p w:rsidR="00963A62" w:rsidRDefault="00963A62" w:rsidP="00963A62">
      <w:pPr>
        <w:tabs>
          <w:tab w:val="left" w:pos="942"/>
        </w:tabs>
        <w:spacing w:after="0" w:line="240" w:lineRule="auto"/>
        <w:rPr>
          <w:sz w:val="24"/>
          <w:szCs w:val="24"/>
          <w:lang w:val="es-CO"/>
        </w:rPr>
      </w:pPr>
      <w:r>
        <w:rPr>
          <w:sz w:val="24"/>
          <w:szCs w:val="24"/>
          <w:lang w:val="es-CO"/>
        </w:rPr>
        <w:tab/>
      </w:r>
    </w:p>
    <w:sectPr w:rsidR="00963A62" w:rsidSect="003F742F">
      <w:headerReference w:type="default" r:id="rId8"/>
      <w:pgSz w:w="12240" w:h="20160" w:code="5"/>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F36B9" w:rsidRDefault="004F36B9" w:rsidP="00860585">
      <w:pPr>
        <w:spacing w:after="0" w:line="240" w:lineRule="auto"/>
      </w:pPr>
      <w:r>
        <w:separator/>
      </w:r>
    </w:p>
  </w:endnote>
  <w:endnote w:type="continuationSeparator" w:id="1">
    <w:p w:rsidR="004F36B9" w:rsidRDefault="004F36B9" w:rsidP="0086058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F36B9" w:rsidRDefault="004F36B9" w:rsidP="00860585">
      <w:pPr>
        <w:spacing w:after="0" w:line="240" w:lineRule="auto"/>
      </w:pPr>
      <w:r>
        <w:separator/>
      </w:r>
    </w:p>
  </w:footnote>
  <w:footnote w:type="continuationSeparator" w:id="1">
    <w:p w:rsidR="004F36B9" w:rsidRDefault="004F36B9" w:rsidP="0086058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31F5" w:rsidRPr="005C6BB1" w:rsidRDefault="006031F5" w:rsidP="006031F5">
    <w:pPr>
      <w:pStyle w:val="Encabezado"/>
      <w:rPr>
        <w:rFonts w:ascii="Arial" w:hAnsi="Arial"/>
        <w:b/>
        <w:i/>
        <w:color w:val="000000"/>
        <w:sz w:val="24"/>
        <w:szCs w:val="24"/>
      </w:rPr>
    </w:pPr>
    <w:r>
      <w:rPr>
        <w:rFonts w:ascii="Arial" w:hAnsi="Arial"/>
        <w:b/>
        <w:i/>
        <w:noProof/>
        <w:color w:val="000000"/>
        <w:sz w:val="24"/>
        <w:szCs w:val="24"/>
        <w:lang w:val="es-CO" w:eastAsia="es-CO"/>
      </w:rPr>
      <w:drawing>
        <wp:anchor distT="0" distB="0" distL="114300" distR="114300" simplePos="0" relativeHeight="251660288" behindDoc="1" locked="0" layoutInCell="1" allowOverlap="1">
          <wp:simplePos x="0" y="0"/>
          <wp:positionH relativeFrom="column">
            <wp:posOffset>-336880</wp:posOffset>
          </wp:positionH>
          <wp:positionV relativeFrom="paragraph">
            <wp:posOffset>-193548</wp:posOffset>
          </wp:positionV>
          <wp:extent cx="946886" cy="980237"/>
          <wp:effectExtent l="19050" t="0" r="5614" b="0"/>
          <wp:wrapNone/>
          <wp:docPr id="2" name="Imagen 1" descr="ESCUDO TO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ESCUDO TONA"/>
                  <pic:cNvPicPr>
                    <a:picLocks noChangeAspect="1" noChangeArrowheads="1"/>
                  </pic:cNvPicPr>
                </pic:nvPicPr>
                <pic:blipFill>
                  <a:blip r:embed="rId1"/>
                  <a:srcRect/>
                  <a:stretch>
                    <a:fillRect/>
                  </a:stretch>
                </pic:blipFill>
                <pic:spPr bwMode="auto">
                  <a:xfrm>
                    <a:off x="0" y="0"/>
                    <a:ext cx="945515" cy="978818"/>
                  </a:xfrm>
                  <a:prstGeom prst="rect">
                    <a:avLst/>
                  </a:prstGeom>
                  <a:noFill/>
                  <a:ln w="9525">
                    <a:noFill/>
                    <a:miter lim="800000"/>
                    <a:headEnd/>
                    <a:tailEnd/>
                  </a:ln>
                </pic:spPr>
              </pic:pic>
            </a:graphicData>
          </a:graphic>
        </wp:anchor>
      </w:drawing>
    </w:r>
    <w:r w:rsidRPr="005C6BB1">
      <w:rPr>
        <w:rFonts w:ascii="Arial" w:hAnsi="Arial"/>
        <w:b/>
        <w:i/>
        <w:color w:val="000000"/>
        <w:sz w:val="24"/>
        <w:szCs w:val="24"/>
      </w:rPr>
      <w:t xml:space="preserve">                         </w:t>
    </w:r>
  </w:p>
  <w:p w:rsidR="006031F5" w:rsidRPr="005C6BB1" w:rsidRDefault="006031F5" w:rsidP="006031F5">
    <w:pPr>
      <w:pStyle w:val="Encabezado"/>
      <w:ind w:firstLine="2124"/>
      <w:rPr>
        <w:rFonts w:ascii="Arial" w:hAnsi="Arial"/>
        <w:b/>
        <w:i/>
        <w:color w:val="000000"/>
        <w:sz w:val="24"/>
        <w:szCs w:val="24"/>
      </w:rPr>
    </w:pPr>
    <w:r w:rsidRPr="005C6BB1">
      <w:rPr>
        <w:rFonts w:ascii="Arial" w:hAnsi="Arial"/>
        <w:b/>
        <w:i/>
        <w:color w:val="000000"/>
        <w:sz w:val="24"/>
        <w:szCs w:val="24"/>
      </w:rPr>
      <w:t xml:space="preserve">                          CONCEJO DE TONA SANTANDER</w:t>
    </w:r>
  </w:p>
  <w:p w:rsidR="006031F5" w:rsidRPr="005C6BB1" w:rsidRDefault="006031F5" w:rsidP="006031F5">
    <w:pPr>
      <w:pStyle w:val="Encabezado"/>
      <w:rPr>
        <w:rFonts w:ascii="Arial" w:hAnsi="Arial"/>
        <w:b/>
        <w:i/>
        <w:color w:val="000000"/>
        <w:sz w:val="24"/>
        <w:szCs w:val="24"/>
      </w:rPr>
    </w:pPr>
    <w:r w:rsidRPr="005C6BB1">
      <w:rPr>
        <w:rFonts w:ascii="Arial" w:hAnsi="Arial"/>
        <w:b/>
        <w:i/>
        <w:color w:val="000000"/>
        <w:sz w:val="24"/>
        <w:szCs w:val="24"/>
      </w:rPr>
      <w:tab/>
      <w:t xml:space="preserve">                                                          CLL 7 N. 3-11 Palacio Municipal </w:t>
    </w:r>
  </w:p>
  <w:p w:rsidR="006031F5" w:rsidRPr="005C6BB1" w:rsidRDefault="006031F5" w:rsidP="006031F5">
    <w:pPr>
      <w:pStyle w:val="Encabezado"/>
      <w:tabs>
        <w:tab w:val="clear" w:pos="8838"/>
        <w:tab w:val="left" w:pos="703"/>
        <w:tab w:val="right" w:pos="8840"/>
      </w:tabs>
      <w:rPr>
        <w:rFonts w:ascii="Arial" w:hAnsi="Arial"/>
        <w:b/>
        <w:i/>
        <w:color w:val="000000"/>
        <w:sz w:val="24"/>
        <w:szCs w:val="24"/>
      </w:rPr>
    </w:pPr>
    <w:r w:rsidRPr="005C6BB1">
      <w:rPr>
        <w:rFonts w:ascii="Arial" w:hAnsi="Arial"/>
        <w:b/>
        <w:i/>
        <w:color w:val="000000"/>
        <w:sz w:val="24"/>
        <w:szCs w:val="24"/>
      </w:rPr>
      <w:tab/>
    </w:r>
    <w:r w:rsidRPr="005C6BB1">
      <w:rPr>
        <w:rFonts w:ascii="Arial" w:hAnsi="Arial"/>
        <w:b/>
        <w:i/>
        <w:color w:val="000000"/>
        <w:sz w:val="24"/>
        <w:szCs w:val="24"/>
      </w:rPr>
      <w:tab/>
      <w:t xml:space="preserve">                                          </w:t>
    </w:r>
    <w:r>
      <w:rPr>
        <w:rFonts w:ascii="Arial" w:hAnsi="Arial"/>
        <w:b/>
        <w:i/>
        <w:color w:val="000000"/>
        <w:sz w:val="24"/>
        <w:szCs w:val="24"/>
      </w:rPr>
      <w:t xml:space="preserve">       Tele Fax: 6277521 </w:t>
    </w:r>
  </w:p>
  <w:p w:rsidR="00860585" w:rsidRPr="006031F5" w:rsidRDefault="00860585" w:rsidP="006031F5">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61B0C21"/>
    <w:multiLevelType w:val="hybridMultilevel"/>
    <w:tmpl w:val="AE1A902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drawingGridHorizontalSpacing w:val="110"/>
  <w:displayHorizontalDrawingGridEvery w:val="2"/>
  <w:characterSpacingControl w:val="doNotCompress"/>
  <w:hdrShapeDefaults>
    <o:shapedefaults v:ext="edit" spidmax="26625"/>
  </w:hdrShapeDefaults>
  <w:footnotePr>
    <w:footnote w:id="0"/>
    <w:footnote w:id="1"/>
  </w:footnotePr>
  <w:endnotePr>
    <w:endnote w:id="0"/>
    <w:endnote w:id="1"/>
  </w:endnotePr>
  <w:compat/>
  <w:rsids>
    <w:rsidRoot w:val="00C8417F"/>
    <w:rsid w:val="0000763C"/>
    <w:rsid w:val="0002608E"/>
    <w:rsid w:val="00065652"/>
    <w:rsid w:val="00083C68"/>
    <w:rsid w:val="00084446"/>
    <w:rsid w:val="000B577C"/>
    <w:rsid w:val="000C69CE"/>
    <w:rsid w:val="0010271D"/>
    <w:rsid w:val="00152287"/>
    <w:rsid w:val="001A639A"/>
    <w:rsid w:val="001B2A8D"/>
    <w:rsid w:val="001F5E34"/>
    <w:rsid w:val="002C098A"/>
    <w:rsid w:val="00321EC7"/>
    <w:rsid w:val="0038278A"/>
    <w:rsid w:val="003F742F"/>
    <w:rsid w:val="00413624"/>
    <w:rsid w:val="004A1157"/>
    <w:rsid w:val="004F36B9"/>
    <w:rsid w:val="00537893"/>
    <w:rsid w:val="005B1586"/>
    <w:rsid w:val="005C55B4"/>
    <w:rsid w:val="005C5764"/>
    <w:rsid w:val="005C7EDE"/>
    <w:rsid w:val="006031F5"/>
    <w:rsid w:val="00636AD5"/>
    <w:rsid w:val="00670E49"/>
    <w:rsid w:val="006E148C"/>
    <w:rsid w:val="00766848"/>
    <w:rsid w:val="007870E7"/>
    <w:rsid w:val="008049ED"/>
    <w:rsid w:val="00817FE3"/>
    <w:rsid w:val="00860585"/>
    <w:rsid w:val="00963A62"/>
    <w:rsid w:val="009748CD"/>
    <w:rsid w:val="009B7CAB"/>
    <w:rsid w:val="009F4132"/>
    <w:rsid w:val="00A9742B"/>
    <w:rsid w:val="00B272D9"/>
    <w:rsid w:val="00B60535"/>
    <w:rsid w:val="00B83F41"/>
    <w:rsid w:val="00C7160B"/>
    <w:rsid w:val="00C8417F"/>
    <w:rsid w:val="00CA6035"/>
    <w:rsid w:val="00CB1D96"/>
    <w:rsid w:val="00CB3BEA"/>
    <w:rsid w:val="00CC4D01"/>
    <w:rsid w:val="00E117C0"/>
    <w:rsid w:val="00E613C1"/>
    <w:rsid w:val="00EA68AE"/>
    <w:rsid w:val="00EE5A30"/>
    <w:rsid w:val="00F32DA6"/>
    <w:rsid w:val="00FC00EB"/>
    <w:rsid w:val="00FC3332"/>
    <w:rsid w:val="00FD2347"/>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662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55B4"/>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C8417F"/>
    <w:pPr>
      <w:spacing w:after="0" w:line="240" w:lineRule="auto"/>
    </w:pPr>
  </w:style>
  <w:style w:type="paragraph" w:styleId="Prrafodelista">
    <w:name w:val="List Paragraph"/>
    <w:basedOn w:val="Normal"/>
    <w:uiPriority w:val="34"/>
    <w:qFormat/>
    <w:rsid w:val="004A1157"/>
    <w:pPr>
      <w:ind w:left="720"/>
      <w:contextualSpacing/>
    </w:pPr>
  </w:style>
  <w:style w:type="paragraph" w:styleId="Encabezado">
    <w:name w:val="header"/>
    <w:basedOn w:val="Normal"/>
    <w:link w:val="EncabezadoCar"/>
    <w:uiPriority w:val="99"/>
    <w:unhideWhenUsed/>
    <w:rsid w:val="0086058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60585"/>
  </w:style>
  <w:style w:type="paragraph" w:styleId="Piedepgina">
    <w:name w:val="footer"/>
    <w:basedOn w:val="Normal"/>
    <w:link w:val="PiedepginaCar"/>
    <w:uiPriority w:val="99"/>
    <w:semiHidden/>
    <w:unhideWhenUsed/>
    <w:rsid w:val="0086058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860585"/>
  </w:style>
  <w:style w:type="paragraph" w:styleId="Textodeglobo">
    <w:name w:val="Balloon Text"/>
    <w:basedOn w:val="Normal"/>
    <w:link w:val="TextodegloboCar"/>
    <w:uiPriority w:val="99"/>
    <w:semiHidden/>
    <w:unhideWhenUsed/>
    <w:rsid w:val="0086058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6058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22953536">
      <w:bodyDiv w:val="1"/>
      <w:marLeft w:val="0"/>
      <w:marRight w:val="0"/>
      <w:marTop w:val="0"/>
      <w:marBottom w:val="0"/>
      <w:divBdr>
        <w:top w:val="none" w:sz="0" w:space="0" w:color="auto"/>
        <w:left w:val="none" w:sz="0" w:space="0" w:color="auto"/>
        <w:bottom w:val="none" w:sz="0" w:space="0" w:color="auto"/>
        <w:right w:val="none" w:sz="0" w:space="0" w:color="auto"/>
      </w:divBdr>
    </w:div>
    <w:div w:id="824857126">
      <w:bodyDiv w:val="1"/>
      <w:marLeft w:val="0"/>
      <w:marRight w:val="0"/>
      <w:marTop w:val="0"/>
      <w:marBottom w:val="0"/>
      <w:divBdr>
        <w:top w:val="none" w:sz="0" w:space="0" w:color="auto"/>
        <w:left w:val="none" w:sz="0" w:space="0" w:color="auto"/>
        <w:bottom w:val="none" w:sz="0" w:space="0" w:color="auto"/>
        <w:right w:val="none" w:sz="0" w:space="0" w:color="auto"/>
      </w:divBdr>
    </w:div>
    <w:div w:id="1066807335">
      <w:bodyDiv w:val="1"/>
      <w:marLeft w:val="0"/>
      <w:marRight w:val="0"/>
      <w:marTop w:val="0"/>
      <w:marBottom w:val="0"/>
      <w:divBdr>
        <w:top w:val="none" w:sz="0" w:space="0" w:color="auto"/>
        <w:left w:val="none" w:sz="0" w:space="0" w:color="auto"/>
        <w:bottom w:val="none" w:sz="0" w:space="0" w:color="auto"/>
        <w:right w:val="none" w:sz="0" w:space="0" w:color="auto"/>
      </w:divBdr>
    </w:div>
    <w:div w:id="1159231612">
      <w:bodyDiv w:val="1"/>
      <w:marLeft w:val="0"/>
      <w:marRight w:val="0"/>
      <w:marTop w:val="0"/>
      <w:marBottom w:val="0"/>
      <w:divBdr>
        <w:top w:val="none" w:sz="0" w:space="0" w:color="auto"/>
        <w:left w:val="none" w:sz="0" w:space="0" w:color="auto"/>
        <w:bottom w:val="none" w:sz="0" w:space="0" w:color="auto"/>
        <w:right w:val="none" w:sz="0" w:space="0" w:color="auto"/>
      </w:divBdr>
    </w:div>
    <w:div w:id="1249269656">
      <w:bodyDiv w:val="1"/>
      <w:marLeft w:val="0"/>
      <w:marRight w:val="0"/>
      <w:marTop w:val="0"/>
      <w:marBottom w:val="0"/>
      <w:divBdr>
        <w:top w:val="none" w:sz="0" w:space="0" w:color="auto"/>
        <w:left w:val="none" w:sz="0" w:space="0" w:color="auto"/>
        <w:bottom w:val="none" w:sz="0" w:space="0" w:color="auto"/>
        <w:right w:val="none" w:sz="0" w:space="0" w:color="auto"/>
      </w:divBdr>
    </w:div>
    <w:div w:id="1445886408">
      <w:bodyDiv w:val="1"/>
      <w:marLeft w:val="0"/>
      <w:marRight w:val="0"/>
      <w:marTop w:val="0"/>
      <w:marBottom w:val="0"/>
      <w:divBdr>
        <w:top w:val="none" w:sz="0" w:space="0" w:color="auto"/>
        <w:left w:val="none" w:sz="0" w:space="0" w:color="auto"/>
        <w:bottom w:val="none" w:sz="0" w:space="0" w:color="auto"/>
        <w:right w:val="none" w:sz="0" w:space="0" w:color="auto"/>
      </w:divBdr>
    </w:div>
    <w:div w:id="1835028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217BAF-ADA6-4828-8ABF-2519D348AC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9</Pages>
  <Words>3178</Words>
  <Characters>17479</Characters>
  <Application>Microsoft Office Word</Application>
  <DocSecurity>0</DocSecurity>
  <Lines>145</Lines>
  <Paragraphs>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20616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TONA</cp:lastModifiedBy>
  <cp:revision>7</cp:revision>
  <cp:lastPrinted>2010-11-30T20:11:00Z</cp:lastPrinted>
  <dcterms:created xsi:type="dcterms:W3CDTF">2010-11-30T19:37:00Z</dcterms:created>
  <dcterms:modified xsi:type="dcterms:W3CDTF">2011-09-07T14:53:00Z</dcterms:modified>
</cp:coreProperties>
</file>