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0691" w:rsidRDefault="00E10691" w:rsidP="00F067AB">
      <w:pPr>
        <w:jc w:val="center"/>
        <w:rPr>
          <w:rFonts w:ascii="Arial" w:hAnsi="Arial" w:cs="Arial"/>
          <w:b/>
          <w:lang w:val="es-ES_tradnl" w:eastAsia="en-US"/>
        </w:rPr>
      </w:pPr>
    </w:p>
    <w:p w:rsidR="0053114C" w:rsidRDefault="0053114C" w:rsidP="0053114C">
      <w:pPr>
        <w:rPr>
          <w:rFonts w:ascii="Arial" w:hAnsi="Arial" w:cs="Arial"/>
          <w:b/>
          <w:lang w:val="es-ES_tradnl" w:eastAsia="en-US"/>
        </w:rPr>
      </w:pPr>
      <w:r>
        <w:rPr>
          <w:rFonts w:ascii="Arial" w:hAnsi="Arial" w:cs="Arial"/>
          <w:b/>
          <w:lang w:val="es-ES_tradnl" w:eastAsia="en-US"/>
        </w:rPr>
        <w:t xml:space="preserve">Anexo No. 4 </w:t>
      </w:r>
    </w:p>
    <w:p w:rsidR="0053114C" w:rsidRPr="0053114C" w:rsidRDefault="0053114C" w:rsidP="00F067AB">
      <w:pPr>
        <w:jc w:val="center"/>
        <w:rPr>
          <w:rFonts w:ascii="Arial" w:hAnsi="Arial" w:cs="Arial"/>
          <w:b/>
          <w:sz w:val="32"/>
          <w:szCs w:val="32"/>
          <w:lang w:val="es-ES_tradnl" w:eastAsia="en-US"/>
        </w:rPr>
      </w:pPr>
    </w:p>
    <w:p w:rsidR="00F067AB" w:rsidRPr="0053114C" w:rsidRDefault="00F067AB" w:rsidP="00F067AB">
      <w:pPr>
        <w:jc w:val="center"/>
        <w:rPr>
          <w:rFonts w:ascii="Arial" w:hAnsi="Arial" w:cs="Arial"/>
          <w:b/>
          <w:sz w:val="32"/>
          <w:szCs w:val="32"/>
          <w:lang w:val="es-ES_tradnl" w:eastAsia="en-US"/>
        </w:rPr>
      </w:pPr>
      <w:r w:rsidRPr="0053114C">
        <w:rPr>
          <w:rFonts w:ascii="Arial" w:hAnsi="Arial" w:cs="Arial"/>
          <w:b/>
          <w:sz w:val="32"/>
          <w:szCs w:val="32"/>
          <w:lang w:val="es-ES_tradnl" w:eastAsia="en-US"/>
        </w:rPr>
        <w:t>METODOLOGÍA PARA LA FORMULACIÓN DEL</w:t>
      </w:r>
    </w:p>
    <w:p w:rsidR="00D00C05" w:rsidRPr="0053114C" w:rsidRDefault="00F067AB" w:rsidP="00F067AB">
      <w:pPr>
        <w:jc w:val="center"/>
        <w:rPr>
          <w:rFonts w:ascii="Arial" w:hAnsi="Arial" w:cs="Arial"/>
          <w:b/>
          <w:sz w:val="32"/>
          <w:szCs w:val="32"/>
          <w:lang w:val="es-ES_tradnl" w:eastAsia="en-US"/>
        </w:rPr>
      </w:pPr>
      <w:r w:rsidRPr="0053114C">
        <w:rPr>
          <w:rFonts w:ascii="Arial" w:hAnsi="Arial" w:cs="Arial"/>
          <w:b/>
          <w:sz w:val="32"/>
          <w:szCs w:val="32"/>
          <w:lang w:val="es-ES_tradnl" w:eastAsia="en-US"/>
        </w:rPr>
        <w:t xml:space="preserve">PLAN DE DESARROLLO </w:t>
      </w:r>
      <w:r w:rsidR="00D00C05" w:rsidRPr="0053114C">
        <w:rPr>
          <w:rFonts w:ascii="Arial" w:hAnsi="Arial" w:cs="Arial"/>
          <w:b/>
          <w:sz w:val="32"/>
          <w:szCs w:val="32"/>
          <w:lang w:val="es-ES_tradnl" w:eastAsia="en-US"/>
        </w:rPr>
        <w:t>DEPARTAMENTAL</w:t>
      </w:r>
      <w:r w:rsidRPr="0053114C">
        <w:rPr>
          <w:rFonts w:ascii="Arial" w:hAnsi="Arial" w:cs="Arial"/>
          <w:b/>
          <w:sz w:val="32"/>
          <w:szCs w:val="32"/>
          <w:lang w:val="es-ES_tradnl" w:eastAsia="en-US"/>
        </w:rPr>
        <w:t xml:space="preserve"> 2012 - 2015 </w:t>
      </w:r>
    </w:p>
    <w:p w:rsidR="00F067AB" w:rsidRPr="0053114C" w:rsidRDefault="00F067AB" w:rsidP="00F067AB">
      <w:pPr>
        <w:jc w:val="center"/>
        <w:rPr>
          <w:rFonts w:ascii="Arial" w:hAnsi="Arial" w:cs="Arial"/>
          <w:b/>
          <w:sz w:val="32"/>
          <w:szCs w:val="32"/>
          <w:lang w:val="es-ES_tradnl" w:eastAsia="en-US"/>
        </w:rPr>
      </w:pPr>
      <w:r w:rsidRPr="0053114C">
        <w:rPr>
          <w:rFonts w:ascii="Arial" w:hAnsi="Arial" w:cs="Arial"/>
          <w:b/>
          <w:sz w:val="32"/>
          <w:szCs w:val="32"/>
          <w:lang w:val="es-ES_tradnl" w:eastAsia="en-US"/>
        </w:rPr>
        <w:t>“ANTIOQUIA LA MÁS EDUCADA”</w:t>
      </w:r>
    </w:p>
    <w:p w:rsidR="00E10691" w:rsidRDefault="00E10691" w:rsidP="00F067AB">
      <w:pPr>
        <w:jc w:val="both"/>
        <w:rPr>
          <w:rFonts w:ascii="Arial" w:hAnsi="Arial" w:cs="Arial"/>
          <w:sz w:val="22"/>
          <w:szCs w:val="22"/>
          <w:lang w:val="es-ES_tradnl" w:eastAsia="en-US"/>
        </w:rPr>
      </w:pPr>
    </w:p>
    <w:p w:rsidR="00D00C05" w:rsidRPr="00F067AB" w:rsidRDefault="00D00C05" w:rsidP="00D00C05">
      <w:pPr>
        <w:jc w:val="both"/>
        <w:rPr>
          <w:rFonts w:ascii="Arial" w:hAnsi="Arial" w:cs="Arial"/>
          <w:sz w:val="22"/>
          <w:szCs w:val="22"/>
          <w:lang w:val="es-ES_tradnl" w:eastAsia="en-US"/>
        </w:rPr>
      </w:pPr>
      <w:r w:rsidRPr="00F067AB">
        <w:rPr>
          <w:rFonts w:ascii="Arial" w:hAnsi="Arial" w:cs="Arial"/>
          <w:sz w:val="22"/>
          <w:szCs w:val="22"/>
          <w:lang w:val="es-ES_tradnl" w:eastAsia="en-US"/>
        </w:rPr>
        <w:t xml:space="preserve">A continuación se presenta la Metodología </w:t>
      </w:r>
      <w:r>
        <w:rPr>
          <w:rFonts w:ascii="Arial" w:hAnsi="Arial" w:cs="Arial"/>
          <w:sz w:val="22"/>
          <w:szCs w:val="22"/>
          <w:lang w:val="es-ES_tradnl" w:eastAsia="en-US"/>
        </w:rPr>
        <w:t>establecida por el</w:t>
      </w:r>
      <w:r w:rsidRPr="00F067AB">
        <w:rPr>
          <w:rFonts w:ascii="Arial" w:hAnsi="Arial" w:cs="Arial"/>
          <w:sz w:val="22"/>
          <w:szCs w:val="22"/>
          <w:lang w:val="es-ES_tradnl" w:eastAsia="en-US"/>
        </w:rPr>
        <w:t xml:space="preserve"> Departamento Administrativo de Planeación de Antioquia, para la formulación del Plan de Desarrollo </w:t>
      </w:r>
      <w:r>
        <w:rPr>
          <w:rFonts w:ascii="Arial" w:hAnsi="Arial" w:cs="Arial"/>
          <w:sz w:val="22"/>
          <w:szCs w:val="22"/>
          <w:lang w:val="es-ES_tradnl" w:eastAsia="en-US"/>
        </w:rPr>
        <w:t>D</w:t>
      </w:r>
      <w:r w:rsidRPr="00F067AB">
        <w:rPr>
          <w:rFonts w:ascii="Arial" w:hAnsi="Arial" w:cs="Arial"/>
          <w:sz w:val="22"/>
          <w:szCs w:val="22"/>
          <w:lang w:val="es-ES_tradnl" w:eastAsia="en-US"/>
        </w:rPr>
        <w:t>epartament</w:t>
      </w:r>
      <w:r>
        <w:rPr>
          <w:rFonts w:ascii="Arial" w:hAnsi="Arial" w:cs="Arial"/>
          <w:sz w:val="22"/>
          <w:szCs w:val="22"/>
          <w:lang w:val="es-ES_tradnl" w:eastAsia="en-US"/>
        </w:rPr>
        <w:t>al</w:t>
      </w:r>
      <w:r w:rsidRPr="00F067AB">
        <w:rPr>
          <w:rFonts w:ascii="Arial" w:hAnsi="Arial" w:cs="Arial"/>
          <w:sz w:val="22"/>
          <w:szCs w:val="22"/>
          <w:lang w:val="es-ES_tradnl" w:eastAsia="en-US"/>
        </w:rPr>
        <w:t xml:space="preserve"> </w:t>
      </w:r>
      <w:r>
        <w:rPr>
          <w:rFonts w:ascii="Arial" w:hAnsi="Arial" w:cs="Arial"/>
          <w:sz w:val="22"/>
          <w:szCs w:val="22"/>
          <w:lang w:val="es-ES_tradnl" w:eastAsia="en-US"/>
        </w:rPr>
        <w:t xml:space="preserve">(PDD) </w:t>
      </w:r>
      <w:r w:rsidRPr="00F067AB">
        <w:rPr>
          <w:rFonts w:ascii="Arial" w:hAnsi="Arial" w:cs="Arial"/>
          <w:sz w:val="22"/>
          <w:szCs w:val="22"/>
          <w:lang w:val="es-ES_tradnl" w:eastAsia="en-US"/>
        </w:rPr>
        <w:t>de Antioquia 2012</w:t>
      </w:r>
      <w:r>
        <w:rPr>
          <w:rFonts w:ascii="Arial" w:hAnsi="Arial" w:cs="Arial"/>
          <w:sz w:val="22"/>
          <w:szCs w:val="22"/>
          <w:lang w:val="es-ES_tradnl" w:eastAsia="en-US"/>
        </w:rPr>
        <w:t xml:space="preserve"> </w:t>
      </w:r>
      <w:r w:rsidRPr="00F067AB">
        <w:rPr>
          <w:rFonts w:ascii="Arial" w:hAnsi="Arial" w:cs="Arial"/>
          <w:sz w:val="22"/>
          <w:szCs w:val="22"/>
          <w:lang w:val="es-ES_tradnl" w:eastAsia="en-US"/>
        </w:rPr>
        <w:t>-</w:t>
      </w:r>
      <w:r>
        <w:rPr>
          <w:rFonts w:ascii="Arial" w:hAnsi="Arial" w:cs="Arial"/>
          <w:sz w:val="22"/>
          <w:szCs w:val="22"/>
          <w:lang w:val="es-ES_tradnl" w:eastAsia="en-US"/>
        </w:rPr>
        <w:t xml:space="preserve"> </w:t>
      </w:r>
      <w:r w:rsidRPr="00F067AB">
        <w:rPr>
          <w:rFonts w:ascii="Arial" w:hAnsi="Arial" w:cs="Arial"/>
          <w:sz w:val="22"/>
          <w:szCs w:val="22"/>
          <w:lang w:val="es-ES_tradnl" w:eastAsia="en-US"/>
        </w:rPr>
        <w:t xml:space="preserve">2015 </w:t>
      </w:r>
      <w:r w:rsidRPr="003C36D7">
        <w:rPr>
          <w:rFonts w:ascii="Arial" w:hAnsi="Arial" w:cs="Arial"/>
          <w:b/>
          <w:sz w:val="22"/>
          <w:szCs w:val="22"/>
          <w:lang w:val="es-ES_tradnl" w:eastAsia="en-US"/>
        </w:rPr>
        <w:t>Antioquia La Más Educada</w:t>
      </w:r>
      <w:r w:rsidRPr="00F067AB">
        <w:rPr>
          <w:rFonts w:ascii="Arial" w:hAnsi="Arial" w:cs="Arial"/>
          <w:sz w:val="22"/>
          <w:szCs w:val="22"/>
          <w:lang w:val="es-ES_tradnl" w:eastAsia="en-US"/>
        </w:rPr>
        <w:t xml:space="preserve">, basada en </w:t>
      </w:r>
      <w:r>
        <w:rPr>
          <w:rFonts w:ascii="Arial" w:hAnsi="Arial" w:cs="Arial"/>
          <w:sz w:val="22"/>
          <w:szCs w:val="22"/>
          <w:lang w:val="es-ES_tradnl" w:eastAsia="en-US"/>
        </w:rPr>
        <w:t xml:space="preserve">la normativa vigente y </w:t>
      </w:r>
      <w:r w:rsidRPr="00F067AB">
        <w:rPr>
          <w:rFonts w:ascii="Arial" w:hAnsi="Arial" w:cs="Arial"/>
          <w:sz w:val="22"/>
          <w:szCs w:val="22"/>
          <w:lang w:val="es-ES_tradnl" w:eastAsia="en-US"/>
        </w:rPr>
        <w:t xml:space="preserve">los lineamientos del Programa de Gobierno del Gobernador Sergio Fajardo Valderrama. </w:t>
      </w:r>
    </w:p>
    <w:p w:rsidR="00F067AB" w:rsidRPr="00F067AB" w:rsidRDefault="00F067AB" w:rsidP="00F067AB">
      <w:pPr>
        <w:jc w:val="both"/>
        <w:rPr>
          <w:rFonts w:ascii="Arial" w:hAnsi="Arial" w:cs="Arial"/>
          <w:sz w:val="22"/>
          <w:szCs w:val="22"/>
          <w:lang w:val="es-ES_tradnl" w:eastAsia="en-US"/>
        </w:rPr>
      </w:pPr>
    </w:p>
    <w:p w:rsidR="00F067AB" w:rsidRPr="00F067AB" w:rsidRDefault="00E847E2" w:rsidP="00F067AB">
      <w:pPr>
        <w:jc w:val="both"/>
        <w:rPr>
          <w:rFonts w:ascii="Arial" w:hAnsi="Arial" w:cs="Arial"/>
          <w:sz w:val="22"/>
          <w:szCs w:val="22"/>
          <w:lang w:val="es-ES_tradnl" w:eastAsia="en-US"/>
        </w:rPr>
      </w:pPr>
      <w:r>
        <w:rPr>
          <w:rFonts w:ascii="Arial" w:hAnsi="Arial" w:cs="Arial"/>
          <w:sz w:val="22"/>
          <w:szCs w:val="22"/>
          <w:lang w:val="es-ES_tradnl" w:eastAsia="en-US"/>
        </w:rPr>
        <w:t xml:space="preserve">El presente documento </w:t>
      </w:r>
      <w:r w:rsidR="00F067AB" w:rsidRPr="00F067AB">
        <w:rPr>
          <w:rFonts w:ascii="Arial" w:hAnsi="Arial" w:cs="Arial"/>
          <w:sz w:val="22"/>
          <w:szCs w:val="22"/>
          <w:lang w:val="es-ES_tradnl" w:eastAsia="en-US"/>
        </w:rPr>
        <w:t xml:space="preserve">se compone de </w:t>
      </w:r>
      <w:r>
        <w:rPr>
          <w:rFonts w:ascii="Arial" w:hAnsi="Arial" w:cs="Arial"/>
          <w:sz w:val="22"/>
          <w:szCs w:val="22"/>
          <w:lang w:val="es-ES_tradnl" w:eastAsia="en-US"/>
        </w:rPr>
        <w:t>dos</w:t>
      </w:r>
      <w:r w:rsidR="00F067AB" w:rsidRPr="00F067AB">
        <w:rPr>
          <w:rFonts w:ascii="Arial" w:hAnsi="Arial" w:cs="Arial"/>
          <w:sz w:val="22"/>
          <w:szCs w:val="22"/>
          <w:lang w:val="es-ES_tradnl" w:eastAsia="en-US"/>
        </w:rPr>
        <w:t xml:space="preserve"> partes: </w:t>
      </w:r>
      <w:r>
        <w:rPr>
          <w:rFonts w:ascii="Arial" w:hAnsi="Arial" w:cs="Arial"/>
          <w:sz w:val="22"/>
          <w:szCs w:val="22"/>
          <w:lang w:val="es-ES_tradnl" w:eastAsia="en-US"/>
        </w:rPr>
        <w:t>se expone</w:t>
      </w:r>
      <w:r w:rsidR="00F067AB" w:rsidRPr="00F067AB">
        <w:rPr>
          <w:rFonts w:ascii="Arial" w:hAnsi="Arial" w:cs="Arial"/>
          <w:sz w:val="22"/>
          <w:szCs w:val="22"/>
          <w:lang w:val="es-ES_tradnl" w:eastAsia="en-US"/>
        </w:rPr>
        <w:t xml:space="preserve"> </w:t>
      </w:r>
      <w:r>
        <w:rPr>
          <w:rFonts w:ascii="Arial" w:hAnsi="Arial" w:cs="Arial"/>
          <w:i/>
          <w:sz w:val="22"/>
          <w:szCs w:val="22"/>
          <w:lang w:val="es-ES_tradnl" w:eastAsia="en-US"/>
        </w:rPr>
        <w:t>quié</w:t>
      </w:r>
      <w:r w:rsidR="00F067AB" w:rsidRPr="00F067AB">
        <w:rPr>
          <w:rFonts w:ascii="Arial" w:hAnsi="Arial" w:cs="Arial"/>
          <w:i/>
          <w:sz w:val="22"/>
          <w:szCs w:val="22"/>
          <w:lang w:val="es-ES_tradnl" w:eastAsia="en-US"/>
        </w:rPr>
        <w:t>nes</w:t>
      </w:r>
      <w:r w:rsidR="00F067AB" w:rsidRPr="00F067AB">
        <w:rPr>
          <w:rFonts w:ascii="Arial" w:hAnsi="Arial" w:cs="Arial"/>
          <w:sz w:val="22"/>
          <w:szCs w:val="22"/>
          <w:lang w:val="es-ES_tradnl" w:eastAsia="en-US"/>
        </w:rPr>
        <w:t xml:space="preserve"> son los actores e instancias dentro del proceso de formulación del PDD y las funciones que desarrolla</w:t>
      </w:r>
      <w:r>
        <w:rPr>
          <w:rFonts w:ascii="Arial" w:hAnsi="Arial" w:cs="Arial"/>
          <w:sz w:val="22"/>
          <w:szCs w:val="22"/>
          <w:lang w:val="es-ES_tradnl" w:eastAsia="en-US"/>
        </w:rPr>
        <w:t xml:space="preserve"> cada uno</w:t>
      </w:r>
      <w:r w:rsidR="00F067AB">
        <w:rPr>
          <w:rFonts w:ascii="Arial" w:hAnsi="Arial" w:cs="Arial"/>
          <w:sz w:val="22"/>
          <w:szCs w:val="22"/>
          <w:lang w:val="es-ES_tradnl" w:eastAsia="en-US"/>
        </w:rPr>
        <w:t>; y</w:t>
      </w:r>
      <w:r w:rsidR="00F067AB" w:rsidRPr="00F067AB">
        <w:rPr>
          <w:rFonts w:ascii="Arial" w:hAnsi="Arial" w:cs="Arial"/>
          <w:sz w:val="22"/>
          <w:szCs w:val="22"/>
          <w:lang w:val="es-ES_tradnl" w:eastAsia="en-US"/>
        </w:rPr>
        <w:t xml:space="preserve"> finalmente se presenta el </w:t>
      </w:r>
      <w:r>
        <w:rPr>
          <w:rFonts w:ascii="Arial" w:hAnsi="Arial" w:cs="Arial"/>
          <w:i/>
          <w:sz w:val="22"/>
          <w:szCs w:val="22"/>
          <w:lang w:val="es-ES_tradnl" w:eastAsia="en-US"/>
        </w:rPr>
        <w:t>cuá</w:t>
      </w:r>
      <w:r w:rsidR="00F067AB" w:rsidRPr="00F067AB">
        <w:rPr>
          <w:rFonts w:ascii="Arial" w:hAnsi="Arial" w:cs="Arial"/>
          <w:i/>
          <w:sz w:val="22"/>
          <w:szCs w:val="22"/>
          <w:lang w:val="es-ES_tradnl" w:eastAsia="en-US"/>
        </w:rPr>
        <w:t xml:space="preserve">ndo </w:t>
      </w:r>
      <w:r w:rsidR="00F067AB" w:rsidRPr="00F067AB">
        <w:rPr>
          <w:rFonts w:ascii="Arial" w:hAnsi="Arial" w:cs="Arial"/>
          <w:sz w:val="22"/>
          <w:szCs w:val="22"/>
          <w:lang w:val="es-ES_tradnl" w:eastAsia="en-US"/>
        </w:rPr>
        <w:t xml:space="preserve">y </w:t>
      </w:r>
      <w:r w:rsidR="00F067AB" w:rsidRPr="00F067AB">
        <w:rPr>
          <w:rFonts w:ascii="Arial" w:hAnsi="Arial" w:cs="Arial"/>
          <w:i/>
          <w:sz w:val="22"/>
          <w:szCs w:val="22"/>
          <w:lang w:val="es-ES_tradnl" w:eastAsia="en-US"/>
        </w:rPr>
        <w:t>cómo</w:t>
      </w:r>
      <w:r w:rsidR="00F067AB" w:rsidRPr="00F067AB">
        <w:rPr>
          <w:rFonts w:ascii="Arial" w:hAnsi="Arial" w:cs="Arial"/>
          <w:sz w:val="22"/>
          <w:szCs w:val="22"/>
          <w:lang w:val="es-ES_tradnl" w:eastAsia="en-US"/>
        </w:rPr>
        <w:t xml:space="preserve"> debe</w:t>
      </w:r>
      <w:r w:rsidR="003031C3">
        <w:rPr>
          <w:rFonts w:ascii="Arial" w:hAnsi="Arial" w:cs="Arial"/>
          <w:sz w:val="22"/>
          <w:szCs w:val="22"/>
          <w:lang w:val="es-ES_tradnl" w:eastAsia="en-US"/>
        </w:rPr>
        <w:t>n</w:t>
      </w:r>
      <w:r w:rsidR="00F067AB" w:rsidRPr="00F067AB">
        <w:rPr>
          <w:rFonts w:ascii="Arial" w:hAnsi="Arial" w:cs="Arial"/>
          <w:sz w:val="22"/>
          <w:szCs w:val="22"/>
          <w:lang w:val="es-ES_tradnl" w:eastAsia="en-US"/>
        </w:rPr>
        <w:t xml:space="preserve"> desarrollarse los pasos para la formulación, ajustados a los términos legales y a los tiempos inherentes al </w:t>
      </w:r>
      <w:r w:rsidR="003031C3">
        <w:rPr>
          <w:rFonts w:ascii="Arial" w:hAnsi="Arial" w:cs="Arial"/>
          <w:sz w:val="22"/>
          <w:szCs w:val="22"/>
          <w:lang w:val="es-ES_tradnl" w:eastAsia="en-US"/>
        </w:rPr>
        <w:t>procedimiento para la formulación del Plan establecidos por el Sistema de Gestión de la Calidad y ésta metodología</w:t>
      </w:r>
      <w:r w:rsidR="00F067AB" w:rsidRPr="00F067AB">
        <w:rPr>
          <w:rFonts w:ascii="Arial" w:hAnsi="Arial" w:cs="Arial"/>
          <w:sz w:val="22"/>
          <w:szCs w:val="22"/>
          <w:lang w:val="es-ES_tradnl" w:eastAsia="en-US"/>
        </w:rPr>
        <w:t xml:space="preserve">. </w:t>
      </w:r>
    </w:p>
    <w:p w:rsidR="00F067AB" w:rsidRPr="00F067AB" w:rsidRDefault="00F067AB" w:rsidP="00F067AB">
      <w:pPr>
        <w:jc w:val="both"/>
        <w:rPr>
          <w:rFonts w:ascii="Arial" w:hAnsi="Arial" w:cs="Arial"/>
          <w:sz w:val="22"/>
          <w:szCs w:val="22"/>
          <w:lang w:val="es-ES_tradnl" w:eastAsia="en-US"/>
        </w:rPr>
      </w:pPr>
    </w:p>
    <w:p w:rsidR="00F067AB" w:rsidRPr="00D00C05" w:rsidRDefault="00F067AB" w:rsidP="00F067AB">
      <w:pPr>
        <w:keepNext/>
        <w:spacing w:before="240" w:after="60"/>
        <w:outlineLvl w:val="1"/>
        <w:rPr>
          <w:rFonts w:ascii="Arial" w:hAnsi="Arial" w:cs="Arial"/>
          <w:b/>
          <w:bCs/>
          <w:iCs/>
          <w:sz w:val="22"/>
          <w:szCs w:val="22"/>
        </w:rPr>
      </w:pPr>
      <w:r w:rsidRPr="00D00C05">
        <w:rPr>
          <w:rFonts w:ascii="Arial" w:hAnsi="Arial" w:cs="Arial"/>
          <w:b/>
          <w:bCs/>
          <w:iCs/>
          <w:sz w:val="22"/>
          <w:szCs w:val="22"/>
        </w:rPr>
        <w:t>OBJETIVO GENERAL</w:t>
      </w:r>
    </w:p>
    <w:p w:rsidR="00F067AB" w:rsidRPr="00F067AB" w:rsidRDefault="00E847E2" w:rsidP="00F067AB">
      <w:pPr>
        <w:jc w:val="both"/>
        <w:rPr>
          <w:rFonts w:ascii="Arial" w:hAnsi="Arial" w:cs="Arial"/>
          <w:sz w:val="22"/>
          <w:szCs w:val="22"/>
          <w:lang w:val="es-ES_tradnl" w:eastAsia="en-US"/>
        </w:rPr>
      </w:pPr>
      <w:r>
        <w:rPr>
          <w:rFonts w:ascii="Arial" w:hAnsi="Arial" w:cs="Arial"/>
          <w:sz w:val="22"/>
          <w:szCs w:val="22"/>
          <w:lang w:val="es-ES_tradnl" w:eastAsia="en-US"/>
        </w:rPr>
        <w:t xml:space="preserve">Describir el proceso de construcción participativo del plan de desarrollo </w:t>
      </w:r>
      <w:r w:rsidRPr="00E847E2">
        <w:rPr>
          <w:rFonts w:ascii="Arial" w:hAnsi="Arial" w:cs="Arial"/>
          <w:b/>
          <w:sz w:val="22"/>
          <w:szCs w:val="22"/>
          <w:lang w:val="es-ES_tradnl" w:eastAsia="en-US"/>
        </w:rPr>
        <w:t>Antioquia La Más Educada</w:t>
      </w:r>
      <w:r>
        <w:rPr>
          <w:rFonts w:ascii="Arial" w:hAnsi="Arial" w:cs="Arial"/>
          <w:sz w:val="22"/>
          <w:szCs w:val="22"/>
          <w:lang w:val="es-ES_tradnl" w:eastAsia="en-US"/>
        </w:rPr>
        <w:t>.</w:t>
      </w:r>
    </w:p>
    <w:p w:rsidR="00E10691" w:rsidRPr="00F067AB" w:rsidRDefault="00E10691" w:rsidP="00F067AB">
      <w:pPr>
        <w:jc w:val="both"/>
        <w:rPr>
          <w:rFonts w:ascii="Arial" w:hAnsi="Arial" w:cs="Arial"/>
          <w:sz w:val="22"/>
          <w:szCs w:val="22"/>
          <w:lang w:val="es-ES_tradnl" w:eastAsia="en-US"/>
        </w:rPr>
      </w:pPr>
    </w:p>
    <w:p w:rsidR="00F067AB" w:rsidRPr="00D00C05" w:rsidRDefault="00F067AB" w:rsidP="00BE0477">
      <w:pPr>
        <w:keepNext/>
        <w:spacing w:before="240"/>
        <w:jc w:val="both"/>
        <w:outlineLvl w:val="1"/>
        <w:rPr>
          <w:rFonts w:ascii="Arial" w:hAnsi="Arial" w:cs="Arial"/>
          <w:b/>
          <w:bCs/>
          <w:iCs/>
          <w:sz w:val="22"/>
          <w:szCs w:val="22"/>
        </w:rPr>
      </w:pPr>
      <w:r w:rsidRPr="00D00C05">
        <w:rPr>
          <w:rFonts w:ascii="Arial" w:hAnsi="Arial" w:cs="Arial"/>
          <w:b/>
          <w:bCs/>
          <w:iCs/>
          <w:sz w:val="22"/>
          <w:szCs w:val="22"/>
        </w:rPr>
        <w:t>I. INSTANCIAS Y FUNCIONES DENTRO DEL PROCESO DE FOR</w:t>
      </w:r>
      <w:r w:rsidR="00581A47" w:rsidRPr="00D00C05">
        <w:rPr>
          <w:rFonts w:ascii="Arial" w:hAnsi="Arial" w:cs="Arial"/>
          <w:b/>
          <w:bCs/>
          <w:iCs/>
          <w:sz w:val="22"/>
          <w:szCs w:val="22"/>
        </w:rPr>
        <w:t>MULACIÓN DEL PLAN DE DESARROLLO</w:t>
      </w:r>
    </w:p>
    <w:p w:rsidR="00581A47" w:rsidRPr="00581A47" w:rsidRDefault="00581A47" w:rsidP="00581A47">
      <w:pPr>
        <w:keepNext/>
        <w:spacing w:before="240" w:after="60"/>
        <w:jc w:val="both"/>
        <w:outlineLvl w:val="2"/>
        <w:rPr>
          <w:rFonts w:ascii="Arial" w:hAnsi="Arial" w:cs="Arial"/>
          <w:bCs/>
          <w:sz w:val="22"/>
          <w:szCs w:val="22"/>
          <w:lang w:val="es-CO"/>
        </w:rPr>
      </w:pPr>
      <w:r w:rsidRPr="00581A47">
        <w:rPr>
          <w:rFonts w:ascii="Arial" w:hAnsi="Arial" w:cs="Arial"/>
          <w:bCs/>
          <w:sz w:val="22"/>
          <w:szCs w:val="22"/>
          <w:lang w:val="es-CO"/>
        </w:rPr>
        <w:t xml:space="preserve">La metodología establecida </w:t>
      </w:r>
      <w:r>
        <w:rPr>
          <w:rFonts w:ascii="Arial" w:hAnsi="Arial" w:cs="Arial"/>
          <w:bCs/>
          <w:sz w:val="22"/>
          <w:szCs w:val="22"/>
          <w:lang w:val="es-CO"/>
        </w:rPr>
        <w:t>determinó</w:t>
      </w:r>
      <w:r w:rsidRPr="00581A47">
        <w:rPr>
          <w:rFonts w:ascii="Arial" w:hAnsi="Arial" w:cs="Arial"/>
          <w:bCs/>
          <w:sz w:val="22"/>
          <w:szCs w:val="22"/>
          <w:lang w:val="es-CO"/>
        </w:rPr>
        <w:t xml:space="preserve"> a partir</w:t>
      </w:r>
      <w:r>
        <w:rPr>
          <w:rFonts w:ascii="Arial" w:hAnsi="Arial" w:cs="Arial"/>
          <w:bCs/>
          <w:sz w:val="22"/>
          <w:szCs w:val="22"/>
          <w:lang w:val="es-CO"/>
        </w:rPr>
        <w:t xml:space="preserve"> del </w:t>
      </w:r>
      <w:r w:rsidRPr="00581A47">
        <w:rPr>
          <w:rFonts w:ascii="Arial" w:hAnsi="Arial" w:cs="Arial"/>
          <w:b/>
          <w:bCs/>
          <w:sz w:val="22"/>
          <w:szCs w:val="22"/>
          <w:lang w:val="es-CO"/>
        </w:rPr>
        <w:t>Decreto 0377 del 30 de enero de 2012</w:t>
      </w:r>
      <w:r>
        <w:rPr>
          <w:rFonts w:ascii="Arial" w:hAnsi="Arial" w:cs="Arial"/>
          <w:bCs/>
          <w:sz w:val="22"/>
          <w:szCs w:val="22"/>
          <w:lang w:val="es-CO"/>
        </w:rPr>
        <w:t xml:space="preserve">, </w:t>
      </w:r>
      <w:r w:rsidRPr="00581A47">
        <w:rPr>
          <w:rFonts w:ascii="Arial" w:hAnsi="Arial" w:cs="Arial"/>
          <w:bCs/>
          <w:sz w:val="22"/>
          <w:szCs w:val="22"/>
          <w:lang w:val="es-CO"/>
        </w:rPr>
        <w:t>la estructura para llevar a cabo el proceso de formulación, discusión y aprobación del Plan de Desarrollo del Departamento de Antioquia 2012-2015</w:t>
      </w:r>
      <w:r>
        <w:rPr>
          <w:rFonts w:ascii="Arial" w:hAnsi="Arial" w:cs="Arial"/>
          <w:bCs/>
          <w:sz w:val="22"/>
          <w:szCs w:val="22"/>
          <w:lang w:val="es-CO"/>
        </w:rPr>
        <w:t xml:space="preserve">, y partir del </w:t>
      </w:r>
      <w:r w:rsidRPr="001935D5">
        <w:rPr>
          <w:rFonts w:ascii="Arial" w:hAnsi="Arial" w:cs="Arial"/>
          <w:b/>
          <w:bCs/>
          <w:sz w:val="22"/>
          <w:szCs w:val="22"/>
          <w:lang w:val="es-CO"/>
        </w:rPr>
        <w:t>Decreto 1020 del 20 de abril de 2012</w:t>
      </w:r>
      <w:r>
        <w:rPr>
          <w:rFonts w:ascii="Arial" w:hAnsi="Arial" w:cs="Arial"/>
          <w:bCs/>
          <w:sz w:val="22"/>
          <w:szCs w:val="22"/>
          <w:lang w:val="es-CO"/>
        </w:rPr>
        <w:t xml:space="preserve"> </w:t>
      </w:r>
      <w:r w:rsidR="001935D5">
        <w:rPr>
          <w:rFonts w:ascii="Arial" w:hAnsi="Arial" w:cs="Arial"/>
          <w:bCs/>
          <w:sz w:val="22"/>
          <w:szCs w:val="22"/>
          <w:lang w:val="es-CO"/>
        </w:rPr>
        <w:t>se ajusta el anterior para lograr el mejor Plan para el Departamento. Así entonces se definen en estos las si</w:t>
      </w:r>
      <w:r w:rsidR="004B0722">
        <w:rPr>
          <w:rFonts w:ascii="Arial" w:hAnsi="Arial" w:cs="Arial"/>
          <w:bCs/>
          <w:sz w:val="22"/>
          <w:szCs w:val="22"/>
          <w:lang w:val="es-CO"/>
        </w:rPr>
        <w:t xml:space="preserve">guientes instancias y funciones.  </w:t>
      </w:r>
      <w:r w:rsidR="00577CA3">
        <w:rPr>
          <w:rFonts w:ascii="Arial" w:hAnsi="Arial" w:cs="Arial"/>
          <w:bCs/>
          <w:sz w:val="22"/>
          <w:szCs w:val="22"/>
          <w:lang w:val="es-CO"/>
        </w:rPr>
        <w:t xml:space="preserve">En </w:t>
      </w:r>
      <w:r w:rsidR="00577CA3" w:rsidRPr="00577CA3">
        <w:rPr>
          <w:rFonts w:ascii="Arial" w:hAnsi="Arial" w:cs="Arial"/>
          <w:bCs/>
          <w:sz w:val="22"/>
          <w:szCs w:val="22"/>
          <w:lang w:val="es-CO"/>
        </w:rPr>
        <w:t xml:space="preserve">los decretos mencionados </w:t>
      </w:r>
      <w:r w:rsidR="004B0722" w:rsidRPr="00577CA3">
        <w:rPr>
          <w:rFonts w:ascii="Arial" w:hAnsi="Arial" w:cs="Arial"/>
          <w:bCs/>
          <w:sz w:val="22"/>
          <w:szCs w:val="22"/>
          <w:lang w:val="es-CO"/>
        </w:rPr>
        <w:t>se documentan las diferentes instancias y responsables.</w:t>
      </w:r>
    </w:p>
    <w:p w:rsidR="00F067AB" w:rsidRDefault="00F067AB" w:rsidP="00F067AB">
      <w:pPr>
        <w:jc w:val="both"/>
        <w:rPr>
          <w:rFonts w:ascii="Arial" w:hAnsi="Arial" w:cs="Arial"/>
          <w:b/>
          <w:sz w:val="22"/>
          <w:szCs w:val="22"/>
          <w:lang w:val="es-ES_tradnl" w:eastAsia="en-US"/>
        </w:rPr>
      </w:pPr>
    </w:p>
    <w:p w:rsidR="00E10691" w:rsidRDefault="00E10691" w:rsidP="00F067AB">
      <w:pPr>
        <w:jc w:val="both"/>
        <w:rPr>
          <w:rFonts w:ascii="Arial" w:hAnsi="Arial" w:cs="Arial"/>
          <w:b/>
          <w:sz w:val="22"/>
          <w:szCs w:val="22"/>
          <w:lang w:val="es-ES_tradnl" w:eastAsia="en-US"/>
        </w:rPr>
      </w:pPr>
    </w:p>
    <w:p w:rsidR="00577CA3" w:rsidRPr="00344354" w:rsidRDefault="00D00C05" w:rsidP="00577CA3">
      <w:pPr>
        <w:keepNext/>
        <w:spacing w:before="240" w:after="60"/>
        <w:jc w:val="both"/>
        <w:outlineLvl w:val="1"/>
        <w:rPr>
          <w:rFonts w:ascii="Arial" w:hAnsi="Arial" w:cs="Arial"/>
          <w:b/>
          <w:bCs/>
          <w:iCs/>
          <w:sz w:val="22"/>
          <w:szCs w:val="22"/>
        </w:rPr>
      </w:pPr>
      <w:r w:rsidRPr="00344354">
        <w:rPr>
          <w:rFonts w:ascii="Arial" w:hAnsi="Arial" w:cs="Arial"/>
          <w:b/>
          <w:bCs/>
          <w:iCs/>
          <w:sz w:val="22"/>
          <w:szCs w:val="22"/>
        </w:rPr>
        <w:t>I</w:t>
      </w:r>
      <w:r w:rsidR="00577CA3" w:rsidRPr="00344354">
        <w:rPr>
          <w:rFonts w:ascii="Arial" w:hAnsi="Arial" w:cs="Arial"/>
          <w:b/>
          <w:bCs/>
          <w:iCs/>
          <w:sz w:val="22"/>
          <w:szCs w:val="22"/>
        </w:rPr>
        <w:t xml:space="preserve">I. </w:t>
      </w:r>
      <w:r w:rsidRPr="00344354">
        <w:rPr>
          <w:rFonts w:ascii="Arial" w:hAnsi="Arial" w:cs="Arial"/>
          <w:b/>
          <w:bCs/>
          <w:iCs/>
          <w:sz w:val="22"/>
          <w:szCs w:val="22"/>
        </w:rPr>
        <w:t xml:space="preserve">PARTICIPACIÓN, </w:t>
      </w:r>
      <w:r w:rsidR="00577CA3" w:rsidRPr="00344354">
        <w:rPr>
          <w:rFonts w:ascii="Arial" w:hAnsi="Arial" w:cs="Arial"/>
          <w:b/>
          <w:bCs/>
          <w:iCs/>
          <w:sz w:val="22"/>
          <w:szCs w:val="22"/>
        </w:rPr>
        <w:t>PROCEDIMIENTO Y CRONOGRAMA PARA LA FORMULACIÓN DEL PDD</w:t>
      </w:r>
    </w:p>
    <w:p w:rsidR="00F067AB" w:rsidRDefault="00F067AB" w:rsidP="00E27B4A">
      <w:pPr>
        <w:keepNext/>
        <w:spacing w:before="240" w:after="60"/>
        <w:jc w:val="both"/>
        <w:outlineLvl w:val="2"/>
        <w:rPr>
          <w:rFonts w:ascii="Arial" w:hAnsi="Arial" w:cs="Arial"/>
          <w:b/>
          <w:bCs/>
          <w:sz w:val="22"/>
          <w:szCs w:val="22"/>
          <w:lang w:val="es-CO"/>
        </w:rPr>
      </w:pPr>
      <w:r w:rsidRPr="003E67FD">
        <w:rPr>
          <w:rFonts w:ascii="Arial" w:hAnsi="Arial" w:cs="Arial"/>
          <w:b/>
          <w:bCs/>
          <w:sz w:val="22"/>
          <w:szCs w:val="22"/>
          <w:lang w:val="es-CO"/>
        </w:rPr>
        <w:t>LA PARTICIPACION EN EL PROCESO DE ELABORACION DEL PLAN</w:t>
      </w:r>
      <w:r w:rsidR="00E27B4A" w:rsidRPr="003E67FD">
        <w:rPr>
          <w:rFonts w:ascii="Arial" w:hAnsi="Arial" w:cs="Arial"/>
          <w:b/>
          <w:bCs/>
          <w:sz w:val="22"/>
          <w:szCs w:val="22"/>
          <w:lang w:val="es-CO"/>
        </w:rPr>
        <w:t xml:space="preserve"> </w:t>
      </w:r>
      <w:r w:rsidRPr="003E67FD">
        <w:rPr>
          <w:rFonts w:ascii="Arial" w:hAnsi="Arial" w:cs="Arial"/>
          <w:b/>
          <w:bCs/>
          <w:sz w:val="22"/>
          <w:szCs w:val="22"/>
          <w:lang w:val="es-CO"/>
        </w:rPr>
        <w:t xml:space="preserve">DE DESARROLLO </w:t>
      </w:r>
    </w:p>
    <w:p w:rsidR="00F067AB" w:rsidRPr="00F067AB" w:rsidRDefault="00F067AB" w:rsidP="00F067AB">
      <w:pPr>
        <w:jc w:val="both"/>
        <w:rPr>
          <w:rFonts w:ascii="Arial" w:hAnsi="Arial" w:cs="Arial"/>
          <w:sz w:val="22"/>
          <w:szCs w:val="22"/>
          <w:lang w:val="es-ES_tradnl" w:eastAsia="en-US"/>
        </w:rPr>
      </w:pPr>
      <w:r w:rsidRPr="00F067AB">
        <w:rPr>
          <w:rFonts w:ascii="Arial" w:hAnsi="Arial" w:cs="Arial"/>
          <w:b/>
          <w:sz w:val="22"/>
          <w:szCs w:val="22"/>
          <w:lang w:val="es-ES_tradnl" w:eastAsia="en-US"/>
        </w:rPr>
        <w:t xml:space="preserve">Mesas de Trabajo con Expertos. </w:t>
      </w:r>
      <w:r w:rsidR="004B0722">
        <w:rPr>
          <w:rFonts w:ascii="Arial" w:hAnsi="Arial" w:cs="Arial"/>
          <w:sz w:val="22"/>
          <w:szCs w:val="22"/>
          <w:lang w:val="es-ES_tradnl" w:eastAsia="en-US"/>
        </w:rPr>
        <w:t>Se</w:t>
      </w:r>
      <w:r w:rsidRPr="00F067AB">
        <w:rPr>
          <w:rFonts w:ascii="Arial" w:hAnsi="Arial" w:cs="Arial"/>
          <w:sz w:val="22"/>
          <w:szCs w:val="22"/>
          <w:lang w:val="es-ES_tradnl" w:eastAsia="en-US"/>
        </w:rPr>
        <w:t xml:space="preserve"> convoca</w:t>
      </w:r>
      <w:r w:rsidR="004B0722">
        <w:rPr>
          <w:rFonts w:ascii="Arial" w:hAnsi="Arial" w:cs="Arial"/>
          <w:sz w:val="22"/>
          <w:szCs w:val="22"/>
          <w:lang w:val="es-ES_tradnl" w:eastAsia="en-US"/>
        </w:rPr>
        <w:t>ron</w:t>
      </w:r>
      <w:r w:rsidRPr="00F067AB">
        <w:rPr>
          <w:rFonts w:ascii="Arial" w:hAnsi="Arial" w:cs="Arial"/>
          <w:sz w:val="22"/>
          <w:szCs w:val="22"/>
          <w:lang w:val="es-ES_tradnl" w:eastAsia="en-US"/>
        </w:rPr>
        <w:t xml:space="preserve"> </w:t>
      </w:r>
      <w:r w:rsidR="003B4E76">
        <w:rPr>
          <w:rFonts w:ascii="Arial" w:hAnsi="Arial" w:cs="Arial"/>
          <w:sz w:val="22"/>
          <w:szCs w:val="22"/>
          <w:lang w:val="es-ES_tradnl" w:eastAsia="en-US"/>
        </w:rPr>
        <w:t xml:space="preserve">diferentes mesas de trabajo </w:t>
      </w:r>
      <w:r w:rsidRPr="00F067AB">
        <w:rPr>
          <w:rFonts w:ascii="Arial" w:hAnsi="Arial" w:cs="Arial"/>
          <w:sz w:val="22"/>
          <w:szCs w:val="22"/>
          <w:lang w:val="es-ES_tradnl" w:eastAsia="en-US"/>
        </w:rPr>
        <w:t xml:space="preserve">por los Secretarios de Despacho, de acuerdo con el tema, </w:t>
      </w:r>
      <w:r w:rsidR="003B4E76">
        <w:rPr>
          <w:rFonts w:ascii="Arial" w:hAnsi="Arial" w:cs="Arial"/>
          <w:sz w:val="22"/>
          <w:szCs w:val="22"/>
          <w:lang w:val="es-ES_tradnl" w:eastAsia="en-US"/>
        </w:rPr>
        <w:t>las cuales tuvieron como</w:t>
      </w:r>
      <w:r w:rsidRPr="00F067AB">
        <w:rPr>
          <w:rFonts w:ascii="Arial" w:hAnsi="Arial" w:cs="Arial"/>
          <w:sz w:val="22"/>
          <w:szCs w:val="22"/>
          <w:lang w:val="es-ES_tradnl" w:eastAsia="en-US"/>
        </w:rPr>
        <w:t xml:space="preserve"> como propósito recibir propuestas de los expertos y conocedores de la</w:t>
      </w:r>
      <w:r w:rsidR="003B4E76">
        <w:rPr>
          <w:rFonts w:ascii="Arial" w:hAnsi="Arial" w:cs="Arial"/>
          <w:sz w:val="22"/>
          <w:szCs w:val="22"/>
          <w:lang w:val="es-ES_tradnl" w:eastAsia="en-US"/>
        </w:rPr>
        <w:t>s</w:t>
      </w:r>
      <w:r w:rsidRPr="00F067AB">
        <w:rPr>
          <w:rFonts w:ascii="Arial" w:hAnsi="Arial" w:cs="Arial"/>
          <w:sz w:val="22"/>
          <w:szCs w:val="22"/>
          <w:lang w:val="es-ES_tradnl" w:eastAsia="en-US"/>
        </w:rPr>
        <w:t xml:space="preserve"> problemática y sus soluciones posibles, así como de las personas y entidades que </w:t>
      </w:r>
      <w:r w:rsidR="00D00C05" w:rsidRPr="00F067AB">
        <w:rPr>
          <w:rFonts w:ascii="Arial" w:hAnsi="Arial" w:cs="Arial"/>
          <w:sz w:val="22"/>
          <w:szCs w:val="22"/>
          <w:lang w:val="es-ES_tradnl" w:eastAsia="en-US"/>
        </w:rPr>
        <w:t>pudi</w:t>
      </w:r>
      <w:r w:rsidR="00D00C05">
        <w:rPr>
          <w:rFonts w:ascii="Arial" w:hAnsi="Arial" w:cs="Arial"/>
          <w:sz w:val="22"/>
          <w:szCs w:val="22"/>
          <w:lang w:val="es-ES_tradnl" w:eastAsia="en-US"/>
        </w:rPr>
        <w:t>eran</w:t>
      </w:r>
      <w:r w:rsidRPr="00F067AB">
        <w:rPr>
          <w:rFonts w:ascii="Arial" w:hAnsi="Arial" w:cs="Arial"/>
          <w:sz w:val="22"/>
          <w:szCs w:val="22"/>
          <w:lang w:val="es-ES_tradnl" w:eastAsia="en-US"/>
        </w:rPr>
        <w:t xml:space="preserve"> comprometerse con acciones, </w:t>
      </w:r>
      <w:r w:rsidRPr="00F067AB">
        <w:rPr>
          <w:rFonts w:ascii="Arial" w:hAnsi="Arial" w:cs="Arial"/>
          <w:sz w:val="22"/>
          <w:szCs w:val="22"/>
          <w:lang w:val="es-ES_tradnl" w:eastAsia="en-US"/>
        </w:rPr>
        <w:lastRenderedPageBreak/>
        <w:t>programas y proyectos. Su realización se llev</w:t>
      </w:r>
      <w:r w:rsidR="003B4E76">
        <w:rPr>
          <w:rFonts w:ascii="Arial" w:hAnsi="Arial" w:cs="Arial"/>
          <w:sz w:val="22"/>
          <w:szCs w:val="22"/>
          <w:lang w:val="es-ES_tradnl" w:eastAsia="en-US"/>
        </w:rPr>
        <w:t>ó</w:t>
      </w:r>
      <w:r w:rsidRPr="00F067AB">
        <w:rPr>
          <w:rFonts w:ascii="Arial" w:hAnsi="Arial" w:cs="Arial"/>
          <w:sz w:val="22"/>
          <w:szCs w:val="22"/>
          <w:lang w:val="es-ES_tradnl" w:eastAsia="en-US"/>
        </w:rPr>
        <w:t xml:space="preserve"> a cabo </w:t>
      </w:r>
      <w:r w:rsidR="003B4E76">
        <w:rPr>
          <w:rFonts w:ascii="Arial" w:hAnsi="Arial" w:cs="Arial"/>
          <w:sz w:val="22"/>
          <w:szCs w:val="22"/>
          <w:lang w:val="es-ES_tradnl" w:eastAsia="en-US"/>
        </w:rPr>
        <w:t>desde</w:t>
      </w:r>
      <w:r w:rsidRPr="00F067AB">
        <w:rPr>
          <w:rFonts w:ascii="Arial" w:hAnsi="Arial" w:cs="Arial"/>
          <w:sz w:val="22"/>
          <w:szCs w:val="22"/>
          <w:lang w:val="es-ES_tradnl" w:eastAsia="en-US"/>
        </w:rPr>
        <w:t xml:space="preserve"> las etapas más tempranas de formulación del Plan de</w:t>
      </w:r>
      <w:r w:rsidR="003B4E76">
        <w:rPr>
          <w:rFonts w:ascii="Arial" w:hAnsi="Arial" w:cs="Arial"/>
          <w:sz w:val="22"/>
          <w:szCs w:val="22"/>
          <w:lang w:val="es-ES_tradnl" w:eastAsia="en-US"/>
        </w:rPr>
        <w:t xml:space="preserve"> Desarrollo </w:t>
      </w:r>
    </w:p>
    <w:p w:rsidR="00F067AB" w:rsidRPr="00F067AB" w:rsidRDefault="00F067AB" w:rsidP="00F067AB">
      <w:pPr>
        <w:jc w:val="both"/>
        <w:rPr>
          <w:rFonts w:ascii="Arial" w:hAnsi="Arial" w:cs="Arial"/>
          <w:sz w:val="22"/>
          <w:szCs w:val="22"/>
          <w:lang w:val="es-ES_tradnl" w:eastAsia="en-US"/>
        </w:rPr>
      </w:pPr>
    </w:p>
    <w:p w:rsidR="00F067AB" w:rsidRPr="00F067AB" w:rsidRDefault="00F067AB" w:rsidP="00F067AB">
      <w:pPr>
        <w:jc w:val="both"/>
        <w:rPr>
          <w:rFonts w:ascii="Arial" w:hAnsi="Arial" w:cs="Arial"/>
          <w:sz w:val="22"/>
          <w:szCs w:val="22"/>
          <w:lang w:val="es-ES_tradnl" w:eastAsia="en-US"/>
        </w:rPr>
      </w:pPr>
      <w:r w:rsidRPr="00F067AB">
        <w:rPr>
          <w:rFonts w:ascii="Arial" w:hAnsi="Arial" w:cs="Arial"/>
          <w:b/>
          <w:sz w:val="22"/>
          <w:szCs w:val="22"/>
          <w:lang w:val="es-ES_tradnl" w:eastAsia="en-US"/>
        </w:rPr>
        <w:t xml:space="preserve">Miembros de la Asamblea Departamental. </w:t>
      </w:r>
      <w:r w:rsidR="003B4E76">
        <w:rPr>
          <w:rFonts w:ascii="Arial" w:hAnsi="Arial" w:cs="Arial"/>
          <w:sz w:val="22"/>
          <w:szCs w:val="22"/>
          <w:lang w:val="es-ES_tradnl" w:eastAsia="en-US"/>
        </w:rPr>
        <w:t>La Comisión sexta de la Asamblea Departamental es la que se encarga de aprobar el primer debate de Ordenanza sobre el Plan de Desarrollo y por ello se convino desde el mes de enero que trabajaríamos conjuntamente Administración departamental y Comisión sexta para buscar un adecuado trámite de formulación del PDD.  Se convino con ellos adelantar reuniones semanales, los miércoles a las 4:30 p.m. durante los meses de febrero y marzo, períodos iniciales de formulación del PDD; en estas reuniones se discutía semanalmente el avance en el proceso y las sugerencias y recomendaciones de los diputados para que se incorporaran debidamente al PDD.</w:t>
      </w:r>
    </w:p>
    <w:p w:rsidR="00F067AB" w:rsidRPr="00F067AB" w:rsidRDefault="00F067AB" w:rsidP="00F067AB">
      <w:pPr>
        <w:jc w:val="both"/>
        <w:rPr>
          <w:rFonts w:ascii="Arial" w:hAnsi="Arial" w:cs="Arial"/>
          <w:sz w:val="22"/>
          <w:szCs w:val="22"/>
          <w:lang w:val="es-ES_tradnl" w:eastAsia="en-US"/>
        </w:rPr>
      </w:pPr>
    </w:p>
    <w:p w:rsidR="00F067AB" w:rsidRPr="00F067AB" w:rsidRDefault="00F067AB" w:rsidP="00F067AB">
      <w:pPr>
        <w:jc w:val="both"/>
        <w:rPr>
          <w:rFonts w:ascii="Arial" w:hAnsi="Arial" w:cs="Arial"/>
          <w:sz w:val="22"/>
          <w:szCs w:val="22"/>
          <w:lang w:val="es-ES_tradnl" w:eastAsia="en-US"/>
        </w:rPr>
      </w:pPr>
      <w:r w:rsidRPr="00F067AB">
        <w:rPr>
          <w:rFonts w:ascii="Arial" w:hAnsi="Arial" w:cs="Arial"/>
          <w:b/>
          <w:sz w:val="22"/>
          <w:szCs w:val="22"/>
          <w:lang w:val="es-ES_tradnl" w:eastAsia="en-US"/>
        </w:rPr>
        <w:t xml:space="preserve">Consejo Departamental de Planeación. </w:t>
      </w:r>
      <w:r w:rsidR="006D1BB0">
        <w:rPr>
          <w:rFonts w:ascii="Arial" w:hAnsi="Arial" w:cs="Arial"/>
          <w:sz w:val="22"/>
          <w:szCs w:val="22"/>
          <w:lang w:val="es-ES_tradnl" w:eastAsia="en-US"/>
        </w:rPr>
        <w:t>De acuerdo con lo establecido en la Ley 152, la administración departamental hizo las convocatorias respectivas para renovar 15 de los 31 miembros del Consejo Departamental de Planeación entre los meses de enero y febrero de 2012, de tal forma que el 29 de febrero, último día hábil de febrero según la norma, se posesionaron los 15 miembros elegidos de acuerdo con el procedimiento definido por la Ley y ese mismo día se radicó ante ellos el anteproyecto del PDD para su revisión, ajustes y discusión en las subregiones y con sus respectivos gremios</w:t>
      </w:r>
      <w:r w:rsidRPr="00F067AB">
        <w:rPr>
          <w:rFonts w:ascii="Arial" w:hAnsi="Arial" w:cs="Arial"/>
          <w:sz w:val="22"/>
          <w:szCs w:val="22"/>
          <w:lang w:val="es-ES_tradnl" w:eastAsia="en-US"/>
        </w:rPr>
        <w:t>.</w:t>
      </w:r>
    </w:p>
    <w:p w:rsidR="00F067AB" w:rsidRPr="00F067AB" w:rsidRDefault="00F067AB" w:rsidP="00F067AB">
      <w:pPr>
        <w:jc w:val="both"/>
        <w:rPr>
          <w:rFonts w:ascii="Arial" w:hAnsi="Arial" w:cs="Arial"/>
          <w:sz w:val="22"/>
          <w:szCs w:val="22"/>
          <w:lang w:val="es-ES_tradnl" w:eastAsia="en-US"/>
        </w:rPr>
      </w:pPr>
    </w:p>
    <w:p w:rsidR="00F067AB" w:rsidRPr="001C7FE1" w:rsidRDefault="001C7FE1" w:rsidP="00F067AB">
      <w:pPr>
        <w:jc w:val="both"/>
        <w:rPr>
          <w:rFonts w:ascii="Arial" w:hAnsi="Arial" w:cs="Arial"/>
          <w:sz w:val="22"/>
          <w:szCs w:val="22"/>
          <w:lang w:val="es-ES_tradnl" w:eastAsia="en-US"/>
        </w:rPr>
      </w:pPr>
      <w:r w:rsidRPr="001C7FE1">
        <w:rPr>
          <w:rFonts w:ascii="Arial" w:hAnsi="Arial" w:cs="Arial"/>
          <w:b/>
          <w:sz w:val="22"/>
          <w:szCs w:val="22"/>
          <w:lang w:val="es-ES_tradnl" w:eastAsia="en-US"/>
        </w:rPr>
        <w:t xml:space="preserve">Alcaldes, Actores Públicos y Privados de cada una de las 9 Subregiones. </w:t>
      </w:r>
      <w:r w:rsidRPr="001C7FE1">
        <w:rPr>
          <w:rFonts w:ascii="Arial" w:hAnsi="Arial" w:cs="Arial"/>
          <w:sz w:val="22"/>
          <w:szCs w:val="22"/>
          <w:lang w:val="es-ES_tradnl" w:eastAsia="en-US"/>
        </w:rPr>
        <w:t>A través de los encuentros</w:t>
      </w:r>
      <w:r>
        <w:rPr>
          <w:rFonts w:ascii="Arial" w:hAnsi="Arial" w:cs="Arial"/>
          <w:sz w:val="22"/>
          <w:szCs w:val="22"/>
          <w:lang w:val="es-ES_tradnl" w:eastAsia="en-US"/>
        </w:rPr>
        <w:t xml:space="preserve"> subregionales se </w:t>
      </w:r>
      <w:r>
        <w:rPr>
          <w:rFonts w:ascii="Arial" w:hAnsi="Arial" w:cs="Arial"/>
          <w:sz w:val="22"/>
          <w:szCs w:val="22"/>
        </w:rPr>
        <w:t>escucha</w:t>
      </w:r>
      <w:r w:rsidR="006D1BB0">
        <w:rPr>
          <w:rFonts w:ascii="Arial" w:hAnsi="Arial" w:cs="Arial"/>
          <w:sz w:val="22"/>
          <w:szCs w:val="22"/>
        </w:rPr>
        <w:t>ro</w:t>
      </w:r>
      <w:r>
        <w:rPr>
          <w:rFonts w:ascii="Arial" w:hAnsi="Arial" w:cs="Arial"/>
          <w:sz w:val="22"/>
          <w:szCs w:val="22"/>
        </w:rPr>
        <w:t>n</w:t>
      </w:r>
      <w:r w:rsidRPr="00CA4497">
        <w:rPr>
          <w:rFonts w:ascii="Arial" w:hAnsi="Arial" w:cs="Arial"/>
          <w:sz w:val="22"/>
          <w:szCs w:val="22"/>
        </w:rPr>
        <w:t xml:space="preserve"> en </w:t>
      </w:r>
      <w:r>
        <w:rPr>
          <w:rFonts w:ascii="Arial" w:hAnsi="Arial" w:cs="Arial"/>
          <w:sz w:val="22"/>
          <w:szCs w:val="22"/>
        </w:rPr>
        <w:t>el marco de la formulación del P</w:t>
      </w:r>
      <w:r w:rsidRPr="00CA4497">
        <w:rPr>
          <w:rFonts w:ascii="Arial" w:hAnsi="Arial" w:cs="Arial"/>
          <w:sz w:val="22"/>
          <w:szCs w:val="22"/>
        </w:rPr>
        <w:t>l</w:t>
      </w:r>
      <w:r>
        <w:rPr>
          <w:rFonts w:ascii="Arial" w:hAnsi="Arial" w:cs="Arial"/>
          <w:sz w:val="22"/>
          <w:szCs w:val="22"/>
        </w:rPr>
        <w:t xml:space="preserve">an de Desarrollo Departamental “Antioquia la más Educada”, </w:t>
      </w:r>
      <w:r w:rsidRPr="00CA4497">
        <w:rPr>
          <w:rFonts w:ascii="Arial" w:hAnsi="Arial" w:cs="Arial"/>
          <w:sz w:val="22"/>
          <w:szCs w:val="22"/>
        </w:rPr>
        <w:t>de los planes de desarrollo municipa</w:t>
      </w:r>
      <w:r>
        <w:rPr>
          <w:rFonts w:ascii="Arial" w:hAnsi="Arial" w:cs="Arial"/>
          <w:sz w:val="22"/>
          <w:szCs w:val="22"/>
        </w:rPr>
        <w:t>les</w:t>
      </w:r>
      <w:r w:rsidRPr="00CA4497">
        <w:rPr>
          <w:rFonts w:ascii="Arial" w:hAnsi="Arial" w:cs="Arial"/>
          <w:sz w:val="22"/>
          <w:szCs w:val="22"/>
        </w:rPr>
        <w:t>,</w:t>
      </w:r>
      <w:r>
        <w:rPr>
          <w:rFonts w:ascii="Arial" w:hAnsi="Arial" w:cs="Arial"/>
          <w:sz w:val="22"/>
          <w:szCs w:val="22"/>
        </w:rPr>
        <w:t xml:space="preserve"> y del </w:t>
      </w:r>
      <w:r w:rsidRPr="00315193">
        <w:rPr>
          <w:rFonts w:ascii="Arial" w:hAnsi="Arial" w:cs="Arial"/>
          <w:sz w:val="22"/>
          <w:szCs w:val="22"/>
        </w:rPr>
        <w:t xml:space="preserve">Proyecto Integral Regional </w:t>
      </w:r>
      <w:r w:rsidR="00315193" w:rsidRPr="00315193">
        <w:rPr>
          <w:rFonts w:ascii="Arial" w:hAnsi="Arial" w:cs="Arial"/>
          <w:sz w:val="22"/>
          <w:szCs w:val="22"/>
        </w:rPr>
        <w:t xml:space="preserve">para el Desarrollo </w:t>
      </w:r>
      <w:r w:rsidRPr="00315193">
        <w:rPr>
          <w:rFonts w:ascii="Arial" w:hAnsi="Arial" w:cs="Arial"/>
          <w:sz w:val="22"/>
          <w:szCs w:val="22"/>
        </w:rPr>
        <w:t>de Urabá,</w:t>
      </w:r>
      <w:r>
        <w:rPr>
          <w:rFonts w:ascii="Arial" w:hAnsi="Arial" w:cs="Arial"/>
          <w:sz w:val="22"/>
          <w:szCs w:val="22"/>
        </w:rPr>
        <w:t xml:space="preserve"> a los A</w:t>
      </w:r>
      <w:r w:rsidRPr="00CA4497">
        <w:rPr>
          <w:rFonts w:ascii="Arial" w:hAnsi="Arial" w:cs="Arial"/>
          <w:sz w:val="22"/>
          <w:szCs w:val="22"/>
        </w:rPr>
        <w:t xml:space="preserve">lcaldes y sus equipos, a las organizaciones civiles, a los empresarios, a rectores y docentes de colegios y universidades, a los sindicatos de trabajadores </w:t>
      </w:r>
      <w:r>
        <w:rPr>
          <w:rFonts w:ascii="Arial" w:hAnsi="Arial" w:cs="Arial"/>
          <w:sz w:val="22"/>
          <w:szCs w:val="22"/>
        </w:rPr>
        <w:t>y demás actores, con el objeto de</w:t>
      </w:r>
      <w:r w:rsidRPr="00CA4497">
        <w:rPr>
          <w:rFonts w:ascii="Arial" w:hAnsi="Arial" w:cs="Arial"/>
          <w:sz w:val="22"/>
          <w:szCs w:val="22"/>
        </w:rPr>
        <w:t xml:space="preserve"> conocer y retroalimentar en ambas direcciones las problemáticas, </w:t>
      </w:r>
      <w:r>
        <w:rPr>
          <w:rFonts w:ascii="Arial" w:hAnsi="Arial" w:cs="Arial"/>
          <w:sz w:val="22"/>
          <w:szCs w:val="22"/>
        </w:rPr>
        <w:t>oportunidades</w:t>
      </w:r>
      <w:r w:rsidR="006D1BB0">
        <w:rPr>
          <w:rFonts w:ascii="Arial" w:hAnsi="Arial" w:cs="Arial"/>
          <w:sz w:val="22"/>
          <w:szCs w:val="22"/>
        </w:rPr>
        <w:t xml:space="preserve"> y expectativas de la subregión.  De cada una de estas reuniones se levantaron actas y documentos de soporte.</w:t>
      </w:r>
    </w:p>
    <w:p w:rsidR="001C7FE1" w:rsidRDefault="001C7FE1" w:rsidP="00F067AB">
      <w:pPr>
        <w:jc w:val="both"/>
        <w:rPr>
          <w:rFonts w:ascii="Arial" w:hAnsi="Arial" w:cs="Arial"/>
          <w:sz w:val="22"/>
          <w:szCs w:val="22"/>
          <w:lang w:val="es-ES_tradnl" w:eastAsia="en-US"/>
        </w:rPr>
      </w:pPr>
    </w:p>
    <w:p w:rsidR="001C7FE1" w:rsidRPr="00F067AB" w:rsidRDefault="001C7FE1" w:rsidP="001C7FE1">
      <w:pPr>
        <w:jc w:val="both"/>
        <w:rPr>
          <w:rFonts w:ascii="Arial" w:hAnsi="Arial" w:cs="Arial"/>
          <w:b/>
          <w:sz w:val="22"/>
          <w:szCs w:val="22"/>
          <w:lang w:val="es-ES_tradnl" w:eastAsia="en-US"/>
        </w:rPr>
      </w:pPr>
      <w:r w:rsidRPr="00F067AB">
        <w:rPr>
          <w:rFonts w:ascii="Arial" w:hAnsi="Arial" w:cs="Arial"/>
          <w:b/>
          <w:sz w:val="22"/>
          <w:szCs w:val="22"/>
          <w:lang w:val="es-ES_tradnl" w:eastAsia="en-US"/>
        </w:rPr>
        <w:t xml:space="preserve">Ciudadanía en general. </w:t>
      </w:r>
      <w:r w:rsidRPr="00F067AB">
        <w:rPr>
          <w:rFonts w:ascii="Arial" w:hAnsi="Arial" w:cs="Arial"/>
          <w:sz w:val="22"/>
          <w:szCs w:val="22"/>
          <w:lang w:val="es-ES_tradnl" w:eastAsia="en-US"/>
        </w:rPr>
        <w:t xml:space="preserve">Para la participación de los ciudadanos en la formulación del Plan, la Gerencia de Comunicaciones de la Gobernación </w:t>
      </w:r>
      <w:r w:rsidR="006D1BB0">
        <w:rPr>
          <w:rFonts w:ascii="Arial" w:hAnsi="Arial" w:cs="Arial"/>
          <w:sz w:val="22"/>
          <w:szCs w:val="22"/>
          <w:lang w:val="es-ES_tradnl" w:eastAsia="en-US"/>
        </w:rPr>
        <w:t xml:space="preserve">definió un proceso de divulgación del PDD </w:t>
      </w:r>
      <w:r w:rsidRPr="00F067AB">
        <w:rPr>
          <w:rFonts w:ascii="Arial" w:hAnsi="Arial" w:cs="Arial"/>
          <w:sz w:val="22"/>
          <w:szCs w:val="22"/>
          <w:lang w:val="es-ES_tradnl" w:eastAsia="en-US"/>
        </w:rPr>
        <w:t xml:space="preserve">a través de todos los medios de comunicación </w:t>
      </w:r>
      <w:r w:rsidR="006D1BB0">
        <w:rPr>
          <w:rFonts w:ascii="Arial" w:hAnsi="Arial" w:cs="Arial"/>
          <w:sz w:val="22"/>
          <w:szCs w:val="22"/>
          <w:lang w:val="es-ES_tradnl" w:eastAsia="en-US"/>
        </w:rPr>
        <w:t xml:space="preserve">incluidas las herramientas de web 2.0 que apoyan los procesos de difusión; también se utilizaron los medios de comunicación alternativos especialmente en los municipios por fuera del Valle de Aburrá, con el fin de </w:t>
      </w:r>
      <w:r w:rsidRPr="00F067AB">
        <w:rPr>
          <w:rFonts w:ascii="Arial" w:hAnsi="Arial" w:cs="Arial"/>
          <w:sz w:val="22"/>
          <w:szCs w:val="22"/>
          <w:lang w:val="es-ES_tradnl" w:eastAsia="en-US"/>
        </w:rPr>
        <w:t>manten</w:t>
      </w:r>
      <w:r w:rsidR="006D1BB0">
        <w:rPr>
          <w:rFonts w:ascii="Arial" w:hAnsi="Arial" w:cs="Arial"/>
          <w:sz w:val="22"/>
          <w:szCs w:val="22"/>
          <w:lang w:val="es-ES_tradnl" w:eastAsia="en-US"/>
        </w:rPr>
        <w:t>er</w:t>
      </w:r>
      <w:r w:rsidRPr="00F067AB">
        <w:rPr>
          <w:rFonts w:ascii="Arial" w:hAnsi="Arial" w:cs="Arial"/>
          <w:sz w:val="22"/>
          <w:szCs w:val="22"/>
          <w:lang w:val="es-ES_tradnl" w:eastAsia="en-US"/>
        </w:rPr>
        <w:t xml:space="preserve"> informada a la ciudadanía sobre el avance del proceso de formulación y aprobación.</w:t>
      </w:r>
    </w:p>
    <w:p w:rsidR="001C7FE1" w:rsidRPr="00F067AB" w:rsidRDefault="001C7FE1" w:rsidP="001C7FE1">
      <w:pPr>
        <w:jc w:val="both"/>
        <w:rPr>
          <w:rFonts w:ascii="Arial" w:hAnsi="Arial" w:cs="Arial"/>
          <w:sz w:val="22"/>
          <w:szCs w:val="22"/>
          <w:lang w:val="es-ES_tradnl" w:eastAsia="en-US"/>
        </w:rPr>
      </w:pPr>
    </w:p>
    <w:p w:rsidR="001C7FE1" w:rsidRPr="00F067AB" w:rsidRDefault="002438C1" w:rsidP="001C7FE1">
      <w:pPr>
        <w:jc w:val="both"/>
        <w:rPr>
          <w:rFonts w:ascii="Arial" w:hAnsi="Arial" w:cs="Arial"/>
          <w:sz w:val="22"/>
          <w:szCs w:val="22"/>
          <w:lang w:val="es-ES_tradnl" w:eastAsia="en-US"/>
        </w:rPr>
      </w:pPr>
      <w:r>
        <w:rPr>
          <w:rFonts w:ascii="Arial" w:hAnsi="Arial" w:cs="Arial"/>
          <w:sz w:val="22"/>
          <w:szCs w:val="22"/>
          <w:lang w:val="es-ES_tradnl" w:eastAsia="en-US"/>
        </w:rPr>
        <w:t>Se invitó</w:t>
      </w:r>
      <w:r w:rsidR="001C7FE1" w:rsidRPr="00F067AB">
        <w:rPr>
          <w:rFonts w:ascii="Arial" w:hAnsi="Arial" w:cs="Arial"/>
          <w:sz w:val="22"/>
          <w:szCs w:val="22"/>
          <w:lang w:val="es-ES_tradnl" w:eastAsia="en-US"/>
        </w:rPr>
        <w:t xml:space="preserve"> a quienes qui</w:t>
      </w:r>
      <w:r>
        <w:rPr>
          <w:rFonts w:ascii="Arial" w:hAnsi="Arial" w:cs="Arial"/>
          <w:sz w:val="22"/>
          <w:szCs w:val="22"/>
          <w:lang w:val="es-ES_tradnl" w:eastAsia="en-US"/>
        </w:rPr>
        <w:t>si</w:t>
      </w:r>
      <w:r w:rsidR="001C7FE1" w:rsidRPr="00F067AB">
        <w:rPr>
          <w:rFonts w:ascii="Arial" w:hAnsi="Arial" w:cs="Arial"/>
          <w:sz w:val="22"/>
          <w:szCs w:val="22"/>
          <w:lang w:val="es-ES_tradnl" w:eastAsia="en-US"/>
        </w:rPr>
        <w:t>eran participar a presentar sus propuestas, sugeren</w:t>
      </w:r>
      <w:r w:rsidR="00D00C05">
        <w:rPr>
          <w:rFonts w:ascii="Arial" w:hAnsi="Arial" w:cs="Arial"/>
          <w:sz w:val="22"/>
          <w:szCs w:val="22"/>
          <w:lang w:val="es-ES_tradnl" w:eastAsia="en-US"/>
        </w:rPr>
        <w:t>cias o críticas a través de la pagina w</w:t>
      </w:r>
      <w:r w:rsidR="001C7FE1" w:rsidRPr="00F067AB">
        <w:rPr>
          <w:rFonts w:ascii="Arial" w:hAnsi="Arial" w:cs="Arial"/>
          <w:sz w:val="22"/>
          <w:szCs w:val="22"/>
          <w:lang w:val="es-ES_tradnl" w:eastAsia="en-US"/>
        </w:rPr>
        <w:t>eb y para ello se diseñ</w:t>
      </w:r>
      <w:r>
        <w:rPr>
          <w:rFonts w:ascii="Arial" w:hAnsi="Arial" w:cs="Arial"/>
          <w:sz w:val="22"/>
          <w:szCs w:val="22"/>
          <w:lang w:val="es-ES_tradnl" w:eastAsia="en-US"/>
        </w:rPr>
        <w:t>ó</w:t>
      </w:r>
      <w:r w:rsidR="001C7FE1" w:rsidRPr="00F067AB">
        <w:rPr>
          <w:rFonts w:ascii="Arial" w:hAnsi="Arial" w:cs="Arial"/>
          <w:sz w:val="22"/>
          <w:szCs w:val="22"/>
          <w:lang w:val="es-ES_tradnl" w:eastAsia="en-US"/>
        </w:rPr>
        <w:t xml:space="preserve"> un formato, con el propósito de precisar los contenidos y garantizar que los aportes, clasificados por Línea, lleguen oportunamente a su destino.</w:t>
      </w:r>
    </w:p>
    <w:p w:rsidR="001C7FE1" w:rsidRDefault="001C7FE1" w:rsidP="00F067AB">
      <w:pPr>
        <w:jc w:val="both"/>
        <w:rPr>
          <w:rFonts w:ascii="Arial" w:hAnsi="Arial" w:cs="Arial"/>
          <w:sz w:val="22"/>
          <w:szCs w:val="22"/>
          <w:lang w:val="es-ES_tradnl" w:eastAsia="en-US"/>
        </w:rPr>
      </w:pPr>
    </w:p>
    <w:p w:rsidR="00577CA3" w:rsidRPr="00F067AB" w:rsidRDefault="00577CA3" w:rsidP="00577CA3">
      <w:pPr>
        <w:keepNext/>
        <w:spacing w:before="240" w:after="60"/>
        <w:jc w:val="both"/>
        <w:outlineLvl w:val="2"/>
        <w:rPr>
          <w:rFonts w:ascii="Arial" w:hAnsi="Arial" w:cs="Arial"/>
          <w:b/>
          <w:bCs/>
          <w:lang w:val="es-CO"/>
        </w:rPr>
      </w:pPr>
      <w:r>
        <w:rPr>
          <w:rFonts w:ascii="Arial" w:hAnsi="Arial" w:cs="Arial"/>
          <w:b/>
          <w:bCs/>
          <w:lang w:val="es-CO"/>
        </w:rPr>
        <w:t>CRONOGRAMA</w:t>
      </w:r>
    </w:p>
    <w:p w:rsidR="00577CA3" w:rsidRPr="00F067AB" w:rsidRDefault="00577CA3" w:rsidP="00577CA3">
      <w:pPr>
        <w:jc w:val="both"/>
        <w:rPr>
          <w:rFonts w:ascii="Arial" w:hAnsi="Arial" w:cs="Arial"/>
          <w:sz w:val="22"/>
          <w:szCs w:val="22"/>
          <w:lang w:val="es-ES_tradnl" w:eastAsia="en-US"/>
        </w:rPr>
      </w:pPr>
      <w:r w:rsidRPr="00F067AB">
        <w:rPr>
          <w:rFonts w:ascii="Arial" w:hAnsi="Arial" w:cs="Arial"/>
          <w:sz w:val="22"/>
          <w:szCs w:val="22"/>
          <w:lang w:val="es-ES_tradnl" w:eastAsia="en-US"/>
        </w:rPr>
        <w:t xml:space="preserve">A continuación se presentan los pasos que </w:t>
      </w:r>
      <w:r>
        <w:rPr>
          <w:rFonts w:ascii="Arial" w:hAnsi="Arial" w:cs="Arial"/>
          <w:sz w:val="22"/>
          <w:szCs w:val="22"/>
          <w:lang w:val="es-ES_tradnl" w:eastAsia="en-US"/>
        </w:rPr>
        <w:t xml:space="preserve">se han desarrollado y </w:t>
      </w:r>
      <w:r w:rsidRPr="00F067AB">
        <w:rPr>
          <w:rFonts w:ascii="Arial" w:hAnsi="Arial" w:cs="Arial"/>
          <w:sz w:val="22"/>
          <w:szCs w:val="22"/>
          <w:lang w:val="es-ES_tradnl" w:eastAsia="en-US"/>
        </w:rPr>
        <w:t xml:space="preserve">deben desarrollarse por cada una de las instancias del proceso, durante los meses </w:t>
      </w:r>
      <w:r>
        <w:rPr>
          <w:rFonts w:ascii="Arial" w:hAnsi="Arial" w:cs="Arial"/>
          <w:sz w:val="22"/>
          <w:szCs w:val="22"/>
          <w:lang w:val="es-ES_tradnl" w:eastAsia="en-US"/>
        </w:rPr>
        <w:t xml:space="preserve">que dura la formulación del PDD (Enero a </w:t>
      </w:r>
      <w:r w:rsidR="00D00C05">
        <w:rPr>
          <w:rFonts w:ascii="Arial" w:hAnsi="Arial" w:cs="Arial"/>
          <w:sz w:val="22"/>
          <w:szCs w:val="22"/>
          <w:lang w:val="es-ES_tradnl" w:eastAsia="en-US"/>
        </w:rPr>
        <w:t>Mayo</w:t>
      </w:r>
      <w:r>
        <w:rPr>
          <w:rFonts w:ascii="Arial" w:hAnsi="Arial" w:cs="Arial"/>
          <w:sz w:val="22"/>
          <w:szCs w:val="22"/>
          <w:lang w:val="es-ES_tradnl" w:eastAsia="en-US"/>
        </w:rPr>
        <w:t xml:space="preserve"> de 2012):</w:t>
      </w:r>
    </w:p>
    <w:p w:rsidR="00577CA3" w:rsidRDefault="00577CA3" w:rsidP="00577CA3">
      <w:pPr>
        <w:jc w:val="both"/>
        <w:rPr>
          <w:rFonts w:ascii="Arial" w:hAnsi="Arial" w:cs="Arial"/>
          <w:b/>
          <w:sz w:val="22"/>
          <w:szCs w:val="22"/>
          <w:lang w:val="es-ES_tradnl" w:eastAsia="en-US"/>
        </w:rPr>
      </w:pPr>
    </w:p>
    <w:p w:rsidR="00F067AB" w:rsidRPr="00F067AB" w:rsidRDefault="00577CA3" w:rsidP="00F067AB">
      <w:pPr>
        <w:keepNext/>
        <w:spacing w:before="240" w:after="60"/>
        <w:outlineLvl w:val="2"/>
        <w:rPr>
          <w:rFonts w:ascii="Arial" w:hAnsi="Arial" w:cs="Arial"/>
          <w:b/>
          <w:bCs/>
          <w:sz w:val="22"/>
          <w:szCs w:val="22"/>
        </w:rPr>
      </w:pPr>
      <w:r>
        <w:rPr>
          <w:rFonts w:ascii="Arial" w:hAnsi="Arial" w:cs="Arial"/>
          <w:b/>
          <w:bCs/>
          <w:sz w:val="22"/>
          <w:szCs w:val="22"/>
        </w:rPr>
        <w:t>D</w:t>
      </w:r>
      <w:r w:rsidR="00F067AB" w:rsidRPr="00F067AB">
        <w:rPr>
          <w:rFonts w:ascii="Arial" w:hAnsi="Arial" w:cs="Arial"/>
          <w:b/>
          <w:bCs/>
          <w:sz w:val="22"/>
          <w:szCs w:val="22"/>
        </w:rPr>
        <w:t>urante Enero</w:t>
      </w:r>
    </w:p>
    <w:p w:rsidR="001B17EA" w:rsidRPr="00EB601C" w:rsidRDefault="001B17EA" w:rsidP="001E2BD0">
      <w:pPr>
        <w:numPr>
          <w:ilvl w:val="0"/>
          <w:numId w:val="11"/>
        </w:numPr>
        <w:jc w:val="both"/>
        <w:rPr>
          <w:rFonts w:ascii="Arial" w:hAnsi="Arial" w:cs="Arial"/>
          <w:sz w:val="22"/>
          <w:szCs w:val="22"/>
          <w:lang w:val="es-ES_tradnl" w:eastAsia="en-US"/>
        </w:rPr>
      </w:pPr>
      <w:r w:rsidRPr="00EB601C">
        <w:rPr>
          <w:rFonts w:ascii="Arial" w:hAnsi="Arial" w:cs="Arial"/>
          <w:sz w:val="22"/>
          <w:szCs w:val="22"/>
          <w:lang w:val="es-ES_tradnl" w:eastAsia="en-US"/>
        </w:rPr>
        <w:t xml:space="preserve">Primer Encuentro del Gobernador con los 125 Alcaldes del Departamento, para comenzar un trabajo </w:t>
      </w:r>
      <w:r w:rsidR="004B0722" w:rsidRPr="00EB601C">
        <w:rPr>
          <w:rFonts w:ascii="Arial" w:hAnsi="Arial" w:cs="Arial"/>
          <w:sz w:val="22"/>
          <w:szCs w:val="22"/>
          <w:lang w:val="es-ES_tradnl" w:eastAsia="en-US"/>
        </w:rPr>
        <w:t>mancomunado y tener un primer ví</w:t>
      </w:r>
      <w:r w:rsidRPr="00EB601C">
        <w:rPr>
          <w:rFonts w:ascii="Arial" w:hAnsi="Arial" w:cs="Arial"/>
          <w:sz w:val="22"/>
          <w:szCs w:val="22"/>
          <w:lang w:val="es-ES_tradnl" w:eastAsia="en-US"/>
        </w:rPr>
        <w:t>nculo entre los equipos de trabajo municipales y departamental en el marco del inicio de la formulación de los Planes y el periodo de g</w:t>
      </w:r>
      <w:r w:rsidR="004B0722" w:rsidRPr="00EB601C">
        <w:rPr>
          <w:rFonts w:ascii="Arial" w:hAnsi="Arial" w:cs="Arial"/>
          <w:sz w:val="22"/>
          <w:szCs w:val="22"/>
          <w:lang w:val="es-ES_tradnl" w:eastAsia="en-US"/>
        </w:rPr>
        <w:t xml:space="preserve">obierno de las Administraciones, se surtió el 24 de enero </w:t>
      </w:r>
      <w:r w:rsidR="00805647">
        <w:rPr>
          <w:rFonts w:ascii="Arial" w:hAnsi="Arial" w:cs="Arial"/>
          <w:sz w:val="22"/>
          <w:szCs w:val="22"/>
          <w:lang w:val="es-ES_tradnl" w:eastAsia="en-US"/>
        </w:rPr>
        <w:t>de 2012 y asistieron 123 A</w:t>
      </w:r>
      <w:r w:rsidR="004B0722" w:rsidRPr="00EB601C">
        <w:rPr>
          <w:rFonts w:ascii="Arial" w:hAnsi="Arial" w:cs="Arial"/>
          <w:sz w:val="22"/>
          <w:szCs w:val="22"/>
          <w:lang w:val="es-ES_tradnl" w:eastAsia="en-US"/>
        </w:rPr>
        <w:t>lcaldes con sus equipos de trabajo.  Allí se les entregó información en medio digital relacionada con el programa de gobierno del gobernador, los avances del PDD a esa fecha, los insumos jurídicos y técnicos para construir los planes de desarrollo municipales, herramientas como cartillas de Presupuesto para resultados, etc.</w:t>
      </w:r>
    </w:p>
    <w:p w:rsidR="00F067AB" w:rsidRPr="00EB601C" w:rsidRDefault="00F067AB" w:rsidP="001E2BD0">
      <w:pPr>
        <w:numPr>
          <w:ilvl w:val="0"/>
          <w:numId w:val="11"/>
        </w:numPr>
        <w:jc w:val="both"/>
        <w:rPr>
          <w:rFonts w:ascii="Arial" w:hAnsi="Arial" w:cs="Arial"/>
          <w:sz w:val="22"/>
          <w:szCs w:val="22"/>
          <w:lang w:val="es-ES_tradnl" w:eastAsia="en-US"/>
        </w:rPr>
      </w:pPr>
      <w:r w:rsidRPr="00EB601C">
        <w:rPr>
          <w:rFonts w:ascii="Arial" w:hAnsi="Arial" w:cs="Arial"/>
          <w:sz w:val="22"/>
          <w:szCs w:val="22"/>
          <w:lang w:val="es-ES_tradnl" w:eastAsia="en-US"/>
        </w:rPr>
        <w:t xml:space="preserve">Reunión de la </w:t>
      </w:r>
      <w:r w:rsidRPr="00EB601C">
        <w:rPr>
          <w:rFonts w:ascii="Arial" w:hAnsi="Arial" w:cs="Arial"/>
          <w:bCs/>
          <w:sz w:val="22"/>
          <w:szCs w:val="22"/>
          <w:lang w:val="es-CO" w:eastAsia="en-US"/>
        </w:rPr>
        <w:t>Dirección del Proceso y la</w:t>
      </w:r>
      <w:r w:rsidRPr="00EB601C">
        <w:rPr>
          <w:rFonts w:ascii="Arial" w:hAnsi="Arial" w:cs="Arial"/>
          <w:sz w:val="22"/>
          <w:szCs w:val="22"/>
          <w:lang w:val="es-ES_tradnl" w:eastAsia="en-US"/>
        </w:rPr>
        <w:t xml:space="preserve"> Coordinación Técnica de Formulación (CTF) con cada una de las dependencias de la Gobernación de Antioquia con incidencia directa o indirecta en la formulación del PDD</w:t>
      </w:r>
      <w:r w:rsidR="004B0722" w:rsidRPr="00EB601C">
        <w:rPr>
          <w:rFonts w:ascii="Arial" w:hAnsi="Arial" w:cs="Arial"/>
          <w:sz w:val="22"/>
          <w:szCs w:val="22"/>
          <w:lang w:val="es-ES_tradnl" w:eastAsia="en-US"/>
        </w:rPr>
        <w:t xml:space="preserve"> para iniciar el proceso de formulación del plan, tomando como base las propuestas del programa de gobierno</w:t>
      </w:r>
      <w:r w:rsidRPr="00EB601C">
        <w:rPr>
          <w:rFonts w:ascii="Arial" w:hAnsi="Arial" w:cs="Arial"/>
          <w:sz w:val="22"/>
          <w:szCs w:val="22"/>
          <w:lang w:val="es-ES_tradnl" w:eastAsia="en-US"/>
        </w:rPr>
        <w:t xml:space="preserve">. </w:t>
      </w:r>
      <w:r w:rsidR="004B0722" w:rsidRPr="00EB601C">
        <w:rPr>
          <w:rFonts w:ascii="Arial" w:hAnsi="Arial" w:cs="Arial"/>
          <w:sz w:val="22"/>
          <w:szCs w:val="22"/>
          <w:lang w:val="es-ES_tradnl" w:eastAsia="en-US"/>
        </w:rPr>
        <w:t xml:space="preserve"> Las dependencias llegaron un con un c</w:t>
      </w:r>
      <w:r w:rsidRPr="00EB601C">
        <w:rPr>
          <w:rFonts w:ascii="Arial" w:hAnsi="Arial" w:cs="Arial"/>
          <w:sz w:val="22"/>
          <w:szCs w:val="22"/>
          <w:lang w:val="es-ES_tradnl" w:eastAsia="en-US"/>
        </w:rPr>
        <w:t>uestionario</w:t>
      </w:r>
      <w:r w:rsidR="004B0722" w:rsidRPr="00EB601C">
        <w:rPr>
          <w:rFonts w:ascii="Arial" w:hAnsi="Arial" w:cs="Arial"/>
          <w:sz w:val="22"/>
          <w:szCs w:val="22"/>
          <w:lang w:val="es-ES_tradnl" w:eastAsia="en-US"/>
        </w:rPr>
        <w:t xml:space="preserve"> diligenciado</w:t>
      </w:r>
      <w:r w:rsidRPr="00EB601C">
        <w:rPr>
          <w:rFonts w:ascii="Arial" w:hAnsi="Arial" w:cs="Arial"/>
          <w:sz w:val="22"/>
          <w:szCs w:val="22"/>
          <w:lang w:val="es-ES_tradnl" w:eastAsia="en-US"/>
        </w:rPr>
        <w:t xml:space="preserve"> sobre las acciones a realizar por parte de cada </w:t>
      </w:r>
      <w:r w:rsidR="004B0722" w:rsidRPr="00EB601C">
        <w:rPr>
          <w:rFonts w:ascii="Arial" w:hAnsi="Arial" w:cs="Arial"/>
          <w:sz w:val="22"/>
          <w:szCs w:val="22"/>
          <w:lang w:val="es-ES_tradnl" w:eastAsia="en-US"/>
        </w:rPr>
        <w:t>uno</w:t>
      </w:r>
      <w:r w:rsidR="00681172" w:rsidRPr="00EB601C">
        <w:rPr>
          <w:rFonts w:ascii="Arial" w:hAnsi="Arial" w:cs="Arial"/>
          <w:sz w:val="22"/>
          <w:szCs w:val="22"/>
          <w:lang w:val="es-ES_tradnl" w:eastAsia="en-US"/>
        </w:rPr>
        <w:t xml:space="preserve"> durante los cuatro años de A</w:t>
      </w:r>
      <w:r w:rsidRPr="00EB601C">
        <w:rPr>
          <w:rFonts w:ascii="Arial" w:hAnsi="Arial" w:cs="Arial"/>
          <w:sz w:val="22"/>
          <w:szCs w:val="22"/>
          <w:lang w:val="es-ES_tradnl" w:eastAsia="en-US"/>
        </w:rPr>
        <w:t xml:space="preserve">dministración en el marco del Plan de Desarrollo. </w:t>
      </w:r>
    </w:p>
    <w:p w:rsidR="00F067AB" w:rsidRPr="00EB601C" w:rsidRDefault="00F067AB" w:rsidP="001E2BD0">
      <w:pPr>
        <w:numPr>
          <w:ilvl w:val="0"/>
          <w:numId w:val="11"/>
        </w:numPr>
        <w:jc w:val="both"/>
        <w:rPr>
          <w:rFonts w:ascii="Arial" w:hAnsi="Arial" w:cs="Arial"/>
          <w:sz w:val="22"/>
          <w:szCs w:val="22"/>
          <w:lang w:val="es-ES_tradnl" w:eastAsia="en-US"/>
        </w:rPr>
      </w:pPr>
      <w:r w:rsidRPr="00EB601C">
        <w:rPr>
          <w:rFonts w:ascii="Arial" w:hAnsi="Arial" w:cs="Arial"/>
          <w:sz w:val="22"/>
          <w:szCs w:val="22"/>
          <w:lang w:val="es-ES_tradnl" w:eastAsia="en-US"/>
        </w:rPr>
        <w:t xml:space="preserve">Estructuración de los Comités Gerenciales de Línea (CGL), a partir de las </w:t>
      </w:r>
      <w:r w:rsidRPr="00EB601C">
        <w:rPr>
          <w:rFonts w:ascii="Arial" w:hAnsi="Arial" w:cs="Arial"/>
          <w:i/>
          <w:sz w:val="22"/>
          <w:szCs w:val="22"/>
          <w:lang w:val="es-ES_tradnl" w:eastAsia="en-US"/>
        </w:rPr>
        <w:t>Líneas Estratégicas</w:t>
      </w:r>
      <w:r w:rsidRPr="00EB601C">
        <w:rPr>
          <w:rFonts w:ascii="Arial" w:hAnsi="Arial" w:cs="Arial"/>
          <w:sz w:val="22"/>
          <w:szCs w:val="22"/>
          <w:lang w:val="es-ES_tradnl" w:eastAsia="en-US"/>
        </w:rPr>
        <w:t xml:space="preserve">, y los </w:t>
      </w:r>
      <w:r w:rsidRPr="00EB601C">
        <w:rPr>
          <w:rFonts w:ascii="Arial" w:hAnsi="Arial" w:cs="Arial"/>
          <w:i/>
          <w:sz w:val="22"/>
          <w:szCs w:val="22"/>
          <w:lang w:val="es-ES_tradnl" w:eastAsia="en-US"/>
        </w:rPr>
        <w:t>Componentes</w:t>
      </w:r>
      <w:r w:rsidRPr="00EB601C">
        <w:rPr>
          <w:rFonts w:ascii="Arial" w:hAnsi="Arial" w:cs="Arial"/>
          <w:sz w:val="22"/>
          <w:szCs w:val="22"/>
          <w:lang w:val="es-ES_tradnl" w:eastAsia="en-US"/>
        </w:rPr>
        <w:t xml:space="preserve"> de las mismas. </w:t>
      </w:r>
      <w:r w:rsidR="000C25E3" w:rsidRPr="00EB601C">
        <w:rPr>
          <w:rFonts w:ascii="Arial" w:hAnsi="Arial" w:cs="Arial"/>
          <w:sz w:val="22"/>
          <w:szCs w:val="22"/>
          <w:lang w:val="es-ES_tradnl" w:eastAsia="en-US"/>
        </w:rPr>
        <w:t xml:space="preserve"> </w:t>
      </w:r>
      <w:r w:rsidRPr="00EB601C">
        <w:rPr>
          <w:rFonts w:ascii="Arial" w:hAnsi="Arial" w:cs="Arial"/>
          <w:sz w:val="22"/>
          <w:szCs w:val="22"/>
          <w:lang w:val="es-ES_tradnl" w:eastAsia="en-US"/>
        </w:rPr>
        <w:t xml:space="preserve">Comités liderados por los Gerentes de Línea. </w:t>
      </w:r>
    </w:p>
    <w:p w:rsidR="00315061" w:rsidRPr="00EB601C" w:rsidRDefault="00315061" w:rsidP="001E2BD0">
      <w:pPr>
        <w:numPr>
          <w:ilvl w:val="0"/>
          <w:numId w:val="11"/>
        </w:numPr>
        <w:jc w:val="both"/>
        <w:rPr>
          <w:rFonts w:ascii="Arial" w:hAnsi="Arial" w:cs="Arial"/>
          <w:sz w:val="22"/>
          <w:szCs w:val="22"/>
          <w:lang w:val="es-ES_tradnl" w:eastAsia="en-US"/>
        </w:rPr>
      </w:pPr>
      <w:r w:rsidRPr="00EB601C">
        <w:rPr>
          <w:rFonts w:ascii="Arial" w:hAnsi="Arial" w:cs="Arial"/>
          <w:sz w:val="22"/>
          <w:szCs w:val="22"/>
          <w:lang w:val="es-ES_tradnl" w:eastAsia="en-US"/>
        </w:rPr>
        <w:t xml:space="preserve">Se expide el </w:t>
      </w:r>
      <w:r w:rsidRPr="00EB601C">
        <w:rPr>
          <w:rFonts w:ascii="Arial" w:hAnsi="Arial" w:cs="Arial"/>
          <w:bCs/>
          <w:sz w:val="22"/>
          <w:szCs w:val="22"/>
          <w:lang w:val="es-CO"/>
        </w:rPr>
        <w:t>Decreto 0377 del 30 de enero de 2012, por medio del cual se establece la estructura para llevar a cabo el proceso de formulación, discusión y aprobación del Plan de Desarrollo del Departamento de Antioquia 2012 - 2015.</w:t>
      </w:r>
    </w:p>
    <w:p w:rsidR="00315061" w:rsidRPr="00EB601C" w:rsidRDefault="00315061" w:rsidP="00F067AB">
      <w:pPr>
        <w:ind w:left="708"/>
        <w:jc w:val="both"/>
        <w:rPr>
          <w:rFonts w:ascii="Arial" w:hAnsi="Arial" w:cs="Arial"/>
          <w:sz w:val="22"/>
          <w:szCs w:val="22"/>
          <w:lang w:val="es-ES_tradnl" w:eastAsia="en-US"/>
        </w:rPr>
      </w:pPr>
    </w:p>
    <w:p w:rsidR="00F067AB" w:rsidRPr="00EB601C" w:rsidRDefault="00F067AB" w:rsidP="00F067AB">
      <w:pPr>
        <w:keepNext/>
        <w:spacing w:before="240" w:after="60"/>
        <w:outlineLvl w:val="2"/>
        <w:rPr>
          <w:rFonts w:ascii="Arial" w:hAnsi="Arial" w:cs="Arial"/>
          <w:b/>
          <w:bCs/>
          <w:sz w:val="22"/>
          <w:szCs w:val="22"/>
        </w:rPr>
      </w:pPr>
      <w:r w:rsidRPr="00EB601C">
        <w:rPr>
          <w:rFonts w:ascii="Arial" w:hAnsi="Arial" w:cs="Arial"/>
          <w:b/>
          <w:bCs/>
          <w:sz w:val="22"/>
          <w:szCs w:val="22"/>
        </w:rPr>
        <w:t>Durante Febrero</w:t>
      </w:r>
    </w:p>
    <w:p w:rsidR="004B0722" w:rsidRPr="00EB601C" w:rsidRDefault="001B17EA" w:rsidP="001E2BD0">
      <w:pPr>
        <w:numPr>
          <w:ilvl w:val="0"/>
          <w:numId w:val="11"/>
        </w:numPr>
        <w:jc w:val="both"/>
        <w:rPr>
          <w:rFonts w:ascii="Arial" w:hAnsi="Arial" w:cs="Arial"/>
          <w:sz w:val="22"/>
          <w:szCs w:val="22"/>
          <w:lang w:val="es-ES_tradnl" w:eastAsia="en-US"/>
        </w:rPr>
      </w:pPr>
      <w:r w:rsidRPr="00EB601C">
        <w:rPr>
          <w:rFonts w:ascii="Arial" w:hAnsi="Arial" w:cs="Arial"/>
          <w:sz w:val="22"/>
          <w:szCs w:val="22"/>
          <w:lang w:val="es-ES_tradnl" w:eastAsia="en-US"/>
        </w:rPr>
        <w:t xml:space="preserve">Encuentros Subregionales en el territorio Antioqueño con los Alcaldes, Actores Públicos y Privados </w:t>
      </w:r>
      <w:r w:rsidR="00872D16" w:rsidRPr="00EB601C">
        <w:rPr>
          <w:rFonts w:ascii="Arial" w:hAnsi="Arial" w:cs="Arial"/>
          <w:sz w:val="22"/>
          <w:szCs w:val="22"/>
          <w:lang w:val="es-ES_tradnl" w:eastAsia="en-US"/>
        </w:rPr>
        <w:t xml:space="preserve">en </w:t>
      </w:r>
      <w:r w:rsidRPr="00EB601C">
        <w:rPr>
          <w:rFonts w:ascii="Arial" w:hAnsi="Arial" w:cs="Arial"/>
          <w:sz w:val="22"/>
          <w:szCs w:val="22"/>
          <w:lang w:val="es-ES_tradnl" w:eastAsia="en-US"/>
        </w:rPr>
        <w:t xml:space="preserve">las 9 Subregiones. </w:t>
      </w:r>
      <w:r w:rsidR="004B0722" w:rsidRPr="00EB601C">
        <w:rPr>
          <w:rFonts w:ascii="Arial" w:hAnsi="Arial" w:cs="Arial"/>
          <w:sz w:val="22"/>
          <w:szCs w:val="22"/>
          <w:lang w:val="es-ES_tradnl" w:eastAsia="en-US"/>
        </w:rPr>
        <w:t>Previo al día del en</w:t>
      </w:r>
      <w:r w:rsidR="00805647">
        <w:rPr>
          <w:rFonts w:ascii="Arial" w:hAnsi="Arial" w:cs="Arial"/>
          <w:sz w:val="22"/>
          <w:szCs w:val="22"/>
          <w:lang w:val="es-ES_tradnl" w:eastAsia="en-US"/>
        </w:rPr>
        <w:t>cuentro del Gobernador con los A</w:t>
      </w:r>
      <w:r w:rsidR="004B0722" w:rsidRPr="00EB601C">
        <w:rPr>
          <w:rFonts w:ascii="Arial" w:hAnsi="Arial" w:cs="Arial"/>
          <w:sz w:val="22"/>
          <w:szCs w:val="22"/>
          <w:lang w:val="es-ES_tradnl" w:eastAsia="en-US"/>
        </w:rPr>
        <w:t xml:space="preserve">lcaldes de la subregión respectiva, los directivos de cada secretaría o ente descentralizado, realizaron con apoyo de sus equipos una serie de reuniones temáticas a las cuales se convocaba de forma expresa a las organizaciones y personas con liderazgos reconocidos en cada subregión, así como a la ciudadanía en general y a los equipos de </w:t>
      </w:r>
      <w:r w:rsidR="00805647">
        <w:rPr>
          <w:rFonts w:ascii="Arial" w:hAnsi="Arial" w:cs="Arial"/>
          <w:sz w:val="22"/>
          <w:szCs w:val="22"/>
          <w:lang w:val="es-ES_tradnl" w:eastAsia="en-US"/>
        </w:rPr>
        <w:t>trabajo de los A</w:t>
      </w:r>
      <w:r w:rsidR="004B0722" w:rsidRPr="00EB601C">
        <w:rPr>
          <w:rFonts w:ascii="Arial" w:hAnsi="Arial" w:cs="Arial"/>
          <w:sz w:val="22"/>
          <w:szCs w:val="22"/>
          <w:lang w:val="es-ES_tradnl" w:eastAsia="en-US"/>
        </w:rPr>
        <w:t>lcaldes.</w:t>
      </w:r>
    </w:p>
    <w:p w:rsidR="004B0722" w:rsidRPr="00EB601C" w:rsidRDefault="004B0722" w:rsidP="004B0722">
      <w:pPr>
        <w:ind w:left="720"/>
        <w:jc w:val="both"/>
        <w:rPr>
          <w:rFonts w:ascii="Arial" w:hAnsi="Arial" w:cs="Arial"/>
          <w:sz w:val="22"/>
          <w:szCs w:val="22"/>
          <w:lang w:val="es-ES_tradnl" w:eastAsia="en-US"/>
        </w:rPr>
      </w:pPr>
    </w:p>
    <w:p w:rsidR="004B0722" w:rsidRPr="00EB601C" w:rsidRDefault="004B0722" w:rsidP="004B0722">
      <w:pPr>
        <w:ind w:left="720"/>
        <w:jc w:val="both"/>
        <w:rPr>
          <w:rFonts w:ascii="Arial" w:hAnsi="Arial" w:cs="Arial"/>
          <w:sz w:val="22"/>
          <w:szCs w:val="22"/>
          <w:lang w:val="es-ES_tradnl" w:eastAsia="en-US"/>
        </w:rPr>
      </w:pPr>
      <w:r w:rsidRPr="00EB601C">
        <w:rPr>
          <w:rFonts w:ascii="Arial" w:hAnsi="Arial" w:cs="Arial"/>
          <w:sz w:val="22"/>
          <w:szCs w:val="22"/>
          <w:lang w:val="es-ES_tradnl" w:eastAsia="en-US"/>
        </w:rPr>
        <w:t xml:space="preserve">De estas reuniones se levantaron actas y en general se trataron los siguientes temas: </w:t>
      </w:r>
    </w:p>
    <w:p w:rsidR="004B0722" w:rsidRPr="00EB601C" w:rsidRDefault="004B0722" w:rsidP="000C25E3">
      <w:pPr>
        <w:pStyle w:val="Prrafodelista"/>
        <w:numPr>
          <w:ilvl w:val="0"/>
          <w:numId w:val="12"/>
        </w:numPr>
        <w:spacing w:after="0" w:line="240" w:lineRule="auto"/>
        <w:ind w:left="1434" w:hanging="357"/>
        <w:rPr>
          <w:rFonts w:ascii="Arial" w:hAnsi="Arial" w:cs="Arial"/>
          <w:lang w:val="es-ES_tradnl"/>
        </w:rPr>
      </w:pPr>
      <w:r w:rsidRPr="00EB601C">
        <w:rPr>
          <w:rFonts w:ascii="Arial" w:hAnsi="Arial" w:cs="Arial"/>
          <w:lang w:val="es-ES_tradnl"/>
        </w:rPr>
        <w:t>Antioquia legal y prevención de la violencia</w:t>
      </w:r>
    </w:p>
    <w:p w:rsidR="004B0722" w:rsidRPr="00EB601C" w:rsidRDefault="000C25E3" w:rsidP="000C25E3">
      <w:pPr>
        <w:pStyle w:val="Prrafodelista"/>
        <w:numPr>
          <w:ilvl w:val="0"/>
          <w:numId w:val="12"/>
        </w:numPr>
        <w:spacing w:after="0" w:line="240" w:lineRule="auto"/>
        <w:ind w:left="1434" w:hanging="357"/>
        <w:rPr>
          <w:rFonts w:ascii="Arial" w:hAnsi="Arial" w:cs="Arial"/>
          <w:lang w:val="es-ES_tradnl"/>
        </w:rPr>
      </w:pPr>
      <w:r w:rsidRPr="00EB601C">
        <w:rPr>
          <w:rFonts w:ascii="Arial" w:hAnsi="Arial" w:cs="Arial"/>
          <w:lang w:val="es-ES_tradnl"/>
        </w:rPr>
        <w:t>La educación como motor de transformación</w:t>
      </w:r>
    </w:p>
    <w:p w:rsidR="000C25E3" w:rsidRPr="00EB601C" w:rsidRDefault="000C25E3" w:rsidP="000C25E3">
      <w:pPr>
        <w:pStyle w:val="Prrafodelista"/>
        <w:numPr>
          <w:ilvl w:val="0"/>
          <w:numId w:val="12"/>
        </w:numPr>
        <w:spacing w:after="0" w:line="240" w:lineRule="auto"/>
        <w:ind w:left="1434" w:hanging="357"/>
        <w:rPr>
          <w:rFonts w:ascii="Arial" w:hAnsi="Arial" w:cs="Arial"/>
          <w:lang w:val="es-ES_tradnl"/>
        </w:rPr>
      </w:pPr>
      <w:r w:rsidRPr="00EB601C">
        <w:rPr>
          <w:rFonts w:ascii="Arial" w:hAnsi="Arial" w:cs="Arial"/>
          <w:lang w:val="es-ES_tradnl"/>
        </w:rPr>
        <w:t>Inclusión social y lucha contra la pobreza extrema</w:t>
      </w:r>
    </w:p>
    <w:p w:rsidR="000C25E3" w:rsidRPr="00EB601C" w:rsidRDefault="000C25E3" w:rsidP="000C25E3">
      <w:pPr>
        <w:pStyle w:val="Prrafodelista"/>
        <w:numPr>
          <w:ilvl w:val="0"/>
          <w:numId w:val="12"/>
        </w:numPr>
        <w:spacing w:after="0" w:line="240" w:lineRule="auto"/>
        <w:ind w:left="1434" w:hanging="357"/>
        <w:rPr>
          <w:rFonts w:ascii="Arial" w:hAnsi="Arial" w:cs="Arial"/>
          <w:lang w:val="es-ES_tradnl"/>
        </w:rPr>
      </w:pPr>
      <w:r w:rsidRPr="00EB601C">
        <w:rPr>
          <w:rFonts w:ascii="Arial" w:hAnsi="Arial" w:cs="Arial"/>
          <w:lang w:val="es-ES_tradnl"/>
        </w:rPr>
        <w:t>Desarrollo económico</w:t>
      </w:r>
    </w:p>
    <w:p w:rsidR="000C25E3" w:rsidRPr="00EB601C" w:rsidRDefault="000C25E3" w:rsidP="000C25E3">
      <w:pPr>
        <w:pStyle w:val="Prrafodelista"/>
        <w:numPr>
          <w:ilvl w:val="0"/>
          <w:numId w:val="12"/>
        </w:numPr>
        <w:spacing w:after="0" w:line="240" w:lineRule="auto"/>
        <w:ind w:left="1434" w:hanging="357"/>
        <w:rPr>
          <w:rFonts w:ascii="Arial" w:hAnsi="Arial" w:cs="Arial"/>
          <w:lang w:val="es-ES_tradnl"/>
        </w:rPr>
      </w:pPr>
      <w:r w:rsidRPr="00EB601C">
        <w:rPr>
          <w:rFonts w:ascii="Arial" w:hAnsi="Arial" w:cs="Arial"/>
          <w:lang w:val="es-ES_tradnl"/>
        </w:rPr>
        <w:t>Infraestructura</w:t>
      </w:r>
    </w:p>
    <w:p w:rsidR="000C25E3" w:rsidRPr="00EB601C" w:rsidRDefault="000C25E3" w:rsidP="000C25E3">
      <w:pPr>
        <w:pStyle w:val="Prrafodelista"/>
        <w:numPr>
          <w:ilvl w:val="0"/>
          <w:numId w:val="12"/>
        </w:numPr>
        <w:spacing w:after="0" w:line="240" w:lineRule="auto"/>
        <w:ind w:left="1434" w:hanging="357"/>
        <w:rPr>
          <w:rFonts w:ascii="Arial" w:hAnsi="Arial" w:cs="Arial"/>
          <w:lang w:val="es-ES_tradnl"/>
        </w:rPr>
      </w:pPr>
      <w:r w:rsidRPr="00EB601C">
        <w:rPr>
          <w:rFonts w:ascii="Arial" w:hAnsi="Arial" w:cs="Arial"/>
          <w:lang w:val="es-ES_tradnl"/>
        </w:rPr>
        <w:t>Deporte y cultura</w:t>
      </w:r>
    </w:p>
    <w:p w:rsidR="00465B23" w:rsidRPr="00EB601C" w:rsidRDefault="00465B23" w:rsidP="000C25E3">
      <w:pPr>
        <w:ind w:left="717"/>
        <w:rPr>
          <w:rFonts w:ascii="Arial" w:hAnsi="Arial" w:cs="Arial"/>
          <w:sz w:val="22"/>
          <w:szCs w:val="22"/>
          <w:lang w:val="es-ES_tradnl"/>
        </w:rPr>
      </w:pPr>
    </w:p>
    <w:p w:rsidR="000C25E3" w:rsidRPr="00EB601C" w:rsidRDefault="000C25E3" w:rsidP="000C25E3">
      <w:pPr>
        <w:ind w:left="717"/>
        <w:rPr>
          <w:rFonts w:ascii="Arial" w:hAnsi="Arial" w:cs="Arial"/>
          <w:sz w:val="22"/>
          <w:szCs w:val="22"/>
          <w:lang w:val="es-ES_tradnl"/>
        </w:rPr>
      </w:pPr>
      <w:r w:rsidRPr="00EB601C">
        <w:rPr>
          <w:rFonts w:ascii="Arial" w:hAnsi="Arial" w:cs="Arial"/>
          <w:sz w:val="22"/>
          <w:szCs w:val="22"/>
          <w:lang w:val="es-ES_tradnl"/>
        </w:rPr>
        <w:t>Posteriormente a las mesas de trabajo, se adelantaron reuniones abiertas a toda la comunidad lid</w:t>
      </w:r>
      <w:r w:rsidR="00805647">
        <w:rPr>
          <w:rFonts w:ascii="Arial" w:hAnsi="Arial" w:cs="Arial"/>
          <w:sz w:val="22"/>
          <w:szCs w:val="22"/>
          <w:lang w:val="es-ES_tradnl"/>
        </w:rPr>
        <w:t>eradas por el Gobernador y los A</w:t>
      </w:r>
      <w:r w:rsidRPr="00EB601C">
        <w:rPr>
          <w:rFonts w:ascii="Arial" w:hAnsi="Arial" w:cs="Arial"/>
          <w:sz w:val="22"/>
          <w:szCs w:val="22"/>
          <w:lang w:val="es-ES_tradnl"/>
        </w:rPr>
        <w:t>lcaldes, donde se discutían, ampliaban o priorizaban los temas ya analizados en las diferentes mesas.</w:t>
      </w:r>
    </w:p>
    <w:p w:rsidR="001B17EA" w:rsidRDefault="000C25E3" w:rsidP="000C25E3">
      <w:pPr>
        <w:ind w:left="717"/>
        <w:rPr>
          <w:rFonts w:ascii="Arial" w:hAnsi="Arial" w:cs="Arial"/>
          <w:sz w:val="22"/>
          <w:szCs w:val="22"/>
          <w:lang w:val="es-ES_tradnl"/>
        </w:rPr>
      </w:pPr>
      <w:r w:rsidRPr="00EB601C">
        <w:rPr>
          <w:rFonts w:ascii="Arial" w:hAnsi="Arial" w:cs="Arial"/>
          <w:sz w:val="22"/>
          <w:szCs w:val="22"/>
          <w:lang w:val="es-ES_tradnl"/>
        </w:rPr>
        <w:t>Las visitas a las subregiones</w:t>
      </w:r>
      <w:r w:rsidR="00872D16" w:rsidRPr="00EB601C">
        <w:rPr>
          <w:rFonts w:ascii="Arial" w:hAnsi="Arial" w:cs="Arial"/>
          <w:sz w:val="22"/>
          <w:szCs w:val="22"/>
          <w:lang w:val="es-ES_tradnl"/>
        </w:rPr>
        <w:t>, se realiza</w:t>
      </w:r>
      <w:r w:rsidRPr="00EB601C">
        <w:rPr>
          <w:rFonts w:ascii="Arial" w:hAnsi="Arial" w:cs="Arial"/>
          <w:sz w:val="22"/>
          <w:szCs w:val="22"/>
          <w:lang w:val="es-ES_tradnl"/>
        </w:rPr>
        <w:t>ro</w:t>
      </w:r>
      <w:r w:rsidR="00872D16" w:rsidRPr="00EB601C">
        <w:rPr>
          <w:rFonts w:ascii="Arial" w:hAnsi="Arial" w:cs="Arial"/>
          <w:sz w:val="22"/>
          <w:szCs w:val="22"/>
          <w:lang w:val="es-ES_tradnl"/>
        </w:rPr>
        <w:t>n así:</w:t>
      </w:r>
    </w:p>
    <w:p w:rsidR="00C74265" w:rsidRDefault="00C74265" w:rsidP="000C25E3">
      <w:pPr>
        <w:ind w:left="717"/>
        <w:rPr>
          <w:rFonts w:ascii="Arial" w:hAnsi="Arial" w:cs="Arial"/>
          <w:sz w:val="22"/>
          <w:szCs w:val="22"/>
          <w:lang w:val="es-ES_tradnl"/>
        </w:rPr>
      </w:pPr>
    </w:p>
    <w:tbl>
      <w:tblPr>
        <w:tblStyle w:val="Tablaconcuadrcula"/>
        <w:tblW w:w="0" w:type="auto"/>
        <w:jc w:val="center"/>
        <w:tblInd w:w="479" w:type="dxa"/>
        <w:tblLook w:val="04A0" w:firstRow="1" w:lastRow="0" w:firstColumn="1" w:lastColumn="0" w:noHBand="0" w:noVBand="1"/>
      </w:tblPr>
      <w:tblGrid>
        <w:gridCol w:w="2576"/>
        <w:gridCol w:w="2532"/>
        <w:gridCol w:w="2461"/>
      </w:tblGrid>
      <w:tr w:rsidR="00C74265" w:rsidRPr="009967EB" w:rsidTr="00E10691">
        <w:trPr>
          <w:trHeight w:val="277"/>
          <w:jc w:val="center"/>
        </w:trPr>
        <w:tc>
          <w:tcPr>
            <w:tcW w:w="2576" w:type="dxa"/>
            <w:shd w:val="pct15" w:color="auto" w:fill="auto"/>
          </w:tcPr>
          <w:p w:rsidR="00C74265" w:rsidRPr="00344354" w:rsidRDefault="00C74265" w:rsidP="00B60316">
            <w:pPr>
              <w:jc w:val="center"/>
              <w:rPr>
                <w:rFonts w:ascii="Arial" w:hAnsi="Arial" w:cs="Arial"/>
                <w:b/>
                <w:sz w:val="20"/>
                <w:szCs w:val="20"/>
                <w:lang w:val="es-ES_tradnl"/>
              </w:rPr>
            </w:pPr>
            <w:r w:rsidRPr="00344354">
              <w:rPr>
                <w:rFonts w:ascii="Arial" w:hAnsi="Arial" w:cs="Arial"/>
                <w:b/>
                <w:sz w:val="20"/>
                <w:szCs w:val="20"/>
                <w:lang w:val="es-ES_tradnl"/>
              </w:rPr>
              <w:lastRenderedPageBreak/>
              <w:t>Subregión</w:t>
            </w:r>
          </w:p>
        </w:tc>
        <w:tc>
          <w:tcPr>
            <w:tcW w:w="2532" w:type="dxa"/>
            <w:shd w:val="pct15" w:color="auto" w:fill="auto"/>
          </w:tcPr>
          <w:p w:rsidR="00C74265" w:rsidRPr="00344354" w:rsidRDefault="00C74265" w:rsidP="00B60316">
            <w:pPr>
              <w:jc w:val="center"/>
              <w:rPr>
                <w:rFonts w:ascii="Arial" w:hAnsi="Arial" w:cs="Arial"/>
                <w:b/>
                <w:sz w:val="20"/>
                <w:szCs w:val="20"/>
                <w:lang w:val="es-ES_tradnl"/>
              </w:rPr>
            </w:pPr>
            <w:r w:rsidRPr="00344354">
              <w:rPr>
                <w:rFonts w:ascii="Arial" w:hAnsi="Arial" w:cs="Arial"/>
                <w:b/>
                <w:sz w:val="20"/>
                <w:szCs w:val="20"/>
                <w:lang w:val="es-ES_tradnl"/>
              </w:rPr>
              <w:t>Municipio Sede</w:t>
            </w:r>
          </w:p>
        </w:tc>
        <w:tc>
          <w:tcPr>
            <w:tcW w:w="2461" w:type="dxa"/>
            <w:shd w:val="pct15" w:color="auto" w:fill="auto"/>
          </w:tcPr>
          <w:p w:rsidR="00C74265" w:rsidRPr="00344354" w:rsidRDefault="00C74265" w:rsidP="00B60316">
            <w:pPr>
              <w:jc w:val="center"/>
              <w:rPr>
                <w:rFonts w:ascii="Arial" w:hAnsi="Arial" w:cs="Arial"/>
                <w:b/>
                <w:sz w:val="20"/>
                <w:szCs w:val="20"/>
                <w:lang w:val="es-ES_tradnl"/>
              </w:rPr>
            </w:pPr>
            <w:r w:rsidRPr="00344354">
              <w:rPr>
                <w:rFonts w:ascii="Arial" w:hAnsi="Arial" w:cs="Arial"/>
                <w:b/>
                <w:sz w:val="20"/>
                <w:szCs w:val="20"/>
                <w:lang w:val="es-ES_tradnl"/>
              </w:rPr>
              <w:t>Fecha</w:t>
            </w:r>
          </w:p>
        </w:tc>
      </w:tr>
      <w:tr w:rsidR="00C74265" w:rsidRPr="009967EB" w:rsidTr="00E10691">
        <w:trPr>
          <w:jc w:val="center"/>
        </w:trPr>
        <w:tc>
          <w:tcPr>
            <w:tcW w:w="2576" w:type="dxa"/>
          </w:tcPr>
          <w:p w:rsidR="00C74265" w:rsidRPr="00344354" w:rsidRDefault="00C74265" w:rsidP="00B60316">
            <w:pPr>
              <w:rPr>
                <w:rFonts w:ascii="Arial" w:hAnsi="Arial" w:cs="Arial"/>
                <w:sz w:val="20"/>
                <w:szCs w:val="20"/>
                <w:lang w:val="es-ES_tradnl"/>
              </w:rPr>
            </w:pPr>
            <w:r w:rsidRPr="00344354">
              <w:rPr>
                <w:rFonts w:ascii="Arial" w:hAnsi="Arial" w:cs="Arial"/>
                <w:sz w:val="20"/>
                <w:szCs w:val="20"/>
                <w:lang w:val="es-ES_tradnl" w:eastAsia="en-US"/>
              </w:rPr>
              <w:t>Urabá</w:t>
            </w:r>
          </w:p>
        </w:tc>
        <w:tc>
          <w:tcPr>
            <w:tcW w:w="2532" w:type="dxa"/>
            <w:vAlign w:val="center"/>
          </w:tcPr>
          <w:p w:rsidR="00C74265" w:rsidRPr="00344354" w:rsidRDefault="00C74265" w:rsidP="00B60316">
            <w:pPr>
              <w:jc w:val="center"/>
              <w:rPr>
                <w:rFonts w:ascii="Arial" w:hAnsi="Arial" w:cs="Arial"/>
                <w:sz w:val="20"/>
                <w:szCs w:val="20"/>
                <w:lang w:val="es-ES_tradnl"/>
              </w:rPr>
            </w:pPr>
            <w:proofErr w:type="spellStart"/>
            <w:r w:rsidRPr="00344354">
              <w:rPr>
                <w:rFonts w:ascii="Arial" w:hAnsi="Arial" w:cs="Arial"/>
                <w:sz w:val="20"/>
                <w:szCs w:val="20"/>
                <w:lang w:val="es-ES_tradnl" w:eastAsia="en-US"/>
              </w:rPr>
              <w:t>Apartadó</w:t>
            </w:r>
            <w:proofErr w:type="spellEnd"/>
          </w:p>
        </w:tc>
        <w:tc>
          <w:tcPr>
            <w:tcW w:w="2461" w:type="dxa"/>
            <w:vAlign w:val="center"/>
          </w:tcPr>
          <w:p w:rsidR="00C74265" w:rsidRPr="00344354" w:rsidRDefault="00C74265" w:rsidP="00B60316">
            <w:pPr>
              <w:jc w:val="center"/>
              <w:rPr>
                <w:rFonts w:ascii="Arial" w:hAnsi="Arial" w:cs="Arial"/>
                <w:sz w:val="20"/>
                <w:szCs w:val="20"/>
                <w:lang w:val="es-ES_tradnl"/>
              </w:rPr>
            </w:pPr>
            <w:r w:rsidRPr="00344354">
              <w:rPr>
                <w:rFonts w:ascii="Arial" w:hAnsi="Arial" w:cs="Arial"/>
                <w:sz w:val="20"/>
                <w:szCs w:val="20"/>
                <w:lang w:val="es-ES_tradnl" w:eastAsia="en-US"/>
              </w:rPr>
              <w:t>7 de Febrero</w:t>
            </w:r>
          </w:p>
        </w:tc>
      </w:tr>
      <w:tr w:rsidR="00C74265" w:rsidRPr="009967EB" w:rsidTr="00E10691">
        <w:trPr>
          <w:jc w:val="center"/>
        </w:trPr>
        <w:tc>
          <w:tcPr>
            <w:tcW w:w="2576" w:type="dxa"/>
          </w:tcPr>
          <w:p w:rsidR="00C74265" w:rsidRPr="00344354" w:rsidRDefault="00C74265" w:rsidP="00B60316">
            <w:pPr>
              <w:rPr>
                <w:rFonts w:ascii="Arial" w:hAnsi="Arial" w:cs="Arial"/>
                <w:sz w:val="20"/>
                <w:szCs w:val="20"/>
                <w:lang w:val="es-ES_tradnl"/>
              </w:rPr>
            </w:pPr>
            <w:r w:rsidRPr="00344354">
              <w:rPr>
                <w:rFonts w:ascii="Arial" w:hAnsi="Arial" w:cs="Arial"/>
                <w:sz w:val="20"/>
                <w:szCs w:val="20"/>
                <w:lang w:val="es-ES_tradnl" w:eastAsia="en-US"/>
              </w:rPr>
              <w:t>Suroeste</w:t>
            </w:r>
          </w:p>
        </w:tc>
        <w:tc>
          <w:tcPr>
            <w:tcW w:w="2532" w:type="dxa"/>
            <w:vAlign w:val="center"/>
          </w:tcPr>
          <w:p w:rsidR="00C74265" w:rsidRPr="00344354" w:rsidRDefault="00C74265" w:rsidP="00B60316">
            <w:pPr>
              <w:jc w:val="center"/>
              <w:rPr>
                <w:rFonts w:ascii="Arial" w:hAnsi="Arial" w:cs="Arial"/>
                <w:sz w:val="20"/>
                <w:szCs w:val="20"/>
                <w:lang w:val="es-ES_tradnl"/>
              </w:rPr>
            </w:pPr>
            <w:r w:rsidRPr="00344354">
              <w:rPr>
                <w:rFonts w:ascii="Arial" w:hAnsi="Arial" w:cs="Arial"/>
                <w:sz w:val="20"/>
                <w:szCs w:val="20"/>
                <w:lang w:val="es-ES_tradnl" w:eastAsia="en-US"/>
              </w:rPr>
              <w:t>Andes</w:t>
            </w:r>
          </w:p>
        </w:tc>
        <w:tc>
          <w:tcPr>
            <w:tcW w:w="2461" w:type="dxa"/>
            <w:vAlign w:val="center"/>
          </w:tcPr>
          <w:p w:rsidR="00C74265" w:rsidRPr="00344354" w:rsidRDefault="00C74265" w:rsidP="00B60316">
            <w:pPr>
              <w:jc w:val="center"/>
              <w:rPr>
                <w:rFonts w:ascii="Arial" w:hAnsi="Arial" w:cs="Arial"/>
                <w:sz w:val="20"/>
                <w:szCs w:val="20"/>
                <w:lang w:val="es-ES_tradnl"/>
              </w:rPr>
            </w:pPr>
            <w:r w:rsidRPr="00344354">
              <w:rPr>
                <w:rFonts w:ascii="Arial" w:hAnsi="Arial" w:cs="Arial"/>
                <w:sz w:val="20"/>
                <w:szCs w:val="20"/>
                <w:lang w:val="es-ES_tradnl" w:eastAsia="en-US"/>
              </w:rPr>
              <w:t>13 de Febrero</w:t>
            </w:r>
          </w:p>
        </w:tc>
      </w:tr>
      <w:tr w:rsidR="00C74265" w:rsidRPr="009967EB" w:rsidTr="00E10691">
        <w:trPr>
          <w:jc w:val="center"/>
        </w:trPr>
        <w:tc>
          <w:tcPr>
            <w:tcW w:w="2576" w:type="dxa"/>
          </w:tcPr>
          <w:p w:rsidR="00C74265" w:rsidRPr="00344354" w:rsidRDefault="00C74265" w:rsidP="00B60316">
            <w:pPr>
              <w:rPr>
                <w:rFonts w:ascii="Arial" w:hAnsi="Arial" w:cs="Arial"/>
                <w:sz w:val="20"/>
                <w:szCs w:val="20"/>
                <w:lang w:val="es-ES_tradnl"/>
              </w:rPr>
            </w:pPr>
            <w:r w:rsidRPr="00344354">
              <w:rPr>
                <w:rFonts w:ascii="Arial" w:hAnsi="Arial" w:cs="Arial"/>
                <w:sz w:val="20"/>
                <w:szCs w:val="20"/>
                <w:lang w:val="es-ES_tradnl" w:eastAsia="en-US"/>
              </w:rPr>
              <w:t>Occidente</w:t>
            </w:r>
          </w:p>
        </w:tc>
        <w:tc>
          <w:tcPr>
            <w:tcW w:w="2532" w:type="dxa"/>
            <w:vAlign w:val="center"/>
          </w:tcPr>
          <w:p w:rsidR="00C74265" w:rsidRPr="00344354" w:rsidRDefault="00C74265" w:rsidP="00C74265">
            <w:pPr>
              <w:jc w:val="center"/>
              <w:rPr>
                <w:rFonts w:ascii="Arial" w:hAnsi="Arial" w:cs="Arial"/>
                <w:sz w:val="20"/>
                <w:szCs w:val="20"/>
                <w:lang w:val="es-ES_tradnl"/>
              </w:rPr>
            </w:pPr>
            <w:r w:rsidRPr="00344354">
              <w:rPr>
                <w:rFonts w:ascii="Arial" w:hAnsi="Arial" w:cs="Arial"/>
                <w:sz w:val="20"/>
                <w:szCs w:val="20"/>
                <w:lang w:val="es-ES_tradnl" w:eastAsia="en-US"/>
              </w:rPr>
              <w:t>Santa Fe de Antioquia</w:t>
            </w:r>
          </w:p>
        </w:tc>
        <w:tc>
          <w:tcPr>
            <w:tcW w:w="2461" w:type="dxa"/>
            <w:vAlign w:val="center"/>
          </w:tcPr>
          <w:p w:rsidR="00C74265" w:rsidRPr="00344354" w:rsidRDefault="00C74265" w:rsidP="00B60316">
            <w:pPr>
              <w:jc w:val="center"/>
              <w:rPr>
                <w:rFonts w:ascii="Arial" w:hAnsi="Arial" w:cs="Arial"/>
                <w:sz w:val="20"/>
                <w:szCs w:val="20"/>
                <w:lang w:val="es-ES_tradnl"/>
              </w:rPr>
            </w:pPr>
            <w:r w:rsidRPr="00344354">
              <w:rPr>
                <w:rFonts w:ascii="Arial" w:hAnsi="Arial" w:cs="Arial"/>
                <w:sz w:val="20"/>
                <w:szCs w:val="20"/>
                <w:lang w:val="es-ES_tradnl" w:eastAsia="en-US"/>
              </w:rPr>
              <w:t>17 de Febrero</w:t>
            </w:r>
          </w:p>
        </w:tc>
      </w:tr>
      <w:tr w:rsidR="00C74265" w:rsidRPr="009967EB" w:rsidTr="00E10691">
        <w:trPr>
          <w:jc w:val="center"/>
        </w:trPr>
        <w:tc>
          <w:tcPr>
            <w:tcW w:w="2576" w:type="dxa"/>
          </w:tcPr>
          <w:p w:rsidR="00C74265" w:rsidRPr="00344354" w:rsidRDefault="00C74265" w:rsidP="00B60316">
            <w:pPr>
              <w:rPr>
                <w:rFonts w:ascii="Arial" w:hAnsi="Arial" w:cs="Arial"/>
                <w:sz w:val="20"/>
                <w:szCs w:val="20"/>
                <w:lang w:val="es-ES_tradnl"/>
              </w:rPr>
            </w:pPr>
            <w:r w:rsidRPr="00344354">
              <w:rPr>
                <w:rFonts w:ascii="Arial" w:hAnsi="Arial" w:cs="Arial"/>
                <w:sz w:val="20"/>
                <w:szCs w:val="20"/>
                <w:lang w:val="es-ES_tradnl" w:eastAsia="en-US"/>
              </w:rPr>
              <w:t>Norte</w:t>
            </w:r>
          </w:p>
        </w:tc>
        <w:tc>
          <w:tcPr>
            <w:tcW w:w="2532" w:type="dxa"/>
            <w:vAlign w:val="center"/>
          </w:tcPr>
          <w:p w:rsidR="00C74265" w:rsidRPr="00344354" w:rsidRDefault="00C74265" w:rsidP="00B60316">
            <w:pPr>
              <w:jc w:val="center"/>
              <w:rPr>
                <w:rFonts w:ascii="Arial" w:hAnsi="Arial" w:cs="Arial"/>
                <w:sz w:val="20"/>
                <w:szCs w:val="20"/>
                <w:lang w:val="es-ES_tradnl"/>
              </w:rPr>
            </w:pPr>
            <w:proofErr w:type="spellStart"/>
            <w:r w:rsidRPr="00344354">
              <w:rPr>
                <w:rFonts w:ascii="Arial" w:hAnsi="Arial" w:cs="Arial"/>
                <w:sz w:val="20"/>
                <w:szCs w:val="20"/>
                <w:lang w:val="es-ES_tradnl" w:eastAsia="en-US"/>
              </w:rPr>
              <w:t>Yarumal</w:t>
            </w:r>
            <w:proofErr w:type="spellEnd"/>
          </w:p>
        </w:tc>
        <w:tc>
          <w:tcPr>
            <w:tcW w:w="2461" w:type="dxa"/>
            <w:vAlign w:val="center"/>
          </w:tcPr>
          <w:p w:rsidR="00C74265" w:rsidRPr="00344354" w:rsidRDefault="00C74265" w:rsidP="00B60316">
            <w:pPr>
              <w:jc w:val="center"/>
              <w:rPr>
                <w:rFonts w:ascii="Arial" w:hAnsi="Arial" w:cs="Arial"/>
                <w:sz w:val="20"/>
                <w:szCs w:val="20"/>
                <w:lang w:val="es-ES_tradnl"/>
              </w:rPr>
            </w:pPr>
            <w:r w:rsidRPr="00344354">
              <w:rPr>
                <w:rFonts w:ascii="Arial" w:hAnsi="Arial" w:cs="Arial"/>
                <w:sz w:val="20"/>
                <w:szCs w:val="20"/>
                <w:lang w:val="es-ES_tradnl" w:eastAsia="en-US"/>
              </w:rPr>
              <w:t>21 de Febrero</w:t>
            </w:r>
          </w:p>
        </w:tc>
      </w:tr>
      <w:tr w:rsidR="00C74265" w:rsidRPr="009967EB" w:rsidTr="00E10691">
        <w:trPr>
          <w:jc w:val="center"/>
        </w:trPr>
        <w:tc>
          <w:tcPr>
            <w:tcW w:w="2576" w:type="dxa"/>
          </w:tcPr>
          <w:p w:rsidR="00C74265" w:rsidRPr="00344354" w:rsidRDefault="00C74265" w:rsidP="00B60316">
            <w:pPr>
              <w:rPr>
                <w:rFonts w:ascii="Arial" w:hAnsi="Arial" w:cs="Arial"/>
                <w:sz w:val="20"/>
                <w:szCs w:val="20"/>
                <w:lang w:val="es-ES_tradnl"/>
              </w:rPr>
            </w:pPr>
            <w:r w:rsidRPr="00344354">
              <w:rPr>
                <w:rFonts w:ascii="Arial" w:hAnsi="Arial" w:cs="Arial"/>
                <w:sz w:val="20"/>
                <w:szCs w:val="20"/>
                <w:lang w:val="es-ES_tradnl" w:eastAsia="en-US"/>
              </w:rPr>
              <w:t>Valle de Aburrá</w:t>
            </w:r>
          </w:p>
        </w:tc>
        <w:tc>
          <w:tcPr>
            <w:tcW w:w="2532" w:type="dxa"/>
            <w:vAlign w:val="center"/>
          </w:tcPr>
          <w:p w:rsidR="00C74265" w:rsidRPr="00344354" w:rsidRDefault="00C74265" w:rsidP="00B60316">
            <w:pPr>
              <w:jc w:val="center"/>
              <w:rPr>
                <w:rFonts w:ascii="Arial" w:hAnsi="Arial" w:cs="Arial"/>
                <w:sz w:val="20"/>
                <w:szCs w:val="20"/>
                <w:lang w:val="es-ES_tradnl"/>
              </w:rPr>
            </w:pPr>
            <w:r w:rsidRPr="00344354">
              <w:rPr>
                <w:rFonts w:ascii="Arial" w:hAnsi="Arial" w:cs="Arial"/>
                <w:sz w:val="20"/>
                <w:szCs w:val="20"/>
                <w:lang w:val="es-ES_tradnl" w:eastAsia="en-US"/>
              </w:rPr>
              <w:t>Copacabana</w:t>
            </w:r>
          </w:p>
        </w:tc>
        <w:tc>
          <w:tcPr>
            <w:tcW w:w="2461" w:type="dxa"/>
            <w:vAlign w:val="center"/>
          </w:tcPr>
          <w:p w:rsidR="00C74265" w:rsidRPr="00344354" w:rsidRDefault="00C74265" w:rsidP="00B60316">
            <w:pPr>
              <w:jc w:val="center"/>
              <w:rPr>
                <w:rFonts w:ascii="Arial" w:hAnsi="Arial" w:cs="Arial"/>
                <w:sz w:val="20"/>
                <w:szCs w:val="20"/>
                <w:lang w:val="es-ES_tradnl"/>
              </w:rPr>
            </w:pPr>
            <w:r w:rsidRPr="00344354">
              <w:rPr>
                <w:rFonts w:ascii="Arial" w:hAnsi="Arial" w:cs="Arial"/>
                <w:sz w:val="20"/>
                <w:szCs w:val="20"/>
                <w:lang w:val="es-ES_tradnl" w:eastAsia="en-US"/>
              </w:rPr>
              <w:t>25 de Febrero</w:t>
            </w:r>
          </w:p>
        </w:tc>
      </w:tr>
    </w:tbl>
    <w:p w:rsidR="00C74265" w:rsidRPr="00EB601C" w:rsidRDefault="00C74265" w:rsidP="000C25E3">
      <w:pPr>
        <w:ind w:left="717"/>
        <w:rPr>
          <w:rFonts w:ascii="Arial" w:hAnsi="Arial" w:cs="Arial"/>
          <w:sz w:val="22"/>
          <w:szCs w:val="22"/>
          <w:lang w:val="es-ES_tradnl"/>
        </w:rPr>
      </w:pPr>
    </w:p>
    <w:p w:rsidR="00F067AB" w:rsidRPr="00EB601C" w:rsidRDefault="000C25E3" w:rsidP="001E2BD0">
      <w:pPr>
        <w:numPr>
          <w:ilvl w:val="0"/>
          <w:numId w:val="11"/>
        </w:numPr>
        <w:jc w:val="both"/>
        <w:rPr>
          <w:rFonts w:ascii="Arial" w:hAnsi="Arial" w:cs="Arial"/>
          <w:sz w:val="22"/>
          <w:szCs w:val="22"/>
          <w:lang w:val="es-ES_tradnl" w:eastAsia="en-US"/>
        </w:rPr>
      </w:pPr>
      <w:r w:rsidRPr="00EB601C">
        <w:rPr>
          <w:rFonts w:ascii="Arial" w:hAnsi="Arial" w:cs="Arial"/>
          <w:bCs/>
          <w:sz w:val="22"/>
          <w:szCs w:val="22"/>
          <w:lang w:val="es-ES_tradnl" w:eastAsia="en-US"/>
        </w:rPr>
        <w:t>Tal como se mencionó, e</w:t>
      </w:r>
      <w:r w:rsidR="00F067AB" w:rsidRPr="00EB601C">
        <w:rPr>
          <w:rFonts w:ascii="Arial" w:hAnsi="Arial" w:cs="Arial"/>
          <w:bCs/>
          <w:sz w:val="22"/>
          <w:szCs w:val="22"/>
          <w:lang w:val="es-ES_tradnl" w:eastAsia="en-US"/>
        </w:rPr>
        <w:t>l 29 de Febrero</w:t>
      </w:r>
      <w:r w:rsidR="00F067AB" w:rsidRPr="00EB601C">
        <w:rPr>
          <w:rFonts w:ascii="Arial" w:hAnsi="Arial" w:cs="Arial"/>
          <w:sz w:val="22"/>
          <w:szCs w:val="22"/>
          <w:lang w:val="es-ES_tradnl" w:eastAsia="en-US"/>
        </w:rPr>
        <w:t xml:space="preserve"> </w:t>
      </w:r>
      <w:r w:rsidRPr="00EB601C">
        <w:rPr>
          <w:rFonts w:ascii="Arial" w:hAnsi="Arial" w:cs="Arial"/>
          <w:sz w:val="22"/>
          <w:szCs w:val="22"/>
          <w:lang w:val="es-ES_tradnl" w:eastAsia="en-US"/>
        </w:rPr>
        <w:t xml:space="preserve">la Gobernación radicó </w:t>
      </w:r>
      <w:r w:rsidR="00F067AB" w:rsidRPr="00EB601C">
        <w:rPr>
          <w:rFonts w:ascii="Arial" w:hAnsi="Arial" w:cs="Arial"/>
          <w:sz w:val="22"/>
          <w:szCs w:val="22"/>
          <w:lang w:val="es-ES_tradnl" w:eastAsia="en-US"/>
        </w:rPr>
        <w:t>copia</w:t>
      </w:r>
      <w:r w:rsidRPr="00EB601C">
        <w:rPr>
          <w:rFonts w:ascii="Arial" w:hAnsi="Arial" w:cs="Arial"/>
          <w:sz w:val="22"/>
          <w:szCs w:val="22"/>
          <w:lang w:val="es-ES_tradnl" w:eastAsia="en-US"/>
        </w:rPr>
        <w:t>s</w:t>
      </w:r>
      <w:r w:rsidR="00F067AB" w:rsidRPr="00EB601C">
        <w:rPr>
          <w:rFonts w:ascii="Arial" w:hAnsi="Arial" w:cs="Arial"/>
          <w:sz w:val="22"/>
          <w:szCs w:val="22"/>
          <w:lang w:val="es-ES_tradnl" w:eastAsia="en-US"/>
        </w:rPr>
        <w:t xml:space="preserve"> del Anteproyecto al Consejo Departamental de Planeación, a las Corporaciones Autón</w:t>
      </w:r>
      <w:r w:rsidR="00D5704A" w:rsidRPr="00EB601C">
        <w:rPr>
          <w:rFonts w:ascii="Arial" w:hAnsi="Arial" w:cs="Arial"/>
          <w:sz w:val="22"/>
          <w:szCs w:val="22"/>
          <w:lang w:val="es-ES_tradnl" w:eastAsia="en-US"/>
        </w:rPr>
        <w:t>omas Regionales, a la Asamblea D</w:t>
      </w:r>
      <w:r w:rsidR="00F067AB" w:rsidRPr="00EB601C">
        <w:rPr>
          <w:rFonts w:ascii="Arial" w:hAnsi="Arial" w:cs="Arial"/>
          <w:sz w:val="22"/>
          <w:szCs w:val="22"/>
          <w:lang w:val="es-ES_tradnl" w:eastAsia="en-US"/>
        </w:rPr>
        <w:t>epartamental y se difund</w:t>
      </w:r>
      <w:r w:rsidR="00465B23" w:rsidRPr="00EB601C">
        <w:rPr>
          <w:rFonts w:ascii="Arial" w:hAnsi="Arial" w:cs="Arial"/>
          <w:sz w:val="22"/>
          <w:szCs w:val="22"/>
          <w:lang w:val="es-ES_tradnl" w:eastAsia="en-US"/>
        </w:rPr>
        <w:t>ió</w:t>
      </w:r>
      <w:r w:rsidR="00F067AB" w:rsidRPr="00EB601C">
        <w:rPr>
          <w:rFonts w:ascii="Arial" w:hAnsi="Arial" w:cs="Arial"/>
          <w:sz w:val="22"/>
          <w:szCs w:val="22"/>
          <w:lang w:val="es-ES_tradnl" w:eastAsia="en-US"/>
        </w:rPr>
        <w:t xml:space="preserve"> a la sociedad en general a través de diversos medios de participación, como la </w:t>
      </w:r>
      <w:r w:rsidR="00D5704A" w:rsidRPr="00EB601C">
        <w:rPr>
          <w:rFonts w:ascii="Arial" w:hAnsi="Arial" w:cs="Arial"/>
          <w:i/>
          <w:sz w:val="22"/>
          <w:szCs w:val="22"/>
          <w:lang w:val="es-ES_tradnl" w:eastAsia="en-US"/>
        </w:rPr>
        <w:t>Gaceta D</w:t>
      </w:r>
      <w:r w:rsidR="00F067AB" w:rsidRPr="00EB601C">
        <w:rPr>
          <w:rFonts w:ascii="Arial" w:hAnsi="Arial" w:cs="Arial"/>
          <w:i/>
          <w:sz w:val="22"/>
          <w:szCs w:val="22"/>
          <w:lang w:val="es-ES_tradnl" w:eastAsia="en-US"/>
        </w:rPr>
        <w:t>epartamental</w:t>
      </w:r>
      <w:r w:rsidR="00F067AB" w:rsidRPr="00EB601C">
        <w:rPr>
          <w:rFonts w:ascii="Arial" w:hAnsi="Arial" w:cs="Arial"/>
          <w:sz w:val="22"/>
          <w:szCs w:val="22"/>
          <w:lang w:val="es-ES_tradnl" w:eastAsia="en-US"/>
        </w:rPr>
        <w:t xml:space="preserve"> y la página Web de la Gobernación. </w:t>
      </w:r>
    </w:p>
    <w:p w:rsidR="00F067AB" w:rsidRPr="00EB601C" w:rsidRDefault="00F067AB" w:rsidP="00F067AB">
      <w:pPr>
        <w:jc w:val="both"/>
        <w:rPr>
          <w:rFonts w:ascii="Arial" w:hAnsi="Arial" w:cs="Arial"/>
          <w:sz w:val="22"/>
          <w:szCs w:val="22"/>
          <w:lang w:val="es-ES_tradnl" w:eastAsia="en-US"/>
        </w:rPr>
      </w:pPr>
    </w:p>
    <w:p w:rsidR="00F067AB" w:rsidRPr="00EB601C" w:rsidRDefault="00F067AB" w:rsidP="00F067AB">
      <w:pPr>
        <w:keepNext/>
        <w:spacing w:before="240" w:after="60"/>
        <w:outlineLvl w:val="2"/>
        <w:rPr>
          <w:rFonts w:ascii="Arial" w:hAnsi="Arial" w:cs="Arial"/>
          <w:b/>
          <w:bCs/>
          <w:sz w:val="22"/>
          <w:szCs w:val="22"/>
        </w:rPr>
      </w:pPr>
      <w:r w:rsidRPr="00EB601C">
        <w:rPr>
          <w:rFonts w:ascii="Arial" w:hAnsi="Arial" w:cs="Arial"/>
          <w:b/>
          <w:bCs/>
          <w:sz w:val="22"/>
          <w:szCs w:val="22"/>
        </w:rPr>
        <w:t xml:space="preserve">Durante Marzo </w:t>
      </w:r>
    </w:p>
    <w:p w:rsidR="00872D16" w:rsidRPr="00EB601C" w:rsidRDefault="00872D16" w:rsidP="009967EB">
      <w:pPr>
        <w:numPr>
          <w:ilvl w:val="0"/>
          <w:numId w:val="11"/>
        </w:numPr>
        <w:spacing w:after="240"/>
        <w:ind w:left="714" w:hanging="357"/>
        <w:jc w:val="both"/>
        <w:rPr>
          <w:rFonts w:ascii="Arial" w:hAnsi="Arial" w:cs="Arial"/>
          <w:sz w:val="22"/>
          <w:szCs w:val="22"/>
          <w:lang w:val="es-ES_tradnl" w:eastAsia="en-US"/>
        </w:rPr>
      </w:pPr>
      <w:r w:rsidRPr="00EB601C">
        <w:rPr>
          <w:rFonts w:ascii="Arial" w:hAnsi="Arial" w:cs="Arial"/>
          <w:sz w:val="22"/>
          <w:szCs w:val="22"/>
          <w:lang w:val="es-ES_tradnl" w:eastAsia="en-US"/>
        </w:rPr>
        <w:t xml:space="preserve">Continúan los Encuentros Subregionales en el territorio Antioqueño con los Alcaldes, Actores Públicos y Privados en las 9 Subregiones. </w:t>
      </w:r>
      <w:r w:rsidR="00D00C05">
        <w:rPr>
          <w:rFonts w:ascii="Arial" w:hAnsi="Arial" w:cs="Arial"/>
          <w:sz w:val="22"/>
          <w:szCs w:val="22"/>
          <w:lang w:val="es-ES_tradnl" w:eastAsia="en-US"/>
        </w:rPr>
        <w:t>Así</w:t>
      </w:r>
      <w:r w:rsidRPr="00EB601C">
        <w:rPr>
          <w:rFonts w:ascii="Arial" w:hAnsi="Arial" w:cs="Arial"/>
          <w:sz w:val="22"/>
          <w:szCs w:val="22"/>
          <w:lang w:val="es-ES_tradnl" w:eastAsia="en-US"/>
        </w:rPr>
        <w:t>:</w:t>
      </w:r>
    </w:p>
    <w:tbl>
      <w:tblPr>
        <w:tblStyle w:val="Tablaconcuadrcula"/>
        <w:tblW w:w="0" w:type="auto"/>
        <w:jc w:val="center"/>
        <w:tblInd w:w="479" w:type="dxa"/>
        <w:tblLook w:val="04A0" w:firstRow="1" w:lastRow="0" w:firstColumn="1" w:lastColumn="0" w:noHBand="0" w:noVBand="1"/>
      </w:tblPr>
      <w:tblGrid>
        <w:gridCol w:w="2576"/>
        <w:gridCol w:w="2532"/>
        <w:gridCol w:w="2461"/>
      </w:tblGrid>
      <w:tr w:rsidR="009967EB" w:rsidRPr="009967EB" w:rsidTr="00344354">
        <w:trPr>
          <w:trHeight w:val="273"/>
          <w:jc w:val="center"/>
        </w:trPr>
        <w:tc>
          <w:tcPr>
            <w:tcW w:w="2576" w:type="dxa"/>
            <w:shd w:val="pct15" w:color="auto" w:fill="auto"/>
          </w:tcPr>
          <w:p w:rsidR="009967EB" w:rsidRPr="00344354" w:rsidRDefault="009967EB" w:rsidP="009967EB">
            <w:pPr>
              <w:jc w:val="center"/>
              <w:rPr>
                <w:rFonts w:ascii="Arial" w:hAnsi="Arial" w:cs="Arial"/>
                <w:b/>
                <w:sz w:val="20"/>
                <w:szCs w:val="20"/>
                <w:lang w:val="es-ES_tradnl"/>
              </w:rPr>
            </w:pPr>
            <w:r w:rsidRPr="00344354">
              <w:rPr>
                <w:rFonts w:ascii="Arial" w:hAnsi="Arial" w:cs="Arial"/>
                <w:b/>
                <w:sz w:val="20"/>
                <w:szCs w:val="20"/>
                <w:lang w:val="es-ES_tradnl"/>
              </w:rPr>
              <w:t>Subregión</w:t>
            </w:r>
          </w:p>
        </w:tc>
        <w:tc>
          <w:tcPr>
            <w:tcW w:w="2532" w:type="dxa"/>
            <w:shd w:val="pct15" w:color="auto" w:fill="auto"/>
          </w:tcPr>
          <w:p w:rsidR="009967EB" w:rsidRPr="00344354" w:rsidRDefault="009967EB" w:rsidP="009967EB">
            <w:pPr>
              <w:jc w:val="center"/>
              <w:rPr>
                <w:rFonts w:ascii="Arial" w:hAnsi="Arial" w:cs="Arial"/>
                <w:b/>
                <w:sz w:val="20"/>
                <w:szCs w:val="20"/>
                <w:lang w:val="es-ES_tradnl"/>
              </w:rPr>
            </w:pPr>
            <w:r w:rsidRPr="00344354">
              <w:rPr>
                <w:rFonts w:ascii="Arial" w:hAnsi="Arial" w:cs="Arial"/>
                <w:b/>
                <w:sz w:val="20"/>
                <w:szCs w:val="20"/>
                <w:lang w:val="es-ES_tradnl"/>
              </w:rPr>
              <w:t>Municipio Sede</w:t>
            </w:r>
          </w:p>
        </w:tc>
        <w:tc>
          <w:tcPr>
            <w:tcW w:w="2461" w:type="dxa"/>
            <w:shd w:val="pct15" w:color="auto" w:fill="auto"/>
          </w:tcPr>
          <w:p w:rsidR="009967EB" w:rsidRPr="00344354" w:rsidRDefault="009967EB" w:rsidP="009967EB">
            <w:pPr>
              <w:jc w:val="center"/>
              <w:rPr>
                <w:rFonts w:ascii="Arial" w:hAnsi="Arial" w:cs="Arial"/>
                <w:b/>
                <w:sz w:val="20"/>
                <w:szCs w:val="20"/>
                <w:lang w:val="es-ES_tradnl"/>
              </w:rPr>
            </w:pPr>
            <w:r w:rsidRPr="00344354">
              <w:rPr>
                <w:rFonts w:ascii="Arial" w:hAnsi="Arial" w:cs="Arial"/>
                <w:b/>
                <w:sz w:val="20"/>
                <w:szCs w:val="20"/>
                <w:lang w:val="es-ES_tradnl"/>
              </w:rPr>
              <w:t>Fecha</w:t>
            </w:r>
          </w:p>
        </w:tc>
      </w:tr>
      <w:tr w:rsidR="009967EB" w:rsidRPr="009967EB" w:rsidTr="00344354">
        <w:trPr>
          <w:jc w:val="center"/>
        </w:trPr>
        <w:tc>
          <w:tcPr>
            <w:tcW w:w="2576" w:type="dxa"/>
          </w:tcPr>
          <w:p w:rsidR="009967EB" w:rsidRPr="00344354" w:rsidRDefault="009967EB" w:rsidP="009967EB">
            <w:pPr>
              <w:rPr>
                <w:rFonts w:ascii="Arial" w:hAnsi="Arial" w:cs="Arial"/>
                <w:sz w:val="20"/>
                <w:szCs w:val="20"/>
                <w:lang w:val="es-ES_tradnl"/>
              </w:rPr>
            </w:pPr>
            <w:r w:rsidRPr="00344354">
              <w:rPr>
                <w:rFonts w:ascii="Arial" w:hAnsi="Arial" w:cs="Arial"/>
                <w:sz w:val="20"/>
                <w:szCs w:val="20"/>
                <w:lang w:val="es-ES_tradnl"/>
              </w:rPr>
              <w:t>Bajo Cauca</w:t>
            </w:r>
          </w:p>
        </w:tc>
        <w:tc>
          <w:tcPr>
            <w:tcW w:w="2532" w:type="dxa"/>
            <w:vAlign w:val="center"/>
          </w:tcPr>
          <w:p w:rsidR="009967EB" w:rsidRPr="00344354" w:rsidRDefault="009967EB" w:rsidP="009967EB">
            <w:pPr>
              <w:jc w:val="center"/>
              <w:rPr>
                <w:rFonts w:ascii="Arial" w:hAnsi="Arial" w:cs="Arial"/>
                <w:sz w:val="20"/>
                <w:szCs w:val="20"/>
                <w:lang w:val="es-ES_tradnl"/>
              </w:rPr>
            </w:pPr>
            <w:r w:rsidRPr="00344354">
              <w:rPr>
                <w:rFonts w:ascii="Arial" w:hAnsi="Arial" w:cs="Arial"/>
                <w:sz w:val="20"/>
                <w:szCs w:val="20"/>
                <w:lang w:val="es-ES_tradnl"/>
              </w:rPr>
              <w:t>El Bagre</w:t>
            </w:r>
          </w:p>
        </w:tc>
        <w:tc>
          <w:tcPr>
            <w:tcW w:w="2461" w:type="dxa"/>
            <w:vAlign w:val="center"/>
          </w:tcPr>
          <w:p w:rsidR="009967EB" w:rsidRPr="00344354" w:rsidRDefault="009967EB" w:rsidP="009967EB">
            <w:pPr>
              <w:jc w:val="center"/>
              <w:rPr>
                <w:rFonts w:ascii="Arial" w:hAnsi="Arial" w:cs="Arial"/>
                <w:sz w:val="20"/>
                <w:szCs w:val="20"/>
                <w:lang w:val="es-ES_tradnl"/>
              </w:rPr>
            </w:pPr>
            <w:r w:rsidRPr="00344354">
              <w:rPr>
                <w:rFonts w:ascii="Arial" w:hAnsi="Arial" w:cs="Arial"/>
                <w:sz w:val="20"/>
                <w:szCs w:val="20"/>
                <w:lang w:val="es-ES_tradnl"/>
              </w:rPr>
              <w:t>2 de Marzo</w:t>
            </w:r>
          </w:p>
        </w:tc>
      </w:tr>
      <w:tr w:rsidR="009967EB" w:rsidRPr="009967EB" w:rsidTr="00344354">
        <w:trPr>
          <w:jc w:val="center"/>
        </w:trPr>
        <w:tc>
          <w:tcPr>
            <w:tcW w:w="2576" w:type="dxa"/>
          </w:tcPr>
          <w:p w:rsidR="009967EB" w:rsidRPr="00344354" w:rsidRDefault="009967EB" w:rsidP="009967EB">
            <w:pPr>
              <w:rPr>
                <w:rFonts w:ascii="Arial" w:hAnsi="Arial" w:cs="Arial"/>
                <w:sz w:val="20"/>
                <w:szCs w:val="20"/>
                <w:lang w:val="es-ES_tradnl"/>
              </w:rPr>
            </w:pPr>
            <w:r w:rsidRPr="00344354">
              <w:rPr>
                <w:rFonts w:ascii="Arial" w:hAnsi="Arial" w:cs="Arial"/>
                <w:sz w:val="20"/>
                <w:szCs w:val="20"/>
                <w:lang w:val="es-ES_tradnl"/>
              </w:rPr>
              <w:t>Magdalena Medio</w:t>
            </w:r>
          </w:p>
        </w:tc>
        <w:tc>
          <w:tcPr>
            <w:tcW w:w="2532" w:type="dxa"/>
            <w:vAlign w:val="center"/>
          </w:tcPr>
          <w:p w:rsidR="009967EB" w:rsidRPr="00344354" w:rsidRDefault="009967EB" w:rsidP="009967EB">
            <w:pPr>
              <w:jc w:val="center"/>
              <w:rPr>
                <w:rFonts w:ascii="Arial" w:hAnsi="Arial" w:cs="Arial"/>
                <w:sz w:val="20"/>
                <w:szCs w:val="20"/>
                <w:lang w:val="es-ES_tradnl"/>
              </w:rPr>
            </w:pPr>
            <w:r w:rsidRPr="00344354">
              <w:rPr>
                <w:rFonts w:ascii="Arial" w:hAnsi="Arial" w:cs="Arial"/>
                <w:sz w:val="20"/>
                <w:szCs w:val="20"/>
                <w:lang w:val="es-ES_tradnl"/>
              </w:rPr>
              <w:t>Puerto Berrío</w:t>
            </w:r>
          </w:p>
        </w:tc>
        <w:tc>
          <w:tcPr>
            <w:tcW w:w="2461" w:type="dxa"/>
            <w:vAlign w:val="center"/>
          </w:tcPr>
          <w:p w:rsidR="009967EB" w:rsidRPr="00344354" w:rsidRDefault="009967EB" w:rsidP="009967EB">
            <w:pPr>
              <w:jc w:val="center"/>
              <w:rPr>
                <w:rFonts w:ascii="Arial" w:hAnsi="Arial" w:cs="Arial"/>
                <w:sz w:val="20"/>
                <w:szCs w:val="20"/>
                <w:lang w:val="es-ES_tradnl"/>
              </w:rPr>
            </w:pPr>
            <w:r w:rsidRPr="00344354">
              <w:rPr>
                <w:rFonts w:ascii="Arial" w:hAnsi="Arial" w:cs="Arial"/>
                <w:sz w:val="20"/>
                <w:szCs w:val="20"/>
                <w:lang w:val="es-ES_tradnl"/>
              </w:rPr>
              <w:t>6 de Marzo</w:t>
            </w:r>
          </w:p>
        </w:tc>
      </w:tr>
      <w:tr w:rsidR="009967EB" w:rsidRPr="009967EB" w:rsidTr="00344354">
        <w:trPr>
          <w:jc w:val="center"/>
        </w:trPr>
        <w:tc>
          <w:tcPr>
            <w:tcW w:w="2576" w:type="dxa"/>
          </w:tcPr>
          <w:p w:rsidR="009967EB" w:rsidRPr="00344354" w:rsidRDefault="009967EB" w:rsidP="009967EB">
            <w:pPr>
              <w:rPr>
                <w:rFonts w:ascii="Arial" w:hAnsi="Arial" w:cs="Arial"/>
                <w:sz w:val="20"/>
                <w:szCs w:val="20"/>
                <w:lang w:val="es-ES_tradnl"/>
              </w:rPr>
            </w:pPr>
            <w:r w:rsidRPr="00344354">
              <w:rPr>
                <w:rFonts w:ascii="Arial" w:hAnsi="Arial" w:cs="Arial"/>
                <w:sz w:val="20"/>
                <w:szCs w:val="20"/>
                <w:lang w:val="es-ES_tradnl"/>
              </w:rPr>
              <w:t>Nordeste</w:t>
            </w:r>
          </w:p>
        </w:tc>
        <w:tc>
          <w:tcPr>
            <w:tcW w:w="2532" w:type="dxa"/>
            <w:vAlign w:val="center"/>
          </w:tcPr>
          <w:p w:rsidR="009967EB" w:rsidRPr="00344354" w:rsidRDefault="009967EB" w:rsidP="009967EB">
            <w:pPr>
              <w:jc w:val="center"/>
              <w:rPr>
                <w:rFonts w:ascii="Arial" w:hAnsi="Arial" w:cs="Arial"/>
                <w:sz w:val="20"/>
                <w:szCs w:val="20"/>
                <w:lang w:val="es-ES_tradnl"/>
              </w:rPr>
            </w:pPr>
            <w:r w:rsidRPr="00344354">
              <w:rPr>
                <w:rFonts w:ascii="Arial" w:hAnsi="Arial" w:cs="Arial"/>
                <w:sz w:val="20"/>
                <w:szCs w:val="20"/>
                <w:lang w:val="es-ES_tradnl"/>
              </w:rPr>
              <w:t>Cisneros</w:t>
            </w:r>
          </w:p>
        </w:tc>
        <w:tc>
          <w:tcPr>
            <w:tcW w:w="2461" w:type="dxa"/>
            <w:vAlign w:val="center"/>
          </w:tcPr>
          <w:p w:rsidR="009967EB" w:rsidRPr="00344354" w:rsidRDefault="009967EB" w:rsidP="009967EB">
            <w:pPr>
              <w:jc w:val="center"/>
              <w:rPr>
                <w:rFonts w:ascii="Arial" w:hAnsi="Arial" w:cs="Arial"/>
                <w:sz w:val="20"/>
                <w:szCs w:val="20"/>
                <w:lang w:val="es-ES_tradnl"/>
              </w:rPr>
            </w:pPr>
            <w:r w:rsidRPr="00344354">
              <w:rPr>
                <w:rFonts w:ascii="Arial" w:hAnsi="Arial" w:cs="Arial"/>
                <w:sz w:val="20"/>
                <w:szCs w:val="20"/>
                <w:lang w:val="es-ES_tradnl"/>
              </w:rPr>
              <w:t>9 de Marzo</w:t>
            </w:r>
          </w:p>
        </w:tc>
      </w:tr>
      <w:tr w:rsidR="009967EB" w:rsidRPr="009967EB" w:rsidTr="00344354">
        <w:trPr>
          <w:jc w:val="center"/>
        </w:trPr>
        <w:tc>
          <w:tcPr>
            <w:tcW w:w="2576" w:type="dxa"/>
          </w:tcPr>
          <w:p w:rsidR="009967EB" w:rsidRPr="00344354" w:rsidRDefault="009967EB" w:rsidP="009967EB">
            <w:pPr>
              <w:rPr>
                <w:rFonts w:ascii="Arial" w:hAnsi="Arial" w:cs="Arial"/>
                <w:sz w:val="20"/>
                <w:szCs w:val="20"/>
                <w:lang w:val="es-ES_tradnl"/>
              </w:rPr>
            </w:pPr>
            <w:r w:rsidRPr="00344354">
              <w:rPr>
                <w:rFonts w:ascii="Arial" w:hAnsi="Arial" w:cs="Arial"/>
                <w:sz w:val="20"/>
                <w:szCs w:val="20"/>
                <w:lang w:val="es-ES_tradnl"/>
              </w:rPr>
              <w:t>Oriente</w:t>
            </w:r>
          </w:p>
        </w:tc>
        <w:tc>
          <w:tcPr>
            <w:tcW w:w="2532" w:type="dxa"/>
            <w:vAlign w:val="center"/>
          </w:tcPr>
          <w:p w:rsidR="009967EB" w:rsidRPr="00344354" w:rsidRDefault="009967EB" w:rsidP="009967EB">
            <w:pPr>
              <w:jc w:val="center"/>
              <w:rPr>
                <w:rFonts w:ascii="Arial" w:hAnsi="Arial" w:cs="Arial"/>
                <w:sz w:val="20"/>
                <w:szCs w:val="20"/>
                <w:lang w:val="es-ES_tradnl"/>
              </w:rPr>
            </w:pPr>
            <w:r w:rsidRPr="00344354">
              <w:rPr>
                <w:rFonts w:ascii="Arial" w:hAnsi="Arial" w:cs="Arial"/>
                <w:sz w:val="20"/>
                <w:szCs w:val="20"/>
                <w:lang w:val="es-ES_tradnl"/>
              </w:rPr>
              <w:t xml:space="preserve">Carmen de </w:t>
            </w:r>
            <w:proofErr w:type="spellStart"/>
            <w:r w:rsidRPr="00344354">
              <w:rPr>
                <w:rFonts w:ascii="Arial" w:hAnsi="Arial" w:cs="Arial"/>
                <w:sz w:val="20"/>
                <w:szCs w:val="20"/>
                <w:lang w:val="es-ES_tradnl"/>
              </w:rPr>
              <w:t>Viboral</w:t>
            </w:r>
            <w:proofErr w:type="spellEnd"/>
          </w:p>
        </w:tc>
        <w:tc>
          <w:tcPr>
            <w:tcW w:w="2461" w:type="dxa"/>
            <w:vAlign w:val="center"/>
          </w:tcPr>
          <w:p w:rsidR="009967EB" w:rsidRPr="00344354" w:rsidRDefault="009967EB" w:rsidP="009967EB">
            <w:pPr>
              <w:jc w:val="center"/>
              <w:rPr>
                <w:rFonts w:ascii="Arial" w:hAnsi="Arial" w:cs="Arial"/>
                <w:sz w:val="20"/>
                <w:szCs w:val="20"/>
                <w:lang w:val="es-ES_tradnl"/>
              </w:rPr>
            </w:pPr>
            <w:r w:rsidRPr="00344354">
              <w:rPr>
                <w:rFonts w:ascii="Arial" w:hAnsi="Arial" w:cs="Arial"/>
                <w:sz w:val="20"/>
                <w:szCs w:val="20"/>
                <w:lang w:val="es-ES_tradnl"/>
              </w:rPr>
              <w:t>14 de Marzo</w:t>
            </w:r>
          </w:p>
        </w:tc>
      </w:tr>
    </w:tbl>
    <w:p w:rsidR="009967EB" w:rsidRDefault="009967EB" w:rsidP="009967EB">
      <w:pPr>
        <w:ind w:left="720"/>
        <w:jc w:val="both"/>
        <w:rPr>
          <w:rFonts w:ascii="Arial" w:hAnsi="Arial" w:cs="Arial"/>
          <w:sz w:val="22"/>
          <w:szCs w:val="22"/>
          <w:lang w:val="es-ES_tradnl" w:eastAsia="en-US"/>
        </w:rPr>
      </w:pPr>
    </w:p>
    <w:p w:rsidR="00F067AB" w:rsidRPr="00EB601C" w:rsidRDefault="00465B23" w:rsidP="001E2BD0">
      <w:pPr>
        <w:numPr>
          <w:ilvl w:val="0"/>
          <w:numId w:val="11"/>
        </w:numPr>
        <w:jc w:val="both"/>
        <w:rPr>
          <w:rFonts w:ascii="Arial" w:hAnsi="Arial" w:cs="Arial"/>
          <w:sz w:val="22"/>
          <w:szCs w:val="22"/>
          <w:lang w:val="es-ES_tradnl" w:eastAsia="en-US"/>
        </w:rPr>
      </w:pPr>
      <w:r w:rsidRPr="00EB601C">
        <w:rPr>
          <w:rFonts w:ascii="Arial" w:hAnsi="Arial" w:cs="Arial"/>
          <w:sz w:val="22"/>
          <w:szCs w:val="22"/>
          <w:lang w:val="es-ES_tradnl" w:eastAsia="en-US"/>
        </w:rPr>
        <w:t>Internamente continúan trabajando los equipos de todas las dependencias, liderados por el equipo de Planeación Departamental; igualmente se trabajó en la f</w:t>
      </w:r>
      <w:r w:rsidR="00F067AB" w:rsidRPr="00EB601C">
        <w:rPr>
          <w:rFonts w:ascii="Arial" w:hAnsi="Arial" w:cs="Arial"/>
          <w:sz w:val="22"/>
          <w:szCs w:val="22"/>
          <w:lang w:val="es-ES_tradnl" w:eastAsia="en-US"/>
        </w:rPr>
        <w:t xml:space="preserve">ormulación del Plan Financiero a partir </w:t>
      </w:r>
      <w:r w:rsidRPr="00EB601C">
        <w:rPr>
          <w:rFonts w:ascii="Arial" w:hAnsi="Arial" w:cs="Arial"/>
          <w:sz w:val="22"/>
          <w:szCs w:val="22"/>
          <w:lang w:val="es-ES_tradnl" w:eastAsia="en-US"/>
        </w:rPr>
        <w:t xml:space="preserve">del plan plurianual de inversiones de la Gobernación y </w:t>
      </w:r>
      <w:r w:rsidR="00F067AB" w:rsidRPr="00EB601C">
        <w:rPr>
          <w:rFonts w:ascii="Arial" w:hAnsi="Arial" w:cs="Arial"/>
          <w:sz w:val="22"/>
          <w:szCs w:val="22"/>
          <w:lang w:val="es-ES_tradnl" w:eastAsia="en-US"/>
        </w:rPr>
        <w:t xml:space="preserve">de la información financiera correspondiente a cada uno de los </w:t>
      </w:r>
      <w:r w:rsidRPr="00EB601C">
        <w:rPr>
          <w:rFonts w:ascii="Arial" w:hAnsi="Arial" w:cs="Arial"/>
          <w:sz w:val="22"/>
          <w:szCs w:val="22"/>
          <w:lang w:val="es-ES_tradnl" w:eastAsia="en-US"/>
        </w:rPr>
        <w:t>p</w:t>
      </w:r>
      <w:r w:rsidR="00F067AB" w:rsidRPr="00EB601C">
        <w:rPr>
          <w:rFonts w:ascii="Arial" w:hAnsi="Arial" w:cs="Arial"/>
          <w:sz w:val="22"/>
          <w:szCs w:val="22"/>
          <w:lang w:val="es-ES_tradnl" w:eastAsia="en-US"/>
        </w:rPr>
        <w:t>royectos</w:t>
      </w:r>
      <w:r w:rsidR="00681172" w:rsidRPr="00EB601C">
        <w:rPr>
          <w:rFonts w:ascii="Arial" w:hAnsi="Arial" w:cs="Arial"/>
          <w:sz w:val="22"/>
          <w:szCs w:val="22"/>
          <w:lang w:val="es-ES_tradnl" w:eastAsia="en-US"/>
        </w:rPr>
        <w:t xml:space="preserve"> y los techos presupuestales definidos para cada una de las </w:t>
      </w:r>
      <w:r w:rsidRPr="00EB601C">
        <w:rPr>
          <w:rFonts w:ascii="Arial" w:hAnsi="Arial" w:cs="Arial"/>
          <w:sz w:val="22"/>
          <w:szCs w:val="22"/>
          <w:lang w:val="es-ES_tradnl" w:eastAsia="en-US"/>
        </w:rPr>
        <w:t>d</w:t>
      </w:r>
      <w:r w:rsidR="00681172" w:rsidRPr="00EB601C">
        <w:rPr>
          <w:rFonts w:ascii="Arial" w:hAnsi="Arial" w:cs="Arial"/>
          <w:sz w:val="22"/>
          <w:szCs w:val="22"/>
          <w:lang w:val="es-ES_tradnl" w:eastAsia="en-US"/>
        </w:rPr>
        <w:t>ependencias.</w:t>
      </w:r>
    </w:p>
    <w:p w:rsidR="00284531" w:rsidRPr="00EB601C" w:rsidRDefault="00284531" w:rsidP="001E2BD0">
      <w:pPr>
        <w:numPr>
          <w:ilvl w:val="0"/>
          <w:numId w:val="11"/>
        </w:numPr>
        <w:jc w:val="both"/>
        <w:rPr>
          <w:rFonts w:ascii="Arial" w:hAnsi="Arial" w:cs="Arial"/>
          <w:sz w:val="22"/>
          <w:szCs w:val="22"/>
          <w:lang w:val="es-ES_tradnl" w:eastAsia="en-US"/>
        </w:rPr>
      </w:pPr>
      <w:r w:rsidRPr="00EB601C">
        <w:rPr>
          <w:rFonts w:ascii="Arial" w:hAnsi="Arial" w:cs="Arial"/>
          <w:sz w:val="22"/>
          <w:szCs w:val="22"/>
          <w:lang w:val="es-ES_tradnl" w:eastAsia="en-US"/>
        </w:rPr>
        <w:t xml:space="preserve">Se emiten los conceptos de las Corporaciones Autónomas Regionales al </w:t>
      </w:r>
      <w:r w:rsidR="00204A42" w:rsidRPr="00EB601C">
        <w:rPr>
          <w:rFonts w:ascii="Arial" w:hAnsi="Arial" w:cs="Arial"/>
          <w:sz w:val="22"/>
          <w:szCs w:val="22"/>
          <w:lang w:val="es-ES_tradnl" w:eastAsia="en-US"/>
        </w:rPr>
        <w:t>a</w:t>
      </w:r>
      <w:r w:rsidRPr="00EB601C">
        <w:rPr>
          <w:rFonts w:ascii="Arial" w:hAnsi="Arial" w:cs="Arial"/>
          <w:sz w:val="22"/>
          <w:szCs w:val="22"/>
          <w:lang w:val="es-ES_tradnl" w:eastAsia="en-US"/>
        </w:rPr>
        <w:t xml:space="preserve">nteproyecto del </w:t>
      </w:r>
      <w:r w:rsidR="00204A42" w:rsidRPr="00EB601C">
        <w:rPr>
          <w:rFonts w:ascii="Arial" w:hAnsi="Arial" w:cs="Arial"/>
          <w:sz w:val="22"/>
          <w:szCs w:val="22"/>
          <w:lang w:val="es-ES_tradnl" w:eastAsia="en-US"/>
        </w:rPr>
        <w:t>p</w:t>
      </w:r>
      <w:r w:rsidRPr="00EB601C">
        <w:rPr>
          <w:rFonts w:ascii="Arial" w:hAnsi="Arial" w:cs="Arial"/>
          <w:sz w:val="22"/>
          <w:szCs w:val="22"/>
          <w:lang w:val="es-ES_tradnl" w:eastAsia="en-US"/>
        </w:rPr>
        <w:t>lan y por parte del Consejo de Gobierno</w:t>
      </w:r>
      <w:r w:rsidR="00204A42" w:rsidRPr="00EB601C">
        <w:rPr>
          <w:rFonts w:ascii="Arial" w:hAnsi="Arial" w:cs="Arial"/>
          <w:sz w:val="22"/>
          <w:szCs w:val="22"/>
          <w:lang w:val="es-ES_tradnl" w:eastAsia="en-US"/>
        </w:rPr>
        <w:t xml:space="preserve">.  Las Corporaciones regionales emitieron concepto favorable en el sentido que el anteproyecto estaba acorde con lo planteado en el programa de gobierno y que sus propuestas en los temas relacionados con cada una de las Corporaciones también </w:t>
      </w:r>
      <w:r w:rsidR="00EB601C" w:rsidRPr="00EB601C">
        <w:rPr>
          <w:rFonts w:ascii="Arial" w:hAnsi="Arial" w:cs="Arial"/>
          <w:sz w:val="22"/>
          <w:szCs w:val="22"/>
          <w:lang w:val="es-ES_tradnl" w:eastAsia="en-US"/>
        </w:rPr>
        <w:t>e</w:t>
      </w:r>
      <w:r w:rsidR="00204A42" w:rsidRPr="00EB601C">
        <w:rPr>
          <w:rFonts w:ascii="Arial" w:hAnsi="Arial" w:cs="Arial"/>
          <w:sz w:val="22"/>
          <w:szCs w:val="22"/>
          <w:lang w:val="es-ES_tradnl" w:eastAsia="en-US"/>
        </w:rPr>
        <w:t xml:space="preserve">staban acordes y alineados con los planteamientos de cada una de ellas.  Adicionalmente se </w:t>
      </w:r>
      <w:r w:rsidR="00EB601C" w:rsidRPr="00EB601C">
        <w:rPr>
          <w:rFonts w:ascii="Arial" w:hAnsi="Arial" w:cs="Arial"/>
          <w:sz w:val="22"/>
          <w:szCs w:val="22"/>
          <w:lang w:val="es-ES_tradnl" w:eastAsia="en-US"/>
        </w:rPr>
        <w:t>evaluaron</w:t>
      </w:r>
      <w:r w:rsidR="00204A42" w:rsidRPr="00EB601C">
        <w:rPr>
          <w:rFonts w:ascii="Arial" w:hAnsi="Arial" w:cs="Arial"/>
          <w:sz w:val="22"/>
          <w:szCs w:val="22"/>
          <w:lang w:val="es-ES_tradnl" w:eastAsia="en-US"/>
        </w:rPr>
        <w:t xml:space="preserve"> por parte de las dependencias las recomendaciones </w:t>
      </w:r>
      <w:r w:rsidR="00EB601C" w:rsidRPr="00EB601C">
        <w:rPr>
          <w:rFonts w:ascii="Arial" w:hAnsi="Arial" w:cs="Arial"/>
          <w:sz w:val="22"/>
          <w:szCs w:val="22"/>
          <w:lang w:val="es-ES_tradnl" w:eastAsia="en-US"/>
        </w:rPr>
        <w:t>hechas y se incorporaron en el PDD las que fueran pertinentes; se dará respuesta escrita a las Corporaciones sobre sus observaciones y recomendaciones.</w:t>
      </w:r>
    </w:p>
    <w:p w:rsidR="00D5704A" w:rsidRPr="00EB601C" w:rsidRDefault="00F067AB" w:rsidP="001E2BD0">
      <w:pPr>
        <w:numPr>
          <w:ilvl w:val="0"/>
          <w:numId w:val="11"/>
        </w:numPr>
        <w:jc w:val="both"/>
        <w:rPr>
          <w:rFonts w:ascii="Arial" w:hAnsi="Arial" w:cs="Arial"/>
          <w:sz w:val="22"/>
          <w:szCs w:val="22"/>
          <w:lang w:val="es-ES_tradnl" w:eastAsia="en-US"/>
        </w:rPr>
      </w:pPr>
      <w:r w:rsidRPr="00EB601C">
        <w:rPr>
          <w:rFonts w:ascii="Arial" w:hAnsi="Arial" w:cs="Arial"/>
          <w:sz w:val="22"/>
          <w:szCs w:val="22"/>
          <w:lang w:val="es-ES_tradnl" w:eastAsia="en-US"/>
        </w:rPr>
        <w:t>El Consejo Departamental de Planeación realiz</w:t>
      </w:r>
      <w:r w:rsidR="00204A42" w:rsidRPr="00EB601C">
        <w:rPr>
          <w:rFonts w:ascii="Arial" w:hAnsi="Arial" w:cs="Arial"/>
          <w:sz w:val="22"/>
          <w:szCs w:val="22"/>
          <w:lang w:val="es-ES_tradnl" w:eastAsia="en-US"/>
        </w:rPr>
        <w:t>ó</w:t>
      </w:r>
      <w:r w:rsidRPr="00EB601C">
        <w:rPr>
          <w:rFonts w:ascii="Arial" w:hAnsi="Arial" w:cs="Arial"/>
          <w:sz w:val="22"/>
          <w:szCs w:val="22"/>
          <w:lang w:val="es-ES_tradnl" w:eastAsia="en-US"/>
        </w:rPr>
        <w:t xml:space="preserve"> los Consejos Consultivos Subregionales, incentivando la participación de la comunidad, y para ello </w:t>
      </w:r>
      <w:r w:rsidR="00EB601C" w:rsidRPr="00EB601C">
        <w:rPr>
          <w:rFonts w:ascii="Arial" w:hAnsi="Arial" w:cs="Arial"/>
          <w:sz w:val="22"/>
          <w:szCs w:val="22"/>
          <w:lang w:val="es-ES_tradnl" w:eastAsia="en-US"/>
        </w:rPr>
        <w:t>contó</w:t>
      </w:r>
      <w:r w:rsidRPr="00EB601C">
        <w:rPr>
          <w:rFonts w:ascii="Arial" w:hAnsi="Arial" w:cs="Arial"/>
          <w:sz w:val="22"/>
          <w:szCs w:val="22"/>
          <w:lang w:val="es-ES_tradnl" w:eastAsia="en-US"/>
        </w:rPr>
        <w:t xml:space="preserve"> con el apoyo de la</w:t>
      </w:r>
      <w:r w:rsidR="00EB601C" w:rsidRPr="00EB601C">
        <w:rPr>
          <w:rFonts w:ascii="Arial" w:hAnsi="Arial" w:cs="Arial"/>
          <w:sz w:val="22"/>
          <w:szCs w:val="22"/>
          <w:lang w:val="es-ES_tradnl" w:eastAsia="en-US"/>
        </w:rPr>
        <w:t>s personas de la Dirección de Planeación estratégica del departamento</w:t>
      </w:r>
      <w:r w:rsidRPr="00EB601C">
        <w:rPr>
          <w:rFonts w:ascii="Arial" w:hAnsi="Arial" w:cs="Arial"/>
          <w:sz w:val="22"/>
          <w:szCs w:val="22"/>
          <w:lang w:val="es-ES_tradnl" w:eastAsia="en-US"/>
        </w:rPr>
        <w:t>.</w:t>
      </w:r>
      <w:r w:rsidR="00EB601C" w:rsidRPr="00EB601C">
        <w:rPr>
          <w:rFonts w:ascii="Arial" w:hAnsi="Arial" w:cs="Arial"/>
          <w:sz w:val="22"/>
          <w:szCs w:val="22"/>
          <w:lang w:val="es-ES_tradnl" w:eastAsia="en-US"/>
        </w:rPr>
        <w:t xml:space="preserve">  Las visitas se adelantaron con el siguiente cronograma:</w:t>
      </w:r>
      <w:r w:rsidRPr="00EB601C">
        <w:rPr>
          <w:rFonts w:ascii="Arial" w:hAnsi="Arial" w:cs="Arial"/>
          <w:sz w:val="22"/>
          <w:szCs w:val="22"/>
          <w:lang w:val="es-ES_tradnl" w:eastAsia="en-US"/>
        </w:rPr>
        <w:t xml:space="preserve"> </w:t>
      </w:r>
    </w:p>
    <w:p w:rsidR="00C74265" w:rsidRDefault="00C74265" w:rsidP="00681172">
      <w:pPr>
        <w:ind w:left="720"/>
        <w:jc w:val="both"/>
        <w:rPr>
          <w:rFonts w:ascii="Arial" w:hAnsi="Arial" w:cs="Arial"/>
          <w:sz w:val="22"/>
          <w:szCs w:val="22"/>
          <w:lang w:val="es-ES_tradnl" w:eastAsia="en-US"/>
        </w:rPr>
      </w:pPr>
    </w:p>
    <w:tbl>
      <w:tblPr>
        <w:tblStyle w:val="Tablaconcuadrcula"/>
        <w:tblW w:w="0" w:type="auto"/>
        <w:jc w:val="center"/>
        <w:tblInd w:w="479" w:type="dxa"/>
        <w:tblLook w:val="04A0" w:firstRow="1" w:lastRow="0" w:firstColumn="1" w:lastColumn="0" w:noHBand="0" w:noVBand="1"/>
      </w:tblPr>
      <w:tblGrid>
        <w:gridCol w:w="2576"/>
        <w:gridCol w:w="2532"/>
        <w:gridCol w:w="2461"/>
      </w:tblGrid>
      <w:tr w:rsidR="00C74265" w:rsidRPr="009967EB" w:rsidTr="00344354">
        <w:trPr>
          <w:trHeight w:val="353"/>
          <w:jc w:val="center"/>
        </w:trPr>
        <w:tc>
          <w:tcPr>
            <w:tcW w:w="2576" w:type="dxa"/>
            <w:shd w:val="pct15" w:color="auto" w:fill="auto"/>
          </w:tcPr>
          <w:p w:rsidR="00C74265" w:rsidRPr="00344354" w:rsidRDefault="00C74265" w:rsidP="00B60316">
            <w:pPr>
              <w:jc w:val="center"/>
              <w:rPr>
                <w:rFonts w:ascii="Arial" w:hAnsi="Arial" w:cs="Arial"/>
                <w:b/>
                <w:sz w:val="20"/>
                <w:szCs w:val="20"/>
                <w:lang w:val="es-ES_tradnl"/>
              </w:rPr>
            </w:pPr>
            <w:r w:rsidRPr="00344354">
              <w:rPr>
                <w:rFonts w:ascii="Arial" w:hAnsi="Arial" w:cs="Arial"/>
                <w:b/>
                <w:sz w:val="20"/>
                <w:szCs w:val="20"/>
                <w:lang w:val="es-ES_tradnl"/>
              </w:rPr>
              <w:t>Subregión</w:t>
            </w:r>
          </w:p>
        </w:tc>
        <w:tc>
          <w:tcPr>
            <w:tcW w:w="2532" w:type="dxa"/>
            <w:shd w:val="pct15" w:color="auto" w:fill="auto"/>
          </w:tcPr>
          <w:p w:rsidR="00C74265" w:rsidRPr="00344354" w:rsidRDefault="00C74265" w:rsidP="00B60316">
            <w:pPr>
              <w:jc w:val="center"/>
              <w:rPr>
                <w:rFonts w:ascii="Arial" w:hAnsi="Arial" w:cs="Arial"/>
                <w:b/>
                <w:sz w:val="20"/>
                <w:szCs w:val="20"/>
                <w:lang w:val="es-ES_tradnl"/>
              </w:rPr>
            </w:pPr>
            <w:r w:rsidRPr="00344354">
              <w:rPr>
                <w:rFonts w:ascii="Arial" w:hAnsi="Arial" w:cs="Arial"/>
                <w:b/>
                <w:sz w:val="20"/>
                <w:szCs w:val="20"/>
                <w:lang w:val="es-ES_tradnl"/>
              </w:rPr>
              <w:t>Municipio Sede</w:t>
            </w:r>
          </w:p>
        </w:tc>
        <w:tc>
          <w:tcPr>
            <w:tcW w:w="2461" w:type="dxa"/>
            <w:shd w:val="pct15" w:color="auto" w:fill="auto"/>
          </w:tcPr>
          <w:p w:rsidR="00C74265" w:rsidRPr="00344354" w:rsidRDefault="00C74265" w:rsidP="00B60316">
            <w:pPr>
              <w:jc w:val="center"/>
              <w:rPr>
                <w:rFonts w:ascii="Arial" w:hAnsi="Arial" w:cs="Arial"/>
                <w:b/>
                <w:sz w:val="20"/>
                <w:szCs w:val="20"/>
                <w:lang w:val="es-ES_tradnl"/>
              </w:rPr>
            </w:pPr>
            <w:r w:rsidRPr="00344354">
              <w:rPr>
                <w:rFonts w:ascii="Arial" w:hAnsi="Arial" w:cs="Arial"/>
                <w:b/>
                <w:sz w:val="20"/>
                <w:szCs w:val="20"/>
                <w:lang w:val="es-ES_tradnl"/>
              </w:rPr>
              <w:t>Fecha</w:t>
            </w:r>
          </w:p>
        </w:tc>
      </w:tr>
      <w:tr w:rsidR="00550C30" w:rsidRPr="009967EB" w:rsidTr="00344354">
        <w:trPr>
          <w:jc w:val="center"/>
        </w:trPr>
        <w:tc>
          <w:tcPr>
            <w:tcW w:w="2576" w:type="dxa"/>
          </w:tcPr>
          <w:p w:rsidR="00550C30" w:rsidRPr="00344354" w:rsidRDefault="00550C30" w:rsidP="00B60316">
            <w:pPr>
              <w:rPr>
                <w:rFonts w:ascii="Arial" w:hAnsi="Arial" w:cs="Arial"/>
                <w:sz w:val="20"/>
                <w:szCs w:val="20"/>
                <w:lang w:val="es-ES_tradnl"/>
              </w:rPr>
            </w:pPr>
            <w:r w:rsidRPr="00344354">
              <w:rPr>
                <w:rFonts w:ascii="Arial" w:hAnsi="Arial" w:cs="Arial"/>
                <w:sz w:val="20"/>
                <w:szCs w:val="20"/>
                <w:lang w:val="es-ES_tradnl" w:eastAsia="en-US"/>
              </w:rPr>
              <w:t>Medellín</w:t>
            </w:r>
          </w:p>
        </w:tc>
        <w:tc>
          <w:tcPr>
            <w:tcW w:w="2532" w:type="dxa"/>
            <w:vAlign w:val="center"/>
          </w:tcPr>
          <w:p w:rsidR="00550C30" w:rsidRPr="00344354" w:rsidRDefault="00697DB2" w:rsidP="00B60316">
            <w:pPr>
              <w:jc w:val="center"/>
              <w:rPr>
                <w:rFonts w:ascii="Arial" w:hAnsi="Arial" w:cs="Arial"/>
                <w:sz w:val="20"/>
                <w:szCs w:val="20"/>
                <w:lang w:val="es-ES_tradnl"/>
              </w:rPr>
            </w:pPr>
            <w:r w:rsidRPr="00344354">
              <w:rPr>
                <w:rFonts w:ascii="Arial" w:hAnsi="Arial" w:cs="Arial"/>
                <w:sz w:val="20"/>
                <w:szCs w:val="20"/>
                <w:lang w:val="es-ES_tradnl" w:eastAsia="en-US"/>
              </w:rPr>
              <w:t>Medellín</w:t>
            </w:r>
          </w:p>
        </w:tc>
        <w:tc>
          <w:tcPr>
            <w:tcW w:w="2461" w:type="dxa"/>
          </w:tcPr>
          <w:p w:rsidR="00550C30" w:rsidRPr="00344354" w:rsidRDefault="00550C30" w:rsidP="00550C30">
            <w:pPr>
              <w:jc w:val="center"/>
              <w:rPr>
                <w:rFonts w:ascii="Arial" w:hAnsi="Arial" w:cs="Arial"/>
                <w:sz w:val="20"/>
                <w:szCs w:val="20"/>
                <w:lang w:val="es-ES_tradnl" w:eastAsia="en-US"/>
              </w:rPr>
            </w:pPr>
            <w:r w:rsidRPr="00344354">
              <w:rPr>
                <w:rFonts w:ascii="Arial" w:hAnsi="Arial" w:cs="Arial"/>
                <w:sz w:val="20"/>
                <w:szCs w:val="20"/>
                <w:lang w:val="es-ES_tradnl" w:eastAsia="en-US"/>
              </w:rPr>
              <w:t>14 de Marzo</w:t>
            </w:r>
          </w:p>
        </w:tc>
      </w:tr>
      <w:tr w:rsidR="00550C30" w:rsidRPr="009967EB" w:rsidTr="00344354">
        <w:trPr>
          <w:jc w:val="center"/>
        </w:trPr>
        <w:tc>
          <w:tcPr>
            <w:tcW w:w="2576" w:type="dxa"/>
          </w:tcPr>
          <w:p w:rsidR="00550C30" w:rsidRPr="00344354" w:rsidRDefault="00550C30" w:rsidP="00B60316">
            <w:pPr>
              <w:rPr>
                <w:rFonts w:ascii="Arial" w:hAnsi="Arial" w:cs="Arial"/>
                <w:sz w:val="20"/>
                <w:szCs w:val="20"/>
                <w:lang w:val="es-ES_tradnl"/>
              </w:rPr>
            </w:pPr>
            <w:r w:rsidRPr="00344354">
              <w:rPr>
                <w:rFonts w:ascii="Arial" w:hAnsi="Arial" w:cs="Arial"/>
                <w:sz w:val="20"/>
                <w:szCs w:val="20"/>
                <w:lang w:val="es-ES_tradnl" w:eastAsia="en-US"/>
              </w:rPr>
              <w:t>Suroeste</w:t>
            </w:r>
          </w:p>
        </w:tc>
        <w:tc>
          <w:tcPr>
            <w:tcW w:w="2532" w:type="dxa"/>
            <w:vAlign w:val="center"/>
          </w:tcPr>
          <w:p w:rsidR="00550C30" w:rsidRPr="00344354" w:rsidRDefault="00697DB2" w:rsidP="00B60316">
            <w:pPr>
              <w:jc w:val="center"/>
              <w:rPr>
                <w:rFonts w:ascii="Arial" w:hAnsi="Arial" w:cs="Arial"/>
                <w:sz w:val="20"/>
                <w:szCs w:val="20"/>
                <w:lang w:val="es-ES_tradnl"/>
              </w:rPr>
            </w:pPr>
            <w:r w:rsidRPr="00344354">
              <w:rPr>
                <w:rFonts w:ascii="Arial" w:hAnsi="Arial" w:cs="Arial"/>
                <w:sz w:val="20"/>
                <w:szCs w:val="20"/>
                <w:lang w:val="es-ES_tradnl" w:eastAsia="en-US"/>
              </w:rPr>
              <w:t>Ciudad Bolívar</w:t>
            </w:r>
          </w:p>
        </w:tc>
        <w:tc>
          <w:tcPr>
            <w:tcW w:w="2461" w:type="dxa"/>
          </w:tcPr>
          <w:p w:rsidR="00550C30" w:rsidRPr="00344354" w:rsidRDefault="00550C30" w:rsidP="00550C30">
            <w:pPr>
              <w:jc w:val="center"/>
              <w:rPr>
                <w:rFonts w:ascii="Arial" w:hAnsi="Arial" w:cs="Arial"/>
                <w:sz w:val="20"/>
                <w:szCs w:val="20"/>
                <w:lang w:val="es-ES_tradnl" w:eastAsia="en-US"/>
              </w:rPr>
            </w:pPr>
            <w:r w:rsidRPr="00344354">
              <w:rPr>
                <w:rFonts w:ascii="Arial" w:hAnsi="Arial" w:cs="Arial"/>
                <w:sz w:val="20"/>
                <w:szCs w:val="20"/>
                <w:lang w:val="es-ES_tradnl" w:eastAsia="en-US"/>
              </w:rPr>
              <w:t>15 de Marzo</w:t>
            </w:r>
          </w:p>
        </w:tc>
      </w:tr>
      <w:tr w:rsidR="00550C30" w:rsidRPr="009967EB" w:rsidTr="00344354">
        <w:trPr>
          <w:jc w:val="center"/>
        </w:trPr>
        <w:tc>
          <w:tcPr>
            <w:tcW w:w="2576" w:type="dxa"/>
          </w:tcPr>
          <w:p w:rsidR="00550C30" w:rsidRPr="00344354" w:rsidRDefault="00550C30" w:rsidP="00B60316">
            <w:pPr>
              <w:rPr>
                <w:rFonts w:ascii="Arial" w:hAnsi="Arial" w:cs="Arial"/>
                <w:sz w:val="20"/>
                <w:szCs w:val="20"/>
                <w:lang w:val="es-ES_tradnl"/>
              </w:rPr>
            </w:pPr>
            <w:r w:rsidRPr="00344354">
              <w:rPr>
                <w:rFonts w:ascii="Arial" w:hAnsi="Arial" w:cs="Arial"/>
                <w:sz w:val="20"/>
                <w:szCs w:val="20"/>
                <w:lang w:val="es-ES_tradnl" w:eastAsia="en-US"/>
              </w:rPr>
              <w:t>Occidente</w:t>
            </w:r>
          </w:p>
        </w:tc>
        <w:tc>
          <w:tcPr>
            <w:tcW w:w="2532" w:type="dxa"/>
            <w:vAlign w:val="center"/>
          </w:tcPr>
          <w:p w:rsidR="00550C30" w:rsidRPr="00344354" w:rsidRDefault="00550C30" w:rsidP="00B60316">
            <w:pPr>
              <w:jc w:val="center"/>
              <w:rPr>
                <w:rFonts w:ascii="Arial" w:hAnsi="Arial" w:cs="Arial"/>
                <w:sz w:val="20"/>
                <w:szCs w:val="20"/>
                <w:lang w:val="es-ES_tradnl"/>
              </w:rPr>
            </w:pPr>
            <w:r w:rsidRPr="00344354">
              <w:rPr>
                <w:rFonts w:ascii="Arial" w:hAnsi="Arial" w:cs="Arial"/>
                <w:sz w:val="20"/>
                <w:szCs w:val="20"/>
                <w:lang w:val="es-ES_tradnl" w:eastAsia="en-US"/>
              </w:rPr>
              <w:t>Santa Fe de Antioquia</w:t>
            </w:r>
          </w:p>
        </w:tc>
        <w:tc>
          <w:tcPr>
            <w:tcW w:w="2461" w:type="dxa"/>
          </w:tcPr>
          <w:p w:rsidR="00550C30" w:rsidRPr="00344354" w:rsidRDefault="00550C30" w:rsidP="00550C30">
            <w:pPr>
              <w:jc w:val="center"/>
              <w:rPr>
                <w:rFonts w:ascii="Arial" w:hAnsi="Arial" w:cs="Arial"/>
                <w:sz w:val="20"/>
                <w:szCs w:val="20"/>
                <w:lang w:val="es-ES_tradnl" w:eastAsia="en-US"/>
              </w:rPr>
            </w:pPr>
            <w:r w:rsidRPr="00344354">
              <w:rPr>
                <w:rFonts w:ascii="Arial" w:hAnsi="Arial" w:cs="Arial"/>
                <w:sz w:val="20"/>
                <w:szCs w:val="20"/>
                <w:lang w:val="es-ES_tradnl" w:eastAsia="en-US"/>
              </w:rPr>
              <w:t>16 de Marzo</w:t>
            </w:r>
          </w:p>
        </w:tc>
      </w:tr>
      <w:tr w:rsidR="00550C30" w:rsidRPr="009967EB" w:rsidTr="00344354">
        <w:trPr>
          <w:jc w:val="center"/>
        </w:trPr>
        <w:tc>
          <w:tcPr>
            <w:tcW w:w="2576" w:type="dxa"/>
          </w:tcPr>
          <w:p w:rsidR="00550C30" w:rsidRPr="00344354" w:rsidRDefault="00550C30" w:rsidP="00B60316">
            <w:pPr>
              <w:rPr>
                <w:rFonts w:ascii="Arial" w:hAnsi="Arial" w:cs="Arial"/>
                <w:sz w:val="20"/>
                <w:szCs w:val="20"/>
                <w:lang w:val="es-ES_tradnl"/>
              </w:rPr>
            </w:pPr>
            <w:r w:rsidRPr="00344354">
              <w:rPr>
                <w:rFonts w:ascii="Arial" w:hAnsi="Arial" w:cs="Arial"/>
                <w:sz w:val="20"/>
                <w:szCs w:val="20"/>
                <w:lang w:val="es-ES_tradnl"/>
              </w:rPr>
              <w:t>Magdalena Medio</w:t>
            </w:r>
          </w:p>
        </w:tc>
        <w:tc>
          <w:tcPr>
            <w:tcW w:w="2532" w:type="dxa"/>
            <w:vAlign w:val="center"/>
          </w:tcPr>
          <w:p w:rsidR="00550C30" w:rsidRPr="00344354" w:rsidRDefault="00697DB2" w:rsidP="00B60316">
            <w:pPr>
              <w:jc w:val="center"/>
              <w:rPr>
                <w:rFonts w:ascii="Arial" w:hAnsi="Arial" w:cs="Arial"/>
                <w:sz w:val="20"/>
                <w:szCs w:val="20"/>
                <w:lang w:val="es-ES_tradnl"/>
              </w:rPr>
            </w:pPr>
            <w:r w:rsidRPr="00344354">
              <w:rPr>
                <w:rFonts w:ascii="Arial" w:hAnsi="Arial" w:cs="Arial"/>
                <w:sz w:val="20"/>
                <w:szCs w:val="20"/>
                <w:lang w:val="es-ES_tradnl"/>
              </w:rPr>
              <w:t>Puerto Berrío</w:t>
            </w:r>
          </w:p>
        </w:tc>
        <w:tc>
          <w:tcPr>
            <w:tcW w:w="2461" w:type="dxa"/>
          </w:tcPr>
          <w:p w:rsidR="00550C30" w:rsidRPr="00344354" w:rsidRDefault="00550C30" w:rsidP="00550C30">
            <w:pPr>
              <w:jc w:val="center"/>
              <w:rPr>
                <w:rFonts w:ascii="Arial" w:hAnsi="Arial" w:cs="Arial"/>
                <w:sz w:val="20"/>
                <w:szCs w:val="20"/>
                <w:lang w:val="es-ES_tradnl" w:eastAsia="en-US"/>
              </w:rPr>
            </w:pPr>
            <w:r w:rsidRPr="00344354">
              <w:rPr>
                <w:rFonts w:ascii="Arial" w:hAnsi="Arial" w:cs="Arial"/>
                <w:sz w:val="20"/>
                <w:szCs w:val="20"/>
                <w:lang w:val="es-ES_tradnl" w:eastAsia="en-US"/>
              </w:rPr>
              <w:t>20 de Marzo</w:t>
            </w:r>
          </w:p>
        </w:tc>
      </w:tr>
      <w:tr w:rsidR="00550C30" w:rsidRPr="009967EB" w:rsidTr="00344354">
        <w:trPr>
          <w:jc w:val="center"/>
        </w:trPr>
        <w:tc>
          <w:tcPr>
            <w:tcW w:w="2576" w:type="dxa"/>
          </w:tcPr>
          <w:p w:rsidR="00550C30" w:rsidRPr="00344354" w:rsidRDefault="00550C30" w:rsidP="00B60316">
            <w:pPr>
              <w:rPr>
                <w:rFonts w:ascii="Arial" w:hAnsi="Arial" w:cs="Arial"/>
                <w:sz w:val="20"/>
                <w:szCs w:val="20"/>
                <w:lang w:val="es-ES_tradnl"/>
              </w:rPr>
            </w:pPr>
            <w:r w:rsidRPr="00344354">
              <w:rPr>
                <w:rFonts w:ascii="Arial" w:hAnsi="Arial" w:cs="Arial"/>
                <w:sz w:val="20"/>
                <w:szCs w:val="20"/>
                <w:lang w:val="es-ES_tradnl"/>
              </w:rPr>
              <w:t>Oriente</w:t>
            </w:r>
          </w:p>
        </w:tc>
        <w:tc>
          <w:tcPr>
            <w:tcW w:w="2532" w:type="dxa"/>
            <w:vAlign w:val="center"/>
          </w:tcPr>
          <w:p w:rsidR="00550C30" w:rsidRPr="00344354" w:rsidRDefault="00697DB2" w:rsidP="00B60316">
            <w:pPr>
              <w:jc w:val="center"/>
              <w:rPr>
                <w:rFonts w:ascii="Arial" w:hAnsi="Arial" w:cs="Arial"/>
                <w:sz w:val="20"/>
                <w:szCs w:val="20"/>
                <w:lang w:val="es-ES_tradnl"/>
              </w:rPr>
            </w:pPr>
            <w:proofErr w:type="spellStart"/>
            <w:r w:rsidRPr="00344354">
              <w:rPr>
                <w:rFonts w:ascii="Arial" w:hAnsi="Arial" w:cs="Arial"/>
                <w:sz w:val="20"/>
                <w:szCs w:val="20"/>
                <w:lang w:val="es-ES_tradnl" w:eastAsia="en-US"/>
              </w:rPr>
              <w:t>Rionegro</w:t>
            </w:r>
            <w:proofErr w:type="spellEnd"/>
          </w:p>
        </w:tc>
        <w:tc>
          <w:tcPr>
            <w:tcW w:w="2461" w:type="dxa"/>
          </w:tcPr>
          <w:p w:rsidR="00550C30" w:rsidRPr="00344354" w:rsidRDefault="00550C30" w:rsidP="00550C30">
            <w:pPr>
              <w:jc w:val="center"/>
              <w:rPr>
                <w:rFonts w:ascii="Arial" w:hAnsi="Arial" w:cs="Arial"/>
                <w:sz w:val="20"/>
                <w:szCs w:val="20"/>
                <w:lang w:val="es-ES_tradnl" w:eastAsia="en-US"/>
              </w:rPr>
            </w:pPr>
            <w:r w:rsidRPr="00344354">
              <w:rPr>
                <w:rFonts w:ascii="Arial" w:hAnsi="Arial" w:cs="Arial"/>
                <w:sz w:val="20"/>
                <w:szCs w:val="20"/>
                <w:lang w:val="es-ES_tradnl" w:eastAsia="en-US"/>
              </w:rPr>
              <w:t>20 de Marzo</w:t>
            </w:r>
          </w:p>
        </w:tc>
      </w:tr>
      <w:tr w:rsidR="00550C30" w:rsidRPr="009967EB" w:rsidTr="00344354">
        <w:trPr>
          <w:jc w:val="center"/>
        </w:trPr>
        <w:tc>
          <w:tcPr>
            <w:tcW w:w="2576" w:type="dxa"/>
          </w:tcPr>
          <w:p w:rsidR="00550C30" w:rsidRPr="00344354" w:rsidRDefault="00550C30" w:rsidP="00B60316">
            <w:pPr>
              <w:rPr>
                <w:rFonts w:ascii="Arial" w:hAnsi="Arial" w:cs="Arial"/>
                <w:sz w:val="20"/>
                <w:szCs w:val="20"/>
                <w:lang w:val="es-ES_tradnl"/>
              </w:rPr>
            </w:pPr>
            <w:r w:rsidRPr="00344354">
              <w:rPr>
                <w:rFonts w:ascii="Arial" w:hAnsi="Arial" w:cs="Arial"/>
                <w:sz w:val="20"/>
                <w:szCs w:val="20"/>
                <w:lang w:val="es-ES_tradnl" w:eastAsia="en-US"/>
              </w:rPr>
              <w:lastRenderedPageBreak/>
              <w:t>Norte</w:t>
            </w:r>
          </w:p>
        </w:tc>
        <w:tc>
          <w:tcPr>
            <w:tcW w:w="2532" w:type="dxa"/>
          </w:tcPr>
          <w:p w:rsidR="00550C30" w:rsidRPr="00344354" w:rsidRDefault="00697DB2" w:rsidP="00B60316">
            <w:pPr>
              <w:jc w:val="center"/>
              <w:rPr>
                <w:rFonts w:ascii="Arial" w:hAnsi="Arial" w:cs="Arial"/>
                <w:sz w:val="20"/>
                <w:szCs w:val="20"/>
                <w:lang w:val="es-ES_tradnl"/>
              </w:rPr>
            </w:pPr>
            <w:r w:rsidRPr="00344354">
              <w:rPr>
                <w:rFonts w:ascii="Arial" w:hAnsi="Arial" w:cs="Arial"/>
                <w:sz w:val="20"/>
                <w:szCs w:val="20"/>
                <w:lang w:val="es-ES_tradnl"/>
              </w:rPr>
              <w:t>Santa Rosa de Osos</w:t>
            </w:r>
          </w:p>
        </w:tc>
        <w:tc>
          <w:tcPr>
            <w:tcW w:w="2461" w:type="dxa"/>
          </w:tcPr>
          <w:p w:rsidR="00550C30" w:rsidRPr="00344354" w:rsidRDefault="00550C30" w:rsidP="00550C30">
            <w:pPr>
              <w:jc w:val="center"/>
              <w:rPr>
                <w:rFonts w:ascii="Arial" w:hAnsi="Arial" w:cs="Arial"/>
                <w:sz w:val="20"/>
                <w:szCs w:val="20"/>
                <w:lang w:val="es-ES_tradnl" w:eastAsia="en-US"/>
              </w:rPr>
            </w:pPr>
            <w:r w:rsidRPr="00344354">
              <w:rPr>
                <w:rFonts w:ascii="Arial" w:hAnsi="Arial" w:cs="Arial"/>
                <w:sz w:val="20"/>
                <w:szCs w:val="20"/>
                <w:lang w:val="es-ES_tradnl" w:eastAsia="en-US"/>
              </w:rPr>
              <w:t>21 de Marzo</w:t>
            </w:r>
          </w:p>
        </w:tc>
      </w:tr>
      <w:tr w:rsidR="00550C30" w:rsidRPr="009967EB" w:rsidTr="00344354">
        <w:trPr>
          <w:jc w:val="center"/>
        </w:trPr>
        <w:tc>
          <w:tcPr>
            <w:tcW w:w="2576" w:type="dxa"/>
          </w:tcPr>
          <w:p w:rsidR="00550C30" w:rsidRPr="00344354" w:rsidRDefault="00550C30" w:rsidP="00B60316">
            <w:pPr>
              <w:rPr>
                <w:rFonts w:ascii="Arial" w:hAnsi="Arial" w:cs="Arial"/>
                <w:b/>
                <w:sz w:val="20"/>
                <w:szCs w:val="20"/>
                <w:lang w:val="es-ES_tradnl"/>
              </w:rPr>
            </w:pPr>
            <w:r w:rsidRPr="00344354">
              <w:rPr>
                <w:rFonts w:ascii="Arial" w:hAnsi="Arial" w:cs="Arial"/>
                <w:sz w:val="20"/>
                <w:szCs w:val="20"/>
                <w:lang w:val="es-ES_tradnl" w:eastAsia="en-US"/>
              </w:rPr>
              <w:t>Valle de Aburrá Norte</w:t>
            </w:r>
          </w:p>
        </w:tc>
        <w:tc>
          <w:tcPr>
            <w:tcW w:w="2532" w:type="dxa"/>
          </w:tcPr>
          <w:p w:rsidR="00550C30" w:rsidRPr="00344354" w:rsidRDefault="00697DB2" w:rsidP="00B60316">
            <w:pPr>
              <w:jc w:val="center"/>
              <w:rPr>
                <w:rFonts w:ascii="Arial" w:hAnsi="Arial" w:cs="Arial"/>
                <w:sz w:val="20"/>
                <w:szCs w:val="20"/>
                <w:lang w:val="es-ES_tradnl"/>
              </w:rPr>
            </w:pPr>
            <w:r w:rsidRPr="00344354">
              <w:rPr>
                <w:rFonts w:ascii="Arial" w:hAnsi="Arial" w:cs="Arial"/>
                <w:sz w:val="20"/>
                <w:szCs w:val="20"/>
                <w:lang w:val="es-ES_tradnl"/>
              </w:rPr>
              <w:t>Bello</w:t>
            </w:r>
          </w:p>
        </w:tc>
        <w:tc>
          <w:tcPr>
            <w:tcW w:w="2461" w:type="dxa"/>
          </w:tcPr>
          <w:p w:rsidR="00550C30" w:rsidRPr="00344354" w:rsidRDefault="00550C30" w:rsidP="00550C30">
            <w:pPr>
              <w:jc w:val="center"/>
              <w:rPr>
                <w:rFonts w:ascii="Arial" w:hAnsi="Arial" w:cs="Arial"/>
                <w:sz w:val="20"/>
                <w:szCs w:val="20"/>
                <w:lang w:val="es-ES_tradnl" w:eastAsia="en-US"/>
              </w:rPr>
            </w:pPr>
            <w:r w:rsidRPr="00344354">
              <w:rPr>
                <w:rFonts w:ascii="Arial" w:hAnsi="Arial" w:cs="Arial"/>
                <w:sz w:val="20"/>
                <w:szCs w:val="20"/>
                <w:lang w:val="es-ES_tradnl" w:eastAsia="en-US"/>
              </w:rPr>
              <w:t>21 de Marzo</w:t>
            </w:r>
          </w:p>
        </w:tc>
      </w:tr>
      <w:tr w:rsidR="00550C30" w:rsidRPr="009967EB" w:rsidTr="00344354">
        <w:trPr>
          <w:jc w:val="center"/>
        </w:trPr>
        <w:tc>
          <w:tcPr>
            <w:tcW w:w="2576" w:type="dxa"/>
          </w:tcPr>
          <w:p w:rsidR="00550C30" w:rsidRPr="00344354" w:rsidRDefault="00550C30" w:rsidP="00B60316">
            <w:pPr>
              <w:rPr>
                <w:rFonts w:ascii="Arial" w:hAnsi="Arial" w:cs="Arial"/>
                <w:sz w:val="20"/>
                <w:szCs w:val="20"/>
                <w:lang w:val="es-ES_tradnl"/>
              </w:rPr>
            </w:pPr>
            <w:r w:rsidRPr="00344354">
              <w:rPr>
                <w:rFonts w:ascii="Arial" w:hAnsi="Arial" w:cs="Arial"/>
                <w:sz w:val="20"/>
                <w:szCs w:val="20"/>
                <w:lang w:val="es-ES_tradnl"/>
              </w:rPr>
              <w:t>Nordeste</w:t>
            </w:r>
          </w:p>
        </w:tc>
        <w:tc>
          <w:tcPr>
            <w:tcW w:w="2532" w:type="dxa"/>
          </w:tcPr>
          <w:p w:rsidR="00550C30" w:rsidRPr="00344354" w:rsidRDefault="00697DB2" w:rsidP="00B60316">
            <w:pPr>
              <w:jc w:val="center"/>
              <w:rPr>
                <w:rFonts w:ascii="Arial" w:hAnsi="Arial" w:cs="Arial"/>
                <w:sz w:val="20"/>
                <w:szCs w:val="20"/>
                <w:lang w:val="es-ES_tradnl"/>
              </w:rPr>
            </w:pPr>
            <w:proofErr w:type="spellStart"/>
            <w:r w:rsidRPr="00344354">
              <w:rPr>
                <w:rFonts w:ascii="Arial" w:hAnsi="Arial" w:cs="Arial"/>
                <w:sz w:val="20"/>
                <w:szCs w:val="20"/>
                <w:lang w:val="es-ES_tradnl"/>
              </w:rPr>
              <w:t>Yolombó</w:t>
            </w:r>
            <w:proofErr w:type="spellEnd"/>
          </w:p>
        </w:tc>
        <w:tc>
          <w:tcPr>
            <w:tcW w:w="2461" w:type="dxa"/>
          </w:tcPr>
          <w:p w:rsidR="00550C30" w:rsidRPr="00344354" w:rsidRDefault="00550C30" w:rsidP="00550C30">
            <w:pPr>
              <w:jc w:val="center"/>
              <w:rPr>
                <w:rFonts w:ascii="Arial" w:hAnsi="Arial" w:cs="Arial"/>
                <w:sz w:val="20"/>
                <w:szCs w:val="20"/>
                <w:lang w:val="es-ES_tradnl" w:eastAsia="en-US"/>
              </w:rPr>
            </w:pPr>
            <w:r w:rsidRPr="00344354">
              <w:rPr>
                <w:rFonts w:ascii="Arial" w:hAnsi="Arial" w:cs="Arial"/>
                <w:sz w:val="20"/>
                <w:szCs w:val="20"/>
                <w:lang w:val="es-ES_tradnl" w:eastAsia="en-US"/>
              </w:rPr>
              <w:t>22 de Marzo</w:t>
            </w:r>
          </w:p>
        </w:tc>
      </w:tr>
      <w:tr w:rsidR="00550C30" w:rsidRPr="009967EB" w:rsidTr="00344354">
        <w:trPr>
          <w:jc w:val="center"/>
        </w:trPr>
        <w:tc>
          <w:tcPr>
            <w:tcW w:w="2576" w:type="dxa"/>
          </w:tcPr>
          <w:p w:rsidR="00550C30" w:rsidRPr="00344354" w:rsidRDefault="00550C30" w:rsidP="00B60316">
            <w:pPr>
              <w:rPr>
                <w:rFonts w:ascii="Arial" w:hAnsi="Arial" w:cs="Arial"/>
                <w:sz w:val="20"/>
                <w:szCs w:val="20"/>
                <w:lang w:val="es-ES_tradnl"/>
              </w:rPr>
            </w:pPr>
            <w:r w:rsidRPr="00344354">
              <w:rPr>
                <w:rFonts w:ascii="Arial" w:hAnsi="Arial" w:cs="Arial"/>
                <w:sz w:val="20"/>
                <w:szCs w:val="20"/>
                <w:lang w:val="es-ES_tradnl"/>
              </w:rPr>
              <w:t>Bajo Cauca</w:t>
            </w:r>
          </w:p>
        </w:tc>
        <w:tc>
          <w:tcPr>
            <w:tcW w:w="2532" w:type="dxa"/>
          </w:tcPr>
          <w:p w:rsidR="00550C30" w:rsidRPr="00344354" w:rsidRDefault="00697DB2" w:rsidP="00B60316">
            <w:pPr>
              <w:jc w:val="center"/>
              <w:rPr>
                <w:rFonts w:ascii="Arial" w:hAnsi="Arial" w:cs="Arial"/>
                <w:sz w:val="20"/>
                <w:szCs w:val="20"/>
                <w:lang w:val="es-ES_tradnl"/>
              </w:rPr>
            </w:pPr>
            <w:r w:rsidRPr="00344354">
              <w:rPr>
                <w:rFonts w:ascii="Arial" w:hAnsi="Arial" w:cs="Arial"/>
                <w:sz w:val="20"/>
                <w:szCs w:val="20"/>
                <w:lang w:val="es-ES_tradnl"/>
              </w:rPr>
              <w:t>Caucasia</w:t>
            </w:r>
          </w:p>
        </w:tc>
        <w:tc>
          <w:tcPr>
            <w:tcW w:w="2461" w:type="dxa"/>
          </w:tcPr>
          <w:p w:rsidR="00550C30" w:rsidRPr="00344354" w:rsidRDefault="00550C30" w:rsidP="00550C30">
            <w:pPr>
              <w:jc w:val="center"/>
              <w:rPr>
                <w:rFonts w:ascii="Arial" w:hAnsi="Arial" w:cs="Arial"/>
                <w:sz w:val="20"/>
                <w:szCs w:val="20"/>
                <w:lang w:val="es-ES_tradnl" w:eastAsia="en-US"/>
              </w:rPr>
            </w:pPr>
            <w:r w:rsidRPr="00344354">
              <w:rPr>
                <w:rFonts w:ascii="Arial" w:hAnsi="Arial" w:cs="Arial"/>
                <w:sz w:val="20"/>
                <w:szCs w:val="20"/>
                <w:lang w:val="es-ES_tradnl" w:eastAsia="en-US"/>
              </w:rPr>
              <w:t>22 de Marzo</w:t>
            </w:r>
          </w:p>
        </w:tc>
      </w:tr>
      <w:tr w:rsidR="00550C30" w:rsidRPr="009967EB" w:rsidTr="00344354">
        <w:trPr>
          <w:jc w:val="center"/>
        </w:trPr>
        <w:tc>
          <w:tcPr>
            <w:tcW w:w="2576" w:type="dxa"/>
          </w:tcPr>
          <w:p w:rsidR="00550C30" w:rsidRPr="00344354" w:rsidRDefault="00550C30" w:rsidP="00B60316">
            <w:pPr>
              <w:rPr>
                <w:rFonts w:ascii="Arial" w:hAnsi="Arial" w:cs="Arial"/>
                <w:sz w:val="20"/>
                <w:szCs w:val="20"/>
                <w:lang w:val="es-ES_tradnl"/>
              </w:rPr>
            </w:pPr>
            <w:r w:rsidRPr="00344354">
              <w:rPr>
                <w:rFonts w:ascii="Arial" w:hAnsi="Arial" w:cs="Arial"/>
                <w:sz w:val="20"/>
                <w:szCs w:val="20"/>
                <w:lang w:val="es-ES_tradnl" w:eastAsia="en-US"/>
              </w:rPr>
              <w:t>Urabá</w:t>
            </w:r>
          </w:p>
        </w:tc>
        <w:tc>
          <w:tcPr>
            <w:tcW w:w="2532" w:type="dxa"/>
          </w:tcPr>
          <w:p w:rsidR="00550C30" w:rsidRPr="00344354" w:rsidRDefault="00697DB2" w:rsidP="00B60316">
            <w:pPr>
              <w:jc w:val="center"/>
              <w:rPr>
                <w:rFonts w:ascii="Arial" w:hAnsi="Arial" w:cs="Arial"/>
                <w:sz w:val="20"/>
                <w:szCs w:val="20"/>
                <w:lang w:val="es-ES_tradnl"/>
              </w:rPr>
            </w:pPr>
            <w:proofErr w:type="spellStart"/>
            <w:r w:rsidRPr="00344354">
              <w:rPr>
                <w:rFonts w:ascii="Arial" w:hAnsi="Arial" w:cs="Arial"/>
                <w:sz w:val="20"/>
                <w:szCs w:val="20"/>
                <w:lang w:val="es-ES_tradnl"/>
              </w:rPr>
              <w:t>Apartadó</w:t>
            </w:r>
            <w:proofErr w:type="spellEnd"/>
          </w:p>
        </w:tc>
        <w:tc>
          <w:tcPr>
            <w:tcW w:w="2461" w:type="dxa"/>
          </w:tcPr>
          <w:p w:rsidR="00550C30" w:rsidRPr="00344354" w:rsidRDefault="00550C30" w:rsidP="00550C30">
            <w:pPr>
              <w:jc w:val="center"/>
              <w:rPr>
                <w:rFonts w:ascii="Arial" w:hAnsi="Arial" w:cs="Arial"/>
                <w:sz w:val="20"/>
                <w:szCs w:val="20"/>
                <w:lang w:val="es-ES_tradnl" w:eastAsia="en-US"/>
              </w:rPr>
            </w:pPr>
            <w:r w:rsidRPr="00344354">
              <w:rPr>
                <w:rFonts w:ascii="Arial" w:hAnsi="Arial" w:cs="Arial"/>
                <w:sz w:val="20"/>
                <w:szCs w:val="20"/>
                <w:lang w:val="es-ES_tradnl" w:eastAsia="en-US"/>
              </w:rPr>
              <w:t>23 de Marzo</w:t>
            </w:r>
          </w:p>
        </w:tc>
      </w:tr>
      <w:tr w:rsidR="00550C30" w:rsidRPr="009967EB" w:rsidTr="00344354">
        <w:trPr>
          <w:jc w:val="center"/>
        </w:trPr>
        <w:tc>
          <w:tcPr>
            <w:tcW w:w="2576" w:type="dxa"/>
          </w:tcPr>
          <w:p w:rsidR="00550C30" w:rsidRPr="00344354" w:rsidRDefault="00550C30" w:rsidP="00B60316">
            <w:pPr>
              <w:rPr>
                <w:rFonts w:ascii="Arial" w:hAnsi="Arial" w:cs="Arial"/>
                <w:sz w:val="20"/>
                <w:szCs w:val="20"/>
                <w:lang w:val="es-ES_tradnl"/>
              </w:rPr>
            </w:pPr>
            <w:r w:rsidRPr="00344354">
              <w:rPr>
                <w:rFonts w:ascii="Arial" w:hAnsi="Arial" w:cs="Arial"/>
                <w:sz w:val="20"/>
                <w:szCs w:val="20"/>
                <w:lang w:val="es-ES_tradnl" w:eastAsia="en-US"/>
              </w:rPr>
              <w:t>Valle de Aburrá Sur</w:t>
            </w:r>
          </w:p>
        </w:tc>
        <w:tc>
          <w:tcPr>
            <w:tcW w:w="2532" w:type="dxa"/>
          </w:tcPr>
          <w:p w:rsidR="00550C30" w:rsidRPr="00344354" w:rsidRDefault="00697DB2" w:rsidP="00B60316">
            <w:pPr>
              <w:jc w:val="center"/>
              <w:rPr>
                <w:rFonts w:ascii="Arial" w:hAnsi="Arial" w:cs="Arial"/>
                <w:sz w:val="20"/>
                <w:szCs w:val="20"/>
                <w:lang w:val="es-ES_tradnl"/>
              </w:rPr>
            </w:pPr>
            <w:proofErr w:type="spellStart"/>
            <w:r w:rsidRPr="00344354">
              <w:rPr>
                <w:rFonts w:ascii="Arial" w:hAnsi="Arial" w:cs="Arial"/>
                <w:sz w:val="20"/>
                <w:szCs w:val="20"/>
                <w:lang w:val="es-ES_tradnl" w:eastAsia="en-US"/>
              </w:rPr>
              <w:t>Itaguí</w:t>
            </w:r>
            <w:proofErr w:type="spellEnd"/>
          </w:p>
        </w:tc>
        <w:tc>
          <w:tcPr>
            <w:tcW w:w="2461" w:type="dxa"/>
          </w:tcPr>
          <w:p w:rsidR="00550C30" w:rsidRPr="00344354" w:rsidRDefault="00550C30" w:rsidP="00550C30">
            <w:pPr>
              <w:jc w:val="center"/>
              <w:rPr>
                <w:rFonts w:ascii="Arial" w:hAnsi="Arial" w:cs="Arial"/>
                <w:sz w:val="20"/>
                <w:szCs w:val="20"/>
                <w:lang w:val="es-ES_tradnl" w:eastAsia="en-US"/>
              </w:rPr>
            </w:pPr>
            <w:r w:rsidRPr="00344354">
              <w:rPr>
                <w:rFonts w:ascii="Arial" w:hAnsi="Arial" w:cs="Arial"/>
                <w:sz w:val="20"/>
                <w:szCs w:val="20"/>
                <w:lang w:val="es-ES_tradnl" w:eastAsia="en-US"/>
              </w:rPr>
              <w:t>23 de Marzo</w:t>
            </w:r>
          </w:p>
        </w:tc>
      </w:tr>
    </w:tbl>
    <w:p w:rsidR="00D5704A" w:rsidRPr="00EB601C" w:rsidRDefault="00D5704A" w:rsidP="00D5704A">
      <w:pPr>
        <w:ind w:left="720"/>
        <w:jc w:val="both"/>
        <w:rPr>
          <w:rFonts w:ascii="Arial" w:hAnsi="Arial" w:cs="Arial"/>
          <w:sz w:val="22"/>
          <w:szCs w:val="22"/>
          <w:lang w:val="es-ES_tradnl" w:eastAsia="en-US"/>
        </w:rPr>
      </w:pPr>
    </w:p>
    <w:p w:rsidR="00EB601C" w:rsidRPr="00EB601C" w:rsidRDefault="00EB601C" w:rsidP="00D5704A">
      <w:pPr>
        <w:ind w:left="720"/>
        <w:jc w:val="both"/>
        <w:rPr>
          <w:rFonts w:ascii="Arial" w:hAnsi="Arial" w:cs="Arial"/>
          <w:sz w:val="22"/>
          <w:szCs w:val="22"/>
          <w:lang w:val="es-ES_tradnl" w:eastAsia="en-US"/>
        </w:rPr>
      </w:pPr>
      <w:r w:rsidRPr="00EB601C">
        <w:rPr>
          <w:rFonts w:ascii="Arial" w:hAnsi="Arial" w:cs="Arial"/>
          <w:sz w:val="22"/>
          <w:szCs w:val="22"/>
          <w:lang w:val="es-ES_tradnl" w:eastAsia="en-US"/>
        </w:rPr>
        <w:t xml:space="preserve">Las convocatorias a los actores y gremios para estos Consejos Consultivos </w:t>
      </w:r>
      <w:proofErr w:type="gramStart"/>
      <w:r w:rsidRPr="00EB601C">
        <w:rPr>
          <w:rFonts w:ascii="Arial" w:hAnsi="Arial" w:cs="Arial"/>
          <w:sz w:val="22"/>
          <w:szCs w:val="22"/>
          <w:lang w:val="es-ES_tradnl" w:eastAsia="en-US"/>
        </w:rPr>
        <w:t>estuvo</w:t>
      </w:r>
      <w:proofErr w:type="gramEnd"/>
      <w:r w:rsidRPr="00EB601C">
        <w:rPr>
          <w:rFonts w:ascii="Arial" w:hAnsi="Arial" w:cs="Arial"/>
          <w:sz w:val="22"/>
          <w:szCs w:val="22"/>
          <w:lang w:val="es-ES_tradnl" w:eastAsia="en-US"/>
        </w:rPr>
        <w:t xml:space="preserve"> a cargo del CDP; se levantaron actas de las reuniones y con base en ellas, el CTP elaboró su concepto sobre el anteproyecto del PDD.</w:t>
      </w:r>
    </w:p>
    <w:p w:rsidR="00EB601C" w:rsidRPr="00EB601C" w:rsidRDefault="00EB601C" w:rsidP="00D5704A">
      <w:pPr>
        <w:ind w:left="720"/>
        <w:jc w:val="both"/>
        <w:rPr>
          <w:rFonts w:ascii="Arial" w:hAnsi="Arial" w:cs="Arial"/>
          <w:sz w:val="22"/>
          <w:szCs w:val="22"/>
          <w:lang w:val="es-ES_tradnl" w:eastAsia="en-US"/>
        </w:rPr>
      </w:pPr>
    </w:p>
    <w:p w:rsidR="00F067AB" w:rsidRPr="00EB601C" w:rsidRDefault="00D5704A" w:rsidP="001E2BD0">
      <w:pPr>
        <w:numPr>
          <w:ilvl w:val="0"/>
          <w:numId w:val="11"/>
        </w:numPr>
        <w:jc w:val="both"/>
        <w:rPr>
          <w:rFonts w:ascii="Arial" w:hAnsi="Arial" w:cs="Arial"/>
          <w:sz w:val="22"/>
          <w:szCs w:val="22"/>
          <w:lang w:val="es-ES_tradnl" w:eastAsia="en-US"/>
        </w:rPr>
      </w:pPr>
      <w:r w:rsidRPr="00EB601C">
        <w:rPr>
          <w:rFonts w:ascii="Arial" w:hAnsi="Arial" w:cs="Arial"/>
          <w:bCs/>
          <w:sz w:val="22"/>
          <w:szCs w:val="22"/>
          <w:lang w:val="es-ES_tradnl" w:eastAsia="en-US"/>
        </w:rPr>
        <w:t>El 30 de Marzo</w:t>
      </w:r>
      <w:r w:rsidRPr="00EB601C">
        <w:rPr>
          <w:rFonts w:ascii="Arial" w:hAnsi="Arial" w:cs="Arial"/>
          <w:sz w:val="22"/>
          <w:szCs w:val="22"/>
          <w:lang w:val="es-ES_tradnl" w:eastAsia="en-US"/>
        </w:rPr>
        <w:t xml:space="preserve"> el Consejo Departamental de Planeación emite su concepto al Anteproyecto del Plan de Desarrollo 2012 -2015</w:t>
      </w:r>
      <w:r w:rsidR="00EB601C" w:rsidRPr="00EB601C">
        <w:rPr>
          <w:rFonts w:ascii="Arial" w:hAnsi="Arial" w:cs="Arial"/>
          <w:sz w:val="22"/>
          <w:szCs w:val="22"/>
          <w:lang w:val="es-ES_tradnl" w:eastAsia="en-US"/>
        </w:rPr>
        <w:t>, estableciendo que éste cumple con toda la normativa establecida en la Ley 152 y que su contenido está armonizado con el PD nacional así como con las demás normas y decretos de jerarquía superior, así como con el Programa de Gobierno de Sergio Fajardo.</w:t>
      </w:r>
    </w:p>
    <w:p w:rsidR="00F067AB" w:rsidRPr="00EB601C" w:rsidRDefault="00F067AB" w:rsidP="00F067AB">
      <w:pPr>
        <w:keepNext/>
        <w:spacing w:before="240" w:after="60"/>
        <w:outlineLvl w:val="2"/>
        <w:rPr>
          <w:rFonts w:ascii="Arial" w:hAnsi="Arial" w:cs="Arial"/>
          <w:b/>
          <w:bCs/>
          <w:sz w:val="22"/>
          <w:szCs w:val="22"/>
        </w:rPr>
      </w:pPr>
      <w:r w:rsidRPr="00EB601C">
        <w:rPr>
          <w:rFonts w:ascii="Arial" w:hAnsi="Arial" w:cs="Arial"/>
          <w:b/>
          <w:bCs/>
          <w:sz w:val="22"/>
          <w:szCs w:val="22"/>
        </w:rPr>
        <w:t>Durante Abril</w:t>
      </w:r>
    </w:p>
    <w:p w:rsidR="00F067AB" w:rsidRPr="00EB601C" w:rsidRDefault="00EB601C" w:rsidP="001E2BD0">
      <w:pPr>
        <w:numPr>
          <w:ilvl w:val="0"/>
          <w:numId w:val="11"/>
        </w:numPr>
        <w:jc w:val="both"/>
        <w:rPr>
          <w:rFonts w:ascii="Arial" w:hAnsi="Arial" w:cs="Arial"/>
          <w:sz w:val="22"/>
          <w:szCs w:val="22"/>
          <w:lang w:val="es-ES_tradnl" w:eastAsia="en-US"/>
        </w:rPr>
      </w:pPr>
      <w:r w:rsidRPr="00EB601C">
        <w:rPr>
          <w:rFonts w:ascii="Arial" w:hAnsi="Arial" w:cs="Arial"/>
          <w:sz w:val="22"/>
          <w:szCs w:val="22"/>
          <w:lang w:val="es-ES_tradnl" w:eastAsia="en-US"/>
        </w:rPr>
        <w:t>La Administración</w:t>
      </w:r>
      <w:r w:rsidR="00F067AB" w:rsidRPr="00EB601C">
        <w:rPr>
          <w:rFonts w:ascii="Arial" w:hAnsi="Arial" w:cs="Arial"/>
          <w:sz w:val="22"/>
          <w:szCs w:val="22"/>
          <w:lang w:val="es-ES_tradnl" w:eastAsia="en-US"/>
        </w:rPr>
        <w:t xml:space="preserve"> </w:t>
      </w:r>
      <w:r w:rsidR="00D5704A" w:rsidRPr="00EB601C">
        <w:rPr>
          <w:rFonts w:ascii="Arial" w:hAnsi="Arial" w:cs="Arial"/>
          <w:sz w:val="22"/>
          <w:szCs w:val="22"/>
          <w:lang w:val="es-ES_tradnl" w:eastAsia="en-US"/>
        </w:rPr>
        <w:t>e</w:t>
      </w:r>
      <w:r w:rsidR="00F067AB" w:rsidRPr="00EB601C">
        <w:rPr>
          <w:rFonts w:ascii="Arial" w:hAnsi="Arial" w:cs="Arial"/>
          <w:sz w:val="22"/>
          <w:szCs w:val="22"/>
          <w:lang w:val="es-ES_tradnl" w:eastAsia="en-US"/>
        </w:rPr>
        <w:t xml:space="preserve">studia los conceptos </w:t>
      </w:r>
      <w:r w:rsidR="00315193" w:rsidRPr="00EB601C">
        <w:rPr>
          <w:rFonts w:ascii="Arial" w:hAnsi="Arial" w:cs="Arial"/>
          <w:sz w:val="22"/>
          <w:szCs w:val="22"/>
          <w:lang w:val="es-ES_tradnl" w:eastAsia="en-US"/>
        </w:rPr>
        <w:t>emitidos</w:t>
      </w:r>
      <w:r w:rsidR="00F067AB" w:rsidRPr="00EB601C">
        <w:rPr>
          <w:rFonts w:ascii="Arial" w:hAnsi="Arial" w:cs="Arial"/>
          <w:sz w:val="22"/>
          <w:szCs w:val="22"/>
          <w:lang w:val="es-ES_tradnl" w:eastAsia="en-US"/>
        </w:rPr>
        <w:t xml:space="preserve"> por el Consejo Departamental de Planeación y la sociedad en general, a través de los diversos medios de participación. </w:t>
      </w:r>
    </w:p>
    <w:p w:rsidR="00315061" w:rsidRPr="00EB601C" w:rsidRDefault="00315061" w:rsidP="001E2BD0">
      <w:pPr>
        <w:numPr>
          <w:ilvl w:val="0"/>
          <w:numId w:val="11"/>
        </w:numPr>
        <w:jc w:val="both"/>
        <w:rPr>
          <w:rFonts w:ascii="Arial" w:hAnsi="Arial" w:cs="Arial"/>
          <w:sz w:val="22"/>
          <w:szCs w:val="22"/>
          <w:lang w:val="es-ES_tradnl" w:eastAsia="en-US"/>
        </w:rPr>
      </w:pPr>
      <w:r w:rsidRPr="00EB601C">
        <w:rPr>
          <w:rFonts w:ascii="Arial" w:hAnsi="Arial" w:cs="Arial"/>
          <w:sz w:val="22"/>
          <w:szCs w:val="22"/>
          <w:lang w:val="es-ES_tradnl" w:eastAsia="en-US"/>
        </w:rPr>
        <w:t xml:space="preserve">Se expide el </w:t>
      </w:r>
      <w:r w:rsidRPr="00EB601C">
        <w:rPr>
          <w:rFonts w:ascii="Arial" w:hAnsi="Arial" w:cs="Arial"/>
          <w:bCs/>
          <w:sz w:val="22"/>
          <w:szCs w:val="22"/>
          <w:lang w:val="es-CO"/>
        </w:rPr>
        <w:t xml:space="preserve">Decreto 1020 del 20 de abril de 2012, </w:t>
      </w:r>
      <w:r w:rsidRPr="00EB601C">
        <w:rPr>
          <w:rFonts w:ascii="Arial" w:hAnsi="Arial" w:cs="Arial"/>
          <w:sz w:val="22"/>
          <w:szCs w:val="22"/>
          <w:lang w:val="es-ES_tradnl" w:eastAsia="en-US"/>
        </w:rPr>
        <w:t xml:space="preserve">por medio del cual se modifica el artículo 4º del Decreto 0377 del 30 de enero de 2012 </w:t>
      </w:r>
      <w:r w:rsidRPr="00EB601C">
        <w:rPr>
          <w:rFonts w:ascii="Arial" w:hAnsi="Arial" w:cs="Arial"/>
          <w:bCs/>
          <w:sz w:val="22"/>
          <w:szCs w:val="22"/>
          <w:lang w:val="es-CO"/>
        </w:rPr>
        <w:t xml:space="preserve">para lograr el mejor Plan </w:t>
      </w:r>
      <w:r w:rsidR="005B4CE7">
        <w:rPr>
          <w:rFonts w:ascii="Arial" w:hAnsi="Arial" w:cs="Arial"/>
          <w:bCs/>
          <w:sz w:val="22"/>
          <w:szCs w:val="22"/>
          <w:lang w:val="es-CO"/>
        </w:rPr>
        <w:t>p</w:t>
      </w:r>
      <w:r w:rsidRPr="00EB601C">
        <w:rPr>
          <w:rFonts w:ascii="Arial" w:hAnsi="Arial" w:cs="Arial"/>
          <w:bCs/>
          <w:sz w:val="22"/>
          <w:szCs w:val="22"/>
          <w:lang w:val="es-CO"/>
        </w:rPr>
        <w:t>ara el Departamento.</w:t>
      </w:r>
    </w:p>
    <w:p w:rsidR="00F067AB" w:rsidRPr="00412990" w:rsidRDefault="00412990" w:rsidP="001E2BD0">
      <w:pPr>
        <w:numPr>
          <w:ilvl w:val="0"/>
          <w:numId w:val="11"/>
        </w:numPr>
        <w:jc w:val="both"/>
        <w:rPr>
          <w:rFonts w:ascii="Arial" w:hAnsi="Arial" w:cs="Arial"/>
          <w:sz w:val="22"/>
          <w:szCs w:val="22"/>
          <w:lang w:val="es-ES_tradnl" w:eastAsia="en-US"/>
        </w:rPr>
      </w:pPr>
      <w:r w:rsidRPr="00412990">
        <w:rPr>
          <w:rFonts w:ascii="Arial" w:hAnsi="Arial" w:cs="Arial"/>
          <w:sz w:val="22"/>
          <w:szCs w:val="22"/>
          <w:lang w:val="es-ES_tradnl" w:eastAsia="en-US"/>
        </w:rPr>
        <w:t>Se</w:t>
      </w:r>
      <w:r w:rsidR="00F067AB" w:rsidRPr="00412990">
        <w:rPr>
          <w:rFonts w:ascii="Arial" w:hAnsi="Arial" w:cs="Arial"/>
          <w:sz w:val="22"/>
          <w:szCs w:val="22"/>
          <w:lang w:val="es-ES_tradnl" w:eastAsia="en-US"/>
        </w:rPr>
        <w:t xml:space="preserve"> hace</w:t>
      </w:r>
      <w:r w:rsidRPr="00412990">
        <w:rPr>
          <w:rFonts w:ascii="Arial" w:hAnsi="Arial" w:cs="Arial"/>
          <w:sz w:val="22"/>
          <w:szCs w:val="22"/>
          <w:lang w:val="es-ES_tradnl" w:eastAsia="en-US"/>
        </w:rPr>
        <w:t>n</w:t>
      </w:r>
      <w:r w:rsidR="00F067AB" w:rsidRPr="00412990">
        <w:rPr>
          <w:rFonts w:ascii="Arial" w:hAnsi="Arial" w:cs="Arial"/>
          <w:sz w:val="22"/>
          <w:szCs w:val="22"/>
          <w:lang w:val="es-ES_tradnl" w:eastAsia="en-US"/>
        </w:rPr>
        <w:t xml:space="preserve"> los últimos ajustes al texto final de Proyecto de Ordenanza del Plan de Desarrollo</w:t>
      </w:r>
      <w:r w:rsidRPr="00412990">
        <w:rPr>
          <w:rFonts w:ascii="Arial" w:hAnsi="Arial" w:cs="Arial"/>
          <w:sz w:val="22"/>
          <w:szCs w:val="22"/>
          <w:lang w:val="es-ES_tradnl" w:eastAsia="en-US"/>
        </w:rPr>
        <w:t xml:space="preserve"> y se</w:t>
      </w:r>
      <w:r w:rsidR="00F067AB" w:rsidRPr="00412990">
        <w:rPr>
          <w:rFonts w:ascii="Arial" w:hAnsi="Arial" w:cs="Arial"/>
          <w:sz w:val="22"/>
          <w:szCs w:val="22"/>
          <w:lang w:val="es-ES_tradnl" w:eastAsia="en-US"/>
        </w:rPr>
        <w:t xml:space="preserve"> consolida el documento Proyecto de Ordenanza del Plan de Desarrollo, con todos los textos e </w:t>
      </w:r>
      <w:r w:rsidR="00F067AB" w:rsidRPr="00412990">
        <w:rPr>
          <w:rFonts w:ascii="Arial" w:hAnsi="Arial" w:cs="Arial"/>
          <w:i/>
          <w:sz w:val="22"/>
          <w:szCs w:val="22"/>
          <w:lang w:val="es-ES_tradnl" w:eastAsia="en-US"/>
        </w:rPr>
        <w:t>Indicadores</w:t>
      </w:r>
      <w:r w:rsidR="00F067AB" w:rsidRPr="00412990">
        <w:rPr>
          <w:rFonts w:ascii="Arial" w:hAnsi="Arial" w:cs="Arial"/>
          <w:sz w:val="22"/>
          <w:szCs w:val="22"/>
          <w:lang w:val="es-ES_tradnl" w:eastAsia="en-US"/>
        </w:rPr>
        <w:t xml:space="preserve"> revisados, y el Plan Financiero formulado. </w:t>
      </w:r>
    </w:p>
    <w:p w:rsidR="00F067AB" w:rsidRPr="00EB601C" w:rsidRDefault="00412990" w:rsidP="001E2BD0">
      <w:pPr>
        <w:numPr>
          <w:ilvl w:val="0"/>
          <w:numId w:val="11"/>
        </w:numPr>
        <w:jc w:val="both"/>
        <w:rPr>
          <w:rFonts w:ascii="Arial" w:hAnsi="Arial" w:cs="Arial"/>
          <w:sz w:val="22"/>
          <w:szCs w:val="22"/>
          <w:lang w:val="es-ES_tradnl" w:eastAsia="en-US"/>
        </w:rPr>
      </w:pPr>
      <w:r>
        <w:rPr>
          <w:rFonts w:ascii="Arial" w:hAnsi="Arial" w:cs="Arial"/>
          <w:sz w:val="22"/>
          <w:szCs w:val="22"/>
          <w:lang w:val="es-ES_tradnl" w:eastAsia="en-US"/>
        </w:rPr>
        <w:t>E</w:t>
      </w:r>
      <w:r w:rsidR="00F067AB" w:rsidRPr="00EB601C">
        <w:rPr>
          <w:rFonts w:ascii="Arial" w:hAnsi="Arial" w:cs="Arial"/>
          <w:sz w:val="22"/>
          <w:szCs w:val="22"/>
          <w:lang w:val="es-ES_tradnl" w:eastAsia="en-US"/>
        </w:rPr>
        <w:t>l 30 de Abril</w:t>
      </w:r>
      <w:r>
        <w:rPr>
          <w:rFonts w:ascii="Arial" w:hAnsi="Arial" w:cs="Arial"/>
          <w:sz w:val="22"/>
          <w:szCs w:val="22"/>
          <w:lang w:val="es-ES_tradnl" w:eastAsia="en-US"/>
        </w:rPr>
        <w:t xml:space="preserve"> el Gobernador Sergio Fajardo radica</w:t>
      </w:r>
      <w:r w:rsidR="00F067AB" w:rsidRPr="00EB601C">
        <w:rPr>
          <w:rFonts w:ascii="Arial" w:hAnsi="Arial" w:cs="Arial"/>
          <w:sz w:val="22"/>
          <w:szCs w:val="22"/>
          <w:lang w:val="es-ES_tradnl" w:eastAsia="en-US"/>
        </w:rPr>
        <w:t xml:space="preserve"> el Proyecto de Ordenanza del Plan de Desarrollo</w:t>
      </w:r>
      <w:r w:rsidR="00D5704A" w:rsidRPr="00EB601C">
        <w:rPr>
          <w:rFonts w:ascii="Arial" w:hAnsi="Arial" w:cs="Arial"/>
          <w:sz w:val="22"/>
          <w:szCs w:val="22"/>
          <w:lang w:val="es-ES_tradnl" w:eastAsia="en-US"/>
        </w:rPr>
        <w:t xml:space="preserve"> a la Asamblea D</w:t>
      </w:r>
      <w:r w:rsidR="00F067AB" w:rsidRPr="00EB601C">
        <w:rPr>
          <w:rFonts w:ascii="Arial" w:hAnsi="Arial" w:cs="Arial"/>
          <w:sz w:val="22"/>
          <w:szCs w:val="22"/>
          <w:lang w:val="es-ES_tradnl" w:eastAsia="en-US"/>
        </w:rPr>
        <w:t xml:space="preserve">epartamental. </w:t>
      </w:r>
    </w:p>
    <w:p w:rsidR="00F067AB" w:rsidRPr="00EB601C" w:rsidRDefault="00F067AB" w:rsidP="00F067AB">
      <w:pPr>
        <w:jc w:val="both"/>
        <w:rPr>
          <w:rFonts w:ascii="Arial" w:hAnsi="Arial" w:cs="Arial"/>
          <w:sz w:val="22"/>
          <w:szCs w:val="22"/>
          <w:lang w:val="es-ES_tradnl" w:eastAsia="en-US"/>
        </w:rPr>
      </w:pPr>
    </w:p>
    <w:p w:rsidR="00F067AB" w:rsidRPr="00EB601C" w:rsidRDefault="00F067AB" w:rsidP="00F067AB">
      <w:pPr>
        <w:keepNext/>
        <w:spacing w:before="240" w:after="60"/>
        <w:outlineLvl w:val="2"/>
        <w:rPr>
          <w:rFonts w:ascii="Arial" w:hAnsi="Arial" w:cs="Arial"/>
          <w:b/>
          <w:bCs/>
          <w:sz w:val="22"/>
          <w:szCs w:val="22"/>
        </w:rPr>
      </w:pPr>
      <w:r w:rsidRPr="00EB601C">
        <w:rPr>
          <w:rFonts w:ascii="Arial" w:hAnsi="Arial" w:cs="Arial"/>
          <w:b/>
          <w:bCs/>
          <w:sz w:val="22"/>
          <w:szCs w:val="22"/>
        </w:rPr>
        <w:t>Durante Mayo</w:t>
      </w:r>
    </w:p>
    <w:p w:rsidR="00F067AB" w:rsidRPr="00EB601C" w:rsidRDefault="00F067AB" w:rsidP="001E2BD0">
      <w:pPr>
        <w:numPr>
          <w:ilvl w:val="0"/>
          <w:numId w:val="11"/>
        </w:numPr>
        <w:jc w:val="both"/>
        <w:rPr>
          <w:rFonts w:ascii="Arial" w:hAnsi="Arial" w:cs="Arial"/>
          <w:sz w:val="22"/>
          <w:szCs w:val="22"/>
          <w:lang w:val="es-ES_tradnl" w:eastAsia="en-US"/>
        </w:rPr>
      </w:pPr>
      <w:r w:rsidRPr="00EB601C">
        <w:rPr>
          <w:rFonts w:ascii="Arial" w:hAnsi="Arial" w:cs="Arial"/>
          <w:sz w:val="22"/>
          <w:szCs w:val="22"/>
          <w:lang w:eastAsia="en-US"/>
        </w:rPr>
        <w:t>L</w:t>
      </w:r>
      <w:r w:rsidRPr="00EB601C">
        <w:rPr>
          <w:rFonts w:ascii="Arial" w:hAnsi="Arial" w:cs="Arial"/>
          <w:sz w:val="22"/>
          <w:szCs w:val="22"/>
          <w:lang w:val="es-ES_tradnl" w:eastAsia="en-US"/>
        </w:rPr>
        <w:t xml:space="preserve">a </w:t>
      </w:r>
      <w:r w:rsidR="00412990">
        <w:rPr>
          <w:rFonts w:ascii="Arial" w:hAnsi="Arial" w:cs="Arial"/>
          <w:bCs/>
          <w:sz w:val="22"/>
          <w:szCs w:val="22"/>
          <w:lang w:val="es-CO" w:eastAsia="en-US"/>
        </w:rPr>
        <w:t>Administración y</w:t>
      </w:r>
      <w:r w:rsidRPr="00EB601C">
        <w:rPr>
          <w:rFonts w:ascii="Arial" w:hAnsi="Arial" w:cs="Arial"/>
          <w:sz w:val="22"/>
          <w:szCs w:val="22"/>
          <w:lang w:val="es-ES_tradnl" w:eastAsia="en-US"/>
        </w:rPr>
        <w:t xml:space="preserve"> la Asamblea Departamental </w:t>
      </w:r>
      <w:r w:rsidR="00412990">
        <w:rPr>
          <w:rFonts w:ascii="Arial" w:hAnsi="Arial" w:cs="Arial"/>
          <w:sz w:val="22"/>
          <w:szCs w:val="22"/>
          <w:lang w:val="es-ES_tradnl" w:eastAsia="en-US"/>
        </w:rPr>
        <w:t>adelantan el estudio d</w:t>
      </w:r>
      <w:r w:rsidRPr="00EB601C">
        <w:rPr>
          <w:rFonts w:ascii="Arial" w:hAnsi="Arial" w:cs="Arial"/>
          <w:sz w:val="22"/>
          <w:szCs w:val="22"/>
          <w:lang w:val="es-ES_tradnl" w:eastAsia="en-US"/>
        </w:rPr>
        <w:t xml:space="preserve">el Proyecto de Ordenanza del Plan de Desarrollo. </w:t>
      </w:r>
    </w:p>
    <w:p w:rsidR="00F067AB" w:rsidRPr="00EB601C" w:rsidRDefault="00F067AB" w:rsidP="001E2BD0">
      <w:pPr>
        <w:numPr>
          <w:ilvl w:val="0"/>
          <w:numId w:val="11"/>
        </w:numPr>
        <w:jc w:val="both"/>
        <w:rPr>
          <w:rFonts w:ascii="Arial" w:hAnsi="Arial" w:cs="Arial"/>
          <w:sz w:val="22"/>
          <w:szCs w:val="22"/>
          <w:lang w:val="es-ES_tradnl" w:eastAsia="en-US"/>
        </w:rPr>
      </w:pPr>
      <w:r w:rsidRPr="00EB601C">
        <w:rPr>
          <w:rFonts w:ascii="Arial" w:hAnsi="Arial" w:cs="Arial"/>
          <w:sz w:val="22"/>
          <w:szCs w:val="22"/>
          <w:lang w:val="es-ES_tradnl" w:eastAsia="en-US"/>
        </w:rPr>
        <w:t xml:space="preserve">Análisis y ajuste, por parte de la Asamblea departamental, al Proyecto de Ordenanza del Plan de Desarrollo. </w:t>
      </w:r>
    </w:p>
    <w:p w:rsidR="00F067AB" w:rsidRPr="00EB601C" w:rsidRDefault="00284531" w:rsidP="001E2BD0">
      <w:pPr>
        <w:numPr>
          <w:ilvl w:val="0"/>
          <w:numId w:val="11"/>
        </w:numPr>
        <w:jc w:val="both"/>
        <w:rPr>
          <w:rFonts w:ascii="Arial" w:hAnsi="Arial" w:cs="Arial"/>
          <w:sz w:val="22"/>
          <w:szCs w:val="22"/>
          <w:lang w:val="es-ES_tradnl" w:eastAsia="en-US"/>
        </w:rPr>
      </w:pPr>
      <w:r w:rsidRPr="00EB601C">
        <w:rPr>
          <w:rFonts w:ascii="Arial" w:hAnsi="Arial" w:cs="Arial"/>
          <w:sz w:val="22"/>
          <w:szCs w:val="22"/>
          <w:lang w:val="es-ES_tradnl" w:eastAsia="en-US"/>
        </w:rPr>
        <w:t xml:space="preserve">A más tardar el 31 de Mayo se da la aprobación </w:t>
      </w:r>
      <w:r w:rsidR="00F067AB" w:rsidRPr="00EB601C">
        <w:rPr>
          <w:rFonts w:ascii="Arial" w:hAnsi="Arial" w:cs="Arial"/>
          <w:sz w:val="22"/>
          <w:szCs w:val="22"/>
          <w:lang w:val="es-ES_tradnl" w:eastAsia="en-US"/>
        </w:rPr>
        <w:t xml:space="preserve">del Plan de Desarrollo </w:t>
      </w:r>
      <w:r w:rsidRPr="00EB601C">
        <w:rPr>
          <w:rFonts w:ascii="Arial" w:hAnsi="Arial" w:cs="Arial"/>
          <w:sz w:val="22"/>
          <w:szCs w:val="22"/>
          <w:lang w:val="es-ES_tradnl" w:eastAsia="en-US"/>
        </w:rPr>
        <w:t>por parte de la Asamblea D</w:t>
      </w:r>
      <w:r w:rsidR="00F067AB" w:rsidRPr="00EB601C">
        <w:rPr>
          <w:rFonts w:ascii="Arial" w:hAnsi="Arial" w:cs="Arial"/>
          <w:sz w:val="22"/>
          <w:szCs w:val="22"/>
          <w:lang w:val="es-ES_tradnl" w:eastAsia="en-US"/>
        </w:rPr>
        <w:t>epartamental.</w:t>
      </w:r>
    </w:p>
    <w:p w:rsidR="00E10691" w:rsidRPr="00EB601C" w:rsidRDefault="00E10691" w:rsidP="00F067AB">
      <w:pPr>
        <w:jc w:val="both"/>
        <w:rPr>
          <w:rFonts w:ascii="Arial" w:hAnsi="Arial" w:cs="Arial"/>
          <w:sz w:val="22"/>
          <w:szCs w:val="22"/>
          <w:lang w:val="es-ES_tradnl" w:eastAsia="en-US"/>
        </w:rPr>
      </w:pPr>
    </w:p>
    <w:p w:rsidR="00F067AB" w:rsidRPr="00EB601C" w:rsidRDefault="00F067AB" w:rsidP="00F067AB">
      <w:pPr>
        <w:keepNext/>
        <w:spacing w:before="240" w:after="60"/>
        <w:outlineLvl w:val="2"/>
        <w:rPr>
          <w:rFonts w:ascii="Arial" w:hAnsi="Arial" w:cs="Arial"/>
          <w:b/>
          <w:bCs/>
          <w:sz w:val="22"/>
          <w:szCs w:val="22"/>
        </w:rPr>
      </w:pPr>
      <w:r w:rsidRPr="00EB601C">
        <w:rPr>
          <w:rFonts w:ascii="Arial" w:hAnsi="Arial" w:cs="Arial"/>
          <w:b/>
          <w:bCs/>
          <w:sz w:val="22"/>
          <w:szCs w:val="22"/>
        </w:rPr>
        <w:t xml:space="preserve">Durante Junio </w:t>
      </w:r>
    </w:p>
    <w:p w:rsidR="00F067AB" w:rsidRPr="00EB601C" w:rsidRDefault="00F067AB" w:rsidP="001E2BD0">
      <w:pPr>
        <w:numPr>
          <w:ilvl w:val="0"/>
          <w:numId w:val="11"/>
        </w:numPr>
        <w:jc w:val="both"/>
        <w:rPr>
          <w:rFonts w:ascii="Arial" w:hAnsi="Arial" w:cs="Arial"/>
          <w:sz w:val="22"/>
          <w:szCs w:val="22"/>
          <w:lang w:val="es-ES_tradnl" w:eastAsia="en-US"/>
        </w:rPr>
      </w:pPr>
      <w:r w:rsidRPr="00EB601C">
        <w:rPr>
          <w:rFonts w:ascii="Arial" w:hAnsi="Arial" w:cs="Arial"/>
          <w:sz w:val="22"/>
          <w:szCs w:val="22"/>
          <w:lang w:eastAsia="en-US"/>
        </w:rPr>
        <w:t>L</w:t>
      </w:r>
      <w:r w:rsidRPr="00EB601C">
        <w:rPr>
          <w:rFonts w:ascii="Arial" w:hAnsi="Arial" w:cs="Arial"/>
          <w:sz w:val="22"/>
          <w:szCs w:val="22"/>
          <w:lang w:val="es-ES_tradnl" w:eastAsia="en-US"/>
        </w:rPr>
        <w:t xml:space="preserve">a </w:t>
      </w:r>
      <w:r w:rsidR="00412990">
        <w:rPr>
          <w:rFonts w:ascii="Arial" w:hAnsi="Arial" w:cs="Arial"/>
          <w:bCs/>
          <w:sz w:val="22"/>
          <w:szCs w:val="22"/>
          <w:lang w:val="es-CO" w:eastAsia="en-US"/>
        </w:rPr>
        <w:t>Administración</w:t>
      </w:r>
      <w:r w:rsidRPr="00EB601C">
        <w:rPr>
          <w:rFonts w:ascii="Arial" w:hAnsi="Arial" w:cs="Arial"/>
          <w:sz w:val="22"/>
          <w:szCs w:val="22"/>
          <w:lang w:val="es-ES_tradnl" w:eastAsia="en-US"/>
        </w:rPr>
        <w:t xml:space="preserve"> publica</w:t>
      </w:r>
      <w:r w:rsidR="00412990">
        <w:rPr>
          <w:rFonts w:ascii="Arial" w:hAnsi="Arial" w:cs="Arial"/>
          <w:sz w:val="22"/>
          <w:szCs w:val="22"/>
          <w:lang w:val="es-ES_tradnl" w:eastAsia="en-US"/>
        </w:rPr>
        <w:t>rá</w:t>
      </w:r>
      <w:r w:rsidRPr="00EB601C">
        <w:rPr>
          <w:rFonts w:ascii="Arial" w:hAnsi="Arial" w:cs="Arial"/>
          <w:sz w:val="22"/>
          <w:szCs w:val="22"/>
          <w:lang w:val="es-ES_tradnl" w:eastAsia="en-US"/>
        </w:rPr>
        <w:t xml:space="preserve"> el Plan de Desarrollo </w:t>
      </w:r>
      <w:r w:rsidR="00412990">
        <w:rPr>
          <w:rFonts w:ascii="Arial" w:hAnsi="Arial" w:cs="Arial"/>
          <w:sz w:val="22"/>
          <w:szCs w:val="22"/>
          <w:lang w:val="es-ES_tradnl" w:eastAsia="en-US"/>
        </w:rPr>
        <w:t>aprobado.</w:t>
      </w:r>
    </w:p>
    <w:p w:rsidR="00F067AB" w:rsidRPr="00EB601C" w:rsidRDefault="00F067AB" w:rsidP="001E2BD0">
      <w:pPr>
        <w:numPr>
          <w:ilvl w:val="0"/>
          <w:numId w:val="11"/>
        </w:numPr>
        <w:jc w:val="both"/>
        <w:rPr>
          <w:rFonts w:ascii="Arial" w:hAnsi="Arial" w:cs="Arial"/>
          <w:sz w:val="22"/>
          <w:szCs w:val="22"/>
          <w:lang w:val="es-ES_tradnl" w:eastAsia="en-US"/>
        </w:rPr>
      </w:pPr>
      <w:r w:rsidRPr="00EB601C">
        <w:rPr>
          <w:rFonts w:ascii="Arial" w:hAnsi="Arial" w:cs="Arial"/>
          <w:sz w:val="22"/>
          <w:szCs w:val="22"/>
          <w:lang w:val="es-ES_tradnl" w:eastAsia="en-US"/>
        </w:rPr>
        <w:t xml:space="preserve">Todas las instancias involucradas en el proceso de formulación </w:t>
      </w:r>
      <w:r w:rsidR="00412990">
        <w:rPr>
          <w:rFonts w:ascii="Arial" w:hAnsi="Arial" w:cs="Arial"/>
          <w:sz w:val="22"/>
          <w:szCs w:val="22"/>
          <w:lang w:val="es-ES_tradnl" w:eastAsia="en-US"/>
        </w:rPr>
        <w:t>apoyarán el proceso de divulgación</w:t>
      </w:r>
      <w:r w:rsidRPr="00EB601C">
        <w:rPr>
          <w:rFonts w:ascii="Arial" w:hAnsi="Arial" w:cs="Arial"/>
          <w:sz w:val="22"/>
          <w:szCs w:val="22"/>
          <w:lang w:val="es-ES_tradnl" w:eastAsia="en-US"/>
        </w:rPr>
        <w:t xml:space="preserve"> y socializa</w:t>
      </w:r>
      <w:r w:rsidR="00412990">
        <w:rPr>
          <w:rFonts w:ascii="Arial" w:hAnsi="Arial" w:cs="Arial"/>
          <w:sz w:val="22"/>
          <w:szCs w:val="22"/>
          <w:lang w:val="es-ES_tradnl" w:eastAsia="en-US"/>
        </w:rPr>
        <w:t>ción</w:t>
      </w:r>
      <w:r w:rsidRPr="00EB601C">
        <w:rPr>
          <w:rFonts w:ascii="Arial" w:hAnsi="Arial" w:cs="Arial"/>
          <w:sz w:val="22"/>
          <w:szCs w:val="22"/>
          <w:lang w:val="es-ES_tradnl" w:eastAsia="en-US"/>
        </w:rPr>
        <w:t xml:space="preserve"> </w:t>
      </w:r>
      <w:r w:rsidR="00412990">
        <w:rPr>
          <w:rFonts w:ascii="Arial" w:hAnsi="Arial" w:cs="Arial"/>
          <w:sz w:val="22"/>
          <w:szCs w:val="22"/>
          <w:lang w:val="es-ES_tradnl" w:eastAsia="en-US"/>
        </w:rPr>
        <w:t>d</w:t>
      </w:r>
      <w:r w:rsidRPr="00EB601C">
        <w:rPr>
          <w:rFonts w:ascii="Arial" w:hAnsi="Arial" w:cs="Arial"/>
          <w:sz w:val="22"/>
          <w:szCs w:val="22"/>
          <w:lang w:val="es-ES_tradnl" w:eastAsia="en-US"/>
        </w:rPr>
        <w:t xml:space="preserve">el Plan de Desarrollo aprobado </w:t>
      </w:r>
    </w:p>
    <w:p w:rsidR="00E10691" w:rsidRDefault="00E10691" w:rsidP="00F067AB">
      <w:pPr>
        <w:rPr>
          <w:rFonts w:ascii="Arial" w:hAnsi="Arial" w:cs="Arial"/>
          <w:sz w:val="22"/>
          <w:szCs w:val="22"/>
          <w:lang w:val="es-ES_tradnl"/>
        </w:rPr>
      </w:pPr>
    </w:p>
    <w:p w:rsidR="00E10691" w:rsidRPr="00E10691" w:rsidRDefault="00E10691" w:rsidP="00E10691">
      <w:pPr>
        <w:autoSpaceDE w:val="0"/>
        <w:autoSpaceDN w:val="0"/>
        <w:adjustRightInd w:val="0"/>
        <w:jc w:val="both"/>
        <w:rPr>
          <w:rFonts w:ascii="Arial" w:hAnsi="Arial" w:cs="Arial"/>
          <w:color w:val="000000"/>
          <w:sz w:val="22"/>
          <w:szCs w:val="22"/>
          <w:lang w:val="es-CO" w:eastAsia="es-CO"/>
        </w:rPr>
      </w:pPr>
      <w:r w:rsidRPr="00E10691">
        <w:rPr>
          <w:rFonts w:ascii="Arial" w:hAnsi="Arial" w:cs="Arial"/>
          <w:color w:val="000000"/>
          <w:sz w:val="22"/>
          <w:szCs w:val="22"/>
          <w:lang w:val="es-CO" w:eastAsia="es-CO"/>
        </w:rPr>
        <w:t xml:space="preserve">Es de resaltar </w:t>
      </w:r>
      <w:r w:rsidRPr="00E10691">
        <w:rPr>
          <w:rFonts w:ascii="Arial" w:hAnsi="Arial" w:cs="Arial"/>
          <w:sz w:val="22"/>
          <w:szCs w:val="22"/>
          <w:lang w:val="es-ES_tradnl"/>
        </w:rPr>
        <w:t>que paralelamente a la formulación del Plan y con el propósito de generar coordinación, concurrencia, intermediación y complementariedad entre los diferentes niveles territoriales,</w:t>
      </w:r>
      <w:r w:rsidRPr="00E10691">
        <w:rPr>
          <w:rFonts w:ascii="Arial" w:hAnsi="Arial" w:cs="Arial"/>
          <w:color w:val="000000"/>
          <w:sz w:val="22"/>
          <w:szCs w:val="22"/>
          <w:lang w:val="es-CO" w:eastAsia="es-CO"/>
        </w:rPr>
        <w:t xml:space="preserve"> el equipo de servidores y servidoras de la Gobernación en cabeza del </w:t>
      </w:r>
      <w:r w:rsidRPr="00E10691">
        <w:rPr>
          <w:rFonts w:ascii="Arial" w:hAnsi="Arial" w:cs="Arial"/>
          <w:color w:val="000000"/>
          <w:sz w:val="22"/>
          <w:szCs w:val="22"/>
          <w:lang w:val="es-CO" w:eastAsia="es-CO"/>
        </w:rPr>
        <w:lastRenderedPageBreak/>
        <w:t xml:space="preserve">Gobernador, han realizado reuniones con diferentes entidades nacionales y con los departamentos vecinos.  En particular, se han consultado las políticas nacionales, metas y recursos con los Ministerios y entidades descentralizadas del orden nacional. Con los departamentos las reuniones se han concentrado en crear la necesaria confianza y en determinar la posibilidad de trabajar juntos ante las enormes posibilidades que se abren con la ley 1454 de 2011 -LOOT-, con la conformación de esquemas asociativos y/o contratos-plan, por lo cual se han venido realizando diversas agendas con el Departamento Nacional de Planeación -DNP- y los departamentos de Córdoba, Chocó, Quindío, Caldas, Risaralda, Sucre, Bolívar y Santander. </w:t>
      </w:r>
    </w:p>
    <w:p w:rsidR="00E10691" w:rsidRPr="00E10691" w:rsidRDefault="00E10691" w:rsidP="00E10691">
      <w:pPr>
        <w:jc w:val="both"/>
        <w:rPr>
          <w:rFonts w:ascii="Arial" w:hAnsi="Arial" w:cs="Arial"/>
          <w:sz w:val="22"/>
          <w:szCs w:val="22"/>
          <w:lang w:val="es-CO"/>
        </w:rPr>
      </w:pPr>
    </w:p>
    <w:p w:rsidR="00E10691" w:rsidRDefault="00E10691" w:rsidP="00E10691">
      <w:pPr>
        <w:jc w:val="both"/>
        <w:rPr>
          <w:rFonts w:ascii="Arial" w:hAnsi="Arial" w:cs="Arial"/>
          <w:sz w:val="22"/>
          <w:szCs w:val="22"/>
          <w:lang w:val="es-ES_tradnl"/>
        </w:rPr>
      </w:pPr>
      <w:r w:rsidRPr="00E10691">
        <w:rPr>
          <w:rFonts w:ascii="Arial" w:hAnsi="Arial" w:cs="Arial"/>
          <w:sz w:val="22"/>
          <w:szCs w:val="22"/>
          <w:lang w:val="es-ES_tradnl"/>
        </w:rPr>
        <w:t>Y con los municipios a través los encuentros temáticos liderados por la Dirección de Planeación Estratégica Integral del Departamento Administrativo de Planeación, mes a mes (temas acordes a lo que sucede con la formulación de los planes cada mes) en el marco de la estrategia de apoyo para asesorar la formulación de los planes de desarrollo municipales del Departamento, e instrumentos de planificación, en la búsqueda de compartir conocimientos, generar una continua retroalimentación e intercambio de experiencias con los actores involucrados en la formulación y aprobación de los pl</w:t>
      </w:r>
      <w:bookmarkStart w:id="0" w:name="_GoBack"/>
      <w:bookmarkEnd w:id="0"/>
      <w:r w:rsidRPr="00E10691">
        <w:rPr>
          <w:rFonts w:ascii="Arial" w:hAnsi="Arial" w:cs="Arial"/>
          <w:sz w:val="22"/>
          <w:szCs w:val="22"/>
          <w:lang w:val="es-ES_tradnl"/>
        </w:rPr>
        <w:t>anes.</w:t>
      </w:r>
    </w:p>
    <w:sectPr w:rsidR="00E10691" w:rsidSect="00C53178">
      <w:headerReference w:type="default" r:id="rId9"/>
      <w:footerReference w:type="default" r:id="rId10"/>
      <w:pgSz w:w="12240" w:h="15840" w:code="1"/>
      <w:pgMar w:top="1418" w:right="1418" w:bottom="1418" w:left="1701" w:header="283"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657D" w:rsidRDefault="00F6657D" w:rsidP="00C0294B">
      <w:r>
        <w:separator/>
      </w:r>
    </w:p>
  </w:endnote>
  <w:endnote w:type="continuationSeparator" w:id="0">
    <w:p w:rsidR="00F6657D" w:rsidRDefault="00F6657D" w:rsidP="00C029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04A" w:rsidRPr="00C53178" w:rsidRDefault="00C53178">
    <w:pPr>
      <w:pStyle w:val="Piedepgina"/>
      <w:rPr>
        <w:rFonts w:ascii="Arial" w:hAnsi="Arial" w:cs="Arial"/>
        <w:sz w:val="20"/>
        <w:szCs w:val="20"/>
        <w:lang w:val="es-CO"/>
      </w:rPr>
    </w:pPr>
    <w:r w:rsidRPr="001C6AF5">
      <w:rPr>
        <w:sz w:val="20"/>
        <w:szCs w:val="20"/>
        <w:lang w:val="es-CO"/>
      </w:rPr>
      <w:tab/>
    </w:r>
    <w:r w:rsidRPr="001C6AF5">
      <w:rPr>
        <w:sz w:val="20"/>
        <w:szCs w:val="20"/>
        <w:lang w:val="es-CO"/>
      </w:rPr>
      <w:tab/>
    </w:r>
    <w:r>
      <w:rPr>
        <w:rFonts w:ascii="Arial" w:hAnsi="Arial" w:cs="Arial"/>
        <w:sz w:val="20"/>
        <w:szCs w:val="20"/>
        <w:lang w:val="es-CO"/>
      </w:rPr>
      <w:t>Anexo No. 4</w:t>
    </w:r>
    <w:r w:rsidRPr="001C6AF5">
      <w:rPr>
        <w:rFonts w:ascii="Arial" w:hAnsi="Arial" w:cs="Arial"/>
        <w:sz w:val="20"/>
        <w:szCs w:val="20"/>
        <w:lang w:val="es-CO"/>
      </w:rPr>
      <w:t xml:space="preserve"> - p. </w:t>
    </w:r>
    <w:r w:rsidRPr="001C6AF5">
      <w:rPr>
        <w:rFonts w:ascii="Arial" w:hAnsi="Arial" w:cs="Arial"/>
        <w:sz w:val="20"/>
        <w:szCs w:val="20"/>
        <w:lang w:val="es-CO"/>
      </w:rPr>
      <w:fldChar w:fldCharType="begin"/>
    </w:r>
    <w:r w:rsidRPr="001C6AF5">
      <w:rPr>
        <w:rFonts w:ascii="Arial" w:hAnsi="Arial" w:cs="Arial"/>
        <w:sz w:val="20"/>
        <w:szCs w:val="20"/>
        <w:lang w:val="es-CO"/>
      </w:rPr>
      <w:instrText xml:space="preserve"> PAGE   \* MERGEFORMAT </w:instrText>
    </w:r>
    <w:r w:rsidRPr="001C6AF5">
      <w:rPr>
        <w:rFonts w:ascii="Arial" w:hAnsi="Arial" w:cs="Arial"/>
        <w:sz w:val="20"/>
        <w:szCs w:val="20"/>
        <w:lang w:val="es-CO"/>
      </w:rPr>
      <w:fldChar w:fldCharType="separate"/>
    </w:r>
    <w:r>
      <w:rPr>
        <w:rFonts w:ascii="Arial" w:hAnsi="Arial" w:cs="Arial"/>
        <w:noProof/>
        <w:sz w:val="20"/>
        <w:szCs w:val="20"/>
        <w:lang w:val="es-CO"/>
      </w:rPr>
      <w:t>6</w:t>
    </w:r>
    <w:r w:rsidRPr="001C6AF5">
      <w:rPr>
        <w:rFonts w:ascii="Arial" w:hAnsi="Arial" w:cs="Arial"/>
        <w:sz w:val="20"/>
        <w:szCs w:val="20"/>
        <w:lang w:val="es-CO"/>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657D" w:rsidRDefault="00F6657D" w:rsidP="00C0294B">
      <w:r>
        <w:separator/>
      </w:r>
    </w:p>
  </w:footnote>
  <w:footnote w:type="continuationSeparator" w:id="0">
    <w:p w:rsidR="00F6657D" w:rsidRDefault="00F6657D" w:rsidP="00C029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04A" w:rsidRPr="00EC6E00" w:rsidRDefault="00E847E2" w:rsidP="00EC6E00">
    <w:pPr>
      <w:pStyle w:val="Encabezado"/>
      <w:jc w:val="center"/>
    </w:pPr>
    <w:r>
      <w:rPr>
        <w:noProof/>
        <w:lang w:val="es-CO" w:eastAsia="es-CO"/>
      </w:rPr>
      <w:drawing>
        <wp:inline distT="0" distB="0" distL="0" distR="0" wp14:anchorId="62D55F31" wp14:editId="2EB1D16A">
          <wp:extent cx="4333875" cy="952500"/>
          <wp:effectExtent l="19050" t="0" r="9525" b="0"/>
          <wp:docPr id="3" name="3 Imagen" descr="plantilla escala de gris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Imagen" descr="plantilla escala de grises.jpg"/>
                  <pic:cNvPicPr>
                    <a:picLocks noChangeAspect="1" noChangeArrowheads="1"/>
                  </pic:cNvPicPr>
                </pic:nvPicPr>
                <pic:blipFill>
                  <a:blip r:embed="rId1"/>
                  <a:srcRect/>
                  <a:stretch>
                    <a:fillRect/>
                  </a:stretch>
                </pic:blipFill>
                <pic:spPr bwMode="auto">
                  <a:xfrm>
                    <a:off x="0" y="0"/>
                    <a:ext cx="4333875" cy="95250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97A8AA40"/>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14164B05"/>
    <w:multiLevelType w:val="hybridMultilevel"/>
    <w:tmpl w:val="DBDC2B60"/>
    <w:lvl w:ilvl="0" w:tplc="080A000F">
      <w:start w:val="1"/>
      <w:numFmt w:val="decimal"/>
      <w:lvlText w:val="%1."/>
      <w:lvlJc w:val="left"/>
      <w:pPr>
        <w:tabs>
          <w:tab w:val="num" w:pos="720"/>
        </w:tabs>
        <w:ind w:left="720" w:hanging="360"/>
      </w:pPr>
    </w:lvl>
    <w:lvl w:ilvl="1" w:tplc="080A0019" w:tentative="1">
      <w:start w:val="1"/>
      <w:numFmt w:val="lowerLetter"/>
      <w:lvlText w:val="%2."/>
      <w:lvlJc w:val="left"/>
      <w:pPr>
        <w:tabs>
          <w:tab w:val="num" w:pos="1440"/>
        </w:tabs>
        <w:ind w:left="1440" w:hanging="360"/>
      </w:p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2">
    <w:nsid w:val="28045FD4"/>
    <w:multiLevelType w:val="hybridMultilevel"/>
    <w:tmpl w:val="3224EC1C"/>
    <w:lvl w:ilvl="0" w:tplc="080A000F">
      <w:start w:val="1"/>
      <w:numFmt w:val="decimal"/>
      <w:lvlText w:val="%1."/>
      <w:lvlJc w:val="left"/>
      <w:pPr>
        <w:tabs>
          <w:tab w:val="num" w:pos="720"/>
        </w:tabs>
        <w:ind w:left="720" w:hanging="360"/>
      </w:pPr>
    </w:lvl>
    <w:lvl w:ilvl="1" w:tplc="080A0019" w:tentative="1">
      <w:start w:val="1"/>
      <w:numFmt w:val="lowerLetter"/>
      <w:lvlText w:val="%2."/>
      <w:lvlJc w:val="left"/>
      <w:pPr>
        <w:tabs>
          <w:tab w:val="num" w:pos="1440"/>
        </w:tabs>
        <w:ind w:left="1440" w:hanging="360"/>
      </w:p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3">
    <w:nsid w:val="362D0D61"/>
    <w:multiLevelType w:val="hybridMultilevel"/>
    <w:tmpl w:val="DBDC2B60"/>
    <w:lvl w:ilvl="0" w:tplc="080A000F">
      <w:start w:val="1"/>
      <w:numFmt w:val="decimal"/>
      <w:lvlText w:val="%1."/>
      <w:lvlJc w:val="left"/>
      <w:pPr>
        <w:tabs>
          <w:tab w:val="num" w:pos="720"/>
        </w:tabs>
        <w:ind w:left="720" w:hanging="360"/>
      </w:pPr>
    </w:lvl>
    <w:lvl w:ilvl="1" w:tplc="080A0019" w:tentative="1">
      <w:start w:val="1"/>
      <w:numFmt w:val="lowerLetter"/>
      <w:lvlText w:val="%2."/>
      <w:lvlJc w:val="left"/>
      <w:pPr>
        <w:tabs>
          <w:tab w:val="num" w:pos="1440"/>
        </w:tabs>
        <w:ind w:left="1440" w:hanging="360"/>
      </w:p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4">
    <w:nsid w:val="36F6313A"/>
    <w:multiLevelType w:val="hybridMultilevel"/>
    <w:tmpl w:val="53DEC63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nsid w:val="39582A8A"/>
    <w:multiLevelType w:val="hybridMultilevel"/>
    <w:tmpl w:val="573067DA"/>
    <w:lvl w:ilvl="0" w:tplc="080A000F">
      <w:start w:val="1"/>
      <w:numFmt w:val="decimal"/>
      <w:lvlText w:val="%1."/>
      <w:lvlJc w:val="left"/>
      <w:pPr>
        <w:tabs>
          <w:tab w:val="num" w:pos="720"/>
        </w:tabs>
        <w:ind w:left="720" w:hanging="360"/>
      </w:pPr>
    </w:lvl>
    <w:lvl w:ilvl="1" w:tplc="080A0019" w:tentative="1">
      <w:start w:val="1"/>
      <w:numFmt w:val="lowerLetter"/>
      <w:lvlText w:val="%2."/>
      <w:lvlJc w:val="left"/>
      <w:pPr>
        <w:tabs>
          <w:tab w:val="num" w:pos="1440"/>
        </w:tabs>
        <w:ind w:left="1440" w:hanging="360"/>
      </w:p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6">
    <w:nsid w:val="3B0B4A00"/>
    <w:multiLevelType w:val="hybridMultilevel"/>
    <w:tmpl w:val="4176CE4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402E75F0"/>
    <w:multiLevelType w:val="hybridMultilevel"/>
    <w:tmpl w:val="C99632F0"/>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5064551A"/>
    <w:multiLevelType w:val="hybridMultilevel"/>
    <w:tmpl w:val="1230FF6E"/>
    <w:lvl w:ilvl="0" w:tplc="14708D44">
      <w:start w:val="1"/>
      <w:numFmt w:val="decimal"/>
      <w:lvlText w:val="%1."/>
      <w:lvlJc w:val="left"/>
      <w:pPr>
        <w:tabs>
          <w:tab w:val="num" w:pos="720"/>
        </w:tabs>
        <w:ind w:left="720" w:hanging="360"/>
      </w:pPr>
      <w:rPr>
        <w:b w:val="0"/>
      </w:rPr>
    </w:lvl>
    <w:lvl w:ilvl="1" w:tplc="080A0019" w:tentative="1">
      <w:start w:val="1"/>
      <w:numFmt w:val="lowerLetter"/>
      <w:lvlText w:val="%2."/>
      <w:lvlJc w:val="left"/>
      <w:pPr>
        <w:tabs>
          <w:tab w:val="num" w:pos="1440"/>
        </w:tabs>
        <w:ind w:left="1440" w:hanging="360"/>
      </w:p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9">
    <w:nsid w:val="5A443E6A"/>
    <w:multiLevelType w:val="hybridMultilevel"/>
    <w:tmpl w:val="4D507982"/>
    <w:lvl w:ilvl="0" w:tplc="080A000F">
      <w:start w:val="1"/>
      <w:numFmt w:val="decimal"/>
      <w:lvlText w:val="%1."/>
      <w:lvlJc w:val="left"/>
      <w:pPr>
        <w:tabs>
          <w:tab w:val="num" w:pos="720"/>
        </w:tabs>
        <w:ind w:left="720" w:hanging="360"/>
      </w:pPr>
    </w:lvl>
    <w:lvl w:ilvl="1" w:tplc="080A0019" w:tentative="1">
      <w:start w:val="1"/>
      <w:numFmt w:val="lowerLetter"/>
      <w:lvlText w:val="%2."/>
      <w:lvlJc w:val="left"/>
      <w:pPr>
        <w:tabs>
          <w:tab w:val="num" w:pos="1440"/>
        </w:tabs>
        <w:ind w:left="1440" w:hanging="360"/>
      </w:p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10">
    <w:nsid w:val="5D1E20E8"/>
    <w:multiLevelType w:val="hybridMultilevel"/>
    <w:tmpl w:val="303CD2C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1">
    <w:nsid w:val="624239EA"/>
    <w:multiLevelType w:val="hybridMultilevel"/>
    <w:tmpl w:val="2312AB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62AF309E"/>
    <w:multiLevelType w:val="hybridMultilevel"/>
    <w:tmpl w:val="C6DC9F8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3">
    <w:nsid w:val="6E686826"/>
    <w:multiLevelType w:val="hybridMultilevel"/>
    <w:tmpl w:val="6874B36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4">
    <w:nsid w:val="78830D14"/>
    <w:multiLevelType w:val="hybridMultilevel"/>
    <w:tmpl w:val="BECE857E"/>
    <w:lvl w:ilvl="0" w:tplc="080A000F">
      <w:start w:val="1"/>
      <w:numFmt w:val="decimal"/>
      <w:lvlText w:val="%1."/>
      <w:lvlJc w:val="left"/>
      <w:pPr>
        <w:tabs>
          <w:tab w:val="num" w:pos="720"/>
        </w:tabs>
        <w:ind w:left="720" w:hanging="360"/>
      </w:pPr>
    </w:lvl>
    <w:lvl w:ilvl="1" w:tplc="080A0019" w:tentative="1">
      <w:start w:val="1"/>
      <w:numFmt w:val="lowerLetter"/>
      <w:lvlText w:val="%2."/>
      <w:lvlJc w:val="left"/>
      <w:pPr>
        <w:tabs>
          <w:tab w:val="num" w:pos="1440"/>
        </w:tabs>
        <w:ind w:left="1440" w:hanging="360"/>
      </w:p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num w:numId="1">
    <w:abstractNumId w:val="0"/>
  </w:num>
  <w:num w:numId="2">
    <w:abstractNumId w:val="2"/>
  </w:num>
  <w:num w:numId="3">
    <w:abstractNumId w:val="3"/>
  </w:num>
  <w:num w:numId="4">
    <w:abstractNumId w:val="5"/>
  </w:num>
  <w:num w:numId="5">
    <w:abstractNumId w:val="14"/>
  </w:num>
  <w:num w:numId="6">
    <w:abstractNumId w:val="9"/>
  </w:num>
  <w:num w:numId="7">
    <w:abstractNumId w:val="8"/>
  </w:num>
  <w:num w:numId="8">
    <w:abstractNumId w:val="1"/>
  </w:num>
  <w:num w:numId="9">
    <w:abstractNumId w:val="6"/>
  </w:num>
  <w:num w:numId="10">
    <w:abstractNumId w:val="12"/>
  </w:num>
  <w:num w:numId="11">
    <w:abstractNumId w:val="7"/>
  </w:num>
  <w:num w:numId="12">
    <w:abstractNumId w:val="4"/>
  </w:num>
  <w:num w:numId="13">
    <w:abstractNumId w:val="13"/>
  </w:num>
  <w:num w:numId="14">
    <w:abstractNumId w:val="10"/>
  </w:num>
  <w:num w:numId="15">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8005E0"/>
    <w:rsid w:val="00002174"/>
    <w:rsid w:val="000141A2"/>
    <w:rsid w:val="00014496"/>
    <w:rsid w:val="000339D3"/>
    <w:rsid w:val="000355EF"/>
    <w:rsid w:val="000367B4"/>
    <w:rsid w:val="00043454"/>
    <w:rsid w:val="00044941"/>
    <w:rsid w:val="00045013"/>
    <w:rsid w:val="00056BF0"/>
    <w:rsid w:val="000623DB"/>
    <w:rsid w:val="000650CC"/>
    <w:rsid w:val="0006659E"/>
    <w:rsid w:val="00081DA7"/>
    <w:rsid w:val="00085648"/>
    <w:rsid w:val="00085D49"/>
    <w:rsid w:val="00086A6B"/>
    <w:rsid w:val="000877FA"/>
    <w:rsid w:val="00087943"/>
    <w:rsid w:val="00091AE9"/>
    <w:rsid w:val="000A125C"/>
    <w:rsid w:val="000A3243"/>
    <w:rsid w:val="000A44C2"/>
    <w:rsid w:val="000A5E5F"/>
    <w:rsid w:val="000B11B4"/>
    <w:rsid w:val="000B2CA1"/>
    <w:rsid w:val="000B5C56"/>
    <w:rsid w:val="000B797A"/>
    <w:rsid w:val="000C25E3"/>
    <w:rsid w:val="000D3128"/>
    <w:rsid w:val="000D4843"/>
    <w:rsid w:val="000D6E8E"/>
    <w:rsid w:val="000E150B"/>
    <w:rsid w:val="000E3E3C"/>
    <w:rsid w:val="000E4D10"/>
    <w:rsid w:val="000F44AD"/>
    <w:rsid w:val="000F6DC4"/>
    <w:rsid w:val="000F7241"/>
    <w:rsid w:val="001006B8"/>
    <w:rsid w:val="00101A9B"/>
    <w:rsid w:val="00103F72"/>
    <w:rsid w:val="001078AE"/>
    <w:rsid w:val="00110291"/>
    <w:rsid w:val="00113EF9"/>
    <w:rsid w:val="00116D1B"/>
    <w:rsid w:val="00122F31"/>
    <w:rsid w:val="00127C64"/>
    <w:rsid w:val="00130837"/>
    <w:rsid w:val="0013255C"/>
    <w:rsid w:val="001334F0"/>
    <w:rsid w:val="00133555"/>
    <w:rsid w:val="001354FA"/>
    <w:rsid w:val="001406BC"/>
    <w:rsid w:val="00146940"/>
    <w:rsid w:val="00151395"/>
    <w:rsid w:val="001522F4"/>
    <w:rsid w:val="00153A62"/>
    <w:rsid w:val="0015404F"/>
    <w:rsid w:val="00160352"/>
    <w:rsid w:val="00160489"/>
    <w:rsid w:val="00160F67"/>
    <w:rsid w:val="00165DAE"/>
    <w:rsid w:val="00182852"/>
    <w:rsid w:val="001935D5"/>
    <w:rsid w:val="001937A4"/>
    <w:rsid w:val="0019474A"/>
    <w:rsid w:val="001A0564"/>
    <w:rsid w:val="001A2979"/>
    <w:rsid w:val="001A55A5"/>
    <w:rsid w:val="001A7C83"/>
    <w:rsid w:val="001A7EA3"/>
    <w:rsid w:val="001B0758"/>
    <w:rsid w:val="001B0FB9"/>
    <w:rsid w:val="001B137C"/>
    <w:rsid w:val="001B17EA"/>
    <w:rsid w:val="001B2742"/>
    <w:rsid w:val="001B4899"/>
    <w:rsid w:val="001B6EA7"/>
    <w:rsid w:val="001C0A7B"/>
    <w:rsid w:val="001C0AF0"/>
    <w:rsid w:val="001C1159"/>
    <w:rsid w:val="001C1EA2"/>
    <w:rsid w:val="001C271F"/>
    <w:rsid w:val="001C2CF3"/>
    <w:rsid w:val="001C4085"/>
    <w:rsid w:val="001C78C4"/>
    <w:rsid w:val="001C7FE1"/>
    <w:rsid w:val="001C7FF7"/>
    <w:rsid w:val="001D18B0"/>
    <w:rsid w:val="001D4263"/>
    <w:rsid w:val="001D5C99"/>
    <w:rsid w:val="001E198C"/>
    <w:rsid w:val="001E2BD0"/>
    <w:rsid w:val="001E4D3D"/>
    <w:rsid w:val="001E4F66"/>
    <w:rsid w:val="001F44F2"/>
    <w:rsid w:val="001F4752"/>
    <w:rsid w:val="00203A33"/>
    <w:rsid w:val="002040CA"/>
    <w:rsid w:val="00204A42"/>
    <w:rsid w:val="002062B1"/>
    <w:rsid w:val="00207368"/>
    <w:rsid w:val="00210EA2"/>
    <w:rsid w:val="00220C8C"/>
    <w:rsid w:val="00226030"/>
    <w:rsid w:val="002266B1"/>
    <w:rsid w:val="00230658"/>
    <w:rsid w:val="00232A30"/>
    <w:rsid w:val="00237715"/>
    <w:rsid w:val="002438C1"/>
    <w:rsid w:val="00244F1E"/>
    <w:rsid w:val="002472A3"/>
    <w:rsid w:val="00250153"/>
    <w:rsid w:val="00250392"/>
    <w:rsid w:val="002519C2"/>
    <w:rsid w:val="00253048"/>
    <w:rsid w:val="00254417"/>
    <w:rsid w:val="00255FAC"/>
    <w:rsid w:val="002833EA"/>
    <w:rsid w:val="00283F74"/>
    <w:rsid w:val="00284531"/>
    <w:rsid w:val="00296215"/>
    <w:rsid w:val="002B0514"/>
    <w:rsid w:val="002B1DEE"/>
    <w:rsid w:val="002B5851"/>
    <w:rsid w:val="002B586D"/>
    <w:rsid w:val="002B6EFD"/>
    <w:rsid w:val="002C07DD"/>
    <w:rsid w:val="002D3845"/>
    <w:rsid w:val="002D59A1"/>
    <w:rsid w:val="002D6517"/>
    <w:rsid w:val="002D79A3"/>
    <w:rsid w:val="002E4FB4"/>
    <w:rsid w:val="002E5EA4"/>
    <w:rsid w:val="003031C3"/>
    <w:rsid w:val="00315061"/>
    <w:rsid w:val="00315193"/>
    <w:rsid w:val="00315B46"/>
    <w:rsid w:val="00317803"/>
    <w:rsid w:val="00320D86"/>
    <w:rsid w:val="0032318E"/>
    <w:rsid w:val="0032436D"/>
    <w:rsid w:val="003253E8"/>
    <w:rsid w:val="00326486"/>
    <w:rsid w:val="00326CC7"/>
    <w:rsid w:val="00333CE9"/>
    <w:rsid w:val="00344354"/>
    <w:rsid w:val="0034631E"/>
    <w:rsid w:val="0034702F"/>
    <w:rsid w:val="00354D60"/>
    <w:rsid w:val="00355E02"/>
    <w:rsid w:val="0035706B"/>
    <w:rsid w:val="00361EEE"/>
    <w:rsid w:val="003632E8"/>
    <w:rsid w:val="003719DA"/>
    <w:rsid w:val="00372263"/>
    <w:rsid w:val="00375A63"/>
    <w:rsid w:val="00375CBD"/>
    <w:rsid w:val="0038330A"/>
    <w:rsid w:val="003921F4"/>
    <w:rsid w:val="00394E48"/>
    <w:rsid w:val="0039634A"/>
    <w:rsid w:val="003A0D6A"/>
    <w:rsid w:val="003A761A"/>
    <w:rsid w:val="003B3DB7"/>
    <w:rsid w:val="003B4E76"/>
    <w:rsid w:val="003B6351"/>
    <w:rsid w:val="003C3180"/>
    <w:rsid w:val="003C4F69"/>
    <w:rsid w:val="003C7946"/>
    <w:rsid w:val="003C7EE2"/>
    <w:rsid w:val="003E11FF"/>
    <w:rsid w:val="003E18CD"/>
    <w:rsid w:val="003E1F83"/>
    <w:rsid w:val="003E2010"/>
    <w:rsid w:val="003E67FD"/>
    <w:rsid w:val="003E71D3"/>
    <w:rsid w:val="003E7BCE"/>
    <w:rsid w:val="003F3B12"/>
    <w:rsid w:val="00400EC6"/>
    <w:rsid w:val="00407334"/>
    <w:rsid w:val="004118C1"/>
    <w:rsid w:val="00411E3F"/>
    <w:rsid w:val="00412990"/>
    <w:rsid w:val="0042184F"/>
    <w:rsid w:val="004305F6"/>
    <w:rsid w:val="004308FD"/>
    <w:rsid w:val="00431C3A"/>
    <w:rsid w:val="0043255A"/>
    <w:rsid w:val="0043355A"/>
    <w:rsid w:val="00437F97"/>
    <w:rsid w:val="004416E1"/>
    <w:rsid w:val="00442C41"/>
    <w:rsid w:val="00450E1F"/>
    <w:rsid w:val="00460AE3"/>
    <w:rsid w:val="00463976"/>
    <w:rsid w:val="00465B23"/>
    <w:rsid w:val="00466664"/>
    <w:rsid w:val="00467E82"/>
    <w:rsid w:val="004716FD"/>
    <w:rsid w:val="00475549"/>
    <w:rsid w:val="004758BE"/>
    <w:rsid w:val="00476876"/>
    <w:rsid w:val="00477C07"/>
    <w:rsid w:val="00481024"/>
    <w:rsid w:val="0048240B"/>
    <w:rsid w:val="004825D1"/>
    <w:rsid w:val="00484F94"/>
    <w:rsid w:val="0048771A"/>
    <w:rsid w:val="00495DE4"/>
    <w:rsid w:val="004966C3"/>
    <w:rsid w:val="00497668"/>
    <w:rsid w:val="004A1FE3"/>
    <w:rsid w:val="004A3A1B"/>
    <w:rsid w:val="004B0722"/>
    <w:rsid w:val="004B335E"/>
    <w:rsid w:val="004B53B6"/>
    <w:rsid w:val="004C1F2C"/>
    <w:rsid w:val="004C62CA"/>
    <w:rsid w:val="004D2192"/>
    <w:rsid w:val="004D2807"/>
    <w:rsid w:val="004D3DB6"/>
    <w:rsid w:val="004E13DC"/>
    <w:rsid w:val="004E5ACF"/>
    <w:rsid w:val="004E7438"/>
    <w:rsid w:val="004F644F"/>
    <w:rsid w:val="00501BB9"/>
    <w:rsid w:val="00501D22"/>
    <w:rsid w:val="0050428D"/>
    <w:rsid w:val="00504586"/>
    <w:rsid w:val="00512890"/>
    <w:rsid w:val="0052260D"/>
    <w:rsid w:val="00524C22"/>
    <w:rsid w:val="00525EFE"/>
    <w:rsid w:val="0053114C"/>
    <w:rsid w:val="005367B9"/>
    <w:rsid w:val="005506A4"/>
    <w:rsid w:val="00550C30"/>
    <w:rsid w:val="005512DB"/>
    <w:rsid w:val="00553201"/>
    <w:rsid w:val="005534B3"/>
    <w:rsid w:val="0055686A"/>
    <w:rsid w:val="0056607F"/>
    <w:rsid w:val="0056616C"/>
    <w:rsid w:val="00566CC5"/>
    <w:rsid w:val="0057670B"/>
    <w:rsid w:val="00577CA3"/>
    <w:rsid w:val="00577D19"/>
    <w:rsid w:val="00581A47"/>
    <w:rsid w:val="005839E9"/>
    <w:rsid w:val="0059278F"/>
    <w:rsid w:val="005937E1"/>
    <w:rsid w:val="00595D69"/>
    <w:rsid w:val="005963BB"/>
    <w:rsid w:val="00597DD4"/>
    <w:rsid w:val="005A1A8A"/>
    <w:rsid w:val="005A37E6"/>
    <w:rsid w:val="005B09BD"/>
    <w:rsid w:val="005B0F9A"/>
    <w:rsid w:val="005B4CE7"/>
    <w:rsid w:val="005B58B9"/>
    <w:rsid w:val="005C1706"/>
    <w:rsid w:val="005C3A45"/>
    <w:rsid w:val="005D37A1"/>
    <w:rsid w:val="005D4C05"/>
    <w:rsid w:val="005D50F2"/>
    <w:rsid w:val="005D55B9"/>
    <w:rsid w:val="005E14DB"/>
    <w:rsid w:val="005E2853"/>
    <w:rsid w:val="005F049E"/>
    <w:rsid w:val="005F5044"/>
    <w:rsid w:val="00601073"/>
    <w:rsid w:val="006041CB"/>
    <w:rsid w:val="00611B0E"/>
    <w:rsid w:val="00616341"/>
    <w:rsid w:val="00616FC2"/>
    <w:rsid w:val="00630300"/>
    <w:rsid w:val="0063052D"/>
    <w:rsid w:val="00642E9A"/>
    <w:rsid w:val="00646B74"/>
    <w:rsid w:val="00647CD9"/>
    <w:rsid w:val="00651222"/>
    <w:rsid w:val="0065268B"/>
    <w:rsid w:val="00652B42"/>
    <w:rsid w:val="00654CD0"/>
    <w:rsid w:val="00661A7F"/>
    <w:rsid w:val="00662E1E"/>
    <w:rsid w:val="006656B4"/>
    <w:rsid w:val="006715D8"/>
    <w:rsid w:val="0067218C"/>
    <w:rsid w:val="00674EBB"/>
    <w:rsid w:val="006750BB"/>
    <w:rsid w:val="00677098"/>
    <w:rsid w:val="00677AB4"/>
    <w:rsid w:val="00681172"/>
    <w:rsid w:val="00683E5B"/>
    <w:rsid w:val="006913E7"/>
    <w:rsid w:val="00697DB2"/>
    <w:rsid w:val="006A02B0"/>
    <w:rsid w:val="006A6771"/>
    <w:rsid w:val="006B238B"/>
    <w:rsid w:val="006B419F"/>
    <w:rsid w:val="006B791A"/>
    <w:rsid w:val="006C1352"/>
    <w:rsid w:val="006C2D35"/>
    <w:rsid w:val="006C468A"/>
    <w:rsid w:val="006D0AB5"/>
    <w:rsid w:val="006D0B71"/>
    <w:rsid w:val="006D1BB0"/>
    <w:rsid w:val="006D4D02"/>
    <w:rsid w:val="006E218D"/>
    <w:rsid w:val="006E425D"/>
    <w:rsid w:val="006E5F1C"/>
    <w:rsid w:val="006E7A9A"/>
    <w:rsid w:val="006E7B87"/>
    <w:rsid w:val="006F2E3F"/>
    <w:rsid w:val="007010AC"/>
    <w:rsid w:val="007045FF"/>
    <w:rsid w:val="00704CF2"/>
    <w:rsid w:val="00714526"/>
    <w:rsid w:val="0071730C"/>
    <w:rsid w:val="00726197"/>
    <w:rsid w:val="0073282A"/>
    <w:rsid w:val="00735340"/>
    <w:rsid w:val="00740C69"/>
    <w:rsid w:val="00747F47"/>
    <w:rsid w:val="007528BD"/>
    <w:rsid w:val="007534B0"/>
    <w:rsid w:val="007552A5"/>
    <w:rsid w:val="00755EC7"/>
    <w:rsid w:val="00774D23"/>
    <w:rsid w:val="0077717C"/>
    <w:rsid w:val="00791CDD"/>
    <w:rsid w:val="007942E4"/>
    <w:rsid w:val="00797392"/>
    <w:rsid w:val="007A0EC7"/>
    <w:rsid w:val="007A2118"/>
    <w:rsid w:val="007A2ED7"/>
    <w:rsid w:val="007B33D4"/>
    <w:rsid w:val="007C2C9F"/>
    <w:rsid w:val="007D3950"/>
    <w:rsid w:val="007D453E"/>
    <w:rsid w:val="007D5A39"/>
    <w:rsid w:val="007E49EF"/>
    <w:rsid w:val="007E4F80"/>
    <w:rsid w:val="007F6330"/>
    <w:rsid w:val="007F745E"/>
    <w:rsid w:val="008005E0"/>
    <w:rsid w:val="00805647"/>
    <w:rsid w:val="0081380F"/>
    <w:rsid w:val="00813BD2"/>
    <w:rsid w:val="008147F3"/>
    <w:rsid w:val="008221AA"/>
    <w:rsid w:val="008225C8"/>
    <w:rsid w:val="00826046"/>
    <w:rsid w:val="00830BE6"/>
    <w:rsid w:val="008344DE"/>
    <w:rsid w:val="00836FAF"/>
    <w:rsid w:val="00840994"/>
    <w:rsid w:val="00845CC8"/>
    <w:rsid w:val="0084741C"/>
    <w:rsid w:val="00861434"/>
    <w:rsid w:val="00865414"/>
    <w:rsid w:val="00872D16"/>
    <w:rsid w:val="00877E71"/>
    <w:rsid w:val="008A6129"/>
    <w:rsid w:val="008B24FD"/>
    <w:rsid w:val="008B2BDD"/>
    <w:rsid w:val="008B3AB7"/>
    <w:rsid w:val="008B6863"/>
    <w:rsid w:val="008C1072"/>
    <w:rsid w:val="008C24CA"/>
    <w:rsid w:val="00901698"/>
    <w:rsid w:val="00902BD5"/>
    <w:rsid w:val="00905D3C"/>
    <w:rsid w:val="00911601"/>
    <w:rsid w:val="0091481E"/>
    <w:rsid w:val="00922822"/>
    <w:rsid w:val="00922F61"/>
    <w:rsid w:val="00924077"/>
    <w:rsid w:val="00950B1B"/>
    <w:rsid w:val="009516F4"/>
    <w:rsid w:val="009546E1"/>
    <w:rsid w:val="00955A16"/>
    <w:rsid w:val="009675B2"/>
    <w:rsid w:val="009677A9"/>
    <w:rsid w:val="0097399F"/>
    <w:rsid w:val="009810BB"/>
    <w:rsid w:val="00984E20"/>
    <w:rsid w:val="00986A03"/>
    <w:rsid w:val="009938BD"/>
    <w:rsid w:val="00993F35"/>
    <w:rsid w:val="0099530C"/>
    <w:rsid w:val="009967EB"/>
    <w:rsid w:val="009A0307"/>
    <w:rsid w:val="009A4E85"/>
    <w:rsid w:val="009A56B1"/>
    <w:rsid w:val="009A730C"/>
    <w:rsid w:val="009B29C5"/>
    <w:rsid w:val="009B3B2D"/>
    <w:rsid w:val="009B5C07"/>
    <w:rsid w:val="009B6700"/>
    <w:rsid w:val="009B7FBD"/>
    <w:rsid w:val="009C1DC8"/>
    <w:rsid w:val="009C214E"/>
    <w:rsid w:val="009C40F4"/>
    <w:rsid w:val="009D059B"/>
    <w:rsid w:val="009D1101"/>
    <w:rsid w:val="009D2CAE"/>
    <w:rsid w:val="009E4411"/>
    <w:rsid w:val="009F393A"/>
    <w:rsid w:val="009F3EB5"/>
    <w:rsid w:val="009F5D0E"/>
    <w:rsid w:val="009F72FC"/>
    <w:rsid w:val="00A07C46"/>
    <w:rsid w:val="00A138B3"/>
    <w:rsid w:val="00A2081C"/>
    <w:rsid w:val="00A22421"/>
    <w:rsid w:val="00A262BA"/>
    <w:rsid w:val="00A31CDE"/>
    <w:rsid w:val="00A328FE"/>
    <w:rsid w:val="00A3424D"/>
    <w:rsid w:val="00A45497"/>
    <w:rsid w:val="00A4760B"/>
    <w:rsid w:val="00A5349B"/>
    <w:rsid w:val="00A56AAD"/>
    <w:rsid w:val="00A62F28"/>
    <w:rsid w:val="00A63AF8"/>
    <w:rsid w:val="00A71943"/>
    <w:rsid w:val="00A723F2"/>
    <w:rsid w:val="00A73004"/>
    <w:rsid w:val="00A773F5"/>
    <w:rsid w:val="00A83B0B"/>
    <w:rsid w:val="00A843B9"/>
    <w:rsid w:val="00A85604"/>
    <w:rsid w:val="00A90A8B"/>
    <w:rsid w:val="00A92EF8"/>
    <w:rsid w:val="00A97C2E"/>
    <w:rsid w:val="00AA0C52"/>
    <w:rsid w:val="00AB0E19"/>
    <w:rsid w:val="00AB67DC"/>
    <w:rsid w:val="00AB6BB2"/>
    <w:rsid w:val="00AC3691"/>
    <w:rsid w:val="00AD015D"/>
    <w:rsid w:val="00AD0C16"/>
    <w:rsid w:val="00AD189E"/>
    <w:rsid w:val="00AD3FB9"/>
    <w:rsid w:val="00AD4C93"/>
    <w:rsid w:val="00AD6694"/>
    <w:rsid w:val="00AD68C8"/>
    <w:rsid w:val="00AD7C2F"/>
    <w:rsid w:val="00AE2F2E"/>
    <w:rsid w:val="00AE5389"/>
    <w:rsid w:val="00AE7A67"/>
    <w:rsid w:val="00AF3433"/>
    <w:rsid w:val="00AF4143"/>
    <w:rsid w:val="00AF576C"/>
    <w:rsid w:val="00AF5D5E"/>
    <w:rsid w:val="00AF62B4"/>
    <w:rsid w:val="00AF7015"/>
    <w:rsid w:val="00AF7944"/>
    <w:rsid w:val="00AF7AE3"/>
    <w:rsid w:val="00B0053C"/>
    <w:rsid w:val="00B00B14"/>
    <w:rsid w:val="00B06A3A"/>
    <w:rsid w:val="00B06D16"/>
    <w:rsid w:val="00B126EB"/>
    <w:rsid w:val="00B13190"/>
    <w:rsid w:val="00B14629"/>
    <w:rsid w:val="00B24B45"/>
    <w:rsid w:val="00B254AB"/>
    <w:rsid w:val="00B314F2"/>
    <w:rsid w:val="00B44796"/>
    <w:rsid w:val="00B46DEB"/>
    <w:rsid w:val="00B51C8F"/>
    <w:rsid w:val="00B52143"/>
    <w:rsid w:val="00B54978"/>
    <w:rsid w:val="00B54D07"/>
    <w:rsid w:val="00B551FD"/>
    <w:rsid w:val="00B5705D"/>
    <w:rsid w:val="00B65031"/>
    <w:rsid w:val="00B81055"/>
    <w:rsid w:val="00B818F7"/>
    <w:rsid w:val="00B83CDF"/>
    <w:rsid w:val="00B84970"/>
    <w:rsid w:val="00B87EDE"/>
    <w:rsid w:val="00B966B9"/>
    <w:rsid w:val="00BA1485"/>
    <w:rsid w:val="00BA74D4"/>
    <w:rsid w:val="00BA768A"/>
    <w:rsid w:val="00BB49DD"/>
    <w:rsid w:val="00BB6784"/>
    <w:rsid w:val="00BC0469"/>
    <w:rsid w:val="00BC6D3D"/>
    <w:rsid w:val="00BD4124"/>
    <w:rsid w:val="00BD4CFA"/>
    <w:rsid w:val="00BE0477"/>
    <w:rsid w:val="00BE2806"/>
    <w:rsid w:val="00BE4C94"/>
    <w:rsid w:val="00BF1A4E"/>
    <w:rsid w:val="00BF58A0"/>
    <w:rsid w:val="00BF5BE1"/>
    <w:rsid w:val="00C0294B"/>
    <w:rsid w:val="00C06292"/>
    <w:rsid w:val="00C107E0"/>
    <w:rsid w:val="00C111A9"/>
    <w:rsid w:val="00C11A5C"/>
    <w:rsid w:val="00C11AA7"/>
    <w:rsid w:val="00C1238F"/>
    <w:rsid w:val="00C12D3C"/>
    <w:rsid w:val="00C206A9"/>
    <w:rsid w:val="00C21BF5"/>
    <w:rsid w:val="00C2521A"/>
    <w:rsid w:val="00C268B3"/>
    <w:rsid w:val="00C31269"/>
    <w:rsid w:val="00C328EB"/>
    <w:rsid w:val="00C50E6F"/>
    <w:rsid w:val="00C53178"/>
    <w:rsid w:val="00C53315"/>
    <w:rsid w:val="00C63206"/>
    <w:rsid w:val="00C64222"/>
    <w:rsid w:val="00C64A14"/>
    <w:rsid w:val="00C65102"/>
    <w:rsid w:val="00C65465"/>
    <w:rsid w:val="00C7056C"/>
    <w:rsid w:val="00C71EAE"/>
    <w:rsid w:val="00C74265"/>
    <w:rsid w:val="00C81E18"/>
    <w:rsid w:val="00C826F2"/>
    <w:rsid w:val="00C82726"/>
    <w:rsid w:val="00C851FD"/>
    <w:rsid w:val="00C87E73"/>
    <w:rsid w:val="00C91A80"/>
    <w:rsid w:val="00CA093D"/>
    <w:rsid w:val="00CA7466"/>
    <w:rsid w:val="00CB0D13"/>
    <w:rsid w:val="00CC6324"/>
    <w:rsid w:val="00CD0006"/>
    <w:rsid w:val="00CD4251"/>
    <w:rsid w:val="00CE3564"/>
    <w:rsid w:val="00CE4080"/>
    <w:rsid w:val="00D00C05"/>
    <w:rsid w:val="00D023F4"/>
    <w:rsid w:val="00D05406"/>
    <w:rsid w:val="00D07DAF"/>
    <w:rsid w:val="00D11EE5"/>
    <w:rsid w:val="00D12238"/>
    <w:rsid w:val="00D151E2"/>
    <w:rsid w:val="00D15ECC"/>
    <w:rsid w:val="00D16396"/>
    <w:rsid w:val="00D21C02"/>
    <w:rsid w:val="00D21F13"/>
    <w:rsid w:val="00D22FFB"/>
    <w:rsid w:val="00D243DF"/>
    <w:rsid w:val="00D25E52"/>
    <w:rsid w:val="00D26885"/>
    <w:rsid w:val="00D36108"/>
    <w:rsid w:val="00D37710"/>
    <w:rsid w:val="00D40CC2"/>
    <w:rsid w:val="00D47039"/>
    <w:rsid w:val="00D47D59"/>
    <w:rsid w:val="00D52E87"/>
    <w:rsid w:val="00D55183"/>
    <w:rsid w:val="00D5704A"/>
    <w:rsid w:val="00D62413"/>
    <w:rsid w:val="00D62DF9"/>
    <w:rsid w:val="00D64CAF"/>
    <w:rsid w:val="00D70643"/>
    <w:rsid w:val="00D70B74"/>
    <w:rsid w:val="00D76708"/>
    <w:rsid w:val="00D76EEE"/>
    <w:rsid w:val="00D8068C"/>
    <w:rsid w:val="00D9442F"/>
    <w:rsid w:val="00DA1C87"/>
    <w:rsid w:val="00DA1DF7"/>
    <w:rsid w:val="00DA2104"/>
    <w:rsid w:val="00DA4D93"/>
    <w:rsid w:val="00DA708D"/>
    <w:rsid w:val="00DB03A0"/>
    <w:rsid w:val="00DB0629"/>
    <w:rsid w:val="00DB2766"/>
    <w:rsid w:val="00DB3FBC"/>
    <w:rsid w:val="00DC0F63"/>
    <w:rsid w:val="00DC3216"/>
    <w:rsid w:val="00DC3DA8"/>
    <w:rsid w:val="00DC41A7"/>
    <w:rsid w:val="00DC5C14"/>
    <w:rsid w:val="00DD4302"/>
    <w:rsid w:val="00DD4323"/>
    <w:rsid w:val="00DE22DA"/>
    <w:rsid w:val="00DE4F88"/>
    <w:rsid w:val="00E00551"/>
    <w:rsid w:val="00E10691"/>
    <w:rsid w:val="00E16039"/>
    <w:rsid w:val="00E207E2"/>
    <w:rsid w:val="00E25B06"/>
    <w:rsid w:val="00E2756E"/>
    <w:rsid w:val="00E27B4A"/>
    <w:rsid w:val="00E305F4"/>
    <w:rsid w:val="00E33C10"/>
    <w:rsid w:val="00E35F6B"/>
    <w:rsid w:val="00E42024"/>
    <w:rsid w:val="00E55723"/>
    <w:rsid w:val="00E629A6"/>
    <w:rsid w:val="00E62F52"/>
    <w:rsid w:val="00E64B14"/>
    <w:rsid w:val="00E65893"/>
    <w:rsid w:val="00E72389"/>
    <w:rsid w:val="00E73A04"/>
    <w:rsid w:val="00E73E86"/>
    <w:rsid w:val="00E81DB3"/>
    <w:rsid w:val="00E847E2"/>
    <w:rsid w:val="00E87B37"/>
    <w:rsid w:val="00EA6205"/>
    <w:rsid w:val="00EB1131"/>
    <w:rsid w:val="00EB3E27"/>
    <w:rsid w:val="00EB601C"/>
    <w:rsid w:val="00EC277F"/>
    <w:rsid w:val="00EC29DD"/>
    <w:rsid w:val="00EC6E00"/>
    <w:rsid w:val="00ED1032"/>
    <w:rsid w:val="00ED1F60"/>
    <w:rsid w:val="00ED2100"/>
    <w:rsid w:val="00EF04B9"/>
    <w:rsid w:val="00EF2470"/>
    <w:rsid w:val="00EF34C6"/>
    <w:rsid w:val="00EF6964"/>
    <w:rsid w:val="00F067AB"/>
    <w:rsid w:val="00F13536"/>
    <w:rsid w:val="00F201B3"/>
    <w:rsid w:val="00F225BC"/>
    <w:rsid w:val="00F23E79"/>
    <w:rsid w:val="00F400F1"/>
    <w:rsid w:val="00F40BCB"/>
    <w:rsid w:val="00F46FC9"/>
    <w:rsid w:val="00F53ED4"/>
    <w:rsid w:val="00F57732"/>
    <w:rsid w:val="00F65F4E"/>
    <w:rsid w:val="00F6657D"/>
    <w:rsid w:val="00F70D24"/>
    <w:rsid w:val="00F7330D"/>
    <w:rsid w:val="00F73346"/>
    <w:rsid w:val="00F9042C"/>
    <w:rsid w:val="00F93DEC"/>
    <w:rsid w:val="00F94EB1"/>
    <w:rsid w:val="00FA626B"/>
    <w:rsid w:val="00FA7662"/>
    <w:rsid w:val="00FB00C7"/>
    <w:rsid w:val="00FB08BB"/>
    <w:rsid w:val="00FD2552"/>
    <w:rsid w:val="00FD65CD"/>
    <w:rsid w:val="00FD79EC"/>
    <w:rsid w:val="00FE5D62"/>
    <w:rsid w:val="00FE69FF"/>
    <w:rsid w:val="00FF118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uiPriority="99" w:qFormat="1"/>
    <w:lsdException w:name="heading 2" w:semiHidden="1" w:uiPriority="99" w:unhideWhenUsed="1" w:qFormat="1"/>
    <w:lsdException w:name="heading 3" w:uiPriority="99" w:qFormat="1"/>
    <w:lsdException w:name="heading 4" w:uiPriority="99"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annotation text" w:uiPriority="99"/>
    <w:lsdException w:name="header" w:uiPriority="99"/>
    <w:lsdException w:name="footer" w:uiPriority="99"/>
    <w:lsdException w:name="caption" w:semiHidden="1" w:unhideWhenUsed="1" w:qFormat="1"/>
    <w:lsdException w:name="page number" w:uiPriority="99"/>
    <w:lsdException w:name="List Bullet" w:uiPriority="99"/>
    <w:lsdException w:name="Title" w:uiPriority="99" w:qFormat="1"/>
    <w:lsdException w:name="Body Text" w:uiPriority="99"/>
    <w:lsdException w:name="Subtitle" w:uiPriority="99" w:qFormat="1"/>
    <w:lsdException w:name="Body Text 2" w:uiPriority="99"/>
    <w:lsdException w:name="Body Text 3" w:uiPriority="99"/>
    <w:lsdException w:name="Hyperlink" w:uiPriority="99"/>
    <w:lsdException w:name="Strong" w:uiPriority="99" w:qFormat="1"/>
    <w:lsdException w:name="Emphasis" w:qFormat="1"/>
    <w:lsdException w:name="Document Map" w:uiPriority="99"/>
    <w:lsdException w:name="Plain Text" w:uiPriority="99"/>
    <w:lsdException w:name="Normal (Web)"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C1072"/>
    <w:rPr>
      <w:sz w:val="24"/>
      <w:szCs w:val="24"/>
      <w:lang w:val="es-ES" w:eastAsia="es-ES"/>
    </w:rPr>
  </w:style>
  <w:style w:type="paragraph" w:styleId="Ttulo1">
    <w:name w:val="heading 1"/>
    <w:basedOn w:val="Normal"/>
    <w:next w:val="Normal"/>
    <w:link w:val="Ttulo1Car"/>
    <w:uiPriority w:val="99"/>
    <w:qFormat/>
    <w:rsid w:val="00DC5C14"/>
    <w:pPr>
      <w:keepNext/>
      <w:spacing w:before="240" w:after="60"/>
      <w:outlineLvl w:val="0"/>
    </w:pPr>
    <w:rPr>
      <w:rFonts w:ascii="Arial" w:hAnsi="Arial" w:cs="Arial"/>
      <w:b/>
      <w:bCs/>
      <w:kern w:val="32"/>
      <w:sz w:val="32"/>
      <w:szCs w:val="32"/>
    </w:rPr>
  </w:style>
  <w:style w:type="paragraph" w:styleId="Ttulo2">
    <w:name w:val="heading 2"/>
    <w:basedOn w:val="Normal"/>
    <w:next w:val="Normal"/>
    <w:link w:val="Ttulo2Car"/>
    <w:uiPriority w:val="99"/>
    <w:qFormat/>
    <w:rsid w:val="003E71D3"/>
    <w:pPr>
      <w:keepNext/>
      <w:spacing w:line="360" w:lineRule="auto"/>
      <w:outlineLvl w:val="1"/>
    </w:pPr>
    <w:rPr>
      <w:rFonts w:ascii="Arial" w:hAnsi="Arial"/>
      <w:szCs w:val="20"/>
    </w:rPr>
  </w:style>
  <w:style w:type="paragraph" w:styleId="Ttulo3">
    <w:name w:val="heading 3"/>
    <w:basedOn w:val="Normal"/>
    <w:next w:val="Normal"/>
    <w:link w:val="Ttulo3Car"/>
    <w:uiPriority w:val="99"/>
    <w:qFormat/>
    <w:rsid w:val="00501D22"/>
    <w:pPr>
      <w:keepNext/>
      <w:outlineLvl w:val="2"/>
    </w:pPr>
    <w:rPr>
      <w:rFonts w:ascii="Arial" w:hAnsi="Arial"/>
      <w:b/>
      <w:szCs w:val="20"/>
      <w:lang w:val="es-ES_tradnl"/>
    </w:rPr>
  </w:style>
  <w:style w:type="paragraph" w:styleId="Ttulo4">
    <w:name w:val="heading 4"/>
    <w:basedOn w:val="Normal"/>
    <w:next w:val="Normal"/>
    <w:link w:val="Ttulo4Car"/>
    <w:uiPriority w:val="99"/>
    <w:qFormat/>
    <w:rsid w:val="00C31269"/>
    <w:pPr>
      <w:keepNext/>
      <w:spacing w:before="240" w:after="60"/>
      <w:outlineLvl w:val="3"/>
    </w:pPr>
    <w:rPr>
      <w:b/>
      <w:bCs/>
      <w:sz w:val="28"/>
      <w:szCs w:val="28"/>
    </w:rPr>
  </w:style>
  <w:style w:type="paragraph" w:styleId="Ttulo5">
    <w:name w:val="heading 5"/>
    <w:basedOn w:val="Normal"/>
    <w:next w:val="Normal"/>
    <w:link w:val="Ttulo5Car"/>
    <w:uiPriority w:val="99"/>
    <w:qFormat/>
    <w:rsid w:val="003E71D3"/>
    <w:pPr>
      <w:keepNext/>
      <w:jc w:val="center"/>
      <w:outlineLvl w:val="4"/>
    </w:pPr>
    <w:rPr>
      <w:rFonts w:ascii="Arial" w:hAnsi="Arial"/>
      <w:b/>
      <w:sz w:val="18"/>
      <w:szCs w:val="20"/>
      <w:u w:val="single"/>
    </w:rPr>
  </w:style>
  <w:style w:type="paragraph" w:styleId="Ttulo6">
    <w:name w:val="heading 6"/>
    <w:basedOn w:val="Normal"/>
    <w:next w:val="Normal"/>
    <w:link w:val="Ttulo6Car"/>
    <w:uiPriority w:val="99"/>
    <w:qFormat/>
    <w:rsid w:val="003E71D3"/>
    <w:pPr>
      <w:keepNext/>
      <w:ind w:left="993" w:hanging="993"/>
      <w:jc w:val="both"/>
      <w:outlineLvl w:val="5"/>
    </w:pPr>
    <w:rPr>
      <w:rFonts w:ascii="Arial" w:hAnsi="Arial"/>
      <w:szCs w:val="20"/>
      <w:lang w:val="es-ES_tradnl"/>
    </w:rPr>
  </w:style>
  <w:style w:type="paragraph" w:styleId="Ttulo7">
    <w:name w:val="heading 7"/>
    <w:basedOn w:val="Normal"/>
    <w:next w:val="Normal"/>
    <w:link w:val="Ttulo7Car"/>
    <w:uiPriority w:val="99"/>
    <w:qFormat/>
    <w:rsid w:val="003E71D3"/>
    <w:pPr>
      <w:keepNext/>
      <w:ind w:left="993" w:hanging="284"/>
      <w:jc w:val="both"/>
      <w:outlineLvl w:val="6"/>
    </w:pPr>
    <w:rPr>
      <w:rFonts w:ascii="Arial" w:hAnsi="Arial"/>
      <w:szCs w:val="20"/>
      <w:lang w:val="es-ES_tradnl"/>
    </w:rPr>
  </w:style>
  <w:style w:type="paragraph" w:styleId="Ttulo8">
    <w:name w:val="heading 8"/>
    <w:basedOn w:val="Normal"/>
    <w:next w:val="Normal"/>
    <w:link w:val="Ttulo8Car"/>
    <w:uiPriority w:val="99"/>
    <w:qFormat/>
    <w:rsid w:val="003E71D3"/>
    <w:pPr>
      <w:keepNext/>
      <w:ind w:hanging="993"/>
      <w:jc w:val="both"/>
      <w:outlineLvl w:val="7"/>
    </w:pPr>
    <w:rPr>
      <w:rFonts w:ascii="Arial" w:hAnsi="Arial"/>
      <w:b/>
      <w:szCs w:val="20"/>
      <w:lang w:val="es-ES_tradnl"/>
    </w:rPr>
  </w:style>
  <w:style w:type="paragraph" w:styleId="Ttulo9">
    <w:name w:val="heading 9"/>
    <w:basedOn w:val="Normal"/>
    <w:next w:val="Normal"/>
    <w:link w:val="Ttulo9Car"/>
    <w:uiPriority w:val="99"/>
    <w:qFormat/>
    <w:rsid w:val="003E71D3"/>
    <w:pPr>
      <w:keepNext/>
      <w:jc w:val="both"/>
      <w:outlineLvl w:val="8"/>
    </w:pPr>
    <w:rPr>
      <w:rFonts w:ascii="Arial" w:hAnsi="Arial"/>
      <w:b/>
      <w:sz w:val="22"/>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9"/>
    <w:locked/>
    <w:rsid w:val="003E71D3"/>
    <w:rPr>
      <w:rFonts w:ascii="Arial" w:hAnsi="Arial" w:cs="Arial"/>
      <w:b/>
      <w:bCs/>
      <w:kern w:val="32"/>
      <w:sz w:val="32"/>
      <w:szCs w:val="32"/>
      <w:lang w:val="es-ES" w:eastAsia="es-ES"/>
    </w:rPr>
  </w:style>
  <w:style w:type="character" w:customStyle="1" w:styleId="Ttulo2Car">
    <w:name w:val="Título 2 Car"/>
    <w:link w:val="Ttulo2"/>
    <w:uiPriority w:val="99"/>
    <w:rsid w:val="003E71D3"/>
    <w:rPr>
      <w:rFonts w:ascii="Arial" w:hAnsi="Arial"/>
      <w:sz w:val="24"/>
      <w:lang w:val="es-ES" w:eastAsia="es-ES"/>
    </w:rPr>
  </w:style>
  <w:style w:type="character" w:customStyle="1" w:styleId="Ttulo3Car">
    <w:name w:val="Título 3 Car"/>
    <w:link w:val="Ttulo3"/>
    <w:uiPriority w:val="99"/>
    <w:rsid w:val="00501D22"/>
    <w:rPr>
      <w:rFonts w:ascii="Arial" w:hAnsi="Arial"/>
      <w:b/>
      <w:sz w:val="24"/>
      <w:lang w:val="es-ES_tradnl" w:eastAsia="es-ES"/>
    </w:rPr>
  </w:style>
  <w:style w:type="character" w:customStyle="1" w:styleId="Ttulo4Car">
    <w:name w:val="Título 4 Car"/>
    <w:link w:val="Ttulo4"/>
    <w:uiPriority w:val="99"/>
    <w:rsid w:val="0043355A"/>
    <w:rPr>
      <w:b/>
      <w:bCs/>
      <w:sz w:val="28"/>
      <w:szCs w:val="28"/>
      <w:lang w:val="es-ES" w:eastAsia="es-ES" w:bidi="ar-SA"/>
    </w:rPr>
  </w:style>
  <w:style w:type="character" w:customStyle="1" w:styleId="Ttulo5Car">
    <w:name w:val="Título 5 Car"/>
    <w:basedOn w:val="Fuentedeprrafopredeter"/>
    <w:link w:val="Ttulo5"/>
    <w:uiPriority w:val="99"/>
    <w:rsid w:val="008C1072"/>
  </w:style>
  <w:style w:type="character" w:customStyle="1" w:styleId="Ttulo6Car">
    <w:name w:val="Título 6 Car"/>
    <w:link w:val="Ttulo6"/>
    <w:uiPriority w:val="99"/>
    <w:rsid w:val="003E71D3"/>
    <w:rPr>
      <w:rFonts w:ascii="Arial" w:hAnsi="Arial"/>
      <w:sz w:val="24"/>
      <w:lang w:val="es-ES_tradnl" w:eastAsia="es-ES"/>
    </w:rPr>
  </w:style>
  <w:style w:type="character" w:customStyle="1" w:styleId="Ttulo7Car">
    <w:name w:val="Título 7 Car"/>
    <w:link w:val="Ttulo7"/>
    <w:uiPriority w:val="99"/>
    <w:rsid w:val="003E71D3"/>
    <w:rPr>
      <w:rFonts w:ascii="Arial" w:hAnsi="Arial"/>
      <w:sz w:val="24"/>
      <w:lang w:val="es-ES_tradnl" w:eastAsia="es-ES"/>
    </w:rPr>
  </w:style>
  <w:style w:type="character" w:customStyle="1" w:styleId="Ttulo8Car">
    <w:name w:val="Título 8 Car"/>
    <w:link w:val="Ttulo8"/>
    <w:uiPriority w:val="99"/>
    <w:rsid w:val="003E71D3"/>
    <w:rPr>
      <w:rFonts w:ascii="Arial" w:hAnsi="Arial"/>
      <w:b/>
      <w:sz w:val="24"/>
      <w:lang w:val="es-ES_tradnl" w:eastAsia="es-ES"/>
    </w:rPr>
  </w:style>
  <w:style w:type="character" w:customStyle="1" w:styleId="Ttulo9Car">
    <w:name w:val="Título 9 Car"/>
    <w:link w:val="Ttulo9"/>
    <w:uiPriority w:val="99"/>
    <w:rsid w:val="003E71D3"/>
    <w:rPr>
      <w:rFonts w:ascii="Arial" w:hAnsi="Arial"/>
      <w:b/>
      <w:sz w:val="22"/>
      <w:lang w:val="es-ES" w:eastAsia="es-ES"/>
    </w:rPr>
  </w:style>
  <w:style w:type="paragraph" w:styleId="Ttulo">
    <w:name w:val="Title"/>
    <w:basedOn w:val="Normal"/>
    <w:next w:val="Normal"/>
    <w:link w:val="TtuloCar"/>
    <w:uiPriority w:val="99"/>
    <w:qFormat/>
    <w:rsid w:val="00C0294B"/>
    <w:pPr>
      <w:spacing w:before="240" w:after="60"/>
      <w:jc w:val="center"/>
      <w:outlineLvl w:val="0"/>
    </w:pPr>
    <w:rPr>
      <w:rFonts w:ascii="Cambria" w:hAnsi="Cambria"/>
      <w:b/>
      <w:bCs/>
      <w:kern w:val="28"/>
      <w:sz w:val="32"/>
      <w:szCs w:val="32"/>
    </w:rPr>
  </w:style>
  <w:style w:type="character" w:customStyle="1" w:styleId="TtuloCar">
    <w:name w:val="Título Car"/>
    <w:link w:val="Ttulo"/>
    <w:uiPriority w:val="99"/>
    <w:rsid w:val="00C0294B"/>
    <w:rPr>
      <w:rFonts w:ascii="Cambria" w:hAnsi="Cambria"/>
      <w:b/>
      <w:bCs/>
      <w:kern w:val="28"/>
      <w:sz w:val="32"/>
      <w:szCs w:val="32"/>
      <w:lang w:val="es-ES" w:eastAsia="es-ES"/>
    </w:rPr>
  </w:style>
  <w:style w:type="paragraph" w:styleId="Textonotapie">
    <w:name w:val="footnote text"/>
    <w:basedOn w:val="Normal"/>
    <w:link w:val="TextonotapieCar"/>
    <w:rsid w:val="00C0294B"/>
    <w:rPr>
      <w:sz w:val="20"/>
      <w:szCs w:val="20"/>
    </w:rPr>
  </w:style>
  <w:style w:type="character" w:customStyle="1" w:styleId="TextonotapieCar">
    <w:name w:val="Texto nota pie Car"/>
    <w:link w:val="Textonotapie"/>
    <w:rsid w:val="00C0294B"/>
    <w:rPr>
      <w:lang w:val="es-ES" w:eastAsia="es-ES"/>
    </w:rPr>
  </w:style>
  <w:style w:type="character" w:styleId="Refdenotaalpie">
    <w:name w:val="footnote reference"/>
    <w:rsid w:val="00C0294B"/>
    <w:rPr>
      <w:vertAlign w:val="superscript"/>
    </w:rPr>
  </w:style>
  <w:style w:type="paragraph" w:styleId="Prrafodelista">
    <w:name w:val="List Paragraph"/>
    <w:basedOn w:val="Normal"/>
    <w:uiPriority w:val="34"/>
    <w:qFormat/>
    <w:rsid w:val="00C0294B"/>
    <w:pPr>
      <w:spacing w:after="200" w:line="276" w:lineRule="auto"/>
      <w:ind w:left="720"/>
      <w:jc w:val="both"/>
    </w:pPr>
    <w:rPr>
      <w:rFonts w:ascii="Calibri" w:hAnsi="Calibri" w:cs="Calibri"/>
      <w:sz w:val="22"/>
      <w:szCs w:val="22"/>
      <w:lang w:val="es-CO" w:eastAsia="en-US"/>
    </w:rPr>
  </w:style>
  <w:style w:type="paragraph" w:styleId="Textoindependiente">
    <w:name w:val="Body Text"/>
    <w:basedOn w:val="Normal"/>
    <w:link w:val="TextoindependienteCar"/>
    <w:uiPriority w:val="99"/>
    <w:rsid w:val="00C0294B"/>
    <w:pPr>
      <w:jc w:val="both"/>
    </w:pPr>
    <w:rPr>
      <w:rFonts w:ascii="Comic Sans MS" w:hAnsi="Comic Sans MS"/>
      <w:szCs w:val="20"/>
    </w:rPr>
  </w:style>
  <w:style w:type="character" w:customStyle="1" w:styleId="TextoindependienteCar">
    <w:name w:val="Texto independiente Car"/>
    <w:link w:val="Textoindependiente"/>
    <w:uiPriority w:val="99"/>
    <w:rsid w:val="00C0294B"/>
    <w:rPr>
      <w:rFonts w:ascii="Comic Sans MS" w:hAnsi="Comic Sans MS"/>
      <w:sz w:val="24"/>
      <w:lang w:val="es-ES" w:eastAsia="es-ES"/>
    </w:rPr>
  </w:style>
  <w:style w:type="paragraph" w:styleId="Textocomentario">
    <w:name w:val="annotation text"/>
    <w:basedOn w:val="Normal"/>
    <w:link w:val="TextocomentarioCar"/>
    <w:uiPriority w:val="99"/>
    <w:rsid w:val="00C0294B"/>
    <w:rPr>
      <w:sz w:val="20"/>
      <w:szCs w:val="20"/>
    </w:rPr>
  </w:style>
  <w:style w:type="character" w:customStyle="1" w:styleId="TextocomentarioCar">
    <w:name w:val="Texto comentario Car"/>
    <w:link w:val="Textocomentario"/>
    <w:uiPriority w:val="99"/>
    <w:rsid w:val="00C0294B"/>
    <w:rPr>
      <w:lang w:val="es-ES" w:eastAsia="es-ES"/>
    </w:rPr>
  </w:style>
  <w:style w:type="paragraph" w:customStyle="1" w:styleId="Lneadeasunto">
    <w:name w:val="Línea de asunto"/>
    <w:basedOn w:val="Normal"/>
    <w:uiPriority w:val="99"/>
    <w:rsid w:val="00501D22"/>
    <w:rPr>
      <w:sz w:val="20"/>
      <w:szCs w:val="20"/>
      <w:lang w:val="es-ES_tradnl"/>
    </w:rPr>
  </w:style>
  <w:style w:type="paragraph" w:styleId="Listaconvietas">
    <w:name w:val="List Bullet"/>
    <w:basedOn w:val="Normal"/>
    <w:uiPriority w:val="99"/>
    <w:rsid w:val="00501D22"/>
    <w:pPr>
      <w:numPr>
        <w:numId w:val="1"/>
      </w:numPr>
      <w:contextualSpacing/>
    </w:pPr>
    <w:rPr>
      <w:sz w:val="20"/>
      <w:szCs w:val="20"/>
      <w:lang w:val="es-ES_tradnl"/>
    </w:rPr>
  </w:style>
  <w:style w:type="paragraph" w:styleId="NormalWeb">
    <w:name w:val="Normal (Web)"/>
    <w:basedOn w:val="Normal"/>
    <w:uiPriority w:val="99"/>
    <w:unhideWhenUsed/>
    <w:rsid w:val="00D15ECC"/>
    <w:pPr>
      <w:spacing w:before="100" w:beforeAutospacing="1" w:after="100" w:afterAutospacing="1"/>
    </w:pPr>
    <w:rPr>
      <w:lang w:val="es-CO" w:eastAsia="es-CO"/>
    </w:rPr>
  </w:style>
  <w:style w:type="paragraph" w:styleId="Textosinformato">
    <w:name w:val="Plain Text"/>
    <w:basedOn w:val="Normal"/>
    <w:link w:val="TextosinformatoCar"/>
    <w:uiPriority w:val="99"/>
    <w:rsid w:val="00D15ECC"/>
    <w:rPr>
      <w:rFonts w:ascii="Courier New" w:hAnsi="Courier New"/>
      <w:sz w:val="20"/>
      <w:szCs w:val="20"/>
    </w:rPr>
  </w:style>
  <w:style w:type="character" w:customStyle="1" w:styleId="TextosinformatoCar">
    <w:name w:val="Texto sin formato Car"/>
    <w:link w:val="Textosinformato"/>
    <w:uiPriority w:val="99"/>
    <w:rsid w:val="00D15ECC"/>
    <w:rPr>
      <w:rFonts w:ascii="Courier New" w:hAnsi="Courier New"/>
      <w:lang w:val="es-ES" w:eastAsia="es-ES"/>
    </w:rPr>
  </w:style>
  <w:style w:type="table" w:styleId="Tablaconcuadrcula">
    <w:name w:val="Table Grid"/>
    <w:basedOn w:val="Tablanormal"/>
    <w:uiPriority w:val="59"/>
    <w:rsid w:val="00DB276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rsid w:val="000A125C"/>
    <w:pPr>
      <w:tabs>
        <w:tab w:val="center" w:pos="4419"/>
        <w:tab w:val="right" w:pos="8838"/>
      </w:tabs>
    </w:pPr>
  </w:style>
  <w:style w:type="character" w:customStyle="1" w:styleId="EncabezadoCar">
    <w:name w:val="Encabezado Car"/>
    <w:link w:val="Encabezado"/>
    <w:uiPriority w:val="99"/>
    <w:rsid w:val="000A125C"/>
    <w:rPr>
      <w:sz w:val="24"/>
      <w:szCs w:val="24"/>
      <w:lang w:val="es-ES" w:eastAsia="es-ES"/>
    </w:rPr>
  </w:style>
  <w:style w:type="paragraph" w:styleId="Piedepgina">
    <w:name w:val="footer"/>
    <w:basedOn w:val="Normal"/>
    <w:link w:val="PiedepginaCar"/>
    <w:uiPriority w:val="99"/>
    <w:rsid w:val="000A125C"/>
    <w:pPr>
      <w:tabs>
        <w:tab w:val="center" w:pos="4419"/>
        <w:tab w:val="right" w:pos="8838"/>
      </w:tabs>
    </w:pPr>
  </w:style>
  <w:style w:type="character" w:customStyle="1" w:styleId="PiedepginaCar">
    <w:name w:val="Pie de página Car"/>
    <w:link w:val="Piedepgina"/>
    <w:uiPriority w:val="99"/>
    <w:rsid w:val="000A125C"/>
    <w:rPr>
      <w:sz w:val="24"/>
      <w:szCs w:val="24"/>
      <w:lang w:val="es-ES" w:eastAsia="es-ES"/>
    </w:rPr>
  </w:style>
  <w:style w:type="paragraph" w:styleId="Textodeglobo">
    <w:name w:val="Balloon Text"/>
    <w:basedOn w:val="Normal"/>
    <w:link w:val="TextodegloboCar"/>
    <w:uiPriority w:val="99"/>
    <w:rsid w:val="000A125C"/>
    <w:rPr>
      <w:rFonts w:ascii="Tahoma" w:hAnsi="Tahoma" w:cs="Tahoma"/>
      <w:sz w:val="16"/>
      <w:szCs w:val="16"/>
    </w:rPr>
  </w:style>
  <w:style w:type="character" w:customStyle="1" w:styleId="TextodegloboCar">
    <w:name w:val="Texto de globo Car"/>
    <w:link w:val="Textodeglobo"/>
    <w:uiPriority w:val="99"/>
    <w:rsid w:val="000A125C"/>
    <w:rPr>
      <w:rFonts w:ascii="Tahoma" w:hAnsi="Tahoma" w:cs="Tahoma"/>
      <w:sz w:val="16"/>
      <w:szCs w:val="16"/>
      <w:lang w:val="es-ES" w:eastAsia="es-ES"/>
    </w:rPr>
  </w:style>
  <w:style w:type="paragraph" w:styleId="Mapadeldocumento">
    <w:name w:val="Document Map"/>
    <w:basedOn w:val="Normal"/>
    <w:link w:val="MapadeldocumentoCar"/>
    <w:uiPriority w:val="99"/>
    <w:rsid w:val="003E71D3"/>
    <w:pPr>
      <w:shd w:val="clear" w:color="auto" w:fill="000080"/>
    </w:pPr>
    <w:rPr>
      <w:rFonts w:ascii="Tahoma" w:hAnsi="Tahoma"/>
      <w:sz w:val="20"/>
      <w:szCs w:val="20"/>
      <w:lang w:val="es-ES_tradnl"/>
    </w:rPr>
  </w:style>
  <w:style w:type="character" w:customStyle="1" w:styleId="MapadeldocumentoCar">
    <w:name w:val="Mapa del documento Car"/>
    <w:link w:val="Mapadeldocumento"/>
    <w:uiPriority w:val="99"/>
    <w:rsid w:val="003E71D3"/>
    <w:rPr>
      <w:rFonts w:ascii="Tahoma" w:hAnsi="Tahoma"/>
      <w:shd w:val="clear" w:color="auto" w:fill="000080"/>
      <w:lang w:val="es-ES_tradnl" w:eastAsia="es-ES"/>
    </w:rPr>
  </w:style>
  <w:style w:type="character" w:styleId="Hipervnculo">
    <w:name w:val="Hyperlink"/>
    <w:uiPriority w:val="99"/>
    <w:rsid w:val="003E71D3"/>
    <w:rPr>
      <w:rFonts w:cs="Times New Roman"/>
      <w:color w:val="0000FF"/>
      <w:u w:val="single"/>
    </w:rPr>
  </w:style>
  <w:style w:type="paragraph" w:customStyle="1" w:styleId="Ttulo50">
    <w:name w:val="T’tulo 5"/>
    <w:basedOn w:val="Normal"/>
    <w:next w:val="Normal"/>
    <w:uiPriority w:val="99"/>
    <w:rsid w:val="003E71D3"/>
    <w:pPr>
      <w:keepNext/>
      <w:jc w:val="both"/>
    </w:pPr>
    <w:rPr>
      <w:rFonts w:ascii="Arial" w:hAnsi="Arial"/>
      <w:b/>
      <w:szCs w:val="20"/>
    </w:rPr>
  </w:style>
  <w:style w:type="paragraph" w:styleId="Subttulo">
    <w:name w:val="Subtitle"/>
    <w:basedOn w:val="Normal"/>
    <w:link w:val="SubttuloCar"/>
    <w:uiPriority w:val="99"/>
    <w:qFormat/>
    <w:rsid w:val="003E71D3"/>
    <w:pPr>
      <w:jc w:val="center"/>
    </w:pPr>
    <w:rPr>
      <w:rFonts w:ascii="Arial" w:hAnsi="Arial"/>
      <w:b/>
      <w:szCs w:val="20"/>
      <w:lang w:val="es-ES_tradnl"/>
    </w:rPr>
  </w:style>
  <w:style w:type="character" w:customStyle="1" w:styleId="SubttuloCar">
    <w:name w:val="Subtítulo Car"/>
    <w:link w:val="Subttulo"/>
    <w:uiPriority w:val="99"/>
    <w:rsid w:val="003E71D3"/>
    <w:rPr>
      <w:rFonts w:ascii="Arial" w:hAnsi="Arial"/>
      <w:b/>
      <w:sz w:val="24"/>
      <w:lang w:val="es-ES_tradnl" w:eastAsia="es-ES"/>
    </w:rPr>
  </w:style>
  <w:style w:type="paragraph" w:styleId="Textoindependiente2">
    <w:name w:val="Body Text 2"/>
    <w:basedOn w:val="Normal"/>
    <w:link w:val="Textoindependiente2Car"/>
    <w:uiPriority w:val="99"/>
    <w:rsid w:val="003E71D3"/>
    <w:pPr>
      <w:spacing w:line="360" w:lineRule="auto"/>
      <w:jc w:val="both"/>
    </w:pPr>
    <w:rPr>
      <w:rFonts w:ascii="Arial" w:hAnsi="Arial"/>
      <w:sz w:val="22"/>
      <w:szCs w:val="20"/>
      <w:lang w:val="es-ES_tradnl"/>
    </w:rPr>
  </w:style>
  <w:style w:type="character" w:customStyle="1" w:styleId="Textoindependiente2Car">
    <w:name w:val="Texto independiente 2 Car"/>
    <w:link w:val="Textoindependiente2"/>
    <w:uiPriority w:val="99"/>
    <w:rsid w:val="003E71D3"/>
    <w:rPr>
      <w:rFonts w:ascii="Arial" w:hAnsi="Arial"/>
      <w:sz w:val="22"/>
      <w:lang w:val="es-ES_tradnl" w:eastAsia="es-ES"/>
    </w:rPr>
  </w:style>
  <w:style w:type="paragraph" w:styleId="Textoindependiente3">
    <w:name w:val="Body Text 3"/>
    <w:basedOn w:val="Normal"/>
    <w:link w:val="Textoindependiente3Car"/>
    <w:uiPriority w:val="99"/>
    <w:rsid w:val="003E71D3"/>
    <w:pPr>
      <w:jc w:val="both"/>
    </w:pPr>
    <w:rPr>
      <w:rFonts w:ascii="Arial" w:hAnsi="Arial"/>
      <w:szCs w:val="20"/>
      <w:lang w:val="es-ES_tradnl"/>
    </w:rPr>
  </w:style>
  <w:style w:type="character" w:customStyle="1" w:styleId="Textoindependiente3Car">
    <w:name w:val="Texto independiente 3 Car"/>
    <w:link w:val="Textoindependiente3"/>
    <w:uiPriority w:val="99"/>
    <w:rsid w:val="003E71D3"/>
    <w:rPr>
      <w:rFonts w:ascii="Arial" w:hAnsi="Arial"/>
      <w:sz w:val="24"/>
      <w:lang w:val="es-ES_tradnl" w:eastAsia="es-ES"/>
    </w:rPr>
  </w:style>
  <w:style w:type="character" w:customStyle="1" w:styleId="enlaces1">
    <w:name w:val="enlaces1"/>
    <w:uiPriority w:val="99"/>
    <w:rsid w:val="003E71D3"/>
    <w:rPr>
      <w:rFonts w:ascii="Arial" w:hAnsi="Arial" w:cs="Arial"/>
      <w:color w:val="000000"/>
      <w:sz w:val="22"/>
      <w:szCs w:val="22"/>
    </w:rPr>
  </w:style>
  <w:style w:type="character" w:styleId="Nmerodepgina">
    <w:name w:val="page number"/>
    <w:uiPriority w:val="99"/>
    <w:rsid w:val="003E71D3"/>
    <w:rPr>
      <w:rFonts w:cs="Times New Roman"/>
    </w:rPr>
  </w:style>
  <w:style w:type="character" w:customStyle="1" w:styleId="CarCar6">
    <w:name w:val="Car Car6"/>
    <w:uiPriority w:val="99"/>
    <w:rsid w:val="003E71D3"/>
    <w:rPr>
      <w:rFonts w:ascii="Cambria" w:hAnsi="Cambria"/>
      <w:b/>
      <w:kern w:val="28"/>
      <w:sz w:val="32"/>
      <w:lang w:val="es-ES" w:eastAsia="es-ES"/>
    </w:rPr>
  </w:style>
  <w:style w:type="character" w:customStyle="1" w:styleId="CarCar5">
    <w:name w:val="Car Car5"/>
    <w:uiPriority w:val="99"/>
    <w:rsid w:val="003E71D3"/>
    <w:rPr>
      <w:lang w:val="es-ES" w:eastAsia="es-ES"/>
    </w:rPr>
  </w:style>
  <w:style w:type="paragraph" w:customStyle="1" w:styleId="Prrafodelista1">
    <w:name w:val="Párrafo de lista1"/>
    <w:basedOn w:val="Normal"/>
    <w:uiPriority w:val="99"/>
    <w:rsid w:val="003E71D3"/>
    <w:pPr>
      <w:spacing w:after="200" w:line="276" w:lineRule="auto"/>
      <w:ind w:left="720"/>
      <w:jc w:val="both"/>
    </w:pPr>
    <w:rPr>
      <w:rFonts w:ascii="Calibri" w:hAnsi="Calibri" w:cs="Calibri"/>
      <w:sz w:val="22"/>
      <w:szCs w:val="22"/>
      <w:lang w:val="es-CO" w:eastAsia="en-US"/>
    </w:rPr>
  </w:style>
  <w:style w:type="character" w:customStyle="1" w:styleId="CarCar4">
    <w:name w:val="Car Car4"/>
    <w:uiPriority w:val="99"/>
    <w:rsid w:val="003E71D3"/>
    <w:rPr>
      <w:rFonts w:ascii="Comic Sans MS" w:hAnsi="Comic Sans MS"/>
      <w:sz w:val="24"/>
      <w:lang w:val="es-ES" w:eastAsia="es-ES"/>
    </w:rPr>
  </w:style>
  <w:style w:type="character" w:customStyle="1" w:styleId="CarCar8">
    <w:name w:val="Car Car8"/>
    <w:uiPriority w:val="99"/>
    <w:rsid w:val="003E71D3"/>
    <w:rPr>
      <w:rFonts w:ascii="Arial" w:hAnsi="Arial"/>
      <w:b/>
      <w:sz w:val="24"/>
      <w:lang w:val="es-ES_tradnl" w:eastAsia="es-ES"/>
    </w:rPr>
  </w:style>
  <w:style w:type="character" w:customStyle="1" w:styleId="CarCar2">
    <w:name w:val="Car Car2"/>
    <w:uiPriority w:val="99"/>
    <w:rsid w:val="003E71D3"/>
    <w:rPr>
      <w:rFonts w:ascii="Courier New" w:hAnsi="Courier New"/>
      <w:lang w:val="es-ES" w:eastAsia="es-ES"/>
    </w:rPr>
  </w:style>
  <w:style w:type="character" w:customStyle="1" w:styleId="CarCar7">
    <w:name w:val="Car Car7"/>
    <w:uiPriority w:val="99"/>
    <w:rsid w:val="003E71D3"/>
    <w:rPr>
      <w:b/>
      <w:sz w:val="28"/>
      <w:lang w:val="es-ES" w:eastAsia="es-ES"/>
    </w:rPr>
  </w:style>
  <w:style w:type="character" w:customStyle="1" w:styleId="CarCar1">
    <w:name w:val="Car Car1"/>
    <w:uiPriority w:val="99"/>
    <w:rsid w:val="003E71D3"/>
    <w:rPr>
      <w:sz w:val="24"/>
      <w:lang w:val="es-ES" w:eastAsia="es-ES"/>
    </w:rPr>
  </w:style>
  <w:style w:type="character" w:customStyle="1" w:styleId="CarCar">
    <w:name w:val="Car Car"/>
    <w:uiPriority w:val="99"/>
    <w:rsid w:val="003E71D3"/>
    <w:rPr>
      <w:sz w:val="24"/>
      <w:lang w:val="es-ES" w:eastAsia="es-ES"/>
    </w:rPr>
  </w:style>
  <w:style w:type="character" w:styleId="Textoennegrita">
    <w:name w:val="Strong"/>
    <w:uiPriority w:val="99"/>
    <w:qFormat/>
    <w:rsid w:val="003E71D3"/>
    <w:rPr>
      <w:rFonts w:cs="Times New Roman"/>
      <w:b/>
    </w:rPr>
  </w:style>
  <w:style w:type="character" w:customStyle="1" w:styleId="apple-converted-space">
    <w:name w:val="apple-converted-space"/>
    <w:rsid w:val="003E71D3"/>
  </w:style>
  <w:style w:type="character" w:customStyle="1" w:styleId="CarCar9">
    <w:name w:val="Car Car9"/>
    <w:uiPriority w:val="99"/>
    <w:rsid w:val="003E71D3"/>
    <w:rPr>
      <w:rFonts w:ascii="Arial" w:hAnsi="Arial"/>
      <w:b/>
      <w:i/>
      <w:sz w:val="28"/>
      <w:lang w:val="es-ES" w:eastAsia="es-ES"/>
    </w:rPr>
  </w:style>
  <w:style w:type="character" w:customStyle="1" w:styleId="CarCar10">
    <w:name w:val="Car Car10"/>
    <w:uiPriority w:val="99"/>
    <w:rsid w:val="003E71D3"/>
    <w:rPr>
      <w:rFonts w:ascii="Arial" w:hAnsi="Arial"/>
      <w:b/>
      <w:kern w:val="32"/>
      <w:sz w:val="32"/>
      <w:lang w:val="es-ES" w:eastAsia="es-ES"/>
    </w:rPr>
  </w:style>
  <w:style w:type="paragraph" w:customStyle="1" w:styleId="matriz">
    <w:name w:val="matriz"/>
    <w:basedOn w:val="Normal"/>
    <w:link w:val="matrizCar"/>
    <w:uiPriority w:val="99"/>
    <w:rsid w:val="003E71D3"/>
    <w:pPr>
      <w:jc w:val="both"/>
      <w:outlineLvl w:val="0"/>
    </w:pPr>
    <w:rPr>
      <w:rFonts w:ascii="Arial" w:hAnsi="Arial"/>
      <w:b/>
      <w:sz w:val="22"/>
      <w:szCs w:val="20"/>
      <w:lang w:eastAsia="en-US"/>
    </w:rPr>
  </w:style>
  <w:style w:type="character" w:customStyle="1" w:styleId="matrizCar">
    <w:name w:val="matriz Car"/>
    <w:link w:val="matriz"/>
    <w:uiPriority w:val="99"/>
    <w:locked/>
    <w:rsid w:val="003E71D3"/>
    <w:rPr>
      <w:rFonts w:ascii="Arial" w:hAnsi="Arial"/>
      <w:b/>
      <w:sz w:val="22"/>
      <w:lang w:eastAsia="en-US"/>
    </w:rPr>
  </w:style>
  <w:style w:type="paragraph" w:customStyle="1" w:styleId="Default">
    <w:name w:val="Default"/>
    <w:rsid w:val="000D3128"/>
    <w:pPr>
      <w:autoSpaceDE w:val="0"/>
      <w:autoSpaceDN w:val="0"/>
      <w:adjustRightInd w:val="0"/>
    </w:pPr>
    <w:rPr>
      <w:rFonts w:ascii="Arial" w:eastAsia="Calibri" w:hAnsi="Arial" w:cs="Arial"/>
      <w:color w:val="000000"/>
      <w:sz w:val="24"/>
      <w:szCs w:val="24"/>
      <w:lang w:eastAsia="en-US"/>
    </w:rPr>
  </w:style>
  <w:style w:type="paragraph" w:customStyle="1" w:styleId="yiv240365566msonormal">
    <w:name w:val="yiv240365566msonormal"/>
    <w:basedOn w:val="Normal"/>
    <w:uiPriority w:val="99"/>
    <w:rsid w:val="00C21BF5"/>
    <w:pPr>
      <w:spacing w:before="100" w:beforeAutospacing="1" w:after="100" w:afterAutospacing="1"/>
    </w:pPr>
    <w:rPr>
      <w:lang w:val="es-CO" w:eastAsia="es-CO"/>
    </w:rPr>
  </w:style>
  <w:style w:type="character" w:customStyle="1" w:styleId="TextodecuerpoCar">
    <w:name w:val="Texto de cuerpo Car"/>
    <w:uiPriority w:val="99"/>
    <w:locked/>
    <w:rsid w:val="00AD015D"/>
    <w:rPr>
      <w:rFonts w:ascii="Comic Sans MS" w:hAnsi="Comic Sans MS" w:cs="Times New Roman"/>
      <w:sz w:val="24"/>
      <w:lang w:val="es-ES" w:eastAsia="es-ES"/>
    </w:rPr>
  </w:style>
  <w:style w:type="character" w:styleId="Refdecomentario">
    <w:name w:val="annotation reference"/>
    <w:rsid w:val="00F94EB1"/>
    <w:rPr>
      <w:sz w:val="16"/>
      <w:szCs w:val="16"/>
    </w:rPr>
  </w:style>
  <w:style w:type="paragraph" w:styleId="Asuntodelcomentario">
    <w:name w:val="annotation subject"/>
    <w:basedOn w:val="Textocomentario"/>
    <w:next w:val="Textocomentario"/>
    <w:link w:val="AsuntodelcomentarioCar"/>
    <w:rsid w:val="004E7438"/>
    <w:rPr>
      <w:b/>
      <w:bCs/>
    </w:rPr>
  </w:style>
  <w:style w:type="character" w:customStyle="1" w:styleId="AsuntodelcomentarioCar">
    <w:name w:val="Asunto del comentario Car"/>
    <w:link w:val="Asuntodelcomentario"/>
    <w:rsid w:val="004E7438"/>
    <w:rPr>
      <w:b/>
      <w:bCs/>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28314">
      <w:bodyDiv w:val="1"/>
      <w:marLeft w:val="0"/>
      <w:marRight w:val="0"/>
      <w:marTop w:val="0"/>
      <w:marBottom w:val="0"/>
      <w:divBdr>
        <w:top w:val="none" w:sz="0" w:space="0" w:color="auto"/>
        <w:left w:val="none" w:sz="0" w:space="0" w:color="auto"/>
        <w:bottom w:val="none" w:sz="0" w:space="0" w:color="auto"/>
        <w:right w:val="none" w:sz="0" w:space="0" w:color="auto"/>
      </w:divBdr>
    </w:div>
    <w:div w:id="44450291">
      <w:bodyDiv w:val="1"/>
      <w:marLeft w:val="0"/>
      <w:marRight w:val="0"/>
      <w:marTop w:val="0"/>
      <w:marBottom w:val="0"/>
      <w:divBdr>
        <w:top w:val="none" w:sz="0" w:space="0" w:color="auto"/>
        <w:left w:val="none" w:sz="0" w:space="0" w:color="auto"/>
        <w:bottom w:val="none" w:sz="0" w:space="0" w:color="auto"/>
        <w:right w:val="none" w:sz="0" w:space="0" w:color="auto"/>
      </w:divBdr>
      <w:divsChild>
        <w:div w:id="318774724">
          <w:marLeft w:val="0"/>
          <w:marRight w:val="0"/>
          <w:marTop w:val="0"/>
          <w:marBottom w:val="0"/>
          <w:divBdr>
            <w:top w:val="none" w:sz="0" w:space="0" w:color="auto"/>
            <w:left w:val="none" w:sz="0" w:space="0" w:color="auto"/>
            <w:bottom w:val="none" w:sz="0" w:space="0" w:color="auto"/>
            <w:right w:val="none" w:sz="0" w:space="0" w:color="auto"/>
          </w:divBdr>
          <w:divsChild>
            <w:div w:id="1189219119">
              <w:marLeft w:val="0"/>
              <w:marRight w:val="0"/>
              <w:marTop w:val="0"/>
              <w:marBottom w:val="0"/>
              <w:divBdr>
                <w:top w:val="none" w:sz="0" w:space="0" w:color="auto"/>
                <w:left w:val="none" w:sz="0" w:space="0" w:color="auto"/>
                <w:bottom w:val="none" w:sz="0" w:space="0" w:color="auto"/>
                <w:right w:val="none" w:sz="0" w:space="0" w:color="auto"/>
              </w:divBdr>
              <w:divsChild>
                <w:div w:id="23289774">
                  <w:marLeft w:val="0"/>
                  <w:marRight w:val="0"/>
                  <w:marTop w:val="0"/>
                  <w:marBottom w:val="0"/>
                  <w:divBdr>
                    <w:top w:val="none" w:sz="0" w:space="0" w:color="auto"/>
                    <w:left w:val="none" w:sz="0" w:space="0" w:color="auto"/>
                    <w:bottom w:val="none" w:sz="0" w:space="0" w:color="auto"/>
                    <w:right w:val="none" w:sz="0" w:space="0" w:color="auto"/>
                  </w:divBdr>
                  <w:divsChild>
                    <w:div w:id="1732382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871132">
      <w:bodyDiv w:val="1"/>
      <w:marLeft w:val="0"/>
      <w:marRight w:val="0"/>
      <w:marTop w:val="0"/>
      <w:marBottom w:val="0"/>
      <w:divBdr>
        <w:top w:val="none" w:sz="0" w:space="0" w:color="auto"/>
        <w:left w:val="none" w:sz="0" w:space="0" w:color="auto"/>
        <w:bottom w:val="none" w:sz="0" w:space="0" w:color="auto"/>
        <w:right w:val="none" w:sz="0" w:space="0" w:color="auto"/>
      </w:divBdr>
    </w:div>
    <w:div w:id="90321110">
      <w:bodyDiv w:val="1"/>
      <w:marLeft w:val="0"/>
      <w:marRight w:val="0"/>
      <w:marTop w:val="0"/>
      <w:marBottom w:val="0"/>
      <w:divBdr>
        <w:top w:val="none" w:sz="0" w:space="0" w:color="auto"/>
        <w:left w:val="none" w:sz="0" w:space="0" w:color="auto"/>
        <w:bottom w:val="none" w:sz="0" w:space="0" w:color="auto"/>
        <w:right w:val="none" w:sz="0" w:space="0" w:color="auto"/>
      </w:divBdr>
    </w:div>
    <w:div w:id="91436400">
      <w:bodyDiv w:val="1"/>
      <w:marLeft w:val="0"/>
      <w:marRight w:val="0"/>
      <w:marTop w:val="0"/>
      <w:marBottom w:val="0"/>
      <w:divBdr>
        <w:top w:val="none" w:sz="0" w:space="0" w:color="auto"/>
        <w:left w:val="none" w:sz="0" w:space="0" w:color="auto"/>
        <w:bottom w:val="none" w:sz="0" w:space="0" w:color="auto"/>
        <w:right w:val="none" w:sz="0" w:space="0" w:color="auto"/>
      </w:divBdr>
    </w:div>
    <w:div w:id="135494640">
      <w:bodyDiv w:val="1"/>
      <w:marLeft w:val="0"/>
      <w:marRight w:val="0"/>
      <w:marTop w:val="0"/>
      <w:marBottom w:val="0"/>
      <w:divBdr>
        <w:top w:val="none" w:sz="0" w:space="0" w:color="auto"/>
        <w:left w:val="none" w:sz="0" w:space="0" w:color="auto"/>
        <w:bottom w:val="none" w:sz="0" w:space="0" w:color="auto"/>
        <w:right w:val="none" w:sz="0" w:space="0" w:color="auto"/>
      </w:divBdr>
    </w:div>
    <w:div w:id="184250738">
      <w:bodyDiv w:val="1"/>
      <w:marLeft w:val="0"/>
      <w:marRight w:val="0"/>
      <w:marTop w:val="0"/>
      <w:marBottom w:val="0"/>
      <w:divBdr>
        <w:top w:val="none" w:sz="0" w:space="0" w:color="auto"/>
        <w:left w:val="none" w:sz="0" w:space="0" w:color="auto"/>
        <w:bottom w:val="none" w:sz="0" w:space="0" w:color="auto"/>
        <w:right w:val="none" w:sz="0" w:space="0" w:color="auto"/>
      </w:divBdr>
    </w:div>
    <w:div w:id="190383614">
      <w:bodyDiv w:val="1"/>
      <w:marLeft w:val="0"/>
      <w:marRight w:val="0"/>
      <w:marTop w:val="0"/>
      <w:marBottom w:val="0"/>
      <w:divBdr>
        <w:top w:val="none" w:sz="0" w:space="0" w:color="auto"/>
        <w:left w:val="none" w:sz="0" w:space="0" w:color="auto"/>
        <w:bottom w:val="none" w:sz="0" w:space="0" w:color="auto"/>
        <w:right w:val="none" w:sz="0" w:space="0" w:color="auto"/>
      </w:divBdr>
    </w:div>
    <w:div w:id="209541871">
      <w:bodyDiv w:val="1"/>
      <w:marLeft w:val="0"/>
      <w:marRight w:val="0"/>
      <w:marTop w:val="0"/>
      <w:marBottom w:val="0"/>
      <w:divBdr>
        <w:top w:val="none" w:sz="0" w:space="0" w:color="auto"/>
        <w:left w:val="none" w:sz="0" w:space="0" w:color="auto"/>
        <w:bottom w:val="none" w:sz="0" w:space="0" w:color="auto"/>
        <w:right w:val="none" w:sz="0" w:space="0" w:color="auto"/>
      </w:divBdr>
    </w:div>
    <w:div w:id="269819078">
      <w:bodyDiv w:val="1"/>
      <w:marLeft w:val="0"/>
      <w:marRight w:val="0"/>
      <w:marTop w:val="0"/>
      <w:marBottom w:val="0"/>
      <w:divBdr>
        <w:top w:val="none" w:sz="0" w:space="0" w:color="auto"/>
        <w:left w:val="none" w:sz="0" w:space="0" w:color="auto"/>
        <w:bottom w:val="none" w:sz="0" w:space="0" w:color="auto"/>
        <w:right w:val="none" w:sz="0" w:space="0" w:color="auto"/>
      </w:divBdr>
    </w:div>
    <w:div w:id="434908385">
      <w:bodyDiv w:val="1"/>
      <w:marLeft w:val="0"/>
      <w:marRight w:val="0"/>
      <w:marTop w:val="0"/>
      <w:marBottom w:val="0"/>
      <w:divBdr>
        <w:top w:val="none" w:sz="0" w:space="0" w:color="auto"/>
        <w:left w:val="none" w:sz="0" w:space="0" w:color="auto"/>
        <w:bottom w:val="none" w:sz="0" w:space="0" w:color="auto"/>
        <w:right w:val="none" w:sz="0" w:space="0" w:color="auto"/>
      </w:divBdr>
    </w:div>
    <w:div w:id="457801338">
      <w:bodyDiv w:val="1"/>
      <w:marLeft w:val="0"/>
      <w:marRight w:val="0"/>
      <w:marTop w:val="0"/>
      <w:marBottom w:val="0"/>
      <w:divBdr>
        <w:top w:val="none" w:sz="0" w:space="0" w:color="auto"/>
        <w:left w:val="none" w:sz="0" w:space="0" w:color="auto"/>
        <w:bottom w:val="none" w:sz="0" w:space="0" w:color="auto"/>
        <w:right w:val="none" w:sz="0" w:space="0" w:color="auto"/>
      </w:divBdr>
    </w:div>
    <w:div w:id="543104944">
      <w:bodyDiv w:val="1"/>
      <w:marLeft w:val="0"/>
      <w:marRight w:val="0"/>
      <w:marTop w:val="0"/>
      <w:marBottom w:val="0"/>
      <w:divBdr>
        <w:top w:val="none" w:sz="0" w:space="0" w:color="auto"/>
        <w:left w:val="none" w:sz="0" w:space="0" w:color="auto"/>
        <w:bottom w:val="none" w:sz="0" w:space="0" w:color="auto"/>
        <w:right w:val="none" w:sz="0" w:space="0" w:color="auto"/>
      </w:divBdr>
    </w:div>
    <w:div w:id="583337975">
      <w:bodyDiv w:val="1"/>
      <w:marLeft w:val="0"/>
      <w:marRight w:val="0"/>
      <w:marTop w:val="0"/>
      <w:marBottom w:val="0"/>
      <w:divBdr>
        <w:top w:val="none" w:sz="0" w:space="0" w:color="auto"/>
        <w:left w:val="none" w:sz="0" w:space="0" w:color="auto"/>
        <w:bottom w:val="none" w:sz="0" w:space="0" w:color="auto"/>
        <w:right w:val="none" w:sz="0" w:space="0" w:color="auto"/>
      </w:divBdr>
    </w:div>
    <w:div w:id="692196307">
      <w:bodyDiv w:val="1"/>
      <w:marLeft w:val="0"/>
      <w:marRight w:val="0"/>
      <w:marTop w:val="0"/>
      <w:marBottom w:val="0"/>
      <w:divBdr>
        <w:top w:val="none" w:sz="0" w:space="0" w:color="auto"/>
        <w:left w:val="none" w:sz="0" w:space="0" w:color="auto"/>
        <w:bottom w:val="none" w:sz="0" w:space="0" w:color="auto"/>
        <w:right w:val="none" w:sz="0" w:space="0" w:color="auto"/>
      </w:divBdr>
    </w:div>
    <w:div w:id="715541158">
      <w:bodyDiv w:val="1"/>
      <w:marLeft w:val="0"/>
      <w:marRight w:val="0"/>
      <w:marTop w:val="0"/>
      <w:marBottom w:val="0"/>
      <w:divBdr>
        <w:top w:val="none" w:sz="0" w:space="0" w:color="auto"/>
        <w:left w:val="none" w:sz="0" w:space="0" w:color="auto"/>
        <w:bottom w:val="none" w:sz="0" w:space="0" w:color="auto"/>
        <w:right w:val="none" w:sz="0" w:space="0" w:color="auto"/>
      </w:divBdr>
    </w:div>
    <w:div w:id="724790524">
      <w:bodyDiv w:val="1"/>
      <w:marLeft w:val="0"/>
      <w:marRight w:val="0"/>
      <w:marTop w:val="0"/>
      <w:marBottom w:val="0"/>
      <w:divBdr>
        <w:top w:val="none" w:sz="0" w:space="0" w:color="auto"/>
        <w:left w:val="none" w:sz="0" w:space="0" w:color="auto"/>
        <w:bottom w:val="none" w:sz="0" w:space="0" w:color="auto"/>
        <w:right w:val="none" w:sz="0" w:space="0" w:color="auto"/>
      </w:divBdr>
    </w:div>
    <w:div w:id="736246414">
      <w:bodyDiv w:val="1"/>
      <w:marLeft w:val="0"/>
      <w:marRight w:val="0"/>
      <w:marTop w:val="0"/>
      <w:marBottom w:val="0"/>
      <w:divBdr>
        <w:top w:val="none" w:sz="0" w:space="0" w:color="auto"/>
        <w:left w:val="none" w:sz="0" w:space="0" w:color="auto"/>
        <w:bottom w:val="none" w:sz="0" w:space="0" w:color="auto"/>
        <w:right w:val="none" w:sz="0" w:space="0" w:color="auto"/>
      </w:divBdr>
      <w:divsChild>
        <w:div w:id="386687064">
          <w:marLeft w:val="0"/>
          <w:marRight w:val="0"/>
          <w:marTop w:val="0"/>
          <w:marBottom w:val="0"/>
          <w:divBdr>
            <w:top w:val="none" w:sz="0" w:space="0" w:color="auto"/>
            <w:left w:val="none" w:sz="0" w:space="0" w:color="auto"/>
            <w:bottom w:val="none" w:sz="0" w:space="0" w:color="auto"/>
            <w:right w:val="none" w:sz="0" w:space="0" w:color="auto"/>
          </w:divBdr>
          <w:divsChild>
            <w:div w:id="503977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8211378">
      <w:bodyDiv w:val="1"/>
      <w:marLeft w:val="0"/>
      <w:marRight w:val="0"/>
      <w:marTop w:val="0"/>
      <w:marBottom w:val="0"/>
      <w:divBdr>
        <w:top w:val="none" w:sz="0" w:space="0" w:color="auto"/>
        <w:left w:val="none" w:sz="0" w:space="0" w:color="auto"/>
        <w:bottom w:val="none" w:sz="0" w:space="0" w:color="auto"/>
        <w:right w:val="none" w:sz="0" w:space="0" w:color="auto"/>
      </w:divBdr>
    </w:div>
    <w:div w:id="767651316">
      <w:bodyDiv w:val="1"/>
      <w:marLeft w:val="0"/>
      <w:marRight w:val="0"/>
      <w:marTop w:val="0"/>
      <w:marBottom w:val="0"/>
      <w:divBdr>
        <w:top w:val="none" w:sz="0" w:space="0" w:color="auto"/>
        <w:left w:val="none" w:sz="0" w:space="0" w:color="auto"/>
        <w:bottom w:val="none" w:sz="0" w:space="0" w:color="auto"/>
        <w:right w:val="none" w:sz="0" w:space="0" w:color="auto"/>
      </w:divBdr>
    </w:div>
    <w:div w:id="818959918">
      <w:bodyDiv w:val="1"/>
      <w:marLeft w:val="0"/>
      <w:marRight w:val="0"/>
      <w:marTop w:val="0"/>
      <w:marBottom w:val="0"/>
      <w:divBdr>
        <w:top w:val="none" w:sz="0" w:space="0" w:color="auto"/>
        <w:left w:val="none" w:sz="0" w:space="0" w:color="auto"/>
        <w:bottom w:val="none" w:sz="0" w:space="0" w:color="auto"/>
        <w:right w:val="none" w:sz="0" w:space="0" w:color="auto"/>
      </w:divBdr>
    </w:div>
    <w:div w:id="843128146">
      <w:bodyDiv w:val="1"/>
      <w:marLeft w:val="0"/>
      <w:marRight w:val="0"/>
      <w:marTop w:val="0"/>
      <w:marBottom w:val="0"/>
      <w:divBdr>
        <w:top w:val="none" w:sz="0" w:space="0" w:color="auto"/>
        <w:left w:val="none" w:sz="0" w:space="0" w:color="auto"/>
        <w:bottom w:val="none" w:sz="0" w:space="0" w:color="auto"/>
        <w:right w:val="none" w:sz="0" w:space="0" w:color="auto"/>
      </w:divBdr>
    </w:div>
    <w:div w:id="907762525">
      <w:bodyDiv w:val="1"/>
      <w:marLeft w:val="0"/>
      <w:marRight w:val="0"/>
      <w:marTop w:val="0"/>
      <w:marBottom w:val="0"/>
      <w:divBdr>
        <w:top w:val="none" w:sz="0" w:space="0" w:color="auto"/>
        <w:left w:val="none" w:sz="0" w:space="0" w:color="auto"/>
        <w:bottom w:val="none" w:sz="0" w:space="0" w:color="auto"/>
        <w:right w:val="none" w:sz="0" w:space="0" w:color="auto"/>
      </w:divBdr>
    </w:div>
    <w:div w:id="966937304">
      <w:bodyDiv w:val="1"/>
      <w:marLeft w:val="0"/>
      <w:marRight w:val="0"/>
      <w:marTop w:val="0"/>
      <w:marBottom w:val="0"/>
      <w:divBdr>
        <w:top w:val="none" w:sz="0" w:space="0" w:color="auto"/>
        <w:left w:val="none" w:sz="0" w:space="0" w:color="auto"/>
        <w:bottom w:val="none" w:sz="0" w:space="0" w:color="auto"/>
        <w:right w:val="none" w:sz="0" w:space="0" w:color="auto"/>
      </w:divBdr>
    </w:div>
    <w:div w:id="1032027150">
      <w:bodyDiv w:val="1"/>
      <w:marLeft w:val="0"/>
      <w:marRight w:val="0"/>
      <w:marTop w:val="0"/>
      <w:marBottom w:val="0"/>
      <w:divBdr>
        <w:top w:val="none" w:sz="0" w:space="0" w:color="auto"/>
        <w:left w:val="none" w:sz="0" w:space="0" w:color="auto"/>
        <w:bottom w:val="none" w:sz="0" w:space="0" w:color="auto"/>
        <w:right w:val="none" w:sz="0" w:space="0" w:color="auto"/>
      </w:divBdr>
    </w:div>
    <w:div w:id="1084760210">
      <w:bodyDiv w:val="1"/>
      <w:marLeft w:val="0"/>
      <w:marRight w:val="0"/>
      <w:marTop w:val="0"/>
      <w:marBottom w:val="0"/>
      <w:divBdr>
        <w:top w:val="none" w:sz="0" w:space="0" w:color="auto"/>
        <w:left w:val="none" w:sz="0" w:space="0" w:color="auto"/>
        <w:bottom w:val="none" w:sz="0" w:space="0" w:color="auto"/>
        <w:right w:val="none" w:sz="0" w:space="0" w:color="auto"/>
      </w:divBdr>
    </w:div>
    <w:div w:id="1151481011">
      <w:bodyDiv w:val="1"/>
      <w:marLeft w:val="0"/>
      <w:marRight w:val="0"/>
      <w:marTop w:val="0"/>
      <w:marBottom w:val="0"/>
      <w:divBdr>
        <w:top w:val="none" w:sz="0" w:space="0" w:color="auto"/>
        <w:left w:val="none" w:sz="0" w:space="0" w:color="auto"/>
        <w:bottom w:val="none" w:sz="0" w:space="0" w:color="auto"/>
        <w:right w:val="none" w:sz="0" w:space="0" w:color="auto"/>
      </w:divBdr>
    </w:div>
    <w:div w:id="1219591763">
      <w:bodyDiv w:val="1"/>
      <w:marLeft w:val="0"/>
      <w:marRight w:val="0"/>
      <w:marTop w:val="0"/>
      <w:marBottom w:val="0"/>
      <w:divBdr>
        <w:top w:val="none" w:sz="0" w:space="0" w:color="auto"/>
        <w:left w:val="none" w:sz="0" w:space="0" w:color="auto"/>
        <w:bottom w:val="none" w:sz="0" w:space="0" w:color="auto"/>
        <w:right w:val="none" w:sz="0" w:space="0" w:color="auto"/>
      </w:divBdr>
    </w:div>
    <w:div w:id="1247303562">
      <w:bodyDiv w:val="1"/>
      <w:marLeft w:val="0"/>
      <w:marRight w:val="0"/>
      <w:marTop w:val="0"/>
      <w:marBottom w:val="0"/>
      <w:divBdr>
        <w:top w:val="none" w:sz="0" w:space="0" w:color="auto"/>
        <w:left w:val="none" w:sz="0" w:space="0" w:color="auto"/>
        <w:bottom w:val="none" w:sz="0" w:space="0" w:color="auto"/>
        <w:right w:val="none" w:sz="0" w:space="0" w:color="auto"/>
      </w:divBdr>
    </w:div>
    <w:div w:id="1276446184">
      <w:bodyDiv w:val="1"/>
      <w:marLeft w:val="0"/>
      <w:marRight w:val="0"/>
      <w:marTop w:val="0"/>
      <w:marBottom w:val="0"/>
      <w:divBdr>
        <w:top w:val="none" w:sz="0" w:space="0" w:color="auto"/>
        <w:left w:val="none" w:sz="0" w:space="0" w:color="auto"/>
        <w:bottom w:val="none" w:sz="0" w:space="0" w:color="auto"/>
        <w:right w:val="none" w:sz="0" w:space="0" w:color="auto"/>
      </w:divBdr>
    </w:div>
    <w:div w:id="1365061959">
      <w:bodyDiv w:val="1"/>
      <w:marLeft w:val="0"/>
      <w:marRight w:val="0"/>
      <w:marTop w:val="0"/>
      <w:marBottom w:val="0"/>
      <w:divBdr>
        <w:top w:val="none" w:sz="0" w:space="0" w:color="auto"/>
        <w:left w:val="none" w:sz="0" w:space="0" w:color="auto"/>
        <w:bottom w:val="none" w:sz="0" w:space="0" w:color="auto"/>
        <w:right w:val="none" w:sz="0" w:space="0" w:color="auto"/>
      </w:divBdr>
    </w:div>
    <w:div w:id="1378579901">
      <w:bodyDiv w:val="1"/>
      <w:marLeft w:val="0"/>
      <w:marRight w:val="0"/>
      <w:marTop w:val="0"/>
      <w:marBottom w:val="0"/>
      <w:divBdr>
        <w:top w:val="none" w:sz="0" w:space="0" w:color="auto"/>
        <w:left w:val="none" w:sz="0" w:space="0" w:color="auto"/>
        <w:bottom w:val="none" w:sz="0" w:space="0" w:color="auto"/>
        <w:right w:val="none" w:sz="0" w:space="0" w:color="auto"/>
      </w:divBdr>
    </w:div>
    <w:div w:id="1400707911">
      <w:bodyDiv w:val="1"/>
      <w:marLeft w:val="0"/>
      <w:marRight w:val="0"/>
      <w:marTop w:val="0"/>
      <w:marBottom w:val="0"/>
      <w:divBdr>
        <w:top w:val="none" w:sz="0" w:space="0" w:color="auto"/>
        <w:left w:val="none" w:sz="0" w:space="0" w:color="auto"/>
        <w:bottom w:val="none" w:sz="0" w:space="0" w:color="auto"/>
        <w:right w:val="none" w:sz="0" w:space="0" w:color="auto"/>
      </w:divBdr>
    </w:div>
    <w:div w:id="1463427276">
      <w:bodyDiv w:val="1"/>
      <w:marLeft w:val="0"/>
      <w:marRight w:val="0"/>
      <w:marTop w:val="0"/>
      <w:marBottom w:val="0"/>
      <w:divBdr>
        <w:top w:val="none" w:sz="0" w:space="0" w:color="auto"/>
        <w:left w:val="none" w:sz="0" w:space="0" w:color="auto"/>
        <w:bottom w:val="none" w:sz="0" w:space="0" w:color="auto"/>
        <w:right w:val="none" w:sz="0" w:space="0" w:color="auto"/>
      </w:divBdr>
    </w:div>
    <w:div w:id="1478835537">
      <w:bodyDiv w:val="1"/>
      <w:marLeft w:val="0"/>
      <w:marRight w:val="0"/>
      <w:marTop w:val="0"/>
      <w:marBottom w:val="0"/>
      <w:divBdr>
        <w:top w:val="none" w:sz="0" w:space="0" w:color="auto"/>
        <w:left w:val="none" w:sz="0" w:space="0" w:color="auto"/>
        <w:bottom w:val="none" w:sz="0" w:space="0" w:color="auto"/>
        <w:right w:val="none" w:sz="0" w:space="0" w:color="auto"/>
      </w:divBdr>
    </w:div>
    <w:div w:id="1504469473">
      <w:bodyDiv w:val="1"/>
      <w:marLeft w:val="0"/>
      <w:marRight w:val="0"/>
      <w:marTop w:val="0"/>
      <w:marBottom w:val="0"/>
      <w:divBdr>
        <w:top w:val="none" w:sz="0" w:space="0" w:color="auto"/>
        <w:left w:val="none" w:sz="0" w:space="0" w:color="auto"/>
        <w:bottom w:val="none" w:sz="0" w:space="0" w:color="auto"/>
        <w:right w:val="none" w:sz="0" w:space="0" w:color="auto"/>
      </w:divBdr>
    </w:div>
    <w:div w:id="1513446869">
      <w:bodyDiv w:val="1"/>
      <w:marLeft w:val="0"/>
      <w:marRight w:val="0"/>
      <w:marTop w:val="0"/>
      <w:marBottom w:val="0"/>
      <w:divBdr>
        <w:top w:val="none" w:sz="0" w:space="0" w:color="auto"/>
        <w:left w:val="none" w:sz="0" w:space="0" w:color="auto"/>
        <w:bottom w:val="none" w:sz="0" w:space="0" w:color="auto"/>
        <w:right w:val="none" w:sz="0" w:space="0" w:color="auto"/>
      </w:divBdr>
    </w:div>
    <w:div w:id="1520437081">
      <w:bodyDiv w:val="1"/>
      <w:marLeft w:val="0"/>
      <w:marRight w:val="0"/>
      <w:marTop w:val="0"/>
      <w:marBottom w:val="0"/>
      <w:divBdr>
        <w:top w:val="none" w:sz="0" w:space="0" w:color="auto"/>
        <w:left w:val="none" w:sz="0" w:space="0" w:color="auto"/>
        <w:bottom w:val="none" w:sz="0" w:space="0" w:color="auto"/>
        <w:right w:val="none" w:sz="0" w:space="0" w:color="auto"/>
      </w:divBdr>
    </w:div>
    <w:div w:id="1545365232">
      <w:bodyDiv w:val="1"/>
      <w:marLeft w:val="0"/>
      <w:marRight w:val="0"/>
      <w:marTop w:val="0"/>
      <w:marBottom w:val="0"/>
      <w:divBdr>
        <w:top w:val="none" w:sz="0" w:space="0" w:color="auto"/>
        <w:left w:val="none" w:sz="0" w:space="0" w:color="auto"/>
        <w:bottom w:val="none" w:sz="0" w:space="0" w:color="auto"/>
        <w:right w:val="none" w:sz="0" w:space="0" w:color="auto"/>
      </w:divBdr>
    </w:div>
    <w:div w:id="1587763489">
      <w:bodyDiv w:val="1"/>
      <w:marLeft w:val="0"/>
      <w:marRight w:val="0"/>
      <w:marTop w:val="0"/>
      <w:marBottom w:val="0"/>
      <w:divBdr>
        <w:top w:val="none" w:sz="0" w:space="0" w:color="auto"/>
        <w:left w:val="none" w:sz="0" w:space="0" w:color="auto"/>
        <w:bottom w:val="none" w:sz="0" w:space="0" w:color="auto"/>
        <w:right w:val="none" w:sz="0" w:space="0" w:color="auto"/>
      </w:divBdr>
    </w:div>
    <w:div w:id="1588731118">
      <w:bodyDiv w:val="1"/>
      <w:marLeft w:val="0"/>
      <w:marRight w:val="0"/>
      <w:marTop w:val="0"/>
      <w:marBottom w:val="0"/>
      <w:divBdr>
        <w:top w:val="none" w:sz="0" w:space="0" w:color="auto"/>
        <w:left w:val="none" w:sz="0" w:space="0" w:color="auto"/>
        <w:bottom w:val="none" w:sz="0" w:space="0" w:color="auto"/>
        <w:right w:val="none" w:sz="0" w:space="0" w:color="auto"/>
      </w:divBdr>
    </w:div>
    <w:div w:id="1598051912">
      <w:bodyDiv w:val="1"/>
      <w:marLeft w:val="0"/>
      <w:marRight w:val="0"/>
      <w:marTop w:val="0"/>
      <w:marBottom w:val="0"/>
      <w:divBdr>
        <w:top w:val="none" w:sz="0" w:space="0" w:color="auto"/>
        <w:left w:val="none" w:sz="0" w:space="0" w:color="auto"/>
        <w:bottom w:val="none" w:sz="0" w:space="0" w:color="auto"/>
        <w:right w:val="none" w:sz="0" w:space="0" w:color="auto"/>
      </w:divBdr>
    </w:div>
    <w:div w:id="1623918693">
      <w:bodyDiv w:val="1"/>
      <w:marLeft w:val="0"/>
      <w:marRight w:val="0"/>
      <w:marTop w:val="0"/>
      <w:marBottom w:val="0"/>
      <w:divBdr>
        <w:top w:val="none" w:sz="0" w:space="0" w:color="auto"/>
        <w:left w:val="none" w:sz="0" w:space="0" w:color="auto"/>
        <w:bottom w:val="none" w:sz="0" w:space="0" w:color="auto"/>
        <w:right w:val="none" w:sz="0" w:space="0" w:color="auto"/>
      </w:divBdr>
    </w:div>
    <w:div w:id="1628664817">
      <w:bodyDiv w:val="1"/>
      <w:marLeft w:val="0"/>
      <w:marRight w:val="0"/>
      <w:marTop w:val="0"/>
      <w:marBottom w:val="0"/>
      <w:divBdr>
        <w:top w:val="none" w:sz="0" w:space="0" w:color="auto"/>
        <w:left w:val="none" w:sz="0" w:space="0" w:color="auto"/>
        <w:bottom w:val="none" w:sz="0" w:space="0" w:color="auto"/>
        <w:right w:val="none" w:sz="0" w:space="0" w:color="auto"/>
      </w:divBdr>
    </w:div>
    <w:div w:id="1639332745">
      <w:bodyDiv w:val="1"/>
      <w:marLeft w:val="0"/>
      <w:marRight w:val="0"/>
      <w:marTop w:val="0"/>
      <w:marBottom w:val="0"/>
      <w:divBdr>
        <w:top w:val="none" w:sz="0" w:space="0" w:color="auto"/>
        <w:left w:val="none" w:sz="0" w:space="0" w:color="auto"/>
        <w:bottom w:val="none" w:sz="0" w:space="0" w:color="auto"/>
        <w:right w:val="none" w:sz="0" w:space="0" w:color="auto"/>
      </w:divBdr>
    </w:div>
    <w:div w:id="1677610635">
      <w:bodyDiv w:val="1"/>
      <w:marLeft w:val="0"/>
      <w:marRight w:val="0"/>
      <w:marTop w:val="0"/>
      <w:marBottom w:val="0"/>
      <w:divBdr>
        <w:top w:val="none" w:sz="0" w:space="0" w:color="auto"/>
        <w:left w:val="none" w:sz="0" w:space="0" w:color="auto"/>
        <w:bottom w:val="none" w:sz="0" w:space="0" w:color="auto"/>
        <w:right w:val="none" w:sz="0" w:space="0" w:color="auto"/>
      </w:divBdr>
    </w:div>
    <w:div w:id="1734548011">
      <w:bodyDiv w:val="1"/>
      <w:marLeft w:val="0"/>
      <w:marRight w:val="0"/>
      <w:marTop w:val="0"/>
      <w:marBottom w:val="0"/>
      <w:divBdr>
        <w:top w:val="none" w:sz="0" w:space="0" w:color="auto"/>
        <w:left w:val="none" w:sz="0" w:space="0" w:color="auto"/>
        <w:bottom w:val="none" w:sz="0" w:space="0" w:color="auto"/>
        <w:right w:val="none" w:sz="0" w:space="0" w:color="auto"/>
      </w:divBdr>
    </w:div>
    <w:div w:id="1740252465">
      <w:bodyDiv w:val="1"/>
      <w:marLeft w:val="0"/>
      <w:marRight w:val="0"/>
      <w:marTop w:val="0"/>
      <w:marBottom w:val="0"/>
      <w:divBdr>
        <w:top w:val="none" w:sz="0" w:space="0" w:color="auto"/>
        <w:left w:val="none" w:sz="0" w:space="0" w:color="auto"/>
        <w:bottom w:val="none" w:sz="0" w:space="0" w:color="auto"/>
        <w:right w:val="none" w:sz="0" w:space="0" w:color="auto"/>
      </w:divBdr>
    </w:div>
    <w:div w:id="1756658798">
      <w:bodyDiv w:val="1"/>
      <w:marLeft w:val="0"/>
      <w:marRight w:val="0"/>
      <w:marTop w:val="0"/>
      <w:marBottom w:val="0"/>
      <w:divBdr>
        <w:top w:val="none" w:sz="0" w:space="0" w:color="auto"/>
        <w:left w:val="none" w:sz="0" w:space="0" w:color="auto"/>
        <w:bottom w:val="none" w:sz="0" w:space="0" w:color="auto"/>
        <w:right w:val="none" w:sz="0" w:space="0" w:color="auto"/>
      </w:divBdr>
    </w:div>
    <w:div w:id="1799563722">
      <w:bodyDiv w:val="1"/>
      <w:marLeft w:val="0"/>
      <w:marRight w:val="0"/>
      <w:marTop w:val="0"/>
      <w:marBottom w:val="0"/>
      <w:divBdr>
        <w:top w:val="none" w:sz="0" w:space="0" w:color="auto"/>
        <w:left w:val="none" w:sz="0" w:space="0" w:color="auto"/>
        <w:bottom w:val="none" w:sz="0" w:space="0" w:color="auto"/>
        <w:right w:val="none" w:sz="0" w:space="0" w:color="auto"/>
      </w:divBdr>
      <w:divsChild>
        <w:div w:id="589390834">
          <w:marLeft w:val="0"/>
          <w:marRight w:val="0"/>
          <w:marTop w:val="0"/>
          <w:marBottom w:val="0"/>
          <w:divBdr>
            <w:top w:val="none" w:sz="0" w:space="0" w:color="auto"/>
            <w:left w:val="none" w:sz="0" w:space="0" w:color="auto"/>
            <w:bottom w:val="none" w:sz="0" w:space="0" w:color="auto"/>
            <w:right w:val="none" w:sz="0" w:space="0" w:color="auto"/>
          </w:divBdr>
          <w:divsChild>
            <w:div w:id="771435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6894798">
      <w:bodyDiv w:val="1"/>
      <w:marLeft w:val="0"/>
      <w:marRight w:val="0"/>
      <w:marTop w:val="0"/>
      <w:marBottom w:val="0"/>
      <w:divBdr>
        <w:top w:val="none" w:sz="0" w:space="0" w:color="auto"/>
        <w:left w:val="none" w:sz="0" w:space="0" w:color="auto"/>
        <w:bottom w:val="none" w:sz="0" w:space="0" w:color="auto"/>
        <w:right w:val="none" w:sz="0" w:space="0" w:color="auto"/>
      </w:divBdr>
    </w:div>
    <w:div w:id="1806972915">
      <w:bodyDiv w:val="1"/>
      <w:marLeft w:val="0"/>
      <w:marRight w:val="0"/>
      <w:marTop w:val="0"/>
      <w:marBottom w:val="0"/>
      <w:divBdr>
        <w:top w:val="none" w:sz="0" w:space="0" w:color="auto"/>
        <w:left w:val="none" w:sz="0" w:space="0" w:color="auto"/>
        <w:bottom w:val="none" w:sz="0" w:space="0" w:color="auto"/>
        <w:right w:val="none" w:sz="0" w:space="0" w:color="auto"/>
      </w:divBdr>
    </w:div>
    <w:div w:id="1860198109">
      <w:bodyDiv w:val="1"/>
      <w:marLeft w:val="0"/>
      <w:marRight w:val="0"/>
      <w:marTop w:val="0"/>
      <w:marBottom w:val="0"/>
      <w:divBdr>
        <w:top w:val="none" w:sz="0" w:space="0" w:color="auto"/>
        <w:left w:val="none" w:sz="0" w:space="0" w:color="auto"/>
        <w:bottom w:val="none" w:sz="0" w:space="0" w:color="auto"/>
        <w:right w:val="none" w:sz="0" w:space="0" w:color="auto"/>
      </w:divBdr>
    </w:div>
    <w:div w:id="1880628213">
      <w:bodyDiv w:val="1"/>
      <w:marLeft w:val="0"/>
      <w:marRight w:val="0"/>
      <w:marTop w:val="0"/>
      <w:marBottom w:val="0"/>
      <w:divBdr>
        <w:top w:val="none" w:sz="0" w:space="0" w:color="auto"/>
        <w:left w:val="none" w:sz="0" w:space="0" w:color="auto"/>
        <w:bottom w:val="none" w:sz="0" w:space="0" w:color="auto"/>
        <w:right w:val="none" w:sz="0" w:space="0" w:color="auto"/>
      </w:divBdr>
    </w:div>
    <w:div w:id="1937521556">
      <w:bodyDiv w:val="1"/>
      <w:marLeft w:val="0"/>
      <w:marRight w:val="0"/>
      <w:marTop w:val="0"/>
      <w:marBottom w:val="0"/>
      <w:divBdr>
        <w:top w:val="none" w:sz="0" w:space="0" w:color="auto"/>
        <w:left w:val="none" w:sz="0" w:space="0" w:color="auto"/>
        <w:bottom w:val="none" w:sz="0" w:space="0" w:color="auto"/>
        <w:right w:val="none" w:sz="0" w:space="0" w:color="auto"/>
      </w:divBdr>
    </w:div>
    <w:div w:id="1944485813">
      <w:bodyDiv w:val="1"/>
      <w:marLeft w:val="0"/>
      <w:marRight w:val="0"/>
      <w:marTop w:val="0"/>
      <w:marBottom w:val="0"/>
      <w:divBdr>
        <w:top w:val="none" w:sz="0" w:space="0" w:color="auto"/>
        <w:left w:val="none" w:sz="0" w:space="0" w:color="auto"/>
        <w:bottom w:val="none" w:sz="0" w:space="0" w:color="auto"/>
        <w:right w:val="none" w:sz="0" w:space="0" w:color="auto"/>
      </w:divBdr>
    </w:div>
    <w:div w:id="2006395031">
      <w:bodyDiv w:val="1"/>
      <w:marLeft w:val="0"/>
      <w:marRight w:val="0"/>
      <w:marTop w:val="0"/>
      <w:marBottom w:val="0"/>
      <w:divBdr>
        <w:top w:val="none" w:sz="0" w:space="0" w:color="auto"/>
        <w:left w:val="none" w:sz="0" w:space="0" w:color="auto"/>
        <w:bottom w:val="none" w:sz="0" w:space="0" w:color="auto"/>
        <w:right w:val="none" w:sz="0" w:space="0" w:color="auto"/>
      </w:divBdr>
    </w:div>
    <w:div w:id="2025009837">
      <w:bodyDiv w:val="1"/>
      <w:marLeft w:val="0"/>
      <w:marRight w:val="0"/>
      <w:marTop w:val="0"/>
      <w:marBottom w:val="0"/>
      <w:divBdr>
        <w:top w:val="none" w:sz="0" w:space="0" w:color="auto"/>
        <w:left w:val="none" w:sz="0" w:space="0" w:color="auto"/>
        <w:bottom w:val="none" w:sz="0" w:space="0" w:color="auto"/>
        <w:right w:val="none" w:sz="0" w:space="0" w:color="auto"/>
      </w:divBdr>
    </w:div>
    <w:div w:id="2041854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9CF54D-5709-440E-B0CE-5380B806F9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6</Pages>
  <Words>2244</Words>
  <Characters>11930</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NOMBRE DE LA LÍNEA 1</vt:lpstr>
    </vt:vector>
  </TitlesOfParts>
  <Company/>
  <LinksUpToDate>false</LinksUpToDate>
  <CharactersWithSpaces>14146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NOMBRE DE LA LÍNEA 1</dc:title>
  <dc:creator>JSUESCUNE</dc:creator>
  <cp:lastModifiedBy>PLANEACION02</cp:lastModifiedBy>
  <cp:revision>27</cp:revision>
  <cp:lastPrinted>2012-04-27T23:17:00Z</cp:lastPrinted>
  <dcterms:created xsi:type="dcterms:W3CDTF">2012-04-27T20:39:00Z</dcterms:created>
  <dcterms:modified xsi:type="dcterms:W3CDTF">2012-04-27T23:17:00Z</dcterms:modified>
</cp:coreProperties>
</file>