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4153" w:rsidRDefault="007D4153" w:rsidP="007D4153">
      <w:pPr>
        <w:jc w:val="center"/>
        <w:rPr>
          <w:rFonts w:ascii="Arial" w:hAnsi="Arial" w:cs="Arial"/>
          <w:b/>
          <w:sz w:val="24"/>
          <w:szCs w:val="24"/>
        </w:rPr>
      </w:pPr>
      <w:r>
        <w:rPr>
          <w:rFonts w:ascii="Arial" w:hAnsi="Arial" w:cs="Arial"/>
          <w:b/>
          <w:sz w:val="24"/>
          <w:szCs w:val="24"/>
        </w:rPr>
        <w:t>CAPITULO  I</w:t>
      </w:r>
    </w:p>
    <w:p w:rsidR="007D4153" w:rsidRDefault="007742E3" w:rsidP="007742E3">
      <w:pPr>
        <w:tabs>
          <w:tab w:val="center" w:pos="4419"/>
          <w:tab w:val="left" w:pos="7905"/>
        </w:tabs>
        <w:rPr>
          <w:rFonts w:ascii="Arial" w:hAnsi="Arial" w:cs="Arial"/>
          <w:sz w:val="24"/>
          <w:szCs w:val="24"/>
        </w:rPr>
      </w:pPr>
      <w:r>
        <w:rPr>
          <w:rFonts w:ascii="Arial" w:hAnsi="Arial" w:cs="Arial"/>
          <w:b/>
          <w:sz w:val="24"/>
          <w:szCs w:val="24"/>
        </w:rPr>
        <w:tab/>
      </w:r>
      <w:r w:rsidR="007D4153">
        <w:rPr>
          <w:rFonts w:ascii="Arial" w:hAnsi="Arial" w:cs="Arial"/>
          <w:b/>
          <w:sz w:val="24"/>
          <w:szCs w:val="24"/>
        </w:rPr>
        <w:t>DIAGNOSTICO</w:t>
      </w:r>
      <w:r w:rsidR="007D4153">
        <w:rPr>
          <w:rFonts w:ascii="Arial" w:hAnsi="Arial" w:cs="Arial"/>
          <w:sz w:val="24"/>
          <w:szCs w:val="24"/>
        </w:rPr>
        <w:t>:</w:t>
      </w:r>
      <w:r>
        <w:rPr>
          <w:rFonts w:ascii="Arial" w:hAnsi="Arial" w:cs="Arial"/>
          <w:sz w:val="24"/>
          <w:szCs w:val="24"/>
        </w:rPr>
        <w:tab/>
      </w:r>
    </w:p>
    <w:p w:rsidR="007D4153" w:rsidRDefault="007D4153" w:rsidP="007D4153">
      <w:pPr>
        <w:jc w:val="both"/>
        <w:rPr>
          <w:rFonts w:ascii="Arial" w:hAnsi="Arial" w:cs="Arial"/>
          <w:b/>
          <w:color w:val="FF0000"/>
          <w:sz w:val="24"/>
          <w:szCs w:val="24"/>
        </w:rPr>
      </w:pPr>
      <w:r>
        <w:rPr>
          <w:rFonts w:ascii="Arial" w:hAnsi="Arial" w:cs="Arial"/>
          <w:sz w:val="24"/>
          <w:szCs w:val="24"/>
        </w:rPr>
        <w:t>La problemática del Municipio de Morales  Cauca, se define  en mesas de trabajo, conversatorios, talleres  con los diferentes organismos Institucionales, y los diversos sectores de la sociedad  Moralense</w:t>
      </w:r>
      <w:r>
        <w:rPr>
          <w:rFonts w:ascii="Arial" w:hAnsi="Arial" w:cs="Arial"/>
          <w:color w:val="FF0000"/>
          <w:sz w:val="24"/>
          <w:szCs w:val="24"/>
        </w:rPr>
        <w:t xml:space="preserve"> </w:t>
      </w:r>
      <w:r>
        <w:rPr>
          <w:rFonts w:ascii="Arial" w:hAnsi="Arial" w:cs="Arial"/>
          <w:sz w:val="24"/>
          <w:szCs w:val="24"/>
        </w:rPr>
        <w:t xml:space="preserve">y  en los  diagnósticos sectoriales del municipio, se sintetiza en el siguiente diagnostico. </w:t>
      </w:r>
    </w:p>
    <w:p w:rsidR="007D4153" w:rsidRDefault="007D4153" w:rsidP="007D4153">
      <w:pPr>
        <w:jc w:val="center"/>
        <w:rPr>
          <w:rFonts w:ascii="Arial" w:hAnsi="Arial" w:cs="Arial"/>
          <w:b/>
          <w:sz w:val="24"/>
          <w:szCs w:val="24"/>
        </w:rPr>
      </w:pPr>
      <w:r>
        <w:rPr>
          <w:rFonts w:ascii="Arial" w:hAnsi="Arial" w:cs="Arial"/>
          <w:b/>
          <w:sz w:val="24"/>
          <w:szCs w:val="24"/>
        </w:rPr>
        <w:t>GENERALIDADES DEL MUNICIPIO:</w:t>
      </w:r>
    </w:p>
    <w:p w:rsidR="007D4153" w:rsidRDefault="007D4153" w:rsidP="007D4153">
      <w:pPr>
        <w:jc w:val="both"/>
        <w:rPr>
          <w:rFonts w:ascii="Arial" w:hAnsi="Arial" w:cs="Arial"/>
          <w:b/>
          <w:sz w:val="24"/>
          <w:szCs w:val="24"/>
        </w:rPr>
      </w:pPr>
      <w:r>
        <w:rPr>
          <w:rFonts w:ascii="Arial" w:hAnsi="Arial" w:cs="Arial"/>
          <w:sz w:val="24"/>
          <w:szCs w:val="24"/>
        </w:rPr>
        <w:t xml:space="preserve">El Municipio de Morales (Cc)  fue fundado  el  veintisiete (27) de  septiembre de 1.806 por los beneméritos: Juan Manuel Morales De Figueroa, Juan De Rivera Torres, Manuel María Charria, Carlos de Velazco, Joaquín Baptista, quiénes compraron  los terrenos  de la que se llamara la vice-parroquia de San Antonio de Padua del Ático al  señor  Juan Antonio Torres.  </w:t>
      </w:r>
    </w:p>
    <w:p w:rsidR="007D4153" w:rsidRDefault="007D4153" w:rsidP="007D4153">
      <w:pPr>
        <w:jc w:val="both"/>
        <w:rPr>
          <w:rFonts w:ascii="Arial" w:hAnsi="Arial" w:cs="Arial"/>
          <w:sz w:val="24"/>
          <w:szCs w:val="24"/>
        </w:rPr>
      </w:pPr>
      <w:r>
        <w:rPr>
          <w:rFonts w:ascii="Arial" w:hAnsi="Arial" w:cs="Arial"/>
          <w:color w:val="000000"/>
          <w:spacing w:val="-7"/>
          <w:w w:val="101"/>
          <w:sz w:val="24"/>
          <w:szCs w:val="24"/>
          <w:lang w:val="es-ES_tradnl"/>
        </w:rPr>
        <w:t xml:space="preserve">El distrito fue creado por medio de Decreto Ordenanzal  No.121 de Octubre 7 de 1.852 de la  Cámara De Provincia de Popayán, pero su fundación data del 27 de septiembre de 1.806 según reza en el documento  de compraventa que se transcribe así: </w:t>
      </w:r>
      <w:r>
        <w:rPr>
          <w:rFonts w:ascii="Arial" w:hAnsi="Arial" w:cs="Arial"/>
          <w:sz w:val="24"/>
          <w:szCs w:val="24"/>
        </w:rPr>
        <w:t xml:space="preserve"> </w:t>
      </w:r>
    </w:p>
    <w:p w:rsidR="007D4153" w:rsidRDefault="007D4153" w:rsidP="007D4153">
      <w:pPr>
        <w:ind w:left="993" w:right="706" w:hanging="142"/>
        <w:jc w:val="both"/>
        <w:rPr>
          <w:rFonts w:ascii="Arial" w:hAnsi="Arial" w:cs="Arial"/>
          <w:sz w:val="24"/>
          <w:szCs w:val="24"/>
        </w:rPr>
      </w:pPr>
      <w:r>
        <w:rPr>
          <w:rFonts w:ascii="Arial" w:hAnsi="Arial" w:cs="Arial"/>
          <w:i/>
          <w:sz w:val="20"/>
          <w:szCs w:val="20"/>
        </w:rPr>
        <w:t xml:space="preserve">“Nosotros los vecinos del sitio de San Antonio de Papua del Ático, haviendo conocido los inconvenientes que pueden  originarse de la soledad y desamparo en que se mantiene esta capilla: por no tener el Santo tierra propia, hemos deliberado de común acuerdo por medio de una derrama, á que hemos cooperado  los de medianas facultades, comprar las tierras, en que está  situada la referida capilla. Para cuyo efecto nos hemos hecho capases de su extención, que es por la parte de arriba desde un  árbol aguacate el primero, que se ve arriba de la casa que sirve de habitación al  cura, corriendo por el lavadero, de división, de Sanjón a Sanjón; y  por la parte de abajo el hueco que llaman de las  Guacas, en que lindan las tierras del doctor don Mariano del Campo y Larradondo; y por los lados  colaterales, sirven  de lindero los dos sanjones. Y en fuerza del contrato de compra y venta  que hemos celebrado, damos de contado en plata usual y corriente  la cantidad de sesenta pesos á Juan Antonio Torres dueño de las tierras,  de la quales  se enagena, pasándonos el dominio de ellas. Pero nosotros las sedemos en beneficio  y culto del Santo Patrono  y su capilla, con el fin de que hagan  sus casas los vecinos que quieran, tomando cada uno  la parte que se le señalare, así  para su habitación  como para la huerta, pero con la obligación de cuidar de la iglesia, su aseo  y adelantamiento. Y para que se haga  constante  damos nuestro poder  gto. Pr. Dro. se requiere, mediante este simple instrumento á Roque de Figueroa, para que por sí y por todos los vecinos  otorgue la escritura, </w:t>
      </w:r>
      <w:r>
        <w:rPr>
          <w:rFonts w:ascii="Arial" w:hAnsi="Arial" w:cs="Arial"/>
          <w:i/>
          <w:sz w:val="20"/>
          <w:szCs w:val="20"/>
        </w:rPr>
        <w:lastRenderedPageBreak/>
        <w:t>pagándola los compradores y el vendedor la Alcaba. Y lo firmamos en este sitio del Ático á 27 de sepbre. de 1.806.”</w:t>
      </w:r>
      <w:r>
        <w:rPr>
          <w:rFonts w:ascii="Arial" w:hAnsi="Arial" w:cs="Arial"/>
          <w:sz w:val="24"/>
          <w:szCs w:val="24"/>
        </w:rPr>
        <w:t xml:space="preserve"> </w:t>
      </w:r>
      <w:r>
        <w:rPr>
          <w:rStyle w:val="Refdenotaalpie"/>
          <w:rFonts w:ascii="Arial" w:hAnsi="Arial" w:cs="Arial"/>
          <w:sz w:val="24"/>
          <w:szCs w:val="24"/>
        </w:rPr>
        <w:footnoteReference w:id="1"/>
      </w:r>
    </w:p>
    <w:p w:rsidR="007D4153" w:rsidRDefault="007D4153" w:rsidP="007D4153">
      <w:pPr>
        <w:jc w:val="both"/>
        <w:rPr>
          <w:rFonts w:ascii="Arial" w:hAnsi="Arial" w:cs="Arial"/>
          <w:sz w:val="24"/>
          <w:szCs w:val="24"/>
        </w:rPr>
      </w:pPr>
      <w:r>
        <w:rPr>
          <w:rFonts w:ascii="Arial" w:hAnsi="Arial" w:cs="Arial"/>
          <w:color w:val="000000"/>
          <w:spacing w:val="-7"/>
          <w:w w:val="101"/>
          <w:sz w:val="24"/>
          <w:szCs w:val="24"/>
          <w:lang w:val="es-ES_tradnl"/>
        </w:rPr>
        <w:t xml:space="preserve">Siendo una de </w:t>
      </w:r>
      <w:r>
        <w:rPr>
          <w:rFonts w:ascii="Arial" w:hAnsi="Arial" w:cs="Arial"/>
          <w:color w:val="000000"/>
          <w:spacing w:val="-2"/>
          <w:w w:val="101"/>
          <w:sz w:val="24"/>
          <w:szCs w:val="24"/>
          <w:lang w:val="es-ES_tradnl"/>
        </w:rPr>
        <w:t xml:space="preserve">las siete divisiones territoriales de la provincia de Popayán. La cabecera municipal de </w:t>
      </w:r>
      <w:r>
        <w:rPr>
          <w:rFonts w:ascii="Arial" w:hAnsi="Arial" w:cs="Arial"/>
          <w:color w:val="000000"/>
          <w:spacing w:val="-7"/>
          <w:w w:val="101"/>
          <w:sz w:val="24"/>
          <w:szCs w:val="24"/>
          <w:lang w:val="es-ES_tradnl"/>
        </w:rPr>
        <w:t xml:space="preserve">Morales fue fundada el 7 de octubre de 1.852 por el Presbítero Luís Jerónimo Morales y el </w:t>
      </w:r>
      <w:r>
        <w:rPr>
          <w:rFonts w:ascii="Arial" w:hAnsi="Arial" w:cs="Arial"/>
          <w:color w:val="000000"/>
          <w:spacing w:val="-8"/>
          <w:w w:val="101"/>
          <w:sz w:val="24"/>
          <w:szCs w:val="24"/>
          <w:lang w:val="es-ES_tradnl"/>
        </w:rPr>
        <w:t>señor Juan Manuel Morales.</w:t>
      </w:r>
    </w:p>
    <w:p w:rsidR="007D4153" w:rsidRDefault="007D4153" w:rsidP="007D4153">
      <w:pPr>
        <w:jc w:val="both"/>
        <w:rPr>
          <w:rFonts w:ascii="Arial" w:hAnsi="Arial" w:cs="Arial"/>
          <w:sz w:val="24"/>
          <w:szCs w:val="24"/>
          <w:lang w:val="es-ES_tradnl"/>
        </w:rPr>
      </w:pPr>
      <w:r>
        <w:rPr>
          <w:rFonts w:ascii="Arial" w:hAnsi="Arial" w:cs="Arial"/>
          <w:color w:val="000000"/>
          <w:spacing w:val="-8"/>
          <w:w w:val="101"/>
          <w:sz w:val="24"/>
          <w:szCs w:val="24"/>
          <w:lang w:val="es-ES_tradnl"/>
        </w:rPr>
        <w:t>Morales antes de 1.915 era un distrito de la provincia de Popayán que tenía como cabecera de la provincia a la actual capital del departamento del Cauca.</w:t>
      </w:r>
    </w:p>
    <w:p w:rsidR="007D4153" w:rsidRDefault="007D4153" w:rsidP="007D4153">
      <w:pPr>
        <w:jc w:val="both"/>
        <w:rPr>
          <w:rFonts w:ascii="Arial" w:hAnsi="Arial" w:cs="Arial"/>
          <w:b/>
          <w:sz w:val="24"/>
          <w:szCs w:val="24"/>
        </w:rPr>
      </w:pPr>
      <w:r>
        <w:rPr>
          <w:rFonts w:ascii="Arial" w:hAnsi="Arial" w:cs="Arial"/>
          <w:color w:val="000000"/>
          <w:spacing w:val="-6"/>
          <w:w w:val="101"/>
          <w:sz w:val="24"/>
          <w:szCs w:val="24"/>
          <w:lang w:val="es-ES_tradnl"/>
        </w:rPr>
        <w:t xml:space="preserve">Morales tiene una altura promedio de 1.635 msnm,. cuenta con temperaturas que fluctúan </w:t>
      </w:r>
      <w:r>
        <w:rPr>
          <w:rFonts w:ascii="Arial" w:hAnsi="Arial" w:cs="Arial"/>
          <w:color w:val="000000"/>
          <w:spacing w:val="-7"/>
          <w:w w:val="101"/>
          <w:sz w:val="24"/>
          <w:szCs w:val="24"/>
          <w:lang w:val="es-ES_tradnl"/>
        </w:rPr>
        <w:t xml:space="preserve">entre 23° y 28° en el área de influencia de la Salvajina y temperaturas entre 14° y 20° en la </w:t>
      </w:r>
      <w:r>
        <w:rPr>
          <w:rFonts w:ascii="Arial" w:hAnsi="Arial" w:cs="Arial"/>
          <w:color w:val="000000"/>
          <w:spacing w:val="-8"/>
          <w:w w:val="101"/>
          <w:sz w:val="24"/>
          <w:szCs w:val="24"/>
          <w:lang w:val="es-ES_tradnl"/>
        </w:rPr>
        <w:t xml:space="preserve">zona de la cordillera occidental ( zona montañosa), en esta zona algunas veces en la noche </w:t>
      </w:r>
      <w:r>
        <w:rPr>
          <w:rFonts w:ascii="Arial" w:hAnsi="Arial" w:cs="Arial"/>
          <w:color w:val="000000"/>
          <w:spacing w:val="-5"/>
          <w:w w:val="101"/>
          <w:sz w:val="24"/>
          <w:szCs w:val="24"/>
          <w:lang w:val="es-ES_tradnl"/>
        </w:rPr>
        <w:t>la temperatura es inferior a 10°, presentándose heladas.</w:t>
      </w:r>
    </w:p>
    <w:p w:rsidR="007D4153" w:rsidRDefault="007D4153" w:rsidP="007D4153">
      <w:pPr>
        <w:jc w:val="both"/>
        <w:rPr>
          <w:rFonts w:ascii="Arial" w:hAnsi="Arial" w:cs="Arial"/>
          <w:color w:val="000000"/>
          <w:spacing w:val="-4"/>
          <w:w w:val="101"/>
          <w:sz w:val="24"/>
          <w:szCs w:val="24"/>
          <w:lang w:val="es-ES_tradnl"/>
        </w:rPr>
      </w:pPr>
      <w:r>
        <w:rPr>
          <w:rFonts w:ascii="Arial" w:hAnsi="Arial" w:cs="Arial"/>
          <w:color w:val="000000"/>
          <w:spacing w:val="-7"/>
          <w:w w:val="101"/>
          <w:sz w:val="24"/>
          <w:szCs w:val="24"/>
          <w:lang w:val="es-ES_tradnl"/>
        </w:rPr>
        <w:t xml:space="preserve">La precipitación oscila entre los </w:t>
      </w:r>
      <w:smartTag w:uri="urn:schemas-microsoft-com:office:smarttags" w:element="metricconverter">
        <w:smartTagPr>
          <w:attr w:name="ProductID" w:val="1.500 mm"/>
        </w:smartTagPr>
        <w:r>
          <w:rPr>
            <w:rFonts w:ascii="Arial" w:hAnsi="Arial" w:cs="Arial"/>
            <w:color w:val="000000"/>
            <w:spacing w:val="-7"/>
            <w:w w:val="101"/>
            <w:sz w:val="24"/>
            <w:szCs w:val="24"/>
            <w:lang w:val="es-ES_tradnl"/>
          </w:rPr>
          <w:t>1.500 mm</w:t>
        </w:r>
      </w:smartTag>
      <w:r>
        <w:rPr>
          <w:rFonts w:ascii="Arial" w:hAnsi="Arial" w:cs="Arial"/>
          <w:color w:val="000000"/>
          <w:spacing w:val="-7"/>
          <w:w w:val="101"/>
          <w:sz w:val="24"/>
          <w:szCs w:val="24"/>
          <w:lang w:val="es-ES_tradnl"/>
        </w:rPr>
        <w:t xml:space="preserve"> mínima lluvia al año y 3800 máxima lluvia al año </w:t>
      </w:r>
      <w:r>
        <w:rPr>
          <w:rFonts w:ascii="Arial" w:hAnsi="Arial" w:cs="Arial"/>
          <w:color w:val="000000"/>
          <w:spacing w:val="-8"/>
          <w:w w:val="101"/>
          <w:sz w:val="24"/>
          <w:szCs w:val="24"/>
          <w:lang w:val="es-ES_tradnl"/>
        </w:rPr>
        <w:t>y una humedad relativa del 80% en el ambiente.</w:t>
      </w:r>
    </w:p>
    <w:p w:rsidR="007D4153" w:rsidRDefault="007D4153" w:rsidP="007D4153">
      <w:pPr>
        <w:jc w:val="both"/>
        <w:rPr>
          <w:rFonts w:ascii="Arial" w:hAnsi="Arial" w:cs="Arial"/>
          <w:sz w:val="24"/>
          <w:szCs w:val="24"/>
        </w:rPr>
      </w:pPr>
      <w:r>
        <w:rPr>
          <w:rFonts w:ascii="Arial" w:hAnsi="Arial" w:cs="Arial"/>
          <w:spacing w:val="-4"/>
          <w:w w:val="101"/>
          <w:sz w:val="24"/>
          <w:szCs w:val="24"/>
          <w:lang w:val="es-ES_tradnl"/>
        </w:rPr>
        <w:t xml:space="preserve">El municipio de Morales con una población de 25.656 habitantes de los cuales el 9,06% </w:t>
      </w:r>
      <w:r>
        <w:rPr>
          <w:rFonts w:ascii="Arial" w:hAnsi="Arial" w:cs="Arial"/>
          <w:spacing w:val="-9"/>
          <w:w w:val="101"/>
          <w:sz w:val="24"/>
          <w:szCs w:val="24"/>
          <w:lang w:val="es-ES_tradnl"/>
        </w:rPr>
        <w:t xml:space="preserve">equivalente </w:t>
      </w:r>
      <w:r>
        <w:rPr>
          <w:rFonts w:ascii="Arial" w:hAnsi="Arial" w:cs="Arial"/>
          <w:iCs/>
          <w:spacing w:val="-9"/>
          <w:w w:val="101"/>
          <w:sz w:val="24"/>
          <w:szCs w:val="24"/>
          <w:lang w:val="es-ES_tradnl"/>
        </w:rPr>
        <w:t xml:space="preserve">a 2.324 </w:t>
      </w:r>
      <w:r>
        <w:rPr>
          <w:rFonts w:ascii="Arial" w:hAnsi="Arial" w:cs="Arial"/>
          <w:spacing w:val="-9"/>
          <w:w w:val="101"/>
          <w:sz w:val="24"/>
          <w:szCs w:val="24"/>
          <w:lang w:val="es-ES_tradnl"/>
        </w:rPr>
        <w:t>viven en el sector urbano y los restantes residen en la zona rural.</w:t>
      </w:r>
    </w:p>
    <w:p w:rsidR="007D4153" w:rsidRDefault="007D4153" w:rsidP="007D4153">
      <w:pPr>
        <w:jc w:val="both"/>
        <w:rPr>
          <w:rFonts w:ascii="Arial" w:hAnsi="Arial" w:cs="Arial"/>
          <w:sz w:val="24"/>
          <w:szCs w:val="24"/>
        </w:rPr>
      </w:pPr>
      <w:r>
        <w:rPr>
          <w:rFonts w:ascii="Arial" w:hAnsi="Arial" w:cs="Arial"/>
          <w:color w:val="000000"/>
          <w:spacing w:val="-3"/>
          <w:w w:val="101"/>
          <w:sz w:val="24"/>
          <w:szCs w:val="24"/>
          <w:lang w:val="es-ES_tradnl"/>
        </w:rPr>
        <w:t xml:space="preserve">Este ente territorial se encuentra localizado al Norte del departamento del Cauca, sur </w:t>
      </w:r>
      <w:r>
        <w:rPr>
          <w:rFonts w:ascii="Arial" w:hAnsi="Arial" w:cs="Arial"/>
          <w:color w:val="000000"/>
          <w:spacing w:val="-9"/>
          <w:w w:val="101"/>
          <w:sz w:val="24"/>
          <w:szCs w:val="24"/>
          <w:lang w:val="es-ES_tradnl"/>
        </w:rPr>
        <w:t>occidente de la república de Colombia, Limitado así:</w:t>
      </w:r>
    </w:p>
    <w:p w:rsidR="007D4153" w:rsidRDefault="007D4153" w:rsidP="007D4153">
      <w:pPr>
        <w:jc w:val="both"/>
        <w:rPr>
          <w:rFonts w:ascii="Arial" w:hAnsi="Arial" w:cs="Arial"/>
          <w:sz w:val="24"/>
          <w:szCs w:val="24"/>
        </w:rPr>
      </w:pPr>
      <w:r>
        <w:rPr>
          <w:rFonts w:ascii="Arial" w:hAnsi="Arial" w:cs="Arial"/>
          <w:color w:val="000000"/>
          <w:spacing w:val="-9"/>
          <w:w w:val="101"/>
          <w:sz w:val="24"/>
          <w:szCs w:val="24"/>
          <w:lang w:val="es-ES_tradnl"/>
        </w:rPr>
        <w:t>Por el Norte con los municipios de Buenos Aires y Suárez.</w:t>
      </w:r>
    </w:p>
    <w:p w:rsidR="007D4153" w:rsidRDefault="007D4153" w:rsidP="007D4153">
      <w:pPr>
        <w:jc w:val="both"/>
        <w:rPr>
          <w:rFonts w:ascii="Arial" w:hAnsi="Arial" w:cs="Arial"/>
          <w:sz w:val="24"/>
          <w:szCs w:val="24"/>
        </w:rPr>
      </w:pPr>
      <w:r>
        <w:rPr>
          <w:rFonts w:ascii="Arial" w:hAnsi="Arial" w:cs="Arial"/>
          <w:color w:val="000000"/>
          <w:spacing w:val="-9"/>
          <w:w w:val="101"/>
          <w:sz w:val="24"/>
          <w:szCs w:val="24"/>
          <w:lang w:val="es-ES_tradnl"/>
        </w:rPr>
        <w:t>Por el sur con el municipio de Cajibio.</w:t>
      </w:r>
    </w:p>
    <w:p w:rsidR="007D4153" w:rsidRDefault="007D4153" w:rsidP="007D4153">
      <w:pPr>
        <w:jc w:val="both"/>
        <w:rPr>
          <w:rFonts w:ascii="Arial" w:hAnsi="Arial" w:cs="Arial"/>
          <w:sz w:val="24"/>
          <w:szCs w:val="24"/>
        </w:rPr>
      </w:pPr>
      <w:r>
        <w:rPr>
          <w:rFonts w:ascii="Arial" w:hAnsi="Arial" w:cs="Arial"/>
          <w:color w:val="000000"/>
          <w:spacing w:val="-9"/>
          <w:w w:val="101"/>
          <w:sz w:val="24"/>
          <w:szCs w:val="24"/>
          <w:lang w:val="es-ES_tradnl"/>
        </w:rPr>
        <w:t>Por el oriente con los municipios de Piendamo y Caldono</w:t>
      </w:r>
    </w:p>
    <w:p w:rsidR="007D4153" w:rsidRDefault="007D4153" w:rsidP="007D4153">
      <w:pPr>
        <w:jc w:val="both"/>
        <w:rPr>
          <w:rFonts w:ascii="Arial" w:hAnsi="Arial" w:cs="Arial"/>
          <w:sz w:val="24"/>
          <w:szCs w:val="24"/>
        </w:rPr>
      </w:pPr>
      <w:r>
        <w:rPr>
          <w:rFonts w:ascii="Arial" w:hAnsi="Arial" w:cs="Arial"/>
          <w:color w:val="000000"/>
          <w:spacing w:val="-9"/>
          <w:w w:val="101"/>
          <w:sz w:val="24"/>
          <w:szCs w:val="24"/>
          <w:lang w:val="es-ES_tradnl"/>
        </w:rPr>
        <w:t>Por el Occidente con los municipios de El Tambo y  López de Micay.</w:t>
      </w:r>
    </w:p>
    <w:p w:rsidR="007D4153" w:rsidRDefault="007D4153" w:rsidP="007D4153">
      <w:pPr>
        <w:jc w:val="both"/>
        <w:rPr>
          <w:rFonts w:ascii="Arial" w:hAnsi="Arial" w:cs="Arial"/>
          <w:sz w:val="24"/>
          <w:szCs w:val="24"/>
        </w:rPr>
      </w:pPr>
      <w:r>
        <w:rPr>
          <w:rFonts w:ascii="Arial" w:hAnsi="Arial" w:cs="Arial"/>
          <w:color w:val="000000"/>
          <w:spacing w:val="-7"/>
          <w:w w:val="101"/>
          <w:sz w:val="24"/>
          <w:szCs w:val="24"/>
          <w:lang w:val="es-ES_tradnl"/>
        </w:rPr>
        <w:t xml:space="preserve">La cabecera Municipal lleva el mismo Nombre y está localizada a 2° 45' de latitud Norte y a </w:t>
      </w:r>
      <w:r>
        <w:rPr>
          <w:rFonts w:ascii="Arial" w:hAnsi="Arial" w:cs="Arial"/>
          <w:color w:val="000000"/>
          <w:spacing w:val="-3"/>
          <w:w w:val="101"/>
          <w:sz w:val="24"/>
          <w:szCs w:val="24"/>
          <w:lang w:val="es-ES_tradnl"/>
        </w:rPr>
        <w:t xml:space="preserve">los 76°38' de longitud Oeste del meridiano de Greenwich y dista de Popayán capital del </w:t>
      </w:r>
      <w:r>
        <w:rPr>
          <w:rFonts w:ascii="Arial" w:hAnsi="Arial" w:cs="Arial"/>
          <w:color w:val="000000"/>
          <w:spacing w:val="-8"/>
          <w:w w:val="101"/>
          <w:sz w:val="24"/>
          <w:szCs w:val="24"/>
          <w:lang w:val="es-ES_tradnl"/>
        </w:rPr>
        <w:t xml:space="preserve">departamento del Cauca a </w:t>
      </w:r>
      <w:smartTag w:uri="urn:schemas-microsoft-com:office:smarttags" w:element="metricconverter">
        <w:smartTagPr>
          <w:attr w:name="ProductID" w:val="48 Kil￳metros"/>
        </w:smartTagPr>
        <w:r>
          <w:rPr>
            <w:rFonts w:ascii="Arial" w:hAnsi="Arial" w:cs="Arial"/>
            <w:color w:val="000000"/>
            <w:spacing w:val="-8"/>
            <w:w w:val="101"/>
            <w:sz w:val="24"/>
            <w:szCs w:val="24"/>
            <w:lang w:val="es-ES_tradnl"/>
          </w:rPr>
          <w:t>48 Kilómetros</w:t>
        </w:r>
      </w:smartTag>
      <w:r>
        <w:rPr>
          <w:rFonts w:ascii="Arial" w:hAnsi="Arial" w:cs="Arial"/>
          <w:color w:val="000000"/>
          <w:spacing w:val="-8"/>
          <w:w w:val="101"/>
          <w:sz w:val="24"/>
          <w:szCs w:val="24"/>
          <w:lang w:val="es-ES_tradnl"/>
        </w:rPr>
        <w:t>.</w:t>
      </w:r>
    </w:p>
    <w:p w:rsidR="007D4153" w:rsidRDefault="007D4153" w:rsidP="007D4153">
      <w:pPr>
        <w:jc w:val="both"/>
        <w:rPr>
          <w:rFonts w:ascii="Arial" w:hAnsi="Arial" w:cs="Arial"/>
          <w:color w:val="000000"/>
          <w:spacing w:val="-8"/>
          <w:w w:val="101"/>
          <w:sz w:val="24"/>
          <w:szCs w:val="24"/>
          <w:lang w:val="es-ES_tradnl"/>
        </w:rPr>
      </w:pPr>
      <w:r>
        <w:rPr>
          <w:rFonts w:ascii="Arial" w:hAnsi="Arial" w:cs="Arial"/>
          <w:color w:val="000000"/>
          <w:spacing w:val="-7"/>
          <w:w w:val="101"/>
          <w:sz w:val="24"/>
          <w:szCs w:val="24"/>
          <w:lang w:val="es-ES_tradnl"/>
        </w:rPr>
        <w:t xml:space="preserve">El área total del municipio es de </w:t>
      </w:r>
      <w:smartTag w:uri="urn:schemas-microsoft-com:office:smarttags" w:element="metricconverter">
        <w:smartTagPr>
          <w:attr w:name="ProductID" w:val="49.404 hect￡reas"/>
        </w:smartTagPr>
        <w:r>
          <w:rPr>
            <w:rFonts w:ascii="Arial" w:hAnsi="Arial" w:cs="Arial"/>
            <w:color w:val="000000"/>
            <w:spacing w:val="-7"/>
            <w:w w:val="101"/>
            <w:sz w:val="24"/>
            <w:szCs w:val="24"/>
            <w:lang w:val="es-ES_tradnl"/>
          </w:rPr>
          <w:t>49.404 hectáreas</w:t>
        </w:r>
      </w:smartTag>
      <w:r>
        <w:rPr>
          <w:rFonts w:ascii="Arial" w:hAnsi="Arial" w:cs="Arial"/>
          <w:color w:val="000000"/>
          <w:spacing w:val="-7"/>
          <w:w w:val="101"/>
          <w:sz w:val="24"/>
          <w:szCs w:val="24"/>
          <w:lang w:val="es-ES_tradnl"/>
        </w:rPr>
        <w:t xml:space="preserve"> dedicadas, bosque primario, cuerpos de agua, bosque secundario, rastrojo y a la agricultura y ganadería en pequeña escala. </w:t>
      </w:r>
      <w:r>
        <w:rPr>
          <w:rFonts w:ascii="Arial" w:hAnsi="Arial" w:cs="Arial"/>
          <w:color w:val="000000"/>
          <w:spacing w:val="-7"/>
          <w:w w:val="101"/>
          <w:sz w:val="24"/>
          <w:szCs w:val="24"/>
          <w:lang w:val="es-ES_tradnl"/>
        </w:rPr>
        <w:lastRenderedPageBreak/>
        <w:t xml:space="preserve">Sobre </w:t>
      </w:r>
      <w:r>
        <w:rPr>
          <w:rFonts w:ascii="Arial" w:hAnsi="Arial" w:cs="Arial"/>
          <w:color w:val="000000"/>
          <w:spacing w:val="-4"/>
          <w:w w:val="101"/>
          <w:sz w:val="24"/>
          <w:szCs w:val="24"/>
          <w:lang w:val="es-ES_tradnl"/>
        </w:rPr>
        <w:t xml:space="preserve">este municipio se encuentra el 40.83% del embalse de la Salvajina en una extensión de </w:t>
      </w:r>
      <w:smartTag w:uri="urn:schemas-microsoft-com:office:smarttags" w:element="metricconverter">
        <w:smartTagPr>
          <w:attr w:name="ProductID" w:val="7.65 Kil￳metros"/>
        </w:smartTagPr>
        <w:r>
          <w:rPr>
            <w:rFonts w:ascii="Arial" w:hAnsi="Arial" w:cs="Arial"/>
            <w:color w:val="000000"/>
            <w:spacing w:val="-8"/>
            <w:w w:val="101"/>
            <w:sz w:val="24"/>
            <w:szCs w:val="24"/>
            <w:lang w:val="es-ES_tradnl"/>
          </w:rPr>
          <w:t>7.65 Kilómetros</w:t>
        </w:r>
      </w:smartTag>
      <w:r>
        <w:rPr>
          <w:rFonts w:ascii="Arial" w:hAnsi="Arial" w:cs="Arial"/>
          <w:color w:val="000000"/>
          <w:spacing w:val="-8"/>
          <w:w w:val="101"/>
          <w:sz w:val="24"/>
          <w:szCs w:val="24"/>
          <w:lang w:val="es-ES_tradnl"/>
        </w:rPr>
        <w:t xml:space="preserve"> correspondientes a la cuenca del río Cauca.</w:t>
      </w:r>
    </w:p>
    <w:p w:rsidR="007D4153" w:rsidRDefault="007D4153" w:rsidP="007D4153">
      <w:pPr>
        <w:jc w:val="both"/>
        <w:rPr>
          <w:rFonts w:ascii="Arial" w:hAnsi="Arial" w:cs="Arial"/>
          <w:iCs/>
          <w:color w:val="000000"/>
          <w:spacing w:val="-7"/>
          <w:sz w:val="24"/>
          <w:szCs w:val="24"/>
          <w:lang w:val="es-ES_tradnl"/>
        </w:rPr>
      </w:pPr>
      <w:r>
        <w:rPr>
          <w:rFonts w:ascii="Arial" w:hAnsi="Arial" w:cs="Arial"/>
          <w:iCs/>
          <w:color w:val="000000"/>
          <w:spacing w:val="-7"/>
          <w:sz w:val="24"/>
          <w:szCs w:val="24"/>
          <w:lang w:val="es-ES_tradnl"/>
        </w:rPr>
        <w:t xml:space="preserve"> Administrativamente está divido en 69 veredas, cinco barrios y 7 distritos de    Planificación.</w:t>
      </w:r>
    </w:p>
    <w:p w:rsidR="007D4153" w:rsidRDefault="007D4153" w:rsidP="007D4153">
      <w:pPr>
        <w:jc w:val="both"/>
        <w:rPr>
          <w:rFonts w:ascii="Arial" w:hAnsi="Arial" w:cs="Arial"/>
          <w:sz w:val="24"/>
          <w:szCs w:val="24"/>
        </w:rPr>
      </w:pPr>
      <w:r>
        <w:rPr>
          <w:rFonts w:ascii="Arial" w:hAnsi="Arial" w:cs="Arial"/>
          <w:iCs/>
          <w:color w:val="000000"/>
          <w:spacing w:val="-5"/>
          <w:sz w:val="24"/>
          <w:szCs w:val="24"/>
          <w:lang w:val="es-ES_tradnl"/>
        </w:rPr>
        <w:t xml:space="preserve">La principal actividad económica del municipio es la agricultura como producto principal el </w:t>
      </w:r>
      <w:r>
        <w:rPr>
          <w:rFonts w:ascii="Arial" w:hAnsi="Arial" w:cs="Arial"/>
          <w:iCs/>
          <w:color w:val="000000"/>
          <w:spacing w:val="-4"/>
          <w:sz w:val="24"/>
          <w:szCs w:val="24"/>
          <w:lang w:val="es-ES_tradnl"/>
        </w:rPr>
        <w:t xml:space="preserve">café con </w:t>
      </w:r>
      <w:smartTag w:uri="urn:schemas-microsoft-com:office:smarttags" w:element="metricconverter">
        <w:smartTagPr>
          <w:attr w:name="ProductID" w:val="4100 Hect￡reas"/>
        </w:smartTagPr>
        <w:r>
          <w:rPr>
            <w:rFonts w:ascii="Arial" w:hAnsi="Arial" w:cs="Arial"/>
            <w:iCs/>
            <w:color w:val="000000"/>
            <w:spacing w:val="-4"/>
            <w:sz w:val="24"/>
            <w:szCs w:val="24"/>
            <w:lang w:val="es-ES_tradnl"/>
          </w:rPr>
          <w:t>4100 Hectáreas</w:t>
        </w:r>
      </w:smartTag>
      <w:r>
        <w:rPr>
          <w:rFonts w:ascii="Arial" w:hAnsi="Arial" w:cs="Arial"/>
          <w:iCs/>
          <w:color w:val="000000"/>
          <w:spacing w:val="-4"/>
          <w:sz w:val="24"/>
          <w:szCs w:val="24"/>
          <w:lang w:val="es-ES_tradnl"/>
        </w:rPr>
        <w:t xml:space="preserve"> sembradas entre café tecnificado y tradicional, por lo tanto es la </w:t>
      </w:r>
      <w:r>
        <w:rPr>
          <w:rFonts w:ascii="Arial" w:hAnsi="Arial" w:cs="Arial"/>
          <w:iCs/>
          <w:color w:val="000000"/>
          <w:spacing w:val="-7"/>
          <w:sz w:val="24"/>
          <w:szCs w:val="24"/>
          <w:lang w:val="es-ES_tradnl"/>
        </w:rPr>
        <w:t xml:space="preserve">mayor fuente de empleo, el segundo renglón es de caña panelera, y en menor escala yuca, </w:t>
      </w:r>
      <w:r>
        <w:rPr>
          <w:rFonts w:ascii="Arial" w:hAnsi="Arial" w:cs="Arial"/>
          <w:iCs/>
          <w:color w:val="000000"/>
          <w:spacing w:val="-6"/>
          <w:sz w:val="24"/>
          <w:szCs w:val="24"/>
          <w:lang w:val="es-ES_tradnl"/>
        </w:rPr>
        <w:t>maíz, fríjol, hortalizas, papa, cebolla, ulluco y frutas.</w:t>
      </w:r>
    </w:p>
    <w:p w:rsidR="007D4153" w:rsidRDefault="007D4153" w:rsidP="007D4153">
      <w:pPr>
        <w:jc w:val="both"/>
        <w:rPr>
          <w:rFonts w:ascii="Arial" w:hAnsi="Arial" w:cs="Arial"/>
          <w:iCs/>
          <w:color w:val="000000"/>
          <w:spacing w:val="-8"/>
          <w:sz w:val="24"/>
          <w:szCs w:val="24"/>
          <w:lang w:val="es-ES_tradnl"/>
        </w:rPr>
      </w:pPr>
      <w:r>
        <w:rPr>
          <w:rFonts w:ascii="Arial" w:hAnsi="Arial" w:cs="Arial"/>
          <w:iCs/>
          <w:color w:val="000000"/>
          <w:spacing w:val="-2"/>
          <w:sz w:val="24"/>
          <w:szCs w:val="24"/>
          <w:lang w:val="es-ES_tradnl"/>
        </w:rPr>
        <w:t xml:space="preserve">Con la construcción de la salvajina emerge el pescado como un nuevo producto para el </w:t>
      </w:r>
      <w:r>
        <w:rPr>
          <w:rFonts w:ascii="Arial" w:hAnsi="Arial" w:cs="Arial"/>
          <w:iCs/>
          <w:color w:val="000000"/>
          <w:spacing w:val="-4"/>
          <w:sz w:val="24"/>
          <w:szCs w:val="24"/>
          <w:lang w:val="es-ES_tradnl"/>
        </w:rPr>
        <w:t xml:space="preserve">comercio, El sector terciario de la economía está representado por las instituciones de el </w:t>
      </w:r>
      <w:r>
        <w:rPr>
          <w:rFonts w:ascii="Arial" w:hAnsi="Arial" w:cs="Arial"/>
          <w:iCs/>
          <w:color w:val="000000"/>
          <w:sz w:val="24"/>
          <w:szCs w:val="24"/>
          <w:lang w:val="es-ES_tradnl"/>
        </w:rPr>
        <w:t xml:space="preserve">sector salud y educación y administración porque el comercio es débil y depende </w:t>
      </w:r>
      <w:r>
        <w:rPr>
          <w:rFonts w:ascii="Arial" w:hAnsi="Arial" w:cs="Arial"/>
          <w:iCs/>
          <w:color w:val="000000"/>
          <w:spacing w:val="-9"/>
          <w:sz w:val="24"/>
          <w:szCs w:val="24"/>
          <w:lang w:val="es-ES_tradnl"/>
        </w:rPr>
        <w:t xml:space="preserve">directamente de Piendamo. Según el SISBEN realizado en 1.998 y actualizado cada año. Se </w:t>
      </w:r>
      <w:r>
        <w:rPr>
          <w:rFonts w:ascii="Arial" w:hAnsi="Arial" w:cs="Arial"/>
          <w:iCs/>
          <w:color w:val="000000"/>
          <w:spacing w:val="-8"/>
          <w:sz w:val="24"/>
          <w:szCs w:val="24"/>
          <w:lang w:val="es-ES_tradnl"/>
        </w:rPr>
        <w:t>calcula que el índice de desempleo es del 20%.</w:t>
      </w:r>
    </w:p>
    <w:p w:rsidR="007D4153" w:rsidRDefault="007D4153" w:rsidP="007D4153">
      <w:pPr>
        <w:jc w:val="center"/>
        <w:rPr>
          <w:rFonts w:ascii="Arial" w:hAnsi="Arial" w:cs="Arial"/>
          <w:b/>
          <w:sz w:val="24"/>
          <w:szCs w:val="24"/>
          <w:lang w:val="es-ES_tradnl"/>
        </w:rPr>
      </w:pPr>
      <w:r>
        <w:rPr>
          <w:rFonts w:ascii="Arial" w:hAnsi="Arial" w:cs="Arial"/>
          <w:b/>
          <w:sz w:val="24"/>
          <w:szCs w:val="24"/>
          <w:lang w:val="es-ES_tradnl"/>
        </w:rPr>
        <w:t>1.1. DIMENSION POBLACIONAL  EN EL TERRITORIO</w:t>
      </w:r>
    </w:p>
    <w:p w:rsidR="007D4153" w:rsidRDefault="007D4153" w:rsidP="007D4153">
      <w:pPr>
        <w:jc w:val="both"/>
        <w:rPr>
          <w:rFonts w:ascii="Arial" w:hAnsi="Arial" w:cs="Arial"/>
          <w:sz w:val="24"/>
          <w:szCs w:val="24"/>
        </w:rPr>
      </w:pPr>
      <w:r>
        <w:rPr>
          <w:rFonts w:ascii="Arial" w:hAnsi="Arial" w:cs="Arial"/>
          <w:sz w:val="24"/>
          <w:szCs w:val="24"/>
        </w:rPr>
        <w:t xml:space="preserve">1.1.1. </w:t>
      </w:r>
      <w:r>
        <w:rPr>
          <w:rFonts w:ascii="Arial" w:hAnsi="Arial" w:cs="Arial"/>
          <w:b/>
          <w:sz w:val="24"/>
          <w:szCs w:val="24"/>
        </w:rPr>
        <w:t>NÚMERO DE HABITANTES</w:t>
      </w:r>
      <w:r>
        <w:rPr>
          <w:rFonts w:ascii="Arial" w:hAnsi="Arial" w:cs="Arial"/>
          <w:sz w:val="24"/>
          <w:szCs w:val="24"/>
        </w:rPr>
        <w:t>: Conforme el Censo de 2.005 el Municipio de Morales (Cc) arroja una población conciliada de 24.391 habitantes que conforme al crecimiento histórico del país o sea del 1.7% anual nos arrojaría para los próximos años, los siguientes guarismos:</w:t>
      </w:r>
    </w:p>
    <w:p w:rsidR="007D4153" w:rsidRDefault="007D4153" w:rsidP="007D4153">
      <w:pPr>
        <w:jc w:val="both"/>
        <w:rPr>
          <w:rFonts w:ascii="Arial" w:hAnsi="Arial" w:cs="Arial"/>
          <w:b/>
          <w:sz w:val="24"/>
          <w:szCs w:val="24"/>
        </w:rPr>
      </w:pPr>
      <w:r>
        <w:rPr>
          <w:rFonts w:ascii="Arial" w:hAnsi="Arial" w:cs="Arial"/>
          <w:b/>
          <w:sz w:val="24"/>
          <w:szCs w:val="24"/>
        </w:rPr>
        <w:t>PROYECCIÓN Nro. De HABITANTES hasta el año  2.019:</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3"/>
        <w:gridCol w:w="992"/>
        <w:gridCol w:w="1134"/>
        <w:gridCol w:w="1100"/>
        <w:gridCol w:w="884"/>
        <w:gridCol w:w="993"/>
        <w:gridCol w:w="992"/>
        <w:gridCol w:w="992"/>
        <w:gridCol w:w="992"/>
      </w:tblGrid>
      <w:tr w:rsidR="007D4153" w:rsidTr="007D4153">
        <w:tc>
          <w:tcPr>
            <w:tcW w:w="9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2011</w:t>
            </w:r>
          </w:p>
        </w:tc>
        <w:tc>
          <w:tcPr>
            <w:tcW w:w="992"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2012</w:t>
            </w:r>
          </w:p>
        </w:tc>
        <w:tc>
          <w:tcPr>
            <w:tcW w:w="1134"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2013</w:t>
            </w:r>
          </w:p>
        </w:tc>
        <w:tc>
          <w:tcPr>
            <w:tcW w:w="110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2014</w:t>
            </w:r>
          </w:p>
        </w:tc>
        <w:tc>
          <w:tcPr>
            <w:tcW w:w="884"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2015</w:t>
            </w:r>
          </w:p>
        </w:tc>
        <w:tc>
          <w:tcPr>
            <w:tcW w:w="9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2016</w:t>
            </w:r>
          </w:p>
        </w:tc>
        <w:tc>
          <w:tcPr>
            <w:tcW w:w="992"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2017</w:t>
            </w:r>
          </w:p>
        </w:tc>
        <w:tc>
          <w:tcPr>
            <w:tcW w:w="992"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2018</w:t>
            </w:r>
          </w:p>
        </w:tc>
        <w:tc>
          <w:tcPr>
            <w:tcW w:w="992"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2019</w:t>
            </w:r>
          </w:p>
        </w:tc>
      </w:tr>
      <w:tr w:rsidR="007D4153" w:rsidTr="007D4153">
        <w:tc>
          <w:tcPr>
            <w:tcW w:w="9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26987</w:t>
            </w:r>
          </w:p>
        </w:tc>
        <w:tc>
          <w:tcPr>
            <w:tcW w:w="992"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27446</w:t>
            </w:r>
          </w:p>
        </w:tc>
        <w:tc>
          <w:tcPr>
            <w:tcW w:w="1134"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27911</w:t>
            </w:r>
          </w:p>
        </w:tc>
        <w:tc>
          <w:tcPr>
            <w:tcW w:w="110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28385</w:t>
            </w:r>
          </w:p>
        </w:tc>
        <w:tc>
          <w:tcPr>
            <w:tcW w:w="884"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28867</w:t>
            </w:r>
          </w:p>
        </w:tc>
        <w:tc>
          <w:tcPr>
            <w:tcW w:w="9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29358</w:t>
            </w:r>
          </w:p>
        </w:tc>
        <w:tc>
          <w:tcPr>
            <w:tcW w:w="992"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29857</w:t>
            </w:r>
          </w:p>
        </w:tc>
        <w:tc>
          <w:tcPr>
            <w:tcW w:w="992"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30365</w:t>
            </w:r>
          </w:p>
        </w:tc>
        <w:tc>
          <w:tcPr>
            <w:tcW w:w="992"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30881</w:t>
            </w:r>
          </w:p>
        </w:tc>
      </w:tr>
    </w:tbl>
    <w:p w:rsidR="007D4153" w:rsidRDefault="007D4153" w:rsidP="007D4153">
      <w:pPr>
        <w:jc w:val="both"/>
        <w:rPr>
          <w:rFonts w:ascii="Arial" w:hAnsi="Arial" w:cs="Arial"/>
          <w:sz w:val="24"/>
          <w:szCs w:val="24"/>
        </w:rPr>
      </w:pPr>
      <w:r>
        <w:rPr>
          <w:rFonts w:ascii="Arial" w:hAnsi="Arial" w:cs="Arial"/>
          <w:sz w:val="24"/>
          <w:szCs w:val="24"/>
        </w:rPr>
        <w:t>Fuente DANE</w:t>
      </w:r>
    </w:p>
    <w:p w:rsidR="007D4153" w:rsidRDefault="007D4153" w:rsidP="007D4153">
      <w:pPr>
        <w:jc w:val="both"/>
        <w:rPr>
          <w:rFonts w:ascii="Arial" w:hAnsi="Arial" w:cs="Arial"/>
          <w:sz w:val="24"/>
          <w:szCs w:val="24"/>
        </w:rPr>
      </w:pPr>
      <w:r>
        <w:rPr>
          <w:rFonts w:ascii="Arial" w:hAnsi="Arial" w:cs="Arial"/>
          <w:sz w:val="24"/>
          <w:szCs w:val="24"/>
        </w:rPr>
        <w:t xml:space="preserve">El crecimiento poblacional en el Municipio de Morales (Cc) en los dos últimos años ha sido afectado de manera positiva ante el  alto flujo migratorio hacia este territorio como es el caso de las comunidades  indígenas guambianas con la constitución del resguardo “La Bonanza” –Acuerdo 072 del 17 de agosto de 2.005 emanado del INCODER- y de campesinos procedentes del Sur del País quienes han encontrado en éste Municipio, resolución a los problemas de desplazamiento o de violencia que se presenta en los Municipios de donde provienen (Argelia, Balboa, etc.), por lo tanto se requiere de parte de la Administración Local, actualizar datos estadísticos a través de las juntas de Acción Comunal y de los </w:t>
      </w:r>
      <w:r>
        <w:rPr>
          <w:rFonts w:ascii="Arial" w:hAnsi="Arial" w:cs="Arial"/>
          <w:sz w:val="24"/>
          <w:szCs w:val="24"/>
        </w:rPr>
        <w:lastRenderedPageBreak/>
        <w:t xml:space="preserve">Resguardos que surtan efecto ante el Gobierno Nacional  para fines fiscales y legales.   </w:t>
      </w:r>
    </w:p>
    <w:p w:rsidR="007D4153" w:rsidRDefault="007D4153" w:rsidP="007D4153">
      <w:pPr>
        <w:jc w:val="both"/>
        <w:rPr>
          <w:rFonts w:ascii="Arial" w:hAnsi="Arial" w:cs="Arial"/>
          <w:sz w:val="24"/>
          <w:szCs w:val="24"/>
        </w:rPr>
      </w:pPr>
      <w:r>
        <w:rPr>
          <w:rFonts w:ascii="Arial" w:hAnsi="Arial" w:cs="Arial"/>
          <w:sz w:val="24"/>
          <w:szCs w:val="24"/>
        </w:rPr>
        <w:t xml:space="preserve"> 1.1.2. </w:t>
      </w:r>
      <w:r>
        <w:rPr>
          <w:rFonts w:ascii="Arial" w:hAnsi="Arial" w:cs="Arial"/>
          <w:b/>
          <w:sz w:val="24"/>
          <w:szCs w:val="24"/>
        </w:rPr>
        <w:t>TASAS DE CRECIMIENTO POBLACIONAL</w:t>
      </w:r>
      <w:r>
        <w:rPr>
          <w:rFonts w:ascii="Arial" w:hAnsi="Arial" w:cs="Arial"/>
          <w:sz w:val="24"/>
          <w:szCs w:val="24"/>
        </w:rPr>
        <w:t xml:space="preserve">: La tasa de crecimiento es igual  a la registrada a nivel Nacional o sea </w:t>
      </w:r>
      <w:r>
        <w:rPr>
          <w:rFonts w:ascii="Arial" w:hAnsi="Arial" w:cs="Arial"/>
          <w:sz w:val="24"/>
          <w:szCs w:val="24"/>
          <w:u w:val="single"/>
        </w:rPr>
        <w:t>1.8%</w:t>
      </w:r>
    </w:p>
    <w:p w:rsidR="007D4153" w:rsidRDefault="007D4153" w:rsidP="007D4153">
      <w:pPr>
        <w:jc w:val="both"/>
        <w:rPr>
          <w:rFonts w:ascii="Arial" w:hAnsi="Arial" w:cs="Arial"/>
          <w:sz w:val="24"/>
          <w:szCs w:val="24"/>
        </w:rPr>
      </w:pPr>
      <w:r>
        <w:rPr>
          <w:rFonts w:ascii="Arial" w:hAnsi="Arial" w:cs="Arial"/>
          <w:sz w:val="24"/>
          <w:szCs w:val="24"/>
        </w:rPr>
        <w:t xml:space="preserve"> </w:t>
      </w:r>
      <w:r>
        <w:rPr>
          <w:rFonts w:ascii="Arial" w:hAnsi="Arial" w:cs="Arial"/>
          <w:b/>
          <w:sz w:val="24"/>
          <w:szCs w:val="24"/>
        </w:rPr>
        <w:t>1.1.3. DISTRIBUCIÓN DE LA POBLACIÓN POR ZONAS</w:t>
      </w:r>
    </w:p>
    <w:tbl>
      <w:tblPr>
        <w:tblW w:w="0" w:type="auto"/>
        <w:tblInd w:w="1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108"/>
        <w:gridCol w:w="1680"/>
        <w:gridCol w:w="1440"/>
      </w:tblGrid>
      <w:tr w:rsidR="007D4153" w:rsidTr="007D4153">
        <w:tc>
          <w:tcPr>
            <w:tcW w:w="3108"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ZONA</w:t>
            </w:r>
          </w:p>
        </w:tc>
        <w:tc>
          <w:tcPr>
            <w:tcW w:w="168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PERSONAS</w:t>
            </w:r>
          </w:p>
        </w:tc>
        <w:tc>
          <w:tcPr>
            <w:tcW w:w="144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w:t>
            </w:r>
          </w:p>
        </w:tc>
      </w:tr>
      <w:tr w:rsidR="007D4153" w:rsidTr="007D4153">
        <w:tc>
          <w:tcPr>
            <w:tcW w:w="3108"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ZONA URBANA</w:t>
            </w:r>
          </w:p>
        </w:tc>
        <w:tc>
          <w:tcPr>
            <w:tcW w:w="168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2.445</w:t>
            </w:r>
          </w:p>
        </w:tc>
        <w:tc>
          <w:tcPr>
            <w:tcW w:w="144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9.06</w:t>
            </w:r>
          </w:p>
        </w:tc>
      </w:tr>
      <w:tr w:rsidR="007D4153" w:rsidTr="007D4153">
        <w:tc>
          <w:tcPr>
            <w:tcW w:w="3108"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ZONA CAMPESINA</w:t>
            </w:r>
          </w:p>
        </w:tc>
        <w:tc>
          <w:tcPr>
            <w:tcW w:w="168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14.991</w:t>
            </w:r>
          </w:p>
        </w:tc>
        <w:tc>
          <w:tcPr>
            <w:tcW w:w="144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55,55</w:t>
            </w:r>
          </w:p>
        </w:tc>
      </w:tr>
      <w:tr w:rsidR="007D4153" w:rsidTr="007D4153">
        <w:tc>
          <w:tcPr>
            <w:tcW w:w="3108"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ZONA INDÍGENA</w:t>
            </w:r>
          </w:p>
        </w:tc>
        <w:tc>
          <w:tcPr>
            <w:tcW w:w="168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9.551</w:t>
            </w:r>
          </w:p>
        </w:tc>
        <w:tc>
          <w:tcPr>
            <w:tcW w:w="144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35,39</w:t>
            </w:r>
          </w:p>
        </w:tc>
      </w:tr>
      <w:tr w:rsidR="007D4153" w:rsidTr="007D4153">
        <w:tc>
          <w:tcPr>
            <w:tcW w:w="3108"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TOTAL</w:t>
            </w:r>
          </w:p>
        </w:tc>
        <w:tc>
          <w:tcPr>
            <w:tcW w:w="168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26.987</w:t>
            </w:r>
          </w:p>
        </w:tc>
        <w:tc>
          <w:tcPr>
            <w:tcW w:w="144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100.00</w:t>
            </w:r>
          </w:p>
        </w:tc>
      </w:tr>
    </w:tbl>
    <w:p w:rsidR="007D4153" w:rsidRDefault="007D4153" w:rsidP="007D4153">
      <w:pPr>
        <w:jc w:val="both"/>
        <w:rPr>
          <w:rFonts w:ascii="Arial" w:hAnsi="Arial" w:cs="Arial"/>
          <w:sz w:val="24"/>
          <w:szCs w:val="24"/>
        </w:rPr>
      </w:pPr>
      <w:r>
        <w:rPr>
          <w:rFonts w:ascii="Arial" w:hAnsi="Arial" w:cs="Arial"/>
          <w:sz w:val="24"/>
          <w:szCs w:val="24"/>
        </w:rPr>
        <w:t>Fuente Esquema de Ordenamiento Territorial</w:t>
      </w:r>
    </w:p>
    <w:p w:rsidR="007D4153" w:rsidRDefault="007D4153" w:rsidP="007D4153">
      <w:pPr>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El 90.94% de la población</w:t>
      </w:r>
      <w:r>
        <w:rPr>
          <w:rFonts w:ascii="Arial" w:hAnsi="Arial" w:cs="Arial"/>
          <w:b/>
          <w:sz w:val="24"/>
          <w:szCs w:val="24"/>
        </w:rPr>
        <w:t xml:space="preserve"> </w:t>
      </w:r>
      <w:r>
        <w:rPr>
          <w:rFonts w:ascii="Arial" w:hAnsi="Arial" w:cs="Arial"/>
          <w:sz w:val="24"/>
          <w:szCs w:val="24"/>
        </w:rPr>
        <w:t>reside en la zona rural por lo tanto este aspecto debe de considerarse en la definición de la población objeto. El sector campesino, con un territorio menor al de los Indígenas es más poblado, por lo tanto es necesario trazar estrategias  que conlleven a alcanzar un equilibrio dentro de las perspectivas del uso del suelo.</w:t>
      </w:r>
    </w:p>
    <w:p w:rsidR="007D4153" w:rsidRDefault="007D4153" w:rsidP="007D4153">
      <w:pPr>
        <w:jc w:val="both"/>
        <w:rPr>
          <w:rFonts w:ascii="Arial" w:hAnsi="Arial" w:cs="Arial"/>
          <w:b/>
          <w:sz w:val="24"/>
          <w:szCs w:val="24"/>
        </w:rPr>
      </w:pPr>
      <w:r>
        <w:rPr>
          <w:rFonts w:ascii="Arial" w:hAnsi="Arial" w:cs="Arial"/>
          <w:b/>
          <w:sz w:val="24"/>
          <w:szCs w:val="24"/>
        </w:rPr>
        <w:t xml:space="preserve">1.1.4. DISTRIBUCIÓN DE LA POBLACIÓN POR SEXO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8"/>
        <w:gridCol w:w="1680"/>
        <w:gridCol w:w="1440"/>
      </w:tblGrid>
      <w:tr w:rsidR="007D4153" w:rsidTr="007D4153">
        <w:tc>
          <w:tcPr>
            <w:tcW w:w="3108"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SEXO</w:t>
            </w:r>
          </w:p>
        </w:tc>
        <w:tc>
          <w:tcPr>
            <w:tcW w:w="168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CANTIDAD</w:t>
            </w:r>
          </w:p>
        </w:tc>
        <w:tc>
          <w:tcPr>
            <w:tcW w:w="144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lang w:val="es-ES_tradnl"/>
              </w:rPr>
            </w:pPr>
            <w:r>
              <w:rPr>
                <w:rFonts w:ascii="Arial" w:hAnsi="Arial" w:cs="Arial"/>
                <w:b/>
                <w:sz w:val="24"/>
                <w:szCs w:val="24"/>
                <w:lang w:val="es-ES_tradnl"/>
              </w:rPr>
              <w:t>%</w:t>
            </w:r>
          </w:p>
        </w:tc>
      </w:tr>
      <w:tr w:rsidR="007D4153" w:rsidTr="007D4153">
        <w:tc>
          <w:tcPr>
            <w:tcW w:w="3108"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MASCULINO</w:t>
            </w:r>
          </w:p>
        </w:tc>
        <w:tc>
          <w:tcPr>
            <w:tcW w:w="168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14.303</w:t>
            </w:r>
          </w:p>
        </w:tc>
        <w:tc>
          <w:tcPr>
            <w:tcW w:w="144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53</w:t>
            </w:r>
          </w:p>
        </w:tc>
      </w:tr>
      <w:tr w:rsidR="007D4153" w:rsidTr="007D4153">
        <w:trPr>
          <w:trHeight w:val="228"/>
        </w:trPr>
        <w:tc>
          <w:tcPr>
            <w:tcW w:w="3108"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FEMENINO</w:t>
            </w:r>
          </w:p>
        </w:tc>
        <w:tc>
          <w:tcPr>
            <w:tcW w:w="168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12.684</w:t>
            </w:r>
          </w:p>
        </w:tc>
        <w:tc>
          <w:tcPr>
            <w:tcW w:w="144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47</w:t>
            </w:r>
          </w:p>
        </w:tc>
      </w:tr>
      <w:tr w:rsidR="007D4153" w:rsidTr="007D4153">
        <w:tc>
          <w:tcPr>
            <w:tcW w:w="3108"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TOTAL</w:t>
            </w:r>
          </w:p>
        </w:tc>
        <w:tc>
          <w:tcPr>
            <w:tcW w:w="168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26987 </w:t>
            </w:r>
          </w:p>
        </w:tc>
        <w:tc>
          <w:tcPr>
            <w:tcW w:w="144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100</w:t>
            </w:r>
          </w:p>
        </w:tc>
      </w:tr>
    </w:tbl>
    <w:p w:rsidR="007D4153" w:rsidRDefault="007D4153" w:rsidP="007D4153">
      <w:pPr>
        <w:jc w:val="both"/>
        <w:rPr>
          <w:rFonts w:ascii="Arial" w:hAnsi="Arial" w:cs="Arial"/>
          <w:sz w:val="24"/>
          <w:szCs w:val="24"/>
        </w:rPr>
      </w:pPr>
      <w:r>
        <w:rPr>
          <w:rFonts w:ascii="Arial" w:hAnsi="Arial" w:cs="Arial"/>
          <w:sz w:val="24"/>
          <w:szCs w:val="24"/>
        </w:rPr>
        <w:t>Fuente Esquema de Ordenamiento Territorial</w:t>
      </w:r>
    </w:p>
    <w:p w:rsidR="007D4153" w:rsidRDefault="007D4153" w:rsidP="007D4153">
      <w:pPr>
        <w:jc w:val="both"/>
        <w:rPr>
          <w:rFonts w:ascii="Arial" w:hAnsi="Arial" w:cs="Arial"/>
          <w:sz w:val="24"/>
          <w:szCs w:val="24"/>
        </w:rPr>
      </w:pPr>
      <w:r>
        <w:rPr>
          <w:rFonts w:ascii="Arial" w:hAnsi="Arial" w:cs="Arial"/>
          <w:sz w:val="24"/>
          <w:szCs w:val="24"/>
        </w:rPr>
        <w:t>Existe 1,12 hombres por una mujer, siendo un imperativo alcanzar la igualdad de género en sectores como: Institucional, Educativo, etc.</w:t>
      </w:r>
    </w:p>
    <w:p w:rsidR="007D4153" w:rsidRDefault="007D4153" w:rsidP="007D4153">
      <w:pPr>
        <w:jc w:val="both"/>
        <w:rPr>
          <w:rFonts w:ascii="Arial" w:hAnsi="Arial" w:cs="Arial"/>
          <w:sz w:val="24"/>
          <w:szCs w:val="24"/>
        </w:rPr>
      </w:pPr>
      <w:r>
        <w:rPr>
          <w:rFonts w:ascii="Arial" w:hAnsi="Arial" w:cs="Arial"/>
          <w:b/>
          <w:sz w:val="24"/>
          <w:szCs w:val="24"/>
        </w:rPr>
        <w:t>1.1.5. DISTRIBUCIÓN DEL TERRITORIO</w:t>
      </w:r>
      <w:r>
        <w:rPr>
          <w:rFonts w:ascii="Arial" w:hAnsi="Arial" w:cs="Arial"/>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2"/>
        <w:gridCol w:w="3055"/>
        <w:gridCol w:w="2927"/>
      </w:tblGrid>
      <w:tr w:rsidR="007D4153" w:rsidTr="007D4153">
        <w:tc>
          <w:tcPr>
            <w:tcW w:w="3104"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lastRenderedPageBreak/>
              <w:t xml:space="preserve"> SECTOR</w:t>
            </w:r>
          </w:p>
        </w:tc>
        <w:tc>
          <w:tcPr>
            <w:tcW w:w="30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TERRITORIO (Has)</w:t>
            </w:r>
          </w:p>
        </w:tc>
        <w:tc>
          <w:tcPr>
            <w:tcW w:w="298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w:t>
            </w:r>
          </w:p>
        </w:tc>
      </w:tr>
      <w:tr w:rsidR="007D4153" w:rsidTr="007D4153">
        <w:tc>
          <w:tcPr>
            <w:tcW w:w="3104"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URBANO </w:t>
            </w:r>
          </w:p>
        </w:tc>
        <w:tc>
          <w:tcPr>
            <w:tcW w:w="30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82,72</w:t>
            </w:r>
          </w:p>
        </w:tc>
        <w:tc>
          <w:tcPr>
            <w:tcW w:w="298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0,17</w:t>
            </w:r>
          </w:p>
        </w:tc>
      </w:tr>
      <w:tr w:rsidR="007D4153" w:rsidTr="007D4153">
        <w:tc>
          <w:tcPr>
            <w:tcW w:w="3104"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RESGUARDOS </w:t>
            </w:r>
          </w:p>
        </w:tc>
        <w:tc>
          <w:tcPr>
            <w:tcW w:w="30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27461,7988  </w:t>
            </w:r>
          </w:p>
        </w:tc>
        <w:tc>
          <w:tcPr>
            <w:tcW w:w="298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55,59</w:t>
            </w:r>
          </w:p>
        </w:tc>
      </w:tr>
      <w:tr w:rsidR="007D4153" w:rsidTr="007D4153">
        <w:tc>
          <w:tcPr>
            <w:tcW w:w="3104"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CAMPESINO </w:t>
            </w:r>
          </w:p>
        </w:tc>
        <w:tc>
          <w:tcPr>
            <w:tcW w:w="30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21859.4812</w:t>
            </w:r>
          </w:p>
        </w:tc>
        <w:tc>
          <w:tcPr>
            <w:tcW w:w="298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 xml:space="preserve">            44,24</w:t>
            </w:r>
          </w:p>
        </w:tc>
      </w:tr>
      <w:tr w:rsidR="007D4153" w:rsidTr="007D4153">
        <w:tc>
          <w:tcPr>
            <w:tcW w:w="3104"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TOTAL </w:t>
            </w:r>
          </w:p>
        </w:tc>
        <w:tc>
          <w:tcPr>
            <w:tcW w:w="30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49404,00</w:t>
            </w:r>
          </w:p>
        </w:tc>
        <w:tc>
          <w:tcPr>
            <w:tcW w:w="298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100,00</w:t>
            </w:r>
          </w:p>
        </w:tc>
      </w:tr>
    </w:tbl>
    <w:p w:rsidR="007D4153" w:rsidRDefault="007D4153" w:rsidP="007D4153">
      <w:pPr>
        <w:jc w:val="both"/>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46"/>
        <w:gridCol w:w="3080"/>
        <w:gridCol w:w="2428"/>
      </w:tblGrid>
      <w:tr w:rsidR="007D4153" w:rsidTr="007D4153">
        <w:tc>
          <w:tcPr>
            <w:tcW w:w="35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NOMBRE DEL RESGUARDO </w:t>
            </w:r>
          </w:p>
        </w:tc>
        <w:tc>
          <w:tcPr>
            <w:tcW w:w="312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Nro. De Has.</w:t>
            </w:r>
          </w:p>
        </w:tc>
        <w:tc>
          <w:tcPr>
            <w:tcW w:w="2467"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w:t>
            </w:r>
          </w:p>
        </w:tc>
      </w:tr>
      <w:tr w:rsidR="007D4153" w:rsidTr="007D4153">
        <w:tc>
          <w:tcPr>
            <w:tcW w:w="35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Resguardo Honduras</w:t>
            </w:r>
          </w:p>
        </w:tc>
        <w:tc>
          <w:tcPr>
            <w:tcW w:w="312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23.944</w:t>
            </w:r>
          </w:p>
        </w:tc>
        <w:tc>
          <w:tcPr>
            <w:tcW w:w="2467"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87.19</w:t>
            </w:r>
          </w:p>
        </w:tc>
      </w:tr>
      <w:tr w:rsidR="007D4153" w:rsidTr="007D4153">
        <w:tc>
          <w:tcPr>
            <w:tcW w:w="35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sz w:val="24"/>
                <w:szCs w:val="24"/>
              </w:rPr>
              <w:t>Resguardo</w:t>
            </w:r>
            <w:r>
              <w:rPr>
                <w:rFonts w:ascii="Arial" w:hAnsi="Arial" w:cs="Arial"/>
                <w:b/>
                <w:sz w:val="24"/>
                <w:szCs w:val="24"/>
              </w:rPr>
              <w:t xml:space="preserve"> </w:t>
            </w:r>
            <w:r>
              <w:rPr>
                <w:rFonts w:ascii="Arial" w:hAnsi="Arial" w:cs="Arial"/>
                <w:sz w:val="24"/>
                <w:szCs w:val="24"/>
              </w:rPr>
              <w:t>Chimborazo</w:t>
            </w:r>
          </w:p>
        </w:tc>
        <w:tc>
          <w:tcPr>
            <w:tcW w:w="312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2.145</w:t>
            </w:r>
          </w:p>
        </w:tc>
        <w:tc>
          <w:tcPr>
            <w:tcW w:w="2467"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7.81 </w:t>
            </w:r>
          </w:p>
        </w:tc>
      </w:tr>
      <w:tr w:rsidR="007D4153" w:rsidTr="007D4153">
        <w:tc>
          <w:tcPr>
            <w:tcW w:w="35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Resguardo Aguanegra</w:t>
            </w:r>
          </w:p>
        </w:tc>
        <w:tc>
          <w:tcPr>
            <w:tcW w:w="312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1.241</w:t>
            </w:r>
          </w:p>
        </w:tc>
        <w:tc>
          <w:tcPr>
            <w:tcW w:w="2467"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4,52</w:t>
            </w:r>
          </w:p>
        </w:tc>
      </w:tr>
      <w:tr w:rsidR="007D4153" w:rsidTr="007D4153">
        <w:tc>
          <w:tcPr>
            <w:tcW w:w="35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Resguardo la Bonanza</w:t>
            </w:r>
          </w:p>
        </w:tc>
        <w:tc>
          <w:tcPr>
            <w:tcW w:w="312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131,7988</w:t>
            </w:r>
          </w:p>
        </w:tc>
        <w:tc>
          <w:tcPr>
            <w:tcW w:w="2467"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0,48</w:t>
            </w:r>
          </w:p>
        </w:tc>
      </w:tr>
      <w:tr w:rsidR="007D4153" w:rsidTr="007D4153">
        <w:tc>
          <w:tcPr>
            <w:tcW w:w="35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sz w:val="24"/>
                <w:szCs w:val="24"/>
              </w:rPr>
            </w:pPr>
            <w:r>
              <w:rPr>
                <w:rFonts w:ascii="Arial" w:hAnsi="Arial" w:cs="Arial"/>
                <w:sz w:val="24"/>
                <w:szCs w:val="24"/>
              </w:rPr>
              <w:t>Resguardo Musse Ukwe</w:t>
            </w:r>
          </w:p>
        </w:tc>
        <w:tc>
          <w:tcPr>
            <w:tcW w:w="3120" w:type="dxa"/>
            <w:tcBorders>
              <w:top w:val="single" w:sz="4" w:space="0" w:color="auto"/>
              <w:left w:val="single" w:sz="4" w:space="0" w:color="auto"/>
              <w:bottom w:val="single" w:sz="4" w:space="0" w:color="auto"/>
              <w:right w:val="single" w:sz="4" w:space="0" w:color="auto"/>
            </w:tcBorders>
          </w:tcPr>
          <w:p w:rsidR="007D4153" w:rsidRDefault="007D4153">
            <w:pPr>
              <w:jc w:val="both"/>
              <w:rPr>
                <w:rFonts w:ascii="Arial" w:hAnsi="Arial" w:cs="Arial"/>
                <w:b/>
                <w:sz w:val="24"/>
                <w:szCs w:val="24"/>
              </w:rPr>
            </w:pPr>
          </w:p>
        </w:tc>
        <w:tc>
          <w:tcPr>
            <w:tcW w:w="2467" w:type="dxa"/>
            <w:tcBorders>
              <w:top w:val="single" w:sz="4" w:space="0" w:color="auto"/>
              <w:left w:val="single" w:sz="4" w:space="0" w:color="auto"/>
              <w:bottom w:val="single" w:sz="4" w:space="0" w:color="auto"/>
              <w:right w:val="single" w:sz="4" w:space="0" w:color="auto"/>
            </w:tcBorders>
          </w:tcPr>
          <w:p w:rsidR="007D4153" w:rsidRDefault="007D4153">
            <w:pPr>
              <w:jc w:val="both"/>
              <w:rPr>
                <w:rFonts w:ascii="Arial" w:hAnsi="Arial" w:cs="Arial"/>
                <w:b/>
                <w:sz w:val="24"/>
                <w:szCs w:val="24"/>
              </w:rPr>
            </w:pPr>
          </w:p>
        </w:tc>
      </w:tr>
      <w:tr w:rsidR="007D4153" w:rsidTr="007D4153">
        <w:tc>
          <w:tcPr>
            <w:tcW w:w="3593"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TOTAL </w:t>
            </w:r>
          </w:p>
        </w:tc>
        <w:tc>
          <w:tcPr>
            <w:tcW w:w="3120"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27.461,7988</w:t>
            </w:r>
          </w:p>
        </w:tc>
        <w:tc>
          <w:tcPr>
            <w:tcW w:w="2467" w:type="dxa"/>
            <w:tcBorders>
              <w:top w:val="single" w:sz="4" w:space="0" w:color="auto"/>
              <w:left w:val="single" w:sz="4" w:space="0" w:color="auto"/>
              <w:bottom w:val="single" w:sz="4" w:space="0" w:color="auto"/>
              <w:right w:val="single" w:sz="4" w:space="0" w:color="auto"/>
            </w:tcBorders>
            <w:hideMark/>
          </w:tcPr>
          <w:p w:rsidR="007D4153" w:rsidRDefault="007D4153">
            <w:pPr>
              <w:jc w:val="both"/>
              <w:rPr>
                <w:rFonts w:ascii="Arial" w:hAnsi="Arial" w:cs="Arial"/>
                <w:b/>
                <w:sz w:val="24"/>
                <w:szCs w:val="24"/>
              </w:rPr>
            </w:pPr>
            <w:r>
              <w:rPr>
                <w:rFonts w:ascii="Arial" w:hAnsi="Arial" w:cs="Arial"/>
                <w:b/>
                <w:sz w:val="24"/>
                <w:szCs w:val="24"/>
              </w:rPr>
              <w:t xml:space="preserve">     100,00</w:t>
            </w:r>
          </w:p>
        </w:tc>
      </w:tr>
    </w:tbl>
    <w:p w:rsidR="007D4153" w:rsidRDefault="007D4153" w:rsidP="007D4153">
      <w:pPr>
        <w:jc w:val="both"/>
        <w:rPr>
          <w:rFonts w:ascii="Arial" w:hAnsi="Arial" w:cs="Arial"/>
          <w:sz w:val="24"/>
          <w:szCs w:val="24"/>
        </w:rPr>
      </w:pPr>
      <w:r>
        <w:rPr>
          <w:rFonts w:ascii="Arial" w:hAnsi="Arial" w:cs="Arial"/>
          <w:sz w:val="24"/>
          <w:szCs w:val="24"/>
        </w:rPr>
        <w:t>Fuente Esquema de Ordenamiento Territorial</w:t>
      </w:r>
    </w:p>
    <w:p w:rsidR="007D4153" w:rsidRDefault="007D4153" w:rsidP="007D4153">
      <w:pPr>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 xml:space="preserve">Como se puede demostrar el Municipio de Morales (Cc),  en un  </w:t>
      </w:r>
      <w:r>
        <w:rPr>
          <w:rFonts w:ascii="Arial" w:hAnsi="Arial" w:cs="Arial"/>
          <w:b/>
          <w:sz w:val="24"/>
          <w:szCs w:val="24"/>
        </w:rPr>
        <w:t xml:space="preserve">98,33% </w:t>
      </w:r>
      <w:r>
        <w:rPr>
          <w:rFonts w:ascii="Arial" w:hAnsi="Arial" w:cs="Arial"/>
          <w:sz w:val="24"/>
          <w:szCs w:val="24"/>
        </w:rPr>
        <w:t>por</w:t>
      </w:r>
      <w:r>
        <w:rPr>
          <w:rFonts w:ascii="Arial" w:hAnsi="Arial" w:cs="Arial"/>
          <w:b/>
          <w:sz w:val="24"/>
          <w:szCs w:val="24"/>
        </w:rPr>
        <w:t xml:space="preserve"> </w:t>
      </w:r>
      <w:r>
        <w:rPr>
          <w:rFonts w:ascii="Arial" w:hAnsi="Arial" w:cs="Arial"/>
          <w:sz w:val="24"/>
          <w:szCs w:val="24"/>
        </w:rPr>
        <w:t xml:space="preserve">territorio es rural y que con referencia a la población  existe una concentración dentro del área urbana, de </w:t>
      </w:r>
      <w:r>
        <w:rPr>
          <w:rFonts w:ascii="Arial" w:hAnsi="Arial" w:cs="Arial"/>
          <w:b/>
          <w:sz w:val="24"/>
          <w:szCs w:val="24"/>
        </w:rPr>
        <w:t>28.09</w:t>
      </w:r>
      <w:r>
        <w:rPr>
          <w:rFonts w:ascii="Arial" w:hAnsi="Arial" w:cs="Arial"/>
          <w:sz w:val="24"/>
          <w:szCs w:val="24"/>
        </w:rPr>
        <w:t xml:space="preserve"> personas por hectárea, lo que representa un índice realmente alto que incide directamente en el ámbito económico, por cuanto el Municipio no ha encontrado una  alternativa al crecimiento urbanístico lineal, sin observar el plan de  expansión urbana sobre los márgenes oriental y occidental de la actual cabecera Municipal que permita  solucionar el alto índice de necesidad de vivienda que articulado con el nacimiento de nuevos establecimientos  de comercio coadyuvará a reactivar la economía. Igualmente se colige el hecho de, orientar esfuerzos y recursos hacia una mayor productividad del sector rural en donde se haya concentrado la mayor población y territorio. </w:t>
      </w:r>
    </w:p>
    <w:p w:rsidR="007D4153" w:rsidRDefault="007D4153" w:rsidP="007D4153">
      <w:pPr>
        <w:jc w:val="both"/>
        <w:rPr>
          <w:rFonts w:ascii="Arial" w:hAnsi="Arial" w:cs="Arial"/>
          <w:sz w:val="24"/>
          <w:szCs w:val="24"/>
        </w:rPr>
      </w:pPr>
      <w:r>
        <w:rPr>
          <w:rFonts w:ascii="Arial" w:hAnsi="Arial" w:cs="Arial"/>
          <w:sz w:val="24"/>
          <w:szCs w:val="24"/>
        </w:rPr>
        <w:t xml:space="preserve">Es importante recalcar lo inherente a la tenencia de la tierra, en donde los sectores campesino y urbano con un </w:t>
      </w:r>
      <w:r>
        <w:rPr>
          <w:rFonts w:ascii="Arial" w:hAnsi="Arial" w:cs="Arial"/>
          <w:b/>
          <w:sz w:val="24"/>
          <w:szCs w:val="24"/>
        </w:rPr>
        <w:t>44,41%</w:t>
      </w:r>
      <w:r>
        <w:rPr>
          <w:rFonts w:ascii="Arial" w:hAnsi="Arial" w:cs="Arial"/>
          <w:sz w:val="24"/>
          <w:szCs w:val="24"/>
        </w:rPr>
        <w:t xml:space="preserve"> sobre la propiedad de la misma, tienen una población que duplica a la de los indígenas, poseedores del  otro </w:t>
      </w:r>
      <w:r>
        <w:rPr>
          <w:rFonts w:ascii="Arial" w:hAnsi="Arial" w:cs="Arial"/>
          <w:b/>
          <w:sz w:val="24"/>
          <w:szCs w:val="24"/>
        </w:rPr>
        <w:t>55,58</w:t>
      </w:r>
      <w:r>
        <w:rPr>
          <w:rFonts w:ascii="Arial" w:hAnsi="Arial" w:cs="Arial"/>
          <w:sz w:val="24"/>
          <w:szCs w:val="24"/>
        </w:rPr>
        <w:t xml:space="preserve">%, por lo </w:t>
      </w:r>
      <w:r>
        <w:rPr>
          <w:rFonts w:ascii="Arial" w:hAnsi="Arial" w:cs="Arial"/>
          <w:sz w:val="24"/>
          <w:szCs w:val="24"/>
        </w:rPr>
        <w:lastRenderedPageBreak/>
        <w:t xml:space="preserve">tanto  este desequilibrio incide  en todos los aspectos de la vida Municipal, como por ejemplo la parte tributaria.  </w:t>
      </w:r>
    </w:p>
    <w:p w:rsidR="00B14B14" w:rsidRPr="00B14B14" w:rsidRDefault="00B14B14" w:rsidP="00B14B14">
      <w:pPr>
        <w:jc w:val="both"/>
        <w:rPr>
          <w:rFonts w:ascii="Arial" w:hAnsi="Arial" w:cs="Arial"/>
          <w:sz w:val="24"/>
          <w:szCs w:val="24"/>
        </w:rPr>
      </w:pPr>
      <w:r w:rsidRPr="00B14B14">
        <w:rPr>
          <w:rFonts w:ascii="Arial" w:hAnsi="Arial" w:cs="Arial"/>
          <w:sz w:val="24"/>
          <w:szCs w:val="24"/>
        </w:rPr>
        <w:t>Proyección Grupo Poblacional de 0 a 26 años en 2011</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Edades              </w:t>
      </w:r>
      <w:r>
        <w:rPr>
          <w:rFonts w:ascii="Arial" w:hAnsi="Arial" w:cs="Arial"/>
          <w:sz w:val="24"/>
          <w:szCs w:val="24"/>
        </w:rPr>
        <w:t xml:space="preserve">      </w:t>
      </w:r>
      <w:r w:rsidRPr="00B14B14">
        <w:rPr>
          <w:rFonts w:ascii="Arial" w:hAnsi="Arial" w:cs="Arial"/>
          <w:sz w:val="24"/>
          <w:szCs w:val="24"/>
        </w:rPr>
        <w:t xml:space="preserve">  Total       </w:t>
      </w:r>
      <w:r>
        <w:rPr>
          <w:rFonts w:ascii="Arial" w:hAnsi="Arial" w:cs="Arial"/>
          <w:sz w:val="24"/>
          <w:szCs w:val="24"/>
        </w:rPr>
        <w:t xml:space="preserve">     </w:t>
      </w:r>
      <w:r w:rsidRPr="00B14B14">
        <w:rPr>
          <w:rFonts w:ascii="Arial" w:hAnsi="Arial" w:cs="Arial"/>
          <w:sz w:val="24"/>
          <w:szCs w:val="24"/>
        </w:rPr>
        <w:t xml:space="preserve">    Hombres          </w:t>
      </w:r>
      <w:r>
        <w:rPr>
          <w:rFonts w:ascii="Arial" w:hAnsi="Arial" w:cs="Arial"/>
          <w:sz w:val="24"/>
          <w:szCs w:val="24"/>
        </w:rPr>
        <w:t xml:space="preserve"> </w:t>
      </w:r>
      <w:r w:rsidRPr="00B14B14">
        <w:rPr>
          <w:rFonts w:ascii="Arial" w:hAnsi="Arial" w:cs="Arial"/>
          <w:sz w:val="24"/>
          <w:szCs w:val="24"/>
        </w:rPr>
        <w:t xml:space="preserve">    Mujeres</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0                                  578                     295                      </w:t>
      </w:r>
      <w:r>
        <w:rPr>
          <w:rFonts w:ascii="Arial" w:hAnsi="Arial" w:cs="Arial"/>
          <w:sz w:val="24"/>
          <w:szCs w:val="24"/>
        </w:rPr>
        <w:t xml:space="preserve"> </w:t>
      </w:r>
      <w:r w:rsidRPr="00B14B14">
        <w:rPr>
          <w:rFonts w:ascii="Arial" w:hAnsi="Arial" w:cs="Arial"/>
          <w:sz w:val="24"/>
          <w:szCs w:val="24"/>
        </w:rPr>
        <w:t xml:space="preserve"> </w:t>
      </w:r>
      <w:r>
        <w:rPr>
          <w:rFonts w:ascii="Arial" w:hAnsi="Arial" w:cs="Arial"/>
          <w:sz w:val="24"/>
          <w:szCs w:val="24"/>
        </w:rPr>
        <w:t xml:space="preserve"> </w:t>
      </w:r>
      <w:r w:rsidRPr="00B14B14">
        <w:rPr>
          <w:rFonts w:ascii="Arial" w:hAnsi="Arial" w:cs="Arial"/>
          <w:sz w:val="24"/>
          <w:szCs w:val="24"/>
        </w:rPr>
        <w:t>283</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1                                   560                    286                       </w:t>
      </w:r>
      <w:r>
        <w:rPr>
          <w:rFonts w:ascii="Arial" w:hAnsi="Arial" w:cs="Arial"/>
          <w:sz w:val="24"/>
          <w:szCs w:val="24"/>
        </w:rPr>
        <w:t xml:space="preserve">  </w:t>
      </w:r>
      <w:r w:rsidRPr="00B14B14">
        <w:rPr>
          <w:rFonts w:ascii="Arial" w:hAnsi="Arial" w:cs="Arial"/>
          <w:sz w:val="24"/>
          <w:szCs w:val="24"/>
        </w:rPr>
        <w:t xml:space="preserve"> 274</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2                                   545                 </w:t>
      </w:r>
      <w:r>
        <w:rPr>
          <w:rFonts w:ascii="Arial" w:hAnsi="Arial" w:cs="Arial"/>
          <w:sz w:val="24"/>
          <w:szCs w:val="24"/>
        </w:rPr>
        <w:t xml:space="preserve"> </w:t>
      </w:r>
      <w:r w:rsidRPr="00B14B14">
        <w:rPr>
          <w:rFonts w:ascii="Arial" w:hAnsi="Arial" w:cs="Arial"/>
          <w:sz w:val="24"/>
          <w:szCs w:val="24"/>
        </w:rPr>
        <w:t xml:space="preserve">  278                      </w:t>
      </w:r>
      <w:r>
        <w:rPr>
          <w:rFonts w:ascii="Arial" w:hAnsi="Arial" w:cs="Arial"/>
          <w:sz w:val="24"/>
          <w:szCs w:val="24"/>
        </w:rPr>
        <w:t xml:space="preserve"> </w:t>
      </w:r>
      <w:r w:rsidRPr="00B14B14">
        <w:rPr>
          <w:rFonts w:ascii="Arial" w:hAnsi="Arial" w:cs="Arial"/>
          <w:sz w:val="24"/>
          <w:szCs w:val="24"/>
        </w:rPr>
        <w:t xml:space="preserve"> </w:t>
      </w:r>
      <w:r>
        <w:rPr>
          <w:rFonts w:ascii="Arial" w:hAnsi="Arial" w:cs="Arial"/>
          <w:sz w:val="24"/>
          <w:szCs w:val="24"/>
        </w:rPr>
        <w:t xml:space="preserve"> </w:t>
      </w:r>
      <w:r w:rsidRPr="00B14B14">
        <w:rPr>
          <w:rFonts w:ascii="Arial" w:hAnsi="Arial" w:cs="Arial"/>
          <w:sz w:val="24"/>
          <w:szCs w:val="24"/>
        </w:rPr>
        <w:t xml:space="preserve"> 267</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3                                   536                  </w:t>
      </w:r>
      <w:r>
        <w:rPr>
          <w:rFonts w:ascii="Arial" w:hAnsi="Arial" w:cs="Arial"/>
          <w:sz w:val="24"/>
          <w:szCs w:val="24"/>
        </w:rPr>
        <w:t xml:space="preserve"> </w:t>
      </w:r>
      <w:r w:rsidRPr="00B14B14">
        <w:rPr>
          <w:rFonts w:ascii="Arial" w:hAnsi="Arial" w:cs="Arial"/>
          <w:sz w:val="24"/>
          <w:szCs w:val="24"/>
        </w:rPr>
        <w:t xml:space="preserve"> 274                     </w:t>
      </w:r>
      <w:r>
        <w:rPr>
          <w:rFonts w:ascii="Arial" w:hAnsi="Arial" w:cs="Arial"/>
          <w:sz w:val="24"/>
          <w:szCs w:val="24"/>
        </w:rPr>
        <w:t xml:space="preserve"> </w:t>
      </w:r>
      <w:r w:rsidRPr="00B14B14">
        <w:rPr>
          <w:rFonts w:ascii="Arial" w:hAnsi="Arial" w:cs="Arial"/>
          <w:sz w:val="24"/>
          <w:szCs w:val="24"/>
        </w:rPr>
        <w:t xml:space="preserve">  </w:t>
      </w:r>
      <w:r>
        <w:rPr>
          <w:rFonts w:ascii="Arial" w:hAnsi="Arial" w:cs="Arial"/>
          <w:sz w:val="24"/>
          <w:szCs w:val="24"/>
        </w:rPr>
        <w:t xml:space="preserve"> </w:t>
      </w:r>
      <w:r w:rsidRPr="00B14B14">
        <w:rPr>
          <w:rFonts w:ascii="Arial" w:hAnsi="Arial" w:cs="Arial"/>
          <w:sz w:val="24"/>
          <w:szCs w:val="24"/>
        </w:rPr>
        <w:t xml:space="preserve"> 262</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4                                   531                   </w:t>
      </w:r>
      <w:r>
        <w:rPr>
          <w:rFonts w:ascii="Arial" w:hAnsi="Arial" w:cs="Arial"/>
          <w:sz w:val="24"/>
          <w:szCs w:val="24"/>
        </w:rPr>
        <w:t xml:space="preserve"> </w:t>
      </w:r>
      <w:r w:rsidRPr="00B14B14">
        <w:rPr>
          <w:rFonts w:ascii="Arial" w:hAnsi="Arial" w:cs="Arial"/>
          <w:sz w:val="24"/>
          <w:szCs w:val="24"/>
        </w:rPr>
        <w:t>271                          260</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5                                   517                    264                      </w:t>
      </w:r>
      <w:r>
        <w:rPr>
          <w:rFonts w:ascii="Arial" w:hAnsi="Arial" w:cs="Arial"/>
          <w:sz w:val="24"/>
          <w:szCs w:val="24"/>
        </w:rPr>
        <w:t xml:space="preserve">  </w:t>
      </w:r>
      <w:r w:rsidRPr="00B14B14">
        <w:rPr>
          <w:rFonts w:ascii="Arial" w:hAnsi="Arial" w:cs="Arial"/>
          <w:sz w:val="24"/>
          <w:szCs w:val="24"/>
        </w:rPr>
        <w:t xml:space="preserve">  253</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6                                   523                   </w:t>
      </w:r>
      <w:r>
        <w:rPr>
          <w:rFonts w:ascii="Arial" w:hAnsi="Arial" w:cs="Arial"/>
          <w:sz w:val="24"/>
          <w:szCs w:val="24"/>
        </w:rPr>
        <w:t xml:space="preserve"> </w:t>
      </w:r>
      <w:r w:rsidRPr="00B14B14">
        <w:rPr>
          <w:rFonts w:ascii="Arial" w:hAnsi="Arial" w:cs="Arial"/>
          <w:sz w:val="24"/>
          <w:szCs w:val="24"/>
        </w:rPr>
        <w:t xml:space="preserve">268                      </w:t>
      </w:r>
      <w:r>
        <w:rPr>
          <w:rFonts w:ascii="Arial" w:hAnsi="Arial" w:cs="Arial"/>
          <w:sz w:val="24"/>
          <w:szCs w:val="24"/>
        </w:rPr>
        <w:t xml:space="preserve"> </w:t>
      </w:r>
      <w:r w:rsidRPr="00B14B14">
        <w:rPr>
          <w:rFonts w:ascii="Arial" w:hAnsi="Arial" w:cs="Arial"/>
          <w:sz w:val="24"/>
          <w:szCs w:val="24"/>
        </w:rPr>
        <w:t xml:space="preserve">   255</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7                                   533                  </w:t>
      </w:r>
      <w:r>
        <w:rPr>
          <w:rFonts w:ascii="Arial" w:hAnsi="Arial" w:cs="Arial"/>
          <w:sz w:val="24"/>
          <w:szCs w:val="24"/>
        </w:rPr>
        <w:t xml:space="preserve"> </w:t>
      </w:r>
      <w:r w:rsidRPr="00B14B14">
        <w:rPr>
          <w:rFonts w:ascii="Arial" w:hAnsi="Arial" w:cs="Arial"/>
          <w:sz w:val="24"/>
          <w:szCs w:val="24"/>
        </w:rPr>
        <w:t xml:space="preserve"> 273                        </w:t>
      </w:r>
      <w:r>
        <w:rPr>
          <w:rFonts w:ascii="Arial" w:hAnsi="Arial" w:cs="Arial"/>
          <w:sz w:val="24"/>
          <w:szCs w:val="24"/>
        </w:rPr>
        <w:t xml:space="preserve"> </w:t>
      </w:r>
      <w:r w:rsidRPr="00B14B14">
        <w:rPr>
          <w:rFonts w:ascii="Arial" w:hAnsi="Arial" w:cs="Arial"/>
          <w:sz w:val="24"/>
          <w:szCs w:val="24"/>
        </w:rPr>
        <w:t xml:space="preserve"> 260</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8                                   545                  </w:t>
      </w:r>
      <w:r>
        <w:rPr>
          <w:rFonts w:ascii="Arial" w:hAnsi="Arial" w:cs="Arial"/>
          <w:sz w:val="24"/>
          <w:szCs w:val="24"/>
        </w:rPr>
        <w:t xml:space="preserve"> </w:t>
      </w:r>
      <w:r w:rsidRPr="00B14B14">
        <w:rPr>
          <w:rFonts w:ascii="Arial" w:hAnsi="Arial" w:cs="Arial"/>
          <w:sz w:val="24"/>
          <w:szCs w:val="24"/>
        </w:rPr>
        <w:t xml:space="preserve"> 280                        </w:t>
      </w:r>
      <w:r>
        <w:rPr>
          <w:rFonts w:ascii="Arial" w:hAnsi="Arial" w:cs="Arial"/>
          <w:sz w:val="24"/>
          <w:szCs w:val="24"/>
        </w:rPr>
        <w:t xml:space="preserve"> </w:t>
      </w:r>
      <w:r w:rsidRPr="00B14B14">
        <w:rPr>
          <w:rFonts w:ascii="Arial" w:hAnsi="Arial" w:cs="Arial"/>
          <w:sz w:val="24"/>
          <w:szCs w:val="24"/>
        </w:rPr>
        <w:t xml:space="preserve"> 265</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9                                   560                  </w:t>
      </w:r>
      <w:r>
        <w:rPr>
          <w:rFonts w:ascii="Arial" w:hAnsi="Arial" w:cs="Arial"/>
          <w:sz w:val="24"/>
          <w:szCs w:val="24"/>
        </w:rPr>
        <w:t xml:space="preserve"> </w:t>
      </w:r>
      <w:r w:rsidRPr="00B14B14">
        <w:rPr>
          <w:rFonts w:ascii="Arial" w:hAnsi="Arial" w:cs="Arial"/>
          <w:sz w:val="24"/>
          <w:szCs w:val="24"/>
        </w:rPr>
        <w:t xml:space="preserve"> </w:t>
      </w:r>
      <w:r>
        <w:rPr>
          <w:rFonts w:ascii="Arial" w:hAnsi="Arial" w:cs="Arial"/>
          <w:sz w:val="24"/>
          <w:szCs w:val="24"/>
        </w:rPr>
        <w:t xml:space="preserve"> </w:t>
      </w:r>
      <w:r w:rsidRPr="00B14B14">
        <w:rPr>
          <w:rFonts w:ascii="Arial" w:hAnsi="Arial" w:cs="Arial"/>
          <w:sz w:val="24"/>
          <w:szCs w:val="24"/>
        </w:rPr>
        <w:t>288                          272</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10                                  575                  </w:t>
      </w:r>
      <w:r>
        <w:rPr>
          <w:rFonts w:ascii="Arial" w:hAnsi="Arial" w:cs="Arial"/>
          <w:sz w:val="24"/>
          <w:szCs w:val="24"/>
        </w:rPr>
        <w:t xml:space="preserve"> </w:t>
      </w:r>
      <w:r w:rsidRPr="00B14B14">
        <w:rPr>
          <w:rFonts w:ascii="Arial" w:hAnsi="Arial" w:cs="Arial"/>
          <w:sz w:val="24"/>
          <w:szCs w:val="24"/>
        </w:rPr>
        <w:t xml:space="preserve"> 296                       </w:t>
      </w:r>
      <w:r>
        <w:rPr>
          <w:rFonts w:ascii="Arial" w:hAnsi="Arial" w:cs="Arial"/>
          <w:sz w:val="24"/>
          <w:szCs w:val="24"/>
        </w:rPr>
        <w:t xml:space="preserve"> </w:t>
      </w:r>
      <w:r w:rsidRPr="00B14B14">
        <w:rPr>
          <w:rFonts w:ascii="Arial" w:hAnsi="Arial" w:cs="Arial"/>
          <w:sz w:val="24"/>
          <w:szCs w:val="24"/>
        </w:rPr>
        <w:t xml:space="preserve">  279</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11                                   592                   306                       </w:t>
      </w:r>
      <w:r>
        <w:rPr>
          <w:rFonts w:ascii="Arial" w:hAnsi="Arial" w:cs="Arial"/>
          <w:sz w:val="24"/>
          <w:szCs w:val="24"/>
        </w:rPr>
        <w:t xml:space="preserve"> </w:t>
      </w:r>
      <w:r w:rsidRPr="00B14B14">
        <w:rPr>
          <w:rFonts w:ascii="Arial" w:hAnsi="Arial" w:cs="Arial"/>
          <w:sz w:val="24"/>
          <w:szCs w:val="24"/>
        </w:rPr>
        <w:t xml:space="preserve">  286</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12                                  604                 </w:t>
      </w:r>
      <w:r>
        <w:rPr>
          <w:rFonts w:ascii="Arial" w:hAnsi="Arial" w:cs="Arial"/>
          <w:sz w:val="24"/>
          <w:szCs w:val="24"/>
        </w:rPr>
        <w:t xml:space="preserve"> </w:t>
      </w:r>
      <w:r w:rsidRPr="00B14B14">
        <w:rPr>
          <w:rFonts w:ascii="Arial" w:hAnsi="Arial" w:cs="Arial"/>
          <w:sz w:val="24"/>
          <w:szCs w:val="24"/>
        </w:rPr>
        <w:t xml:space="preserve">  313                        </w:t>
      </w:r>
      <w:r>
        <w:rPr>
          <w:rFonts w:ascii="Arial" w:hAnsi="Arial" w:cs="Arial"/>
          <w:sz w:val="24"/>
          <w:szCs w:val="24"/>
        </w:rPr>
        <w:t xml:space="preserve"> </w:t>
      </w:r>
      <w:r w:rsidRPr="00B14B14">
        <w:rPr>
          <w:rFonts w:ascii="Arial" w:hAnsi="Arial" w:cs="Arial"/>
          <w:sz w:val="24"/>
          <w:szCs w:val="24"/>
        </w:rPr>
        <w:t xml:space="preserve">  291</w:t>
      </w:r>
    </w:p>
    <w:p w:rsidR="00B14B14" w:rsidRPr="00B14B14" w:rsidRDefault="00B14B14" w:rsidP="00B14B14">
      <w:pPr>
        <w:jc w:val="both"/>
        <w:rPr>
          <w:rFonts w:ascii="Arial" w:hAnsi="Arial" w:cs="Arial"/>
          <w:sz w:val="24"/>
          <w:szCs w:val="24"/>
        </w:rPr>
      </w:pPr>
      <w:r w:rsidRPr="00B14B14">
        <w:rPr>
          <w:rFonts w:ascii="Arial" w:hAnsi="Arial" w:cs="Arial"/>
          <w:sz w:val="24"/>
          <w:szCs w:val="24"/>
        </w:rPr>
        <w:t xml:space="preserve">13                                  605                   </w:t>
      </w:r>
      <w:r>
        <w:rPr>
          <w:rFonts w:ascii="Arial" w:hAnsi="Arial" w:cs="Arial"/>
          <w:sz w:val="24"/>
          <w:szCs w:val="24"/>
        </w:rPr>
        <w:t xml:space="preserve"> </w:t>
      </w:r>
      <w:r w:rsidRPr="00B14B14">
        <w:rPr>
          <w:rFonts w:ascii="Arial" w:hAnsi="Arial" w:cs="Arial"/>
          <w:sz w:val="24"/>
          <w:szCs w:val="24"/>
        </w:rPr>
        <w:t xml:space="preserve">314                        </w:t>
      </w:r>
      <w:r>
        <w:rPr>
          <w:rFonts w:ascii="Arial" w:hAnsi="Arial" w:cs="Arial"/>
          <w:sz w:val="24"/>
          <w:szCs w:val="24"/>
        </w:rPr>
        <w:t xml:space="preserve"> </w:t>
      </w:r>
      <w:r w:rsidRPr="00B14B14">
        <w:rPr>
          <w:rFonts w:ascii="Arial" w:hAnsi="Arial" w:cs="Arial"/>
          <w:sz w:val="24"/>
          <w:szCs w:val="24"/>
        </w:rPr>
        <w:t xml:space="preserve">  291</w:t>
      </w:r>
    </w:p>
    <w:p w:rsidR="00B14B14" w:rsidRPr="00B14B14" w:rsidRDefault="00B14B14" w:rsidP="00B14B14">
      <w:pPr>
        <w:jc w:val="both"/>
        <w:rPr>
          <w:rFonts w:ascii="Arial" w:hAnsi="Arial" w:cs="Arial"/>
          <w:sz w:val="24"/>
          <w:szCs w:val="24"/>
        </w:rPr>
      </w:pPr>
      <w:r w:rsidRPr="00B14B14">
        <w:rPr>
          <w:rFonts w:ascii="Arial" w:hAnsi="Arial" w:cs="Arial"/>
          <w:sz w:val="24"/>
          <w:szCs w:val="24"/>
        </w:rPr>
        <w:t>14                                  599                   311                          288</w:t>
      </w:r>
    </w:p>
    <w:p w:rsidR="00B14B14" w:rsidRPr="00B14B14" w:rsidRDefault="00B14B14" w:rsidP="00B14B14">
      <w:pPr>
        <w:jc w:val="both"/>
        <w:rPr>
          <w:rFonts w:ascii="Arial" w:hAnsi="Arial" w:cs="Arial"/>
          <w:sz w:val="24"/>
          <w:szCs w:val="24"/>
        </w:rPr>
      </w:pPr>
      <w:r w:rsidRPr="00B14B14">
        <w:rPr>
          <w:rFonts w:ascii="Arial" w:hAnsi="Arial" w:cs="Arial"/>
          <w:sz w:val="24"/>
          <w:szCs w:val="24"/>
        </w:rPr>
        <w:t>15                                  591                   307                         284</w:t>
      </w:r>
    </w:p>
    <w:p w:rsidR="00B14B14" w:rsidRPr="00B14B14" w:rsidRDefault="00B14B14" w:rsidP="00B14B14">
      <w:pPr>
        <w:jc w:val="both"/>
        <w:rPr>
          <w:rFonts w:ascii="Arial" w:hAnsi="Arial" w:cs="Arial"/>
          <w:sz w:val="24"/>
          <w:szCs w:val="24"/>
        </w:rPr>
      </w:pPr>
      <w:r w:rsidRPr="00B14B14">
        <w:rPr>
          <w:rFonts w:ascii="Arial" w:hAnsi="Arial" w:cs="Arial"/>
          <w:sz w:val="24"/>
          <w:szCs w:val="24"/>
        </w:rPr>
        <w:t>16                                  585                  305                         280</w:t>
      </w:r>
    </w:p>
    <w:p w:rsidR="00B14B14" w:rsidRPr="00B14B14" w:rsidRDefault="00B14B14" w:rsidP="00B14B14">
      <w:pPr>
        <w:jc w:val="both"/>
        <w:rPr>
          <w:rFonts w:ascii="Arial" w:hAnsi="Arial" w:cs="Arial"/>
          <w:sz w:val="24"/>
          <w:szCs w:val="24"/>
        </w:rPr>
      </w:pPr>
      <w:r w:rsidRPr="00B14B14">
        <w:rPr>
          <w:rFonts w:ascii="Arial" w:hAnsi="Arial" w:cs="Arial"/>
          <w:sz w:val="24"/>
          <w:szCs w:val="24"/>
        </w:rPr>
        <w:t>17                                  573                  299                          274</w:t>
      </w:r>
    </w:p>
    <w:p w:rsidR="00B14B14" w:rsidRPr="00B14B14" w:rsidRDefault="00B14B14" w:rsidP="00B14B14">
      <w:pPr>
        <w:jc w:val="both"/>
        <w:rPr>
          <w:rFonts w:ascii="Arial" w:hAnsi="Arial" w:cs="Arial"/>
          <w:sz w:val="24"/>
          <w:szCs w:val="24"/>
        </w:rPr>
      </w:pPr>
      <w:r w:rsidRPr="00B14B14">
        <w:rPr>
          <w:rFonts w:ascii="Arial" w:hAnsi="Arial" w:cs="Arial"/>
          <w:sz w:val="24"/>
          <w:szCs w:val="24"/>
        </w:rPr>
        <w:t>18                                  550                  288                          262</w:t>
      </w:r>
    </w:p>
    <w:p w:rsidR="00B14B14" w:rsidRPr="00B14B14" w:rsidRDefault="00B14B14" w:rsidP="00B14B14">
      <w:pPr>
        <w:jc w:val="both"/>
        <w:rPr>
          <w:rFonts w:ascii="Arial" w:hAnsi="Arial" w:cs="Arial"/>
          <w:sz w:val="24"/>
          <w:szCs w:val="24"/>
        </w:rPr>
      </w:pPr>
      <w:r w:rsidRPr="00B14B14">
        <w:rPr>
          <w:rFonts w:ascii="Arial" w:hAnsi="Arial" w:cs="Arial"/>
          <w:sz w:val="24"/>
          <w:szCs w:val="24"/>
        </w:rPr>
        <w:t>19                                  523                  275                          248</w:t>
      </w:r>
    </w:p>
    <w:p w:rsidR="00B14B14" w:rsidRPr="00B14B14" w:rsidRDefault="00B14B14" w:rsidP="00B14B14">
      <w:pPr>
        <w:jc w:val="both"/>
        <w:rPr>
          <w:rFonts w:ascii="Arial" w:hAnsi="Arial" w:cs="Arial"/>
          <w:sz w:val="24"/>
          <w:szCs w:val="24"/>
        </w:rPr>
      </w:pPr>
      <w:r w:rsidRPr="00B14B14">
        <w:rPr>
          <w:rFonts w:ascii="Arial" w:hAnsi="Arial" w:cs="Arial"/>
          <w:sz w:val="24"/>
          <w:szCs w:val="24"/>
        </w:rPr>
        <w:lastRenderedPageBreak/>
        <w:t>20                                 495                   261                          234</w:t>
      </w:r>
    </w:p>
    <w:p w:rsidR="00B14B14" w:rsidRPr="00B14B14" w:rsidRDefault="00B14B14" w:rsidP="00B14B14">
      <w:pPr>
        <w:jc w:val="both"/>
        <w:rPr>
          <w:rFonts w:ascii="Arial" w:hAnsi="Arial" w:cs="Arial"/>
          <w:sz w:val="24"/>
          <w:szCs w:val="24"/>
        </w:rPr>
      </w:pPr>
      <w:r w:rsidRPr="00B14B14">
        <w:rPr>
          <w:rFonts w:ascii="Arial" w:hAnsi="Arial" w:cs="Arial"/>
          <w:sz w:val="24"/>
          <w:szCs w:val="24"/>
        </w:rPr>
        <w:t>21                                  464                  246                          218</w:t>
      </w:r>
    </w:p>
    <w:p w:rsidR="00B14B14" w:rsidRPr="00B14B14" w:rsidRDefault="00B14B14" w:rsidP="00B14B14">
      <w:pPr>
        <w:jc w:val="both"/>
        <w:rPr>
          <w:rFonts w:ascii="Arial" w:hAnsi="Arial" w:cs="Arial"/>
          <w:sz w:val="24"/>
          <w:szCs w:val="24"/>
        </w:rPr>
      </w:pPr>
      <w:r w:rsidRPr="00B14B14">
        <w:rPr>
          <w:rFonts w:ascii="Arial" w:hAnsi="Arial" w:cs="Arial"/>
          <w:sz w:val="24"/>
          <w:szCs w:val="24"/>
        </w:rPr>
        <w:t>22                                 440                   234                         206</w:t>
      </w:r>
    </w:p>
    <w:p w:rsidR="00B14B14" w:rsidRPr="00B14B14" w:rsidRDefault="00B14B14" w:rsidP="00B14B14">
      <w:pPr>
        <w:jc w:val="both"/>
        <w:rPr>
          <w:rFonts w:ascii="Arial" w:hAnsi="Arial" w:cs="Arial"/>
          <w:sz w:val="24"/>
          <w:szCs w:val="24"/>
        </w:rPr>
      </w:pPr>
      <w:r w:rsidRPr="00B14B14">
        <w:rPr>
          <w:rFonts w:ascii="Arial" w:hAnsi="Arial" w:cs="Arial"/>
          <w:sz w:val="24"/>
          <w:szCs w:val="24"/>
        </w:rPr>
        <w:t>23                                 427                   228                         199</w:t>
      </w:r>
    </w:p>
    <w:p w:rsidR="00B14B14" w:rsidRPr="00B14B14" w:rsidRDefault="00B14B14" w:rsidP="00B14B14">
      <w:pPr>
        <w:jc w:val="both"/>
        <w:rPr>
          <w:rFonts w:ascii="Arial" w:hAnsi="Arial" w:cs="Arial"/>
          <w:sz w:val="24"/>
          <w:szCs w:val="24"/>
        </w:rPr>
      </w:pPr>
      <w:r w:rsidRPr="00B14B14">
        <w:rPr>
          <w:rFonts w:ascii="Arial" w:hAnsi="Arial" w:cs="Arial"/>
          <w:sz w:val="24"/>
          <w:szCs w:val="24"/>
        </w:rPr>
        <w:t>24                                 418                    224                        194</w:t>
      </w:r>
    </w:p>
    <w:p w:rsidR="00B14B14" w:rsidRPr="00B14B14" w:rsidRDefault="00B14B14" w:rsidP="00B14B14">
      <w:pPr>
        <w:jc w:val="both"/>
        <w:rPr>
          <w:rFonts w:ascii="Arial" w:hAnsi="Arial" w:cs="Arial"/>
          <w:sz w:val="24"/>
          <w:szCs w:val="24"/>
        </w:rPr>
      </w:pPr>
      <w:r w:rsidRPr="00B14B14">
        <w:rPr>
          <w:rFonts w:ascii="Arial" w:hAnsi="Arial" w:cs="Arial"/>
          <w:sz w:val="24"/>
          <w:szCs w:val="24"/>
        </w:rPr>
        <w:t>25                                 410                    220                        190</w:t>
      </w:r>
    </w:p>
    <w:p w:rsidR="00B14B14" w:rsidRDefault="00B14B14" w:rsidP="00B14B14">
      <w:pPr>
        <w:jc w:val="both"/>
        <w:rPr>
          <w:rFonts w:ascii="Arial" w:hAnsi="Arial" w:cs="Arial"/>
          <w:sz w:val="24"/>
          <w:szCs w:val="24"/>
        </w:rPr>
      </w:pPr>
      <w:r w:rsidRPr="00B14B14">
        <w:rPr>
          <w:rFonts w:ascii="Arial" w:hAnsi="Arial" w:cs="Arial"/>
          <w:sz w:val="24"/>
          <w:szCs w:val="24"/>
        </w:rPr>
        <w:t>26                                 398                   214                          184</w:t>
      </w:r>
    </w:p>
    <w:p w:rsidR="007D4153" w:rsidRDefault="007D4153" w:rsidP="007D4153">
      <w:pPr>
        <w:jc w:val="both"/>
        <w:rPr>
          <w:rFonts w:ascii="Arial" w:hAnsi="Arial" w:cs="Arial"/>
          <w:sz w:val="24"/>
          <w:szCs w:val="24"/>
        </w:rPr>
      </w:pPr>
      <w:r>
        <w:rPr>
          <w:rFonts w:ascii="Arial" w:hAnsi="Arial" w:cs="Arial"/>
          <w:sz w:val="24"/>
          <w:szCs w:val="24"/>
        </w:rPr>
        <w:t>Fuente: Secretaría de Planeación Municipal</w:t>
      </w:r>
    </w:p>
    <w:p w:rsidR="007D4153" w:rsidRDefault="007D4153" w:rsidP="007D4153">
      <w:pPr>
        <w:jc w:val="both"/>
        <w:rPr>
          <w:rFonts w:ascii="Arial" w:hAnsi="Arial" w:cs="Arial"/>
          <w:sz w:val="24"/>
          <w:szCs w:val="24"/>
        </w:rPr>
      </w:pPr>
      <w:r>
        <w:rPr>
          <w:rFonts w:ascii="Arial" w:hAnsi="Arial" w:cs="Arial"/>
          <w:sz w:val="24"/>
          <w:szCs w:val="24"/>
        </w:rPr>
        <w:t xml:space="preserve">Se deduce que, un </w:t>
      </w:r>
      <w:r>
        <w:rPr>
          <w:rFonts w:ascii="Arial" w:hAnsi="Arial" w:cs="Arial"/>
          <w:b/>
          <w:sz w:val="24"/>
          <w:szCs w:val="24"/>
        </w:rPr>
        <w:t>45.19%</w:t>
      </w:r>
      <w:r>
        <w:rPr>
          <w:rFonts w:ascii="Arial" w:hAnsi="Arial" w:cs="Arial"/>
          <w:sz w:val="24"/>
          <w:szCs w:val="24"/>
        </w:rPr>
        <w:t xml:space="preserve"> de población se encuentra dentro del rango de población económicamente activa, por lo tanto, se debe enfatizar esfuerzos y recursos hacia esta población teniendo en cuenta que en éste Municipio no existen alternativas de trabajo y los mismos  deben dirigirse a los habitantes en el área rural  que representan el 90,94% del total de la población y con vocación AGROPECUARIA.</w:t>
      </w:r>
    </w:p>
    <w:p w:rsidR="007D4153" w:rsidRDefault="007D4153" w:rsidP="007D4153">
      <w:pPr>
        <w:jc w:val="center"/>
        <w:rPr>
          <w:rFonts w:ascii="Arial" w:hAnsi="Arial" w:cs="Arial"/>
          <w:b/>
          <w:lang w:val="es-ES"/>
        </w:rPr>
      </w:pPr>
      <w:r>
        <w:rPr>
          <w:rFonts w:ascii="Arial" w:hAnsi="Arial" w:cs="Arial"/>
          <w:lang w:val="es-ES"/>
        </w:rPr>
        <w:t xml:space="preserve">1.2. </w:t>
      </w:r>
      <w:r>
        <w:rPr>
          <w:rFonts w:ascii="Arial" w:hAnsi="Arial" w:cs="Arial"/>
          <w:b/>
          <w:lang w:val="es-ES"/>
        </w:rPr>
        <w:t>DIMENSION DEL AMBIENTE NATURAL</w:t>
      </w:r>
    </w:p>
    <w:p w:rsidR="006274B4" w:rsidRPr="006274B4" w:rsidRDefault="006274B4" w:rsidP="006274B4">
      <w:pPr>
        <w:autoSpaceDE w:val="0"/>
        <w:autoSpaceDN w:val="0"/>
        <w:adjustRightInd w:val="0"/>
        <w:jc w:val="both"/>
        <w:rPr>
          <w:rFonts w:ascii="Arial" w:hAnsi="Arial" w:cs="Arial"/>
          <w:sz w:val="24"/>
          <w:szCs w:val="24"/>
        </w:rPr>
      </w:pPr>
      <w:r w:rsidRPr="006274B4">
        <w:rPr>
          <w:rFonts w:ascii="Arial" w:hAnsi="Arial" w:cs="Arial"/>
          <w:sz w:val="24"/>
          <w:szCs w:val="24"/>
        </w:rPr>
        <w:t xml:space="preserve">El Municipio de Morales Cauca, en los últimos dos años se ha visto afectado </w:t>
      </w:r>
      <w:r w:rsidR="007A000D">
        <w:rPr>
          <w:rFonts w:ascii="Arial" w:hAnsi="Arial" w:cs="Arial"/>
          <w:sz w:val="24"/>
          <w:szCs w:val="24"/>
        </w:rPr>
        <w:t>sobremanera</w:t>
      </w:r>
      <w:r w:rsidRPr="006274B4">
        <w:rPr>
          <w:rFonts w:ascii="Arial" w:hAnsi="Arial" w:cs="Arial"/>
          <w:sz w:val="24"/>
          <w:szCs w:val="24"/>
        </w:rPr>
        <w:t xml:space="preserve"> por los Fenómenos Hidrometereologicos generados por los dos Fenómenos de la Niña 2010-2011 y actualmente la finalización de dicho fenómeno en Marzo de 2012 enlazando con las lluvias de Abril a Junio de 2012 como lo ha pronostica el IDEAM. Fenómenos que han incrementado de manera significativa los indicadores de pluviosidad que normalmente se han presentado en el Municipio de Morales  Cauca.</w:t>
      </w:r>
    </w:p>
    <w:p w:rsidR="006274B4" w:rsidRPr="006274B4" w:rsidRDefault="006274B4" w:rsidP="006274B4">
      <w:pPr>
        <w:autoSpaceDE w:val="0"/>
        <w:autoSpaceDN w:val="0"/>
        <w:adjustRightInd w:val="0"/>
        <w:jc w:val="both"/>
        <w:rPr>
          <w:rFonts w:ascii="Arial" w:hAnsi="Arial" w:cs="Arial"/>
          <w:sz w:val="24"/>
          <w:szCs w:val="24"/>
        </w:rPr>
      </w:pPr>
      <w:r w:rsidRPr="006274B4">
        <w:rPr>
          <w:rFonts w:ascii="Arial" w:hAnsi="Arial" w:cs="Arial"/>
          <w:sz w:val="24"/>
          <w:szCs w:val="24"/>
        </w:rPr>
        <w:t>Lo anterior generando como consecuencia pérdidas de tipo social, económico y ambiental, a raíz de los diferentes eventos, tales como: avalanchas, inundaciones, deslizamientos, procesos de remoción en masa, que afectan los procesos de desarrollo sostenible de los diferentes municipios, generando en la mayoría de las ocasiones retroceso social en las comunidades afectadas.</w:t>
      </w:r>
    </w:p>
    <w:p w:rsidR="006274B4" w:rsidRPr="006274B4" w:rsidRDefault="006274B4" w:rsidP="006274B4">
      <w:pPr>
        <w:autoSpaceDE w:val="0"/>
        <w:autoSpaceDN w:val="0"/>
        <w:adjustRightInd w:val="0"/>
        <w:jc w:val="both"/>
        <w:rPr>
          <w:rFonts w:ascii="Arial" w:hAnsi="Arial" w:cs="Arial"/>
          <w:sz w:val="24"/>
          <w:szCs w:val="24"/>
        </w:rPr>
      </w:pPr>
      <w:r w:rsidRPr="006274B4">
        <w:rPr>
          <w:rFonts w:ascii="Arial" w:hAnsi="Arial" w:cs="Arial"/>
          <w:sz w:val="24"/>
          <w:szCs w:val="24"/>
        </w:rPr>
        <w:t xml:space="preserve">La debilidad en el  Comité Local para la Prevención y Atención de Desastres Clopad del Municipio de Morales - Cauca, no permite la generación de procesos de planificación frente a la gestión del riesgo, lo que implica que éste no conoce de </w:t>
      </w:r>
      <w:r w:rsidRPr="006274B4">
        <w:rPr>
          <w:rFonts w:ascii="Arial" w:hAnsi="Arial" w:cs="Arial"/>
          <w:sz w:val="24"/>
          <w:szCs w:val="24"/>
        </w:rPr>
        <w:lastRenderedPageBreak/>
        <w:t>manera real cuales son las amenazas y vulnerabilidades a las cuales están expuestos, así como la escasa asignación de recursos dificulta los procesos de intervención frente a las condiciones de riesgo existentes, lo que aumenta el grado de vulnerabilidad de las comunidades expuestas.</w:t>
      </w:r>
    </w:p>
    <w:p w:rsidR="006274B4" w:rsidRPr="006274B4" w:rsidRDefault="006274B4" w:rsidP="006274B4">
      <w:pPr>
        <w:autoSpaceDE w:val="0"/>
        <w:autoSpaceDN w:val="0"/>
        <w:adjustRightInd w:val="0"/>
        <w:jc w:val="both"/>
        <w:rPr>
          <w:rFonts w:ascii="Arial" w:hAnsi="Arial" w:cs="Arial"/>
          <w:sz w:val="24"/>
          <w:szCs w:val="24"/>
        </w:rPr>
      </w:pPr>
      <w:r w:rsidRPr="006274B4">
        <w:rPr>
          <w:rFonts w:ascii="Arial" w:hAnsi="Arial" w:cs="Arial"/>
          <w:sz w:val="24"/>
          <w:szCs w:val="24"/>
        </w:rPr>
        <w:t>Conforme a la normatividad existente el Municipio de Morales, tiene conformado su Clopad de manera normativa, pero el grado de operatividad de esté es limitado frente a las obligaciones y responsabilidades que en el tema de la gestión del riesgo debería asumir, como la formulación de elementos de planificación y preparación frente a las emergencias de carácter obligatorio, solo se cumple por un porcentaje muy bajo del  municipio, menos del 30%s; lo que implica que no se posee una capacidad de respuesta frente a los eventos que se pudieran presentar.</w:t>
      </w:r>
    </w:p>
    <w:p w:rsidR="006274B4" w:rsidRDefault="006274B4" w:rsidP="006274B4">
      <w:pPr>
        <w:autoSpaceDE w:val="0"/>
        <w:autoSpaceDN w:val="0"/>
        <w:adjustRightInd w:val="0"/>
        <w:jc w:val="both"/>
        <w:rPr>
          <w:rFonts w:ascii="Arial" w:hAnsi="Arial" w:cs="Arial"/>
          <w:sz w:val="24"/>
          <w:szCs w:val="24"/>
        </w:rPr>
      </w:pPr>
      <w:r w:rsidRPr="006274B4">
        <w:rPr>
          <w:rFonts w:ascii="Arial" w:hAnsi="Arial" w:cs="Arial"/>
          <w:sz w:val="24"/>
          <w:szCs w:val="24"/>
        </w:rPr>
        <w:t>En el Municipio de Morales, existe una Entidad Operativa Defensa Civil, quien finalmente es el que asume los procesos de atención de primera respuesta a las comunidades afectadas, con escaso equipamiento debido a la falta de fortalecimiento que se le ha brindado.</w:t>
      </w:r>
    </w:p>
    <w:p w:rsidR="006274B4" w:rsidRPr="008104C8" w:rsidRDefault="006274B4" w:rsidP="006274B4">
      <w:pPr>
        <w:jc w:val="both"/>
        <w:rPr>
          <w:rFonts w:ascii="Arial" w:hAnsi="Arial" w:cs="Arial"/>
          <w:sz w:val="24"/>
          <w:szCs w:val="24"/>
        </w:rPr>
      </w:pPr>
      <w:r>
        <w:rPr>
          <w:rFonts w:ascii="Arial" w:hAnsi="Arial" w:cs="Arial"/>
          <w:sz w:val="24"/>
          <w:szCs w:val="24"/>
        </w:rPr>
        <w:t xml:space="preserve">Igualmente </w:t>
      </w:r>
      <w:r w:rsidRPr="008104C8">
        <w:rPr>
          <w:rFonts w:ascii="Arial" w:hAnsi="Arial" w:cs="Arial"/>
          <w:sz w:val="24"/>
          <w:szCs w:val="24"/>
        </w:rPr>
        <w:t xml:space="preserve">en la actualidad </w:t>
      </w:r>
      <w:r>
        <w:rPr>
          <w:rFonts w:ascii="Arial" w:hAnsi="Arial" w:cs="Arial"/>
          <w:sz w:val="24"/>
          <w:szCs w:val="24"/>
        </w:rPr>
        <w:t xml:space="preserve"> se </w:t>
      </w:r>
      <w:r w:rsidRPr="008104C8">
        <w:rPr>
          <w:rFonts w:ascii="Arial" w:hAnsi="Arial" w:cs="Arial"/>
          <w:sz w:val="24"/>
          <w:szCs w:val="24"/>
        </w:rPr>
        <w:t xml:space="preserve">carece de procesos de análisis del riesgo en la planificación del territorio, y del desarrollo con el fin de garantizar la sostenibilidad de estos y ocupación del territorio en condiciones de seguridad, puesto </w:t>
      </w:r>
      <w:r w:rsidR="007A000D">
        <w:rPr>
          <w:rFonts w:ascii="Arial" w:hAnsi="Arial" w:cs="Arial"/>
          <w:sz w:val="24"/>
          <w:szCs w:val="24"/>
        </w:rPr>
        <w:t xml:space="preserve">que </w:t>
      </w:r>
      <w:r w:rsidRPr="008104C8">
        <w:rPr>
          <w:rFonts w:ascii="Arial" w:hAnsi="Arial" w:cs="Arial"/>
          <w:sz w:val="24"/>
          <w:szCs w:val="24"/>
        </w:rPr>
        <w:t xml:space="preserve">en la creación de Esquema de Ordenamiento Territorial,  no se detallo el grado de vulnerabilidad en las  28.000 hectáreas que se fijaron como zona  de alto riesgo,  razón por la cual la intervención del </w:t>
      </w:r>
      <w:r>
        <w:rPr>
          <w:rFonts w:ascii="Arial" w:hAnsi="Arial" w:cs="Arial"/>
          <w:sz w:val="24"/>
          <w:szCs w:val="24"/>
        </w:rPr>
        <w:t>M</w:t>
      </w:r>
      <w:r w:rsidRPr="008104C8">
        <w:rPr>
          <w:rFonts w:ascii="Arial" w:hAnsi="Arial" w:cs="Arial"/>
          <w:sz w:val="24"/>
          <w:szCs w:val="24"/>
        </w:rPr>
        <w:t>unicipio no se ha logrado focalizar en los sitios críticos, por ejemplo la vereda San José, Altamira y otras atravesadas por  falla geológicas, que han sido atendidas con acciones  de declaratoria de emergencia por deslizamientos de terrenos y se desconoce qu</w:t>
      </w:r>
      <w:r>
        <w:rPr>
          <w:rFonts w:ascii="Arial" w:hAnsi="Arial" w:cs="Arial"/>
          <w:sz w:val="24"/>
          <w:szCs w:val="24"/>
        </w:rPr>
        <w:t>é</w:t>
      </w:r>
      <w:r w:rsidRPr="008104C8">
        <w:rPr>
          <w:rFonts w:ascii="Arial" w:hAnsi="Arial" w:cs="Arial"/>
          <w:sz w:val="24"/>
          <w:szCs w:val="24"/>
        </w:rPr>
        <w:t xml:space="preserve"> otras poblaciones se encuentran en alto riesgo lo cual impide  adelantar acciones de prevención.</w:t>
      </w:r>
    </w:p>
    <w:p w:rsidR="006274B4" w:rsidRPr="008104C8" w:rsidRDefault="006274B4" w:rsidP="006274B4">
      <w:pPr>
        <w:jc w:val="both"/>
        <w:rPr>
          <w:rFonts w:ascii="Arial" w:hAnsi="Arial" w:cs="Arial"/>
          <w:sz w:val="24"/>
          <w:szCs w:val="24"/>
        </w:rPr>
      </w:pPr>
      <w:r w:rsidRPr="008104C8">
        <w:rPr>
          <w:rFonts w:ascii="Arial" w:hAnsi="Arial" w:cs="Arial"/>
          <w:sz w:val="24"/>
          <w:szCs w:val="24"/>
        </w:rPr>
        <w:t xml:space="preserve">Referente a la ocurrencia de fenómenos naturales, se presenta un alto riesgo ante la presencia de vendales y movimientos telúricos ya que las construcciones se efectúan sin la asesoría técnica (licencias de construcción) y no contemplan normas de sismo resistencia que contrarresten el impacto de estos fenómenos.  </w:t>
      </w:r>
    </w:p>
    <w:p w:rsidR="006274B4" w:rsidRDefault="006274B4" w:rsidP="006274B4">
      <w:pPr>
        <w:jc w:val="both"/>
        <w:rPr>
          <w:rFonts w:ascii="Arial" w:hAnsi="Arial" w:cs="Arial"/>
          <w:sz w:val="24"/>
          <w:szCs w:val="24"/>
        </w:rPr>
      </w:pPr>
      <w:r w:rsidRPr="008104C8">
        <w:rPr>
          <w:rFonts w:ascii="Arial" w:hAnsi="Arial" w:cs="Arial"/>
          <w:sz w:val="24"/>
          <w:szCs w:val="24"/>
        </w:rPr>
        <w:t>Referente al plan de gestión del riesgo</w:t>
      </w:r>
      <w:r>
        <w:rPr>
          <w:rFonts w:ascii="Arial" w:hAnsi="Arial" w:cs="Arial"/>
          <w:sz w:val="24"/>
          <w:szCs w:val="24"/>
        </w:rPr>
        <w:t xml:space="preserve"> con</w:t>
      </w:r>
      <w:r w:rsidRPr="008104C8">
        <w:rPr>
          <w:rFonts w:ascii="Arial" w:hAnsi="Arial" w:cs="Arial"/>
          <w:sz w:val="24"/>
          <w:szCs w:val="24"/>
        </w:rPr>
        <w:t xml:space="preserve"> que cuenta el municipio se recomienda su actualiz</w:t>
      </w:r>
      <w:r>
        <w:rPr>
          <w:rFonts w:ascii="Arial" w:hAnsi="Arial" w:cs="Arial"/>
          <w:sz w:val="24"/>
          <w:szCs w:val="24"/>
        </w:rPr>
        <w:t xml:space="preserve">ación incluyendo factores </w:t>
      </w:r>
      <w:r w:rsidRPr="008104C8">
        <w:rPr>
          <w:rFonts w:ascii="Arial" w:hAnsi="Arial" w:cs="Arial"/>
          <w:sz w:val="24"/>
          <w:szCs w:val="24"/>
        </w:rPr>
        <w:t>no contemplados como</w:t>
      </w:r>
      <w:r>
        <w:rPr>
          <w:rFonts w:ascii="Arial" w:hAnsi="Arial" w:cs="Arial"/>
          <w:sz w:val="24"/>
          <w:szCs w:val="24"/>
        </w:rPr>
        <w:t xml:space="preserve">: </w:t>
      </w:r>
      <w:r w:rsidRPr="008104C8">
        <w:rPr>
          <w:rFonts w:ascii="Arial" w:hAnsi="Arial" w:cs="Arial"/>
          <w:sz w:val="24"/>
          <w:szCs w:val="24"/>
        </w:rPr>
        <w:t>represamientos en las diferentes quebradas e incendios forestales,  además</w:t>
      </w:r>
      <w:r>
        <w:rPr>
          <w:rFonts w:ascii="Arial" w:hAnsi="Arial" w:cs="Arial"/>
          <w:sz w:val="24"/>
          <w:szCs w:val="24"/>
        </w:rPr>
        <w:t>,</w:t>
      </w:r>
      <w:r w:rsidRPr="008104C8">
        <w:rPr>
          <w:rFonts w:ascii="Arial" w:hAnsi="Arial" w:cs="Arial"/>
          <w:sz w:val="24"/>
          <w:szCs w:val="24"/>
        </w:rPr>
        <w:t xml:space="preserve"> del aumento de las acciones de prevención que no se han tenido en cuenta como son monitoreo, canalización y socialización del programa.</w:t>
      </w:r>
    </w:p>
    <w:p w:rsidR="006274B4" w:rsidRPr="006274B4" w:rsidRDefault="006274B4" w:rsidP="006274B4">
      <w:pPr>
        <w:jc w:val="both"/>
        <w:rPr>
          <w:rFonts w:ascii="Arial" w:hAnsi="Arial" w:cs="Arial"/>
          <w:sz w:val="24"/>
          <w:szCs w:val="24"/>
        </w:rPr>
      </w:pPr>
      <w:r w:rsidRPr="006274B4">
        <w:rPr>
          <w:rFonts w:ascii="Arial" w:hAnsi="Arial" w:cs="Arial"/>
          <w:sz w:val="24"/>
          <w:szCs w:val="24"/>
        </w:rPr>
        <w:lastRenderedPageBreak/>
        <w:t>Nuestro territorio  presenta un medio ambiente insano  debido  a la  contaminación del agua  y el aire con enorme incidencia  en la salud de sus habitantes y debido entre otros factores a: 1) La ampliación de la frontera agrícola sin mitigación del impacto ambiental, b) la  deforestación, c) la combustión producida por la  quema  indiscriminada y sin control, d) El uso de agentes químicos, e) Un relleno sanitario muy  cerca a la cabecera Municipal y  una quebrada de agua, f) Multi</w:t>
      </w:r>
      <w:r>
        <w:rPr>
          <w:rFonts w:ascii="Arial" w:hAnsi="Arial" w:cs="Arial"/>
          <w:sz w:val="24"/>
          <w:szCs w:val="24"/>
        </w:rPr>
        <w:t>pli</w:t>
      </w:r>
      <w:r w:rsidRPr="006274B4">
        <w:rPr>
          <w:rFonts w:ascii="Arial" w:hAnsi="Arial" w:cs="Arial"/>
          <w:sz w:val="24"/>
          <w:szCs w:val="24"/>
        </w:rPr>
        <w:t>cidad de plantas de  tratamiento de aguas residuales en la cabecera Municipal sin el debido mantenimiento y g) Falta de planes ambientales para el manejo de las cuencas y micro cuencas especialmente  las que confluyen  en la represa la Salvajina.</w:t>
      </w:r>
    </w:p>
    <w:p w:rsidR="006274B4" w:rsidRDefault="006274B4" w:rsidP="006274B4">
      <w:pPr>
        <w:jc w:val="both"/>
        <w:rPr>
          <w:rFonts w:ascii="Arial" w:hAnsi="Arial" w:cs="Arial"/>
          <w:sz w:val="24"/>
          <w:szCs w:val="24"/>
        </w:rPr>
      </w:pPr>
      <w:r w:rsidRPr="006274B4">
        <w:rPr>
          <w:rFonts w:ascii="Arial" w:hAnsi="Arial" w:cs="Arial"/>
          <w:sz w:val="24"/>
          <w:szCs w:val="24"/>
        </w:rPr>
        <w:t>En cuanto respecta  a los recursos naturales renovables (agua, flora, fauna, aire, suelo)  el MUNICIPIO DE MORALES CAUCA  registra un bajo nivel  de intervención por parte de las instituciones del Estado, pues nuestro máximo elemento –agua-  se está agotando y  la principal fuente, el rio Cauca, debido a su represamiento en el lago “La Salvajina” hace notable  altos niveles de  sedimentación, con un embalse que según el proyecto Lilienthal para el año 1985 tenía una capacidad para albergar 764 millones de metros cúbicos de agua  y  hoy en día no da cabida a la mitad de ese volumen, colocando al descubierto factores como la deforestación, y la erosión  que contribuyen a esa situación.  La flora y la fauna  se encuentran en alta disminución por la acción antropica  desmedida y sin consultar los principios de  un verdadero desarrollo sostenible. El suelo  carece de regulación para su uso incidiendo ello en baja productividad, pues la falta de  técnicas de planeación y agrimensura lleva a su desaprovechamiento sostenible.</w:t>
      </w:r>
    </w:p>
    <w:p w:rsidR="00B14B14" w:rsidRPr="00EA4447" w:rsidRDefault="007A000D" w:rsidP="00EA4447">
      <w:pPr>
        <w:jc w:val="both"/>
        <w:rPr>
          <w:rFonts w:ascii="Arial" w:hAnsi="Arial" w:cs="Arial"/>
          <w:sz w:val="24"/>
          <w:szCs w:val="24"/>
        </w:rPr>
      </w:pPr>
      <w:r>
        <w:rPr>
          <w:rFonts w:ascii="Arial" w:hAnsi="Arial" w:cs="Arial"/>
          <w:sz w:val="24"/>
          <w:szCs w:val="24"/>
        </w:rPr>
        <w:t>E</w:t>
      </w:r>
      <w:r w:rsidR="006274B4">
        <w:rPr>
          <w:rFonts w:ascii="Arial" w:hAnsi="Arial" w:cs="Arial"/>
          <w:sz w:val="24"/>
          <w:szCs w:val="24"/>
        </w:rPr>
        <w:t xml:space="preserve">sta dimensión </w:t>
      </w:r>
      <w:r>
        <w:rPr>
          <w:rFonts w:ascii="Arial" w:hAnsi="Arial" w:cs="Arial"/>
          <w:sz w:val="24"/>
          <w:szCs w:val="24"/>
        </w:rPr>
        <w:t xml:space="preserve">gravita con pronunciada  incidencia en todos los ejes del desarrollo local, siendo considerada  transversal, puesto  que el daño ecológico </w:t>
      </w:r>
      <w:r w:rsidR="00EA4447">
        <w:rPr>
          <w:rFonts w:ascii="Arial" w:hAnsi="Arial" w:cs="Arial"/>
          <w:sz w:val="24"/>
          <w:szCs w:val="24"/>
        </w:rPr>
        <w:t xml:space="preserve">y ambiental </w:t>
      </w:r>
      <w:r w:rsidR="00F91A29">
        <w:rPr>
          <w:rFonts w:ascii="Arial" w:hAnsi="Arial" w:cs="Arial"/>
          <w:sz w:val="24"/>
          <w:szCs w:val="24"/>
        </w:rPr>
        <w:t>producido por  la acción del  hombre</w:t>
      </w:r>
      <w:r w:rsidR="00EA4447">
        <w:rPr>
          <w:rFonts w:ascii="Arial" w:hAnsi="Arial" w:cs="Arial"/>
          <w:sz w:val="24"/>
          <w:szCs w:val="24"/>
        </w:rPr>
        <w:t xml:space="preserve"> y por la naturaleza</w:t>
      </w:r>
      <w:r w:rsidR="00F91A29">
        <w:rPr>
          <w:rFonts w:ascii="Arial" w:hAnsi="Arial" w:cs="Arial"/>
          <w:sz w:val="24"/>
          <w:szCs w:val="24"/>
        </w:rPr>
        <w:t xml:space="preserve">, </w:t>
      </w:r>
      <w:r w:rsidR="008E6C0B">
        <w:rPr>
          <w:rFonts w:ascii="Arial" w:hAnsi="Arial" w:cs="Arial"/>
          <w:sz w:val="24"/>
          <w:szCs w:val="24"/>
        </w:rPr>
        <w:t xml:space="preserve">es factor determinante  en la economía Municipal, irrumpiendo dentro del  territorio la  minimización de la capacidad productiva de la tierra, al igual que la relación </w:t>
      </w:r>
      <w:r w:rsidR="00EA4447">
        <w:rPr>
          <w:rFonts w:ascii="Arial" w:hAnsi="Arial" w:cs="Arial"/>
          <w:sz w:val="24"/>
          <w:szCs w:val="24"/>
        </w:rPr>
        <w:t xml:space="preserve">de este en la  salud, la educación y acciones conductuales que generan graves  efectos  en la dinámica de vida de sus habitantes, por ello, entro de  un escenario deseado y persiguiendo un cumplimiento efectivo a los  fines del estado se hace necesario una intervención efectiva , </w:t>
      </w:r>
      <w:r w:rsidR="006274B4" w:rsidRPr="006274B4">
        <w:rPr>
          <w:rFonts w:ascii="Arial" w:hAnsi="Arial" w:cs="Arial"/>
          <w:sz w:val="24"/>
          <w:szCs w:val="24"/>
        </w:rPr>
        <w:t>mediante  la implementación  de  tecnificación del sector productivo,  asistencia técnica oportuna, con calidad y eficiencia dirigida al productor, implementación y ejecución de proyectos y programas de  repoblamiento vegetativo, de tratamiento de aguas  residuales, manejo de residuos sólidos, coordinación interinstitucional para que la normatividad existente se  aplique por parte de las</w:t>
      </w:r>
      <w:r>
        <w:rPr>
          <w:rFonts w:ascii="Arial" w:hAnsi="Arial" w:cs="Arial"/>
          <w:sz w:val="24"/>
          <w:szCs w:val="24"/>
        </w:rPr>
        <w:t xml:space="preserve"> entidades correspondientes, programas de educación ambiental, puesta en marcha del SIGAM, actualización </w:t>
      </w:r>
      <w:r>
        <w:rPr>
          <w:rFonts w:ascii="Arial" w:hAnsi="Arial" w:cs="Arial"/>
          <w:sz w:val="24"/>
          <w:szCs w:val="24"/>
        </w:rPr>
        <w:lastRenderedPageBreak/>
        <w:t>del uso y vocación del suelo</w:t>
      </w:r>
      <w:r w:rsidR="00EA4447">
        <w:rPr>
          <w:rFonts w:ascii="Arial" w:hAnsi="Arial" w:cs="Arial"/>
          <w:sz w:val="24"/>
          <w:szCs w:val="24"/>
        </w:rPr>
        <w:t>. Al  igual que lo</w:t>
      </w:r>
      <w:r w:rsidRPr="007A000D">
        <w:rPr>
          <w:rFonts w:ascii="Arial" w:hAnsi="Arial" w:cs="Arial"/>
          <w:sz w:val="24"/>
          <w:szCs w:val="24"/>
        </w:rPr>
        <w:t xml:space="preserve">s pobladores del municipio de Morales Cauca, </w:t>
      </w:r>
      <w:r w:rsidR="00EA4447">
        <w:rPr>
          <w:rFonts w:ascii="Arial" w:hAnsi="Arial" w:cs="Arial"/>
          <w:sz w:val="24"/>
          <w:szCs w:val="24"/>
        </w:rPr>
        <w:t>l</w:t>
      </w:r>
      <w:r w:rsidRPr="007A000D">
        <w:rPr>
          <w:rFonts w:ascii="Arial" w:hAnsi="Arial" w:cs="Arial"/>
          <w:sz w:val="24"/>
          <w:szCs w:val="24"/>
        </w:rPr>
        <w:t>ogr</w:t>
      </w:r>
      <w:r w:rsidR="00EA4447">
        <w:rPr>
          <w:rFonts w:ascii="Arial" w:hAnsi="Arial" w:cs="Arial"/>
          <w:sz w:val="24"/>
          <w:szCs w:val="24"/>
        </w:rPr>
        <w:t xml:space="preserve">en la </w:t>
      </w:r>
      <w:r w:rsidRPr="007A000D">
        <w:rPr>
          <w:rFonts w:ascii="Arial" w:hAnsi="Arial" w:cs="Arial"/>
          <w:sz w:val="24"/>
          <w:szCs w:val="24"/>
        </w:rPr>
        <w:t xml:space="preserve"> asistencia oportuna para la mitigación, atención y prevención del riesgo mediante la aplicación de sistemas de gestión</w:t>
      </w:r>
      <w:r w:rsidR="00EA4447">
        <w:rPr>
          <w:rFonts w:ascii="Arial" w:hAnsi="Arial" w:cs="Arial"/>
          <w:sz w:val="24"/>
          <w:szCs w:val="24"/>
        </w:rPr>
        <w:t>,</w:t>
      </w:r>
      <w:r w:rsidRPr="007A000D">
        <w:rPr>
          <w:rFonts w:ascii="Arial" w:hAnsi="Arial" w:cs="Arial"/>
          <w:sz w:val="24"/>
          <w:szCs w:val="24"/>
        </w:rPr>
        <w:t xml:space="preserve"> conllevando</w:t>
      </w:r>
      <w:r w:rsidR="00EA4447">
        <w:rPr>
          <w:rFonts w:ascii="Arial" w:hAnsi="Arial" w:cs="Arial"/>
          <w:sz w:val="24"/>
          <w:szCs w:val="24"/>
        </w:rPr>
        <w:t xml:space="preserve"> </w:t>
      </w:r>
      <w:r w:rsidRPr="007A000D">
        <w:rPr>
          <w:rFonts w:ascii="Arial" w:hAnsi="Arial" w:cs="Arial"/>
          <w:sz w:val="24"/>
          <w:szCs w:val="24"/>
        </w:rPr>
        <w:t>al mejoramiento de la calidad de vida y sustentabilidad ambiental</w:t>
      </w:r>
      <w:r w:rsidR="00EA4447">
        <w:rPr>
          <w:rFonts w:ascii="Arial" w:hAnsi="Arial" w:cs="Arial"/>
          <w:sz w:val="24"/>
          <w:szCs w:val="24"/>
        </w:rPr>
        <w:t>.</w:t>
      </w:r>
    </w:p>
    <w:p w:rsidR="007D4153" w:rsidRDefault="007D4153" w:rsidP="007D4153">
      <w:pPr>
        <w:jc w:val="both"/>
        <w:rPr>
          <w:rFonts w:ascii="Arial" w:hAnsi="Arial" w:cs="Arial"/>
          <w:b/>
          <w:sz w:val="24"/>
          <w:szCs w:val="24"/>
        </w:rPr>
      </w:pPr>
      <w:r>
        <w:rPr>
          <w:rFonts w:ascii="Arial" w:hAnsi="Arial" w:cs="Arial"/>
          <w:sz w:val="24"/>
          <w:szCs w:val="24"/>
        </w:rPr>
        <w:t xml:space="preserve">1.3. </w:t>
      </w:r>
      <w:r>
        <w:rPr>
          <w:rFonts w:ascii="Arial" w:hAnsi="Arial" w:cs="Arial"/>
          <w:b/>
          <w:sz w:val="24"/>
          <w:szCs w:val="24"/>
        </w:rPr>
        <w:t xml:space="preserve">DIMENSION DEL AMBIENTE CONSTRUIDO </w:t>
      </w:r>
    </w:p>
    <w:p w:rsidR="007D4153" w:rsidRDefault="007D4153" w:rsidP="007D4153">
      <w:pPr>
        <w:jc w:val="both"/>
        <w:rPr>
          <w:rFonts w:ascii="Arial" w:hAnsi="Arial" w:cs="Arial"/>
          <w:sz w:val="24"/>
          <w:szCs w:val="24"/>
        </w:rPr>
      </w:pPr>
      <w:r>
        <w:rPr>
          <w:rFonts w:ascii="Arial" w:hAnsi="Arial" w:cs="Arial"/>
          <w:sz w:val="24"/>
          <w:szCs w:val="24"/>
        </w:rPr>
        <w:t>El Municipio de Morales (Cc)  dentro del análisis  de las relaciones urbano-regionales y urbano-rurales presenta  un panorama  bastante desolador, ante el desequilibrio  que se presenta por la demanda de servicios  de  parte  de sus habitantes quienes no encuentran  respuestas  efectivas a  sus  requerimientos  en materia comercial,  de servicios públicos domiciliarios en optimas condiciones, en infraestructura institucional,  de desarrollo económico etc., pues  al ordenamiento territorial  no se le ha concebido como el  instrumento armonizador  del desarrollo y dinamizador del biosistema, por ello,  el espectro urbanístico carece  de lineamientos  que configuren la  acometida de proyectos  integrales  con alta ascendencia en la  vida de los Moralenses. Si  analizamos la situación de la cabecera Municipal  la  estructura  como fue construida,  sin una verdadera intervención urbanística que permitiese  la expansión  hacia sus costados, esto ha llevado a convertirnos solo en  un  sitio de paso  dentro de la relación urbano-regional,  careciéndose  de servicios de hotelería  donde  pueda brindársele albergue a los visitantes,  de  industria y comercio  que dinamice la economía y nos permita  acceder a algún grado de competitividad y  de  equipamiento  institucional  que  garantice  un  adecuado servicio al  cliente, muy a  pesar de  que  la cobertura en servicios como energía, agua potable, alcantarillado y aseo se acerca al 100%.  La situación en este aspecto es bastante crítico  y de no  intervenirse  de manera inmediata  por parte de la entidad estatal, estaríamos  sometidos a seguir registrando  niveles de atraso con incidencia en demás dimensiones como económica, ambiental, poblacional, socio-cultural y político administrativa.</w:t>
      </w:r>
    </w:p>
    <w:p w:rsidR="007D4153" w:rsidRDefault="007D4153" w:rsidP="007D4153">
      <w:pPr>
        <w:jc w:val="both"/>
        <w:rPr>
          <w:rFonts w:ascii="Arial" w:hAnsi="Arial" w:cs="Arial"/>
          <w:sz w:val="24"/>
          <w:szCs w:val="24"/>
        </w:rPr>
      </w:pPr>
      <w:r>
        <w:rPr>
          <w:rFonts w:ascii="Arial" w:hAnsi="Arial" w:cs="Arial"/>
          <w:sz w:val="24"/>
          <w:szCs w:val="24"/>
        </w:rPr>
        <w:t xml:space="preserve">En cuanto respecta a la parte rural se hace necesario que la entidad  territorial entre a formular políticas públicas de desarrollo urbanísticos en los centros poblados tales como: </w:t>
      </w:r>
      <w:r>
        <w:rPr>
          <w:rFonts w:ascii="Arial" w:hAnsi="Arial" w:cs="Arial"/>
          <w:b/>
          <w:sz w:val="24"/>
          <w:szCs w:val="24"/>
        </w:rPr>
        <w:t>Santa Rosa</w:t>
      </w:r>
      <w:r>
        <w:rPr>
          <w:rFonts w:ascii="Arial" w:hAnsi="Arial" w:cs="Arial"/>
          <w:sz w:val="24"/>
          <w:szCs w:val="24"/>
        </w:rPr>
        <w:t xml:space="preserve"> como epicentro Turístico en desarrollo del proyecto  que involucra la  explotación  de este sector  económico con la apertura de la vía al lago  por la vía “Los Guayabos” o San Martin y  por ser  una de las  regiones  con  población en bajo  nivel de desarrollo humano que  requiere definir  una línea productiva que  converja en  el mejoramiento de los ingresos per-cápita para sus habitantes ; </w:t>
      </w:r>
      <w:r>
        <w:rPr>
          <w:rFonts w:ascii="Arial" w:hAnsi="Arial" w:cs="Arial"/>
          <w:b/>
          <w:sz w:val="24"/>
          <w:szCs w:val="24"/>
        </w:rPr>
        <w:t>Vereda Carpintero</w:t>
      </w:r>
      <w:r>
        <w:rPr>
          <w:rFonts w:ascii="Arial" w:hAnsi="Arial" w:cs="Arial"/>
          <w:sz w:val="24"/>
          <w:szCs w:val="24"/>
        </w:rPr>
        <w:t xml:space="preserve">,  con amplio adelanto productivo en los </w:t>
      </w:r>
      <w:r>
        <w:rPr>
          <w:rFonts w:ascii="Arial" w:hAnsi="Arial" w:cs="Arial"/>
          <w:sz w:val="24"/>
          <w:szCs w:val="24"/>
        </w:rPr>
        <w:lastRenderedPageBreak/>
        <w:t xml:space="preserve">últimos años  que requiere dimensionar sus alcances a  través de un plan urbanístico que  satisfaga las demandas que en materia comercial y de servicios se presenta; </w:t>
      </w:r>
      <w:r>
        <w:rPr>
          <w:rFonts w:ascii="Arial" w:hAnsi="Arial" w:cs="Arial"/>
          <w:b/>
          <w:sz w:val="24"/>
          <w:szCs w:val="24"/>
        </w:rPr>
        <w:t>Vereda San Isidro</w:t>
      </w:r>
      <w:r>
        <w:rPr>
          <w:rFonts w:ascii="Arial" w:hAnsi="Arial" w:cs="Arial"/>
          <w:sz w:val="24"/>
          <w:szCs w:val="24"/>
        </w:rPr>
        <w:t xml:space="preserve">,  que  corto su amplio bagaje de progreso ante la falta de una intervención de su espacio público, muy a pesar de contar con servicios públicos, Colegio Agropecuario y  gran capacidad productiva y aspira a su formalización  institucional; </w:t>
      </w:r>
      <w:r>
        <w:rPr>
          <w:rFonts w:ascii="Arial" w:hAnsi="Arial" w:cs="Arial"/>
          <w:b/>
          <w:sz w:val="24"/>
          <w:szCs w:val="24"/>
        </w:rPr>
        <w:t>Veredas El Mesón  y Chimborazo</w:t>
      </w:r>
      <w:r>
        <w:rPr>
          <w:rFonts w:ascii="Arial" w:hAnsi="Arial" w:cs="Arial"/>
          <w:sz w:val="24"/>
          <w:szCs w:val="24"/>
        </w:rPr>
        <w:t xml:space="preserve"> maximizadores de la relación entre la zona plana y  la cordillera Occidental, centro de mercadeo y comercialización para más de  un 35% de la población del  Municipio y que requieren  ser intervenidas mediante  convenio con las autoridades de los Resguardos Indígenas para impulsar  un  modelo económico local que nos permita enfrentar los grandes retos del orden actual, mediante la optimización de servicios Públicos, la construcción de vivienda, la reglamentación del uso del suelo y la disponibilidad de servicios relacionados.</w:t>
      </w:r>
    </w:p>
    <w:p w:rsidR="007D4153" w:rsidRDefault="007D4153" w:rsidP="007D4153">
      <w:pPr>
        <w:jc w:val="both"/>
        <w:rPr>
          <w:rFonts w:ascii="Arial" w:hAnsi="Arial" w:cs="Arial"/>
          <w:sz w:val="24"/>
          <w:szCs w:val="24"/>
        </w:rPr>
      </w:pPr>
      <w:r>
        <w:rPr>
          <w:rFonts w:ascii="Arial" w:hAnsi="Arial" w:cs="Arial"/>
          <w:sz w:val="24"/>
          <w:szCs w:val="24"/>
        </w:rPr>
        <w:t>Ante  este panorama  que ofrece al ambiente construido, es menester  asumir con gran responsabilidad y voluntad política por parte de la Administración, planes estratégicos  que permitan:</w:t>
      </w:r>
    </w:p>
    <w:p w:rsidR="007D4153" w:rsidRDefault="007D4153" w:rsidP="007D4153">
      <w:pPr>
        <w:pStyle w:val="Prrafodelista"/>
        <w:numPr>
          <w:ilvl w:val="0"/>
          <w:numId w:val="18"/>
        </w:numPr>
        <w:jc w:val="both"/>
        <w:rPr>
          <w:rFonts w:ascii="Arial" w:hAnsi="Arial" w:cs="Arial"/>
          <w:i/>
          <w:sz w:val="24"/>
          <w:szCs w:val="24"/>
        </w:rPr>
      </w:pPr>
      <w:r>
        <w:rPr>
          <w:rFonts w:ascii="Arial" w:hAnsi="Arial" w:cs="Arial"/>
          <w:b/>
          <w:sz w:val="24"/>
          <w:szCs w:val="24"/>
        </w:rPr>
        <w:t xml:space="preserve">Optimizar  la infraestructura vial  </w:t>
      </w:r>
      <w:r>
        <w:rPr>
          <w:rFonts w:ascii="Arial" w:hAnsi="Arial" w:cs="Arial"/>
          <w:sz w:val="24"/>
          <w:szCs w:val="24"/>
        </w:rPr>
        <w:t>que nos  permita  armonizar la relación urbano-rural  especialmente  para alcanzar un equilibrio entre la zona plana y la zona cordillerana, siendo importante intervenir la vía “</w:t>
      </w:r>
      <w:r>
        <w:rPr>
          <w:rFonts w:ascii="Arial" w:hAnsi="Arial" w:cs="Arial"/>
          <w:i/>
          <w:sz w:val="24"/>
          <w:szCs w:val="24"/>
        </w:rPr>
        <w:t xml:space="preserve">Chorrerablanca-Las Brisas” </w:t>
      </w:r>
      <w:r>
        <w:rPr>
          <w:rFonts w:ascii="Arial" w:hAnsi="Arial" w:cs="Arial"/>
          <w:sz w:val="24"/>
          <w:szCs w:val="24"/>
        </w:rPr>
        <w:t>;  dar solución</w:t>
      </w:r>
      <w:r>
        <w:rPr>
          <w:rFonts w:ascii="Arial" w:hAnsi="Arial" w:cs="Arial"/>
          <w:i/>
          <w:sz w:val="24"/>
          <w:szCs w:val="24"/>
        </w:rPr>
        <w:t xml:space="preserve"> </w:t>
      </w:r>
      <w:r>
        <w:rPr>
          <w:rFonts w:ascii="Arial" w:hAnsi="Arial" w:cs="Arial"/>
          <w:sz w:val="24"/>
          <w:szCs w:val="24"/>
        </w:rPr>
        <w:t>al constante daño que presenta la vía Crucero-Pan de Azúcar- La Unión y  hacer  mantenimiento  constante en los restantes  trayectos viales  que influyen sobremanera en la vida local</w:t>
      </w:r>
    </w:p>
    <w:p w:rsidR="007D4153" w:rsidRDefault="007D4153" w:rsidP="007D4153">
      <w:pPr>
        <w:pStyle w:val="Prrafodelista"/>
        <w:numPr>
          <w:ilvl w:val="0"/>
          <w:numId w:val="18"/>
        </w:numPr>
        <w:jc w:val="both"/>
        <w:rPr>
          <w:rFonts w:ascii="Arial" w:hAnsi="Arial" w:cs="Arial"/>
          <w:i/>
          <w:sz w:val="24"/>
          <w:szCs w:val="24"/>
        </w:rPr>
      </w:pPr>
      <w:r>
        <w:rPr>
          <w:rFonts w:ascii="Arial" w:hAnsi="Arial" w:cs="Arial"/>
          <w:b/>
          <w:sz w:val="24"/>
          <w:szCs w:val="24"/>
        </w:rPr>
        <w:t xml:space="preserve">Reconstrucción o adecuación del CENTRO ADMINISTRATIVO LOCAL </w:t>
      </w:r>
      <w:r>
        <w:rPr>
          <w:rFonts w:ascii="Arial" w:hAnsi="Arial" w:cs="Arial"/>
          <w:sz w:val="24"/>
          <w:szCs w:val="24"/>
        </w:rPr>
        <w:t>a fin de</w:t>
      </w:r>
      <w:r>
        <w:rPr>
          <w:rFonts w:ascii="Arial" w:hAnsi="Arial" w:cs="Arial"/>
          <w:b/>
          <w:sz w:val="24"/>
          <w:szCs w:val="24"/>
        </w:rPr>
        <w:t xml:space="preserve"> </w:t>
      </w:r>
      <w:r>
        <w:rPr>
          <w:rFonts w:ascii="Arial" w:hAnsi="Arial" w:cs="Arial"/>
          <w:sz w:val="24"/>
          <w:szCs w:val="24"/>
        </w:rPr>
        <w:t>contrarrestar el alto grado de congestión que se presenta  en las oficinas que conforman este Centro y lograr brindar un mejor servicio a los clientes, haciendo más prolífica la acción Administrativa-Institucional</w:t>
      </w:r>
    </w:p>
    <w:p w:rsidR="007D4153" w:rsidRDefault="007D4153" w:rsidP="007D4153">
      <w:pPr>
        <w:pStyle w:val="Prrafodelista"/>
        <w:numPr>
          <w:ilvl w:val="0"/>
          <w:numId w:val="18"/>
        </w:numPr>
        <w:jc w:val="both"/>
        <w:rPr>
          <w:rFonts w:ascii="Arial" w:hAnsi="Arial" w:cs="Arial"/>
          <w:i/>
          <w:sz w:val="24"/>
          <w:szCs w:val="24"/>
        </w:rPr>
      </w:pPr>
      <w:r>
        <w:rPr>
          <w:rFonts w:ascii="Arial" w:hAnsi="Arial" w:cs="Arial"/>
          <w:b/>
          <w:sz w:val="24"/>
          <w:szCs w:val="24"/>
        </w:rPr>
        <w:t>Reconversión del Parque Municipal  :  A</w:t>
      </w:r>
      <w:r>
        <w:rPr>
          <w:rFonts w:ascii="Arial" w:hAnsi="Arial" w:cs="Arial"/>
          <w:sz w:val="24"/>
          <w:szCs w:val="24"/>
        </w:rPr>
        <w:t xml:space="preserve">  fin de crear  escenarios institucionales que permitan  un mejor aprovechamiento del espacio público y generen oportunidades  de recreación y de convivencia entre los habitantes, haciendo   parte de un plan integral de ordenamiento territorial,</w:t>
      </w:r>
    </w:p>
    <w:p w:rsidR="007D4153" w:rsidRDefault="007D4153" w:rsidP="007D4153">
      <w:pPr>
        <w:pStyle w:val="Prrafodelista"/>
        <w:numPr>
          <w:ilvl w:val="0"/>
          <w:numId w:val="18"/>
        </w:numPr>
        <w:jc w:val="both"/>
        <w:rPr>
          <w:rFonts w:ascii="Arial" w:hAnsi="Arial" w:cs="Arial"/>
          <w:i/>
          <w:sz w:val="24"/>
          <w:szCs w:val="24"/>
        </w:rPr>
      </w:pPr>
      <w:r>
        <w:rPr>
          <w:rFonts w:ascii="Arial" w:hAnsi="Arial" w:cs="Arial"/>
          <w:b/>
          <w:sz w:val="24"/>
          <w:szCs w:val="24"/>
        </w:rPr>
        <w:t>Actualización e implementación de un ESQUEMA DE ORDENAMIENTO TERRITORIAL</w:t>
      </w:r>
      <w:r>
        <w:rPr>
          <w:rFonts w:ascii="Arial" w:hAnsi="Arial" w:cs="Arial"/>
          <w:sz w:val="24"/>
          <w:szCs w:val="24"/>
        </w:rPr>
        <w:t xml:space="preserve"> que permita  la reestructuración de la cabecera Municipal para una intervención efectiva de las zonas  de expansión, especialmente para  predios propiedad del Municipio y  encierre  la urbanización de centros poblados,</w:t>
      </w:r>
    </w:p>
    <w:p w:rsidR="007D4153" w:rsidRDefault="007D4153" w:rsidP="007D4153">
      <w:pPr>
        <w:pStyle w:val="Prrafodelista"/>
        <w:numPr>
          <w:ilvl w:val="0"/>
          <w:numId w:val="18"/>
        </w:numPr>
        <w:jc w:val="both"/>
        <w:rPr>
          <w:rFonts w:ascii="Arial" w:hAnsi="Arial" w:cs="Arial"/>
          <w:i/>
          <w:sz w:val="24"/>
          <w:szCs w:val="24"/>
        </w:rPr>
      </w:pPr>
      <w:r>
        <w:rPr>
          <w:rFonts w:ascii="Arial" w:hAnsi="Arial" w:cs="Arial"/>
          <w:b/>
          <w:sz w:val="24"/>
          <w:szCs w:val="24"/>
        </w:rPr>
        <w:lastRenderedPageBreak/>
        <w:t xml:space="preserve">Mantenimiento, Mejoramientos y conservación de Infraestructura Institucional  </w:t>
      </w:r>
      <w:r>
        <w:rPr>
          <w:rFonts w:ascii="Arial" w:hAnsi="Arial" w:cs="Arial"/>
          <w:sz w:val="24"/>
          <w:szCs w:val="24"/>
        </w:rPr>
        <w:t>con lo cual</w:t>
      </w:r>
      <w:r>
        <w:rPr>
          <w:rFonts w:ascii="Arial" w:hAnsi="Arial" w:cs="Arial"/>
          <w:b/>
          <w:sz w:val="24"/>
          <w:szCs w:val="24"/>
        </w:rPr>
        <w:t xml:space="preserve"> </w:t>
      </w:r>
      <w:r>
        <w:rPr>
          <w:rFonts w:ascii="Arial" w:hAnsi="Arial" w:cs="Arial"/>
          <w:sz w:val="24"/>
          <w:szCs w:val="24"/>
        </w:rPr>
        <w:t xml:space="preserve"> se busque proteger el patrimonio económico del Municipio, evitando su  depreciación por este concepto.</w:t>
      </w:r>
    </w:p>
    <w:p w:rsidR="007D4153" w:rsidRDefault="007D4153" w:rsidP="007D4153">
      <w:pPr>
        <w:pStyle w:val="Prrafodelista"/>
        <w:numPr>
          <w:ilvl w:val="0"/>
          <w:numId w:val="18"/>
        </w:numPr>
        <w:jc w:val="both"/>
        <w:rPr>
          <w:rFonts w:ascii="Arial" w:hAnsi="Arial" w:cs="Arial"/>
          <w:i/>
          <w:sz w:val="24"/>
          <w:szCs w:val="24"/>
        </w:rPr>
      </w:pPr>
      <w:r>
        <w:rPr>
          <w:rFonts w:ascii="Arial" w:hAnsi="Arial" w:cs="Arial"/>
          <w:b/>
          <w:sz w:val="24"/>
          <w:szCs w:val="24"/>
        </w:rPr>
        <w:t xml:space="preserve">Construcción Infraestructura Institucional: </w:t>
      </w:r>
      <w:r>
        <w:rPr>
          <w:rFonts w:ascii="Arial" w:hAnsi="Arial" w:cs="Arial"/>
          <w:sz w:val="24"/>
          <w:szCs w:val="24"/>
        </w:rPr>
        <w:t>A fin de</w:t>
      </w:r>
      <w:r>
        <w:rPr>
          <w:rFonts w:ascii="Arial" w:hAnsi="Arial" w:cs="Arial"/>
          <w:b/>
          <w:sz w:val="24"/>
          <w:szCs w:val="24"/>
        </w:rPr>
        <w:t xml:space="preserve">  </w:t>
      </w:r>
      <w:r>
        <w:rPr>
          <w:rFonts w:ascii="Arial" w:hAnsi="Arial" w:cs="Arial"/>
          <w:sz w:val="24"/>
          <w:szCs w:val="24"/>
        </w:rPr>
        <w:t>sostener y aumentar la cobertura  en servicios  como Educación, Cultura, Deportes,   etc.,</w:t>
      </w:r>
    </w:p>
    <w:p w:rsidR="007D4153" w:rsidRDefault="007D4153" w:rsidP="007D4153">
      <w:pPr>
        <w:pStyle w:val="Prrafodelista"/>
        <w:numPr>
          <w:ilvl w:val="0"/>
          <w:numId w:val="18"/>
        </w:numPr>
        <w:jc w:val="both"/>
        <w:rPr>
          <w:rFonts w:ascii="Arial" w:hAnsi="Arial" w:cs="Arial"/>
          <w:i/>
          <w:sz w:val="24"/>
          <w:szCs w:val="24"/>
        </w:rPr>
      </w:pPr>
      <w:r>
        <w:rPr>
          <w:rFonts w:ascii="Arial" w:hAnsi="Arial" w:cs="Arial"/>
          <w:b/>
          <w:sz w:val="24"/>
          <w:szCs w:val="24"/>
        </w:rPr>
        <w:t xml:space="preserve">Intervención Urbanística en zonas de expansión urbana, </w:t>
      </w:r>
      <w:r>
        <w:rPr>
          <w:rFonts w:ascii="Arial" w:hAnsi="Arial" w:cs="Arial"/>
          <w:sz w:val="24"/>
          <w:szCs w:val="24"/>
        </w:rPr>
        <w:t>a fin de optimizar y garantizar la movilidad y el trasporte,</w:t>
      </w:r>
    </w:p>
    <w:p w:rsidR="007D4153" w:rsidRDefault="007D4153" w:rsidP="007D4153">
      <w:pPr>
        <w:pStyle w:val="Prrafodelista"/>
        <w:numPr>
          <w:ilvl w:val="0"/>
          <w:numId w:val="18"/>
        </w:numPr>
        <w:jc w:val="both"/>
        <w:rPr>
          <w:rFonts w:ascii="Arial" w:hAnsi="Arial" w:cs="Arial"/>
          <w:i/>
          <w:sz w:val="24"/>
          <w:szCs w:val="24"/>
        </w:rPr>
      </w:pPr>
      <w:r>
        <w:rPr>
          <w:rFonts w:ascii="Arial" w:hAnsi="Arial" w:cs="Arial"/>
          <w:b/>
          <w:sz w:val="24"/>
          <w:szCs w:val="24"/>
        </w:rPr>
        <w:t xml:space="preserve">Construcción del Acueducto de la zona de Occidente  </w:t>
      </w:r>
      <w:r>
        <w:rPr>
          <w:rFonts w:ascii="Arial" w:hAnsi="Arial" w:cs="Arial"/>
          <w:sz w:val="24"/>
          <w:szCs w:val="24"/>
        </w:rPr>
        <w:t>a fin de brindar a las comunidades residentes en los Resguardos Indígenas garantizas para el ejercicio de sus actividades diarias y  reducir los índices de morbi-mortalidad que se presentan por carecer  del  suministro de agua potable,</w:t>
      </w:r>
    </w:p>
    <w:p w:rsidR="007D4153" w:rsidRDefault="007D4153" w:rsidP="007D4153">
      <w:pPr>
        <w:pStyle w:val="Prrafodelista"/>
        <w:numPr>
          <w:ilvl w:val="0"/>
          <w:numId w:val="18"/>
        </w:numPr>
        <w:jc w:val="both"/>
        <w:rPr>
          <w:rFonts w:ascii="Arial" w:hAnsi="Arial" w:cs="Arial"/>
          <w:i/>
          <w:sz w:val="24"/>
          <w:szCs w:val="24"/>
        </w:rPr>
      </w:pPr>
      <w:r>
        <w:rPr>
          <w:rFonts w:ascii="Arial" w:hAnsi="Arial" w:cs="Arial"/>
          <w:b/>
          <w:sz w:val="24"/>
          <w:szCs w:val="24"/>
        </w:rPr>
        <w:t xml:space="preserve">Extensión redes eléctricas en la zona de Occidente  </w:t>
      </w:r>
      <w:r>
        <w:rPr>
          <w:rFonts w:ascii="Arial" w:hAnsi="Arial" w:cs="Arial"/>
          <w:sz w:val="24"/>
          <w:szCs w:val="24"/>
        </w:rPr>
        <w:t>a fin de brindar a las comunidades residentes en los Resguardos Indígenas garantías para el ejercicio de sus actividades diarias</w:t>
      </w:r>
    </w:p>
    <w:p w:rsidR="007D4153" w:rsidRDefault="007D4153" w:rsidP="007D4153">
      <w:pPr>
        <w:pStyle w:val="Prrafodelista"/>
        <w:numPr>
          <w:ilvl w:val="0"/>
          <w:numId w:val="18"/>
        </w:numPr>
        <w:jc w:val="both"/>
        <w:rPr>
          <w:rFonts w:ascii="Arial" w:hAnsi="Arial" w:cs="Arial"/>
          <w:i/>
          <w:sz w:val="24"/>
          <w:szCs w:val="24"/>
        </w:rPr>
      </w:pPr>
      <w:r>
        <w:rPr>
          <w:rFonts w:ascii="Arial" w:hAnsi="Arial" w:cs="Arial"/>
          <w:b/>
          <w:sz w:val="24"/>
          <w:szCs w:val="24"/>
        </w:rPr>
        <w:t xml:space="preserve">Celebración de  contratos plan,  </w:t>
      </w:r>
      <w:r>
        <w:rPr>
          <w:rFonts w:ascii="Arial" w:hAnsi="Arial" w:cs="Arial"/>
          <w:sz w:val="24"/>
          <w:szCs w:val="24"/>
        </w:rPr>
        <w:t>dentro del marco</w:t>
      </w:r>
      <w:r>
        <w:rPr>
          <w:rFonts w:ascii="Arial" w:hAnsi="Arial" w:cs="Arial"/>
          <w:b/>
          <w:sz w:val="24"/>
          <w:szCs w:val="24"/>
        </w:rPr>
        <w:t xml:space="preserve"> </w:t>
      </w:r>
      <w:r>
        <w:rPr>
          <w:rFonts w:ascii="Arial" w:hAnsi="Arial" w:cs="Arial"/>
          <w:sz w:val="24"/>
          <w:szCs w:val="24"/>
        </w:rPr>
        <w:t>de la ley 1454 de 2011 que  partiendo de un acuerdo estratégico  regional permita  canalizar recursos  para adelantar obras de impacto orientadas al desarrollo económico y a dar solución a problemáticas ambientales, como bien puede considerarse la  falta de un  sitio para la disposición final de basuras para este Municipio y sus homólogos vecinos y de no  alcanzarse a corto plazo, gestionar recursos para  su solución de manera  directa ,</w:t>
      </w:r>
    </w:p>
    <w:p w:rsidR="007D4153" w:rsidRDefault="007D4153" w:rsidP="007D4153">
      <w:pPr>
        <w:pStyle w:val="Prrafodelista"/>
        <w:numPr>
          <w:ilvl w:val="0"/>
          <w:numId w:val="18"/>
        </w:numPr>
        <w:jc w:val="both"/>
        <w:rPr>
          <w:rFonts w:ascii="Arial" w:hAnsi="Arial" w:cs="Arial"/>
          <w:i/>
          <w:sz w:val="24"/>
          <w:szCs w:val="24"/>
        </w:rPr>
      </w:pPr>
      <w:r>
        <w:rPr>
          <w:rFonts w:ascii="Arial" w:hAnsi="Arial" w:cs="Arial"/>
          <w:b/>
          <w:sz w:val="24"/>
          <w:szCs w:val="24"/>
        </w:rPr>
        <w:t xml:space="preserve">Optimización de las redes del acueducto regional , </w:t>
      </w:r>
      <w:r>
        <w:rPr>
          <w:rFonts w:ascii="Arial" w:hAnsi="Arial" w:cs="Arial"/>
          <w:sz w:val="24"/>
          <w:szCs w:val="24"/>
        </w:rPr>
        <w:t>previo un estudio catastral  se debe  llevar a cabo un trabajo de reingeniería en la red principal  con el fin de dar  cobertura a  otras  veredas del área plana que demanda del servicio</w:t>
      </w:r>
    </w:p>
    <w:p w:rsidR="007D4153" w:rsidRDefault="007D4153" w:rsidP="007D4153">
      <w:pPr>
        <w:jc w:val="both"/>
        <w:rPr>
          <w:rFonts w:ascii="Arial" w:hAnsi="Arial" w:cs="Arial"/>
          <w:i/>
          <w:sz w:val="24"/>
          <w:szCs w:val="24"/>
        </w:rPr>
      </w:pPr>
      <w:r>
        <w:rPr>
          <w:rFonts w:ascii="Arial" w:hAnsi="Arial" w:cs="Arial"/>
          <w:i/>
          <w:sz w:val="24"/>
          <w:szCs w:val="24"/>
        </w:rPr>
        <w:t xml:space="preserve">1.4. </w:t>
      </w:r>
      <w:r>
        <w:rPr>
          <w:rFonts w:ascii="Arial" w:hAnsi="Arial" w:cs="Arial"/>
          <w:b/>
          <w:i/>
          <w:sz w:val="24"/>
          <w:szCs w:val="24"/>
        </w:rPr>
        <w:t>DIMENSION SOCIO-CULTURAL</w:t>
      </w:r>
    </w:p>
    <w:p w:rsidR="007D4153" w:rsidRDefault="007D4153" w:rsidP="007D4153">
      <w:pPr>
        <w:jc w:val="both"/>
        <w:rPr>
          <w:rFonts w:ascii="Arial" w:hAnsi="Arial" w:cs="Arial"/>
          <w:sz w:val="24"/>
          <w:szCs w:val="24"/>
        </w:rPr>
      </w:pPr>
      <w:r>
        <w:rPr>
          <w:rFonts w:ascii="Arial" w:hAnsi="Arial" w:cs="Arial"/>
          <w:sz w:val="24"/>
          <w:szCs w:val="24"/>
        </w:rPr>
        <w:t xml:space="preserve">Respecto al desarrollo cultural se hace necesario reconocer la heterogeneidad con estrategias y políticas no impartidas de manera verticalista y estandarizante, sino por el contrario que busque un desarrollo a Escala Humana, en términos de Max  Neef </w:t>
      </w:r>
      <w:r>
        <w:rPr>
          <w:rStyle w:val="Refdenotaalpie"/>
          <w:rFonts w:ascii="Arial" w:hAnsi="Arial" w:cs="Arial"/>
          <w:sz w:val="24"/>
          <w:szCs w:val="24"/>
        </w:rPr>
        <w:footnoteReference w:id="2"/>
      </w:r>
      <w:r>
        <w:rPr>
          <w:rFonts w:ascii="Arial" w:hAnsi="Arial" w:cs="Arial"/>
          <w:sz w:val="24"/>
          <w:szCs w:val="24"/>
        </w:rPr>
        <w:t xml:space="preserve">, en donde se valora la diferencia y así mismo se posibilita y se genera el verdadero desarrollo, que implica factores económicos y no económicos (sociales, políticos y culturales) como el fomento a la libertad, la inclusión, la equidad, la eliminación de la opresión, la igualdad de oportunidades, el afecto, etc. El bienestar general, sólo puede ser producto  del consenso y ello implica unión, </w:t>
      </w:r>
      <w:r>
        <w:rPr>
          <w:rFonts w:ascii="Arial" w:hAnsi="Arial" w:cs="Arial"/>
          <w:sz w:val="24"/>
          <w:szCs w:val="24"/>
        </w:rPr>
        <w:lastRenderedPageBreak/>
        <w:t>cohesión municipal (principio para la identidad nacional) e inclusión con respeto a la pluralidad. Cada sociedad debe generar las pautas y los requerimientos mínimos que se necesitan para considerar a las personas “felices”, con sus deseos particulares o parámetros para satisfacer sus propios proyectos de vida.</w:t>
      </w:r>
    </w:p>
    <w:p w:rsidR="007D4153" w:rsidRDefault="007D4153" w:rsidP="007D4153">
      <w:pPr>
        <w:jc w:val="both"/>
        <w:rPr>
          <w:rFonts w:ascii="Arial" w:hAnsi="Arial" w:cs="Arial"/>
          <w:sz w:val="24"/>
          <w:szCs w:val="24"/>
        </w:rPr>
      </w:pPr>
      <w:r>
        <w:rPr>
          <w:rFonts w:ascii="Arial" w:hAnsi="Arial" w:cs="Arial"/>
          <w:sz w:val="24"/>
          <w:szCs w:val="24"/>
        </w:rPr>
        <w:t>La concepción administrativa y gestionadora de las entidades territoriales, debe complementarse con una mirada política de construcción de unión, identidad, objetivos comunes, proyectos a futuro comunes; de “comunidad imaginada”. Esto es preguntar a la comunidad ¿Qué queremos ser y qué queremos que sea nuestro municipio?</w:t>
      </w:r>
    </w:p>
    <w:p w:rsidR="007D4153" w:rsidRDefault="007D4153" w:rsidP="007D4153">
      <w:pPr>
        <w:jc w:val="both"/>
        <w:rPr>
          <w:rFonts w:ascii="Arial" w:hAnsi="Arial" w:cs="Arial"/>
          <w:i/>
          <w:sz w:val="24"/>
          <w:szCs w:val="24"/>
          <w:u w:val="single"/>
        </w:rPr>
      </w:pPr>
      <w:r>
        <w:rPr>
          <w:rFonts w:ascii="Arial" w:hAnsi="Arial" w:cs="Arial"/>
          <w:sz w:val="24"/>
          <w:szCs w:val="24"/>
        </w:rPr>
        <w:t xml:space="preserve">El municipio colombiano ha perdido su identidad cultural debido a la introducción de factores exógenos, sin que existan políticas de Estado orientadas a defender nuestra idiosincrasia, pues vemos como nuestra misma lengua ha sido permeada por modismos extranjeros; por la acción inhumana del capitalismo salvaje, hemos adquirido subculturas como la del consumismo que nos llevó a abandonar usos y costumbres que nos identificaron como una sociedad productiva y trabajadora. Este hecho no es ajeno al Municipio de Morales, en donde debido a diferentes patrones de comportamiento las comunidades dejaron atrás  formas de producción como las mingas, en las que se reunían varias familias dentro de un espacio de tierra para volverlas productivas. </w:t>
      </w:r>
      <w:r>
        <w:rPr>
          <w:rFonts w:ascii="Arial" w:hAnsi="Arial" w:cs="Arial"/>
          <w:i/>
          <w:sz w:val="24"/>
          <w:szCs w:val="24"/>
          <w:u w:val="single"/>
        </w:rPr>
        <w:t>Aun las familias hacían de la  “empresas  familiar” un mecanismo efectivo de sostenibilidad y de progreso.</w:t>
      </w:r>
    </w:p>
    <w:p w:rsidR="007D4153" w:rsidRDefault="007D4153" w:rsidP="007D4153">
      <w:pPr>
        <w:jc w:val="both"/>
        <w:rPr>
          <w:rFonts w:ascii="Arial" w:hAnsi="Arial" w:cs="Arial"/>
          <w:sz w:val="24"/>
          <w:szCs w:val="24"/>
        </w:rPr>
      </w:pPr>
      <w:r>
        <w:rPr>
          <w:rFonts w:ascii="Arial" w:hAnsi="Arial" w:cs="Arial"/>
          <w:sz w:val="24"/>
          <w:szCs w:val="24"/>
        </w:rPr>
        <w:t>Dentro del aspecto social, nos convertimos en una cultura individualista, con enorme injerencia en el desarrollo territorial, puesto que primo el interés particular de ciertas personas contagiadas del síndrome de la politiquería, la corrupción y otros vicios, quienes desmembraron nuestro territorio sin ninguna clase de planificación y sin tener en cuenta la acepción lógica del ordenamiento Territorial: acción Institucional orientada a la armonización de las limitaciones del ordenamiento (naturales, socio económicos y político administrativos), siendo así, que este municipio en una década pasó de tener 3 corregimientos y 2</w:t>
      </w:r>
      <w:r w:rsidR="003E3CD7">
        <w:rPr>
          <w:rFonts w:ascii="Arial" w:hAnsi="Arial" w:cs="Arial"/>
          <w:sz w:val="24"/>
          <w:szCs w:val="24"/>
        </w:rPr>
        <w:t>0  veredas a 5</w:t>
      </w:r>
      <w:r>
        <w:rPr>
          <w:rFonts w:ascii="Arial" w:hAnsi="Arial" w:cs="Arial"/>
          <w:sz w:val="24"/>
          <w:szCs w:val="24"/>
        </w:rPr>
        <w:t xml:space="preserve"> corregimientos y 66 veredas sin que en ninguna de éstas, la acción político administrativas cumpla su cometido, pues se carece de autoridades  como Inspectores de policía o corregidores y de políticas dirigidas hacia un verdadero desarrollo.</w:t>
      </w:r>
    </w:p>
    <w:p w:rsidR="007D4153" w:rsidRDefault="007D4153" w:rsidP="007D4153">
      <w:pPr>
        <w:jc w:val="both"/>
        <w:rPr>
          <w:rFonts w:ascii="Arial" w:hAnsi="Arial" w:cs="Arial"/>
          <w:sz w:val="24"/>
          <w:szCs w:val="24"/>
        </w:rPr>
      </w:pPr>
      <w:r>
        <w:rPr>
          <w:rFonts w:ascii="Arial" w:hAnsi="Arial" w:cs="Arial"/>
          <w:sz w:val="24"/>
          <w:szCs w:val="24"/>
        </w:rPr>
        <w:t>Como estrategias para advertir un desarrollo cultural  se considera necesario:</w:t>
      </w:r>
    </w:p>
    <w:p w:rsidR="007D4153" w:rsidRDefault="007D4153" w:rsidP="007D4153">
      <w:pPr>
        <w:numPr>
          <w:ilvl w:val="0"/>
          <w:numId w:val="19"/>
        </w:numPr>
        <w:spacing w:after="0" w:line="240" w:lineRule="auto"/>
        <w:jc w:val="both"/>
        <w:rPr>
          <w:rFonts w:ascii="Arial" w:hAnsi="Arial" w:cs="Arial"/>
          <w:i/>
          <w:sz w:val="24"/>
          <w:szCs w:val="24"/>
          <w:u w:val="single"/>
        </w:rPr>
      </w:pPr>
      <w:r>
        <w:rPr>
          <w:rFonts w:ascii="Arial" w:hAnsi="Arial" w:cs="Arial"/>
          <w:i/>
          <w:sz w:val="24"/>
          <w:szCs w:val="24"/>
          <w:u w:val="single"/>
        </w:rPr>
        <w:t>Rescatar el sentido de pertenencia y de identidad a través de la caficultora, que además pueda en una política integracionista.</w:t>
      </w:r>
    </w:p>
    <w:p w:rsidR="007D4153" w:rsidRDefault="007D4153" w:rsidP="007D4153">
      <w:pPr>
        <w:numPr>
          <w:ilvl w:val="0"/>
          <w:numId w:val="19"/>
        </w:numPr>
        <w:spacing w:after="0" w:line="240" w:lineRule="auto"/>
        <w:jc w:val="both"/>
        <w:rPr>
          <w:rFonts w:ascii="Arial" w:hAnsi="Arial" w:cs="Arial"/>
          <w:i/>
          <w:sz w:val="24"/>
          <w:szCs w:val="24"/>
          <w:u w:val="single"/>
        </w:rPr>
      </w:pPr>
      <w:r>
        <w:rPr>
          <w:rFonts w:ascii="Arial" w:hAnsi="Arial" w:cs="Arial"/>
          <w:i/>
          <w:sz w:val="24"/>
          <w:szCs w:val="24"/>
          <w:u w:val="single"/>
        </w:rPr>
        <w:lastRenderedPageBreak/>
        <w:t>Dar a conocer y valorar, a propios y extraños, nuestro patrimonio cultural, a través de documentales, visitas, caravanas y eventos.</w:t>
      </w:r>
    </w:p>
    <w:p w:rsidR="007D4153" w:rsidRDefault="007D4153" w:rsidP="007D4153">
      <w:pPr>
        <w:numPr>
          <w:ilvl w:val="0"/>
          <w:numId w:val="19"/>
        </w:numPr>
        <w:spacing w:after="0" w:line="240" w:lineRule="auto"/>
        <w:jc w:val="both"/>
        <w:rPr>
          <w:rFonts w:ascii="Arial" w:hAnsi="Arial" w:cs="Arial"/>
          <w:i/>
          <w:sz w:val="24"/>
          <w:szCs w:val="24"/>
          <w:u w:val="single"/>
        </w:rPr>
      </w:pPr>
      <w:r>
        <w:rPr>
          <w:rFonts w:ascii="Arial" w:hAnsi="Arial" w:cs="Arial"/>
          <w:i/>
          <w:sz w:val="24"/>
          <w:szCs w:val="24"/>
          <w:u w:val="single"/>
        </w:rPr>
        <w:t xml:space="preserve">Adelantar campañas mensuales en donde </w:t>
      </w:r>
      <w:smartTag w:uri="urn:schemas-microsoft-com:office:smarttags" w:element="PersonName">
        <w:smartTagPr>
          <w:attr w:name="ProductID" w:val="La Administraci￳n"/>
        </w:smartTagPr>
        <w:r>
          <w:rPr>
            <w:rFonts w:ascii="Arial" w:hAnsi="Arial" w:cs="Arial"/>
            <w:i/>
            <w:sz w:val="24"/>
            <w:szCs w:val="24"/>
            <w:u w:val="single"/>
          </w:rPr>
          <w:t>la Administración</w:t>
        </w:r>
      </w:smartTag>
      <w:r>
        <w:rPr>
          <w:rFonts w:ascii="Arial" w:hAnsi="Arial" w:cs="Arial"/>
          <w:i/>
          <w:sz w:val="24"/>
          <w:szCs w:val="24"/>
          <w:u w:val="single"/>
        </w:rPr>
        <w:t xml:space="preserve"> municipal promueva actos de recreación, deporte y esparcimiento, aplicando dinámicas autóctonas.</w:t>
      </w:r>
    </w:p>
    <w:p w:rsidR="007D4153" w:rsidRDefault="007D4153" w:rsidP="007D4153">
      <w:pPr>
        <w:numPr>
          <w:ilvl w:val="0"/>
          <w:numId w:val="19"/>
        </w:numPr>
        <w:spacing w:after="0" w:line="240" w:lineRule="auto"/>
        <w:jc w:val="both"/>
        <w:rPr>
          <w:rFonts w:ascii="Arial" w:hAnsi="Arial" w:cs="Arial"/>
          <w:i/>
          <w:sz w:val="24"/>
          <w:szCs w:val="24"/>
          <w:u w:val="single"/>
        </w:rPr>
      </w:pPr>
      <w:r>
        <w:rPr>
          <w:rFonts w:ascii="Arial" w:hAnsi="Arial" w:cs="Arial"/>
          <w:i/>
          <w:sz w:val="24"/>
          <w:szCs w:val="24"/>
          <w:u w:val="single"/>
        </w:rPr>
        <w:t>Promover el trabajo comunitario a través de mingas.</w:t>
      </w:r>
    </w:p>
    <w:p w:rsidR="007D4153" w:rsidRDefault="007D4153" w:rsidP="007D4153">
      <w:pPr>
        <w:numPr>
          <w:ilvl w:val="0"/>
          <w:numId w:val="19"/>
        </w:numPr>
        <w:spacing w:after="0" w:line="240" w:lineRule="auto"/>
        <w:jc w:val="both"/>
        <w:rPr>
          <w:rFonts w:ascii="Arial" w:hAnsi="Arial" w:cs="Arial"/>
          <w:i/>
          <w:sz w:val="24"/>
          <w:szCs w:val="24"/>
          <w:u w:val="single"/>
        </w:rPr>
      </w:pPr>
      <w:r>
        <w:rPr>
          <w:rFonts w:ascii="Arial" w:hAnsi="Arial" w:cs="Arial"/>
          <w:i/>
          <w:sz w:val="24"/>
          <w:szCs w:val="24"/>
          <w:u w:val="single"/>
        </w:rPr>
        <w:t>Incentivar artistas, deportistas y líderes que se distingan dentro de su campo de acción.</w:t>
      </w:r>
    </w:p>
    <w:p w:rsidR="007D4153" w:rsidRDefault="007D4153" w:rsidP="007D4153">
      <w:pPr>
        <w:numPr>
          <w:ilvl w:val="0"/>
          <w:numId w:val="19"/>
        </w:numPr>
        <w:spacing w:after="0" w:line="240" w:lineRule="auto"/>
        <w:jc w:val="both"/>
        <w:rPr>
          <w:rFonts w:ascii="Arial" w:hAnsi="Arial" w:cs="Arial"/>
          <w:i/>
          <w:sz w:val="24"/>
          <w:szCs w:val="24"/>
          <w:u w:val="single"/>
        </w:rPr>
      </w:pPr>
      <w:r>
        <w:rPr>
          <w:rFonts w:ascii="Arial" w:hAnsi="Arial" w:cs="Arial"/>
          <w:i/>
          <w:sz w:val="24"/>
          <w:szCs w:val="24"/>
          <w:u w:val="single"/>
        </w:rPr>
        <w:t xml:space="preserve">A través del apoyo técnico y financiero rescatar la cultura de la producción y el trabajo. </w:t>
      </w:r>
    </w:p>
    <w:p w:rsidR="007D4153" w:rsidRDefault="007D4153" w:rsidP="007D4153">
      <w:pPr>
        <w:numPr>
          <w:ilvl w:val="0"/>
          <w:numId w:val="19"/>
        </w:numPr>
        <w:spacing w:after="0" w:line="240" w:lineRule="auto"/>
        <w:jc w:val="both"/>
        <w:rPr>
          <w:rFonts w:ascii="Arial" w:hAnsi="Arial" w:cs="Arial"/>
          <w:i/>
          <w:sz w:val="24"/>
          <w:szCs w:val="24"/>
          <w:u w:val="single"/>
        </w:rPr>
      </w:pPr>
      <w:r>
        <w:rPr>
          <w:rFonts w:ascii="Arial" w:hAnsi="Arial" w:cs="Arial"/>
          <w:i/>
          <w:sz w:val="24"/>
          <w:szCs w:val="24"/>
          <w:u w:val="single"/>
        </w:rPr>
        <w:t>Crear y promulgar, después del consenso, la memoria  histórica del municipio.</w:t>
      </w:r>
    </w:p>
    <w:p w:rsidR="007D4153" w:rsidRDefault="007D4153" w:rsidP="007D4153">
      <w:pPr>
        <w:numPr>
          <w:ilvl w:val="0"/>
          <w:numId w:val="19"/>
        </w:numPr>
        <w:spacing w:after="0" w:line="240" w:lineRule="auto"/>
        <w:jc w:val="both"/>
        <w:rPr>
          <w:rFonts w:ascii="Arial" w:hAnsi="Arial" w:cs="Arial"/>
          <w:i/>
          <w:sz w:val="24"/>
          <w:szCs w:val="24"/>
          <w:u w:val="single"/>
        </w:rPr>
      </w:pPr>
      <w:r>
        <w:rPr>
          <w:rFonts w:ascii="Arial" w:hAnsi="Arial" w:cs="Arial"/>
          <w:i/>
          <w:sz w:val="24"/>
          <w:szCs w:val="24"/>
          <w:u w:val="single"/>
        </w:rPr>
        <w:t xml:space="preserve">Erigir el Lago </w:t>
      </w:r>
      <w:smartTag w:uri="urn:schemas-microsoft-com:office:smarttags" w:element="PersonName">
        <w:smartTagPr>
          <w:attr w:name="ProductID" w:val="la Salvajina"/>
        </w:smartTagPr>
        <w:r>
          <w:rPr>
            <w:rFonts w:ascii="Arial" w:hAnsi="Arial" w:cs="Arial"/>
            <w:i/>
            <w:sz w:val="24"/>
            <w:szCs w:val="24"/>
            <w:u w:val="single"/>
          </w:rPr>
          <w:t>La Salvajina</w:t>
        </w:r>
      </w:smartTag>
      <w:r>
        <w:rPr>
          <w:rFonts w:ascii="Arial" w:hAnsi="Arial" w:cs="Arial"/>
          <w:i/>
          <w:sz w:val="24"/>
          <w:szCs w:val="24"/>
          <w:u w:val="single"/>
        </w:rPr>
        <w:t xml:space="preserve"> y la zona arqueológica de Inguito como patrimonio cultural y turístico de la región.</w:t>
      </w:r>
    </w:p>
    <w:p w:rsidR="007D4153" w:rsidRDefault="007D4153" w:rsidP="007D4153">
      <w:pPr>
        <w:numPr>
          <w:ilvl w:val="0"/>
          <w:numId w:val="19"/>
        </w:numPr>
        <w:spacing w:after="0" w:line="240" w:lineRule="auto"/>
        <w:jc w:val="both"/>
        <w:rPr>
          <w:rFonts w:ascii="Arial" w:hAnsi="Arial" w:cs="Arial"/>
          <w:i/>
          <w:sz w:val="24"/>
          <w:szCs w:val="24"/>
          <w:u w:val="single"/>
        </w:rPr>
      </w:pPr>
      <w:r>
        <w:rPr>
          <w:rFonts w:ascii="Arial" w:hAnsi="Arial" w:cs="Arial"/>
          <w:i/>
          <w:sz w:val="24"/>
          <w:szCs w:val="24"/>
          <w:u w:val="single"/>
        </w:rPr>
        <w:t xml:space="preserve">Valorar los usos y costumbres de la cultura indiana asentado en las zonas de resguardos y a través de esto promover la etno educación como acción de rescate para esa cultura. </w:t>
      </w:r>
    </w:p>
    <w:p w:rsidR="007D4153" w:rsidRDefault="007D4153" w:rsidP="007D4153">
      <w:pPr>
        <w:spacing w:after="0" w:line="240" w:lineRule="auto"/>
        <w:ind w:left="420"/>
        <w:jc w:val="both"/>
        <w:rPr>
          <w:rFonts w:ascii="Arial" w:hAnsi="Arial" w:cs="Arial"/>
          <w:i/>
          <w:sz w:val="24"/>
          <w:szCs w:val="24"/>
          <w:u w:val="single"/>
        </w:rPr>
      </w:pPr>
    </w:p>
    <w:p w:rsidR="007D4153" w:rsidRDefault="007D4153" w:rsidP="007D4153">
      <w:pPr>
        <w:spacing w:after="0" w:line="240" w:lineRule="auto"/>
        <w:ind w:left="420"/>
        <w:jc w:val="both"/>
        <w:rPr>
          <w:rFonts w:ascii="Arial" w:hAnsi="Arial" w:cs="Arial"/>
          <w:sz w:val="24"/>
          <w:szCs w:val="24"/>
        </w:rPr>
      </w:pPr>
    </w:p>
    <w:p w:rsidR="007D4153" w:rsidRDefault="007D4153" w:rsidP="007D4153">
      <w:pPr>
        <w:spacing w:after="0" w:line="240" w:lineRule="auto"/>
        <w:ind w:left="420"/>
        <w:jc w:val="both"/>
        <w:rPr>
          <w:rFonts w:ascii="Arial" w:hAnsi="Arial" w:cs="Arial"/>
          <w:sz w:val="24"/>
          <w:szCs w:val="24"/>
        </w:rPr>
      </w:pPr>
      <w:r>
        <w:rPr>
          <w:rFonts w:ascii="Arial" w:hAnsi="Arial" w:cs="Arial"/>
          <w:sz w:val="24"/>
          <w:szCs w:val="24"/>
        </w:rPr>
        <w:t>En cuanto a la prestación de los servicios públicos el Municipio  debe propender  por  gestionar su optimización, dando  lugar a la habilitación o certificación de las oficinas comprometidas y en cuanto  respecta a los servicios de  Educación y salud   al no estar certificado  el Municipio – Educación - entra  solo a cumplir con lo dispuesto en la ley 715 de 2001 en lo atinente a Administrar y distribuir los recursos del sistema general de participaciones que se le asignen  para el mantenimiento y mejoramiento de la calidad  educativa y  afiliar a la población pobre al régimen subsidiado, encontrándonos en la actualidad con un 95%  de cobertura en este campo, además  de la elaboración y ejecución del plan territorial de salud, para lo cual se  cuenta con diferentes indicadores  que nos permiten identificar  los  sectores a intervenir.</w:t>
      </w:r>
    </w:p>
    <w:p w:rsidR="007D4153" w:rsidRDefault="007D4153" w:rsidP="007D4153">
      <w:pPr>
        <w:spacing w:after="0" w:line="240" w:lineRule="auto"/>
        <w:ind w:left="420"/>
        <w:jc w:val="both"/>
        <w:rPr>
          <w:rFonts w:ascii="Arial" w:hAnsi="Arial" w:cs="Arial"/>
          <w:sz w:val="24"/>
          <w:szCs w:val="24"/>
        </w:rPr>
      </w:pPr>
    </w:p>
    <w:p w:rsidR="007D4153" w:rsidRDefault="007D4153" w:rsidP="007D4153">
      <w:pPr>
        <w:spacing w:after="0" w:line="240" w:lineRule="auto"/>
        <w:ind w:left="420"/>
        <w:jc w:val="both"/>
        <w:rPr>
          <w:rFonts w:ascii="Arial" w:hAnsi="Arial" w:cs="Arial"/>
          <w:sz w:val="24"/>
          <w:szCs w:val="24"/>
        </w:rPr>
      </w:pPr>
      <w:r>
        <w:rPr>
          <w:rFonts w:ascii="Arial" w:hAnsi="Arial" w:cs="Arial"/>
          <w:sz w:val="24"/>
          <w:szCs w:val="24"/>
        </w:rPr>
        <w:t xml:space="preserve">Dentro del campo socio-cultural  es  necesario tener en cuenta aspectos relacionados con la garantía al servicio de justicia  y para ello hay que colegir que  el crecimiento poblacional y  la irrupción de nuevas conductas delictivas han conllevado a  la impunidad por cuanto la población carece de un operador de justicia donde se pueda denunciar hechos punibles y el tener que desplazarse hacia otras localidades para cumplir con este deber acarrea costos que por limitaciones económicas impiden y  restringen al acceso al servicio de justicia. Y que con relación al orden público se ha visto afectado de manera grave, generada por el surgimiento de nuevas conductas delictivas, que afectan la seguridad y la convivencia pacífica. </w:t>
      </w:r>
    </w:p>
    <w:p w:rsidR="007D4153" w:rsidRDefault="007D4153" w:rsidP="007D4153">
      <w:pPr>
        <w:spacing w:after="0" w:line="240" w:lineRule="auto"/>
        <w:ind w:left="420"/>
        <w:jc w:val="both"/>
        <w:rPr>
          <w:rFonts w:ascii="Arial" w:hAnsi="Arial" w:cs="Arial"/>
          <w:sz w:val="24"/>
          <w:szCs w:val="24"/>
        </w:rPr>
      </w:pPr>
    </w:p>
    <w:p w:rsidR="007D4153" w:rsidRDefault="007D4153" w:rsidP="007D4153">
      <w:pPr>
        <w:spacing w:after="0" w:line="240" w:lineRule="auto"/>
        <w:ind w:left="420"/>
        <w:jc w:val="both"/>
        <w:rPr>
          <w:rFonts w:ascii="Arial" w:hAnsi="Arial" w:cs="Arial"/>
          <w:sz w:val="24"/>
          <w:szCs w:val="24"/>
        </w:rPr>
      </w:pPr>
      <w:r>
        <w:rPr>
          <w:rFonts w:ascii="Arial" w:hAnsi="Arial" w:cs="Arial"/>
          <w:sz w:val="24"/>
          <w:szCs w:val="24"/>
        </w:rPr>
        <w:lastRenderedPageBreak/>
        <w:t xml:space="preserve">Igualmente  debemos analizar la situación de  grupos vulnerables  y las garantías de  servicios de bienestar  y protección para estos, teniéndose que en la actualidad  se presenta la siguiente situación: </w:t>
      </w:r>
    </w:p>
    <w:p w:rsidR="007D4153" w:rsidRDefault="007D4153" w:rsidP="007D4153">
      <w:pPr>
        <w:spacing w:after="0" w:line="240" w:lineRule="auto"/>
        <w:ind w:left="420"/>
        <w:jc w:val="both"/>
        <w:rPr>
          <w:rFonts w:ascii="Arial" w:hAnsi="Arial" w:cs="Arial"/>
          <w:sz w:val="24"/>
          <w:szCs w:val="24"/>
        </w:rPr>
      </w:pPr>
    </w:p>
    <w:p w:rsidR="007D4153" w:rsidRDefault="007D4153" w:rsidP="007D4153">
      <w:pPr>
        <w:spacing w:after="0" w:line="240" w:lineRule="auto"/>
        <w:ind w:left="420"/>
        <w:jc w:val="both"/>
        <w:rPr>
          <w:rFonts w:ascii="Arial" w:hAnsi="Arial" w:cs="Arial"/>
          <w:sz w:val="24"/>
          <w:szCs w:val="24"/>
        </w:rPr>
      </w:pPr>
      <w:r>
        <w:rPr>
          <w:rFonts w:ascii="Arial" w:hAnsi="Arial" w:cs="Arial"/>
          <w:sz w:val="24"/>
          <w:szCs w:val="24"/>
        </w:rPr>
        <w:t xml:space="preserve">a)  </w:t>
      </w:r>
      <w:r>
        <w:rPr>
          <w:rFonts w:ascii="Arial" w:hAnsi="Arial" w:cs="Arial"/>
          <w:b/>
          <w:sz w:val="24"/>
          <w:szCs w:val="24"/>
        </w:rPr>
        <w:t>Población Desplazada</w:t>
      </w:r>
      <w:r>
        <w:rPr>
          <w:rFonts w:ascii="Arial" w:hAnsi="Arial" w:cs="Arial"/>
          <w:sz w:val="24"/>
          <w:szCs w:val="24"/>
        </w:rPr>
        <w:t>:  El municipio en la actualidad presenta un número de personas en calidad de desplazados registrado en 1600, en calidad de receptor en su mayor porcentaje, sin que el apoyo estatal corresponda a este alto índice, generando como consecuencia el déficit en la prestación del servicio tanto en ayuda humanitaria como protección.</w:t>
      </w:r>
    </w:p>
    <w:p w:rsidR="007D4153" w:rsidRDefault="007D4153" w:rsidP="007D4153">
      <w:pPr>
        <w:spacing w:after="0" w:line="240" w:lineRule="auto"/>
        <w:ind w:left="420"/>
        <w:jc w:val="both"/>
        <w:rPr>
          <w:rFonts w:ascii="Arial" w:hAnsi="Arial" w:cs="Arial"/>
          <w:sz w:val="24"/>
          <w:szCs w:val="24"/>
        </w:rPr>
      </w:pPr>
    </w:p>
    <w:p w:rsidR="007D4153" w:rsidRDefault="007D4153" w:rsidP="007D4153">
      <w:pPr>
        <w:spacing w:after="0" w:line="240" w:lineRule="auto"/>
        <w:ind w:left="420"/>
        <w:jc w:val="both"/>
        <w:rPr>
          <w:rFonts w:ascii="Arial" w:hAnsi="Arial" w:cs="Arial"/>
          <w:sz w:val="24"/>
          <w:szCs w:val="24"/>
        </w:rPr>
      </w:pPr>
      <w:r>
        <w:rPr>
          <w:rFonts w:ascii="Arial" w:hAnsi="Arial" w:cs="Arial"/>
          <w:sz w:val="24"/>
          <w:szCs w:val="24"/>
        </w:rPr>
        <w:t xml:space="preserve">b) </w:t>
      </w:r>
      <w:r>
        <w:rPr>
          <w:rFonts w:ascii="Arial" w:hAnsi="Arial" w:cs="Arial"/>
          <w:b/>
          <w:sz w:val="24"/>
          <w:szCs w:val="24"/>
        </w:rPr>
        <w:t>Mujeres Víctimas de Violencia</w:t>
      </w:r>
      <w:r>
        <w:rPr>
          <w:rFonts w:ascii="Arial" w:hAnsi="Arial" w:cs="Arial"/>
          <w:sz w:val="24"/>
          <w:szCs w:val="24"/>
        </w:rPr>
        <w:t>,  Se registra un índice de maltrato de la mujer  de 16 denuncias  en el año 2011 y se sigue presentando la conducta por parte del género femenino de no denunciar a su agresor por diferentes variables como son culturales, dependencia económica, inseguridad jurídica e intimidación.</w:t>
      </w:r>
    </w:p>
    <w:p w:rsidR="007D4153" w:rsidRDefault="007D4153" w:rsidP="007D4153">
      <w:pPr>
        <w:spacing w:after="0" w:line="240" w:lineRule="auto"/>
        <w:ind w:left="420"/>
        <w:jc w:val="both"/>
        <w:rPr>
          <w:rFonts w:ascii="Arial" w:hAnsi="Arial" w:cs="Arial"/>
          <w:sz w:val="24"/>
          <w:szCs w:val="24"/>
        </w:rPr>
      </w:pPr>
    </w:p>
    <w:p w:rsidR="007D4153" w:rsidRDefault="007D4153" w:rsidP="007D4153">
      <w:pPr>
        <w:spacing w:after="0" w:line="240" w:lineRule="auto"/>
        <w:ind w:left="420"/>
        <w:jc w:val="both"/>
        <w:rPr>
          <w:rFonts w:ascii="Arial" w:hAnsi="Arial" w:cs="Arial"/>
          <w:sz w:val="24"/>
          <w:szCs w:val="24"/>
        </w:rPr>
      </w:pPr>
      <w:r>
        <w:rPr>
          <w:rFonts w:ascii="Arial" w:hAnsi="Arial" w:cs="Arial"/>
          <w:b/>
          <w:sz w:val="24"/>
          <w:szCs w:val="24"/>
        </w:rPr>
        <w:t>c) Niñez Infancia y adolescencia</w:t>
      </w:r>
      <w:r>
        <w:rPr>
          <w:rFonts w:ascii="Arial" w:hAnsi="Arial" w:cs="Arial"/>
          <w:sz w:val="24"/>
          <w:szCs w:val="24"/>
        </w:rPr>
        <w:t xml:space="preserve">,  A este respecto en la actualidad es mínima la intervención Estatal  debido a factores socio cultural y educativos que no permiten el involucramiento, la sensibilización y corresponsabilidad de parte de actores tales como padres de familia, instituciones educativas y sociedad en general con respecto a la protección de los derechos de los menores. Además se carece de infraestructura y talento humano para el desarrollo de programas orientados hacia este sector. Además, es notable la falta de sentido de pertinencia de parte de las instituciones competentes por no darle el nivel de prioridad que merece </w:t>
      </w:r>
    </w:p>
    <w:p w:rsidR="007D4153" w:rsidRDefault="007D4153" w:rsidP="007D4153">
      <w:pPr>
        <w:spacing w:after="0" w:line="240" w:lineRule="auto"/>
        <w:ind w:left="420"/>
        <w:jc w:val="both"/>
        <w:rPr>
          <w:rFonts w:ascii="Arial" w:hAnsi="Arial" w:cs="Arial"/>
          <w:sz w:val="24"/>
          <w:szCs w:val="24"/>
        </w:rPr>
      </w:pPr>
    </w:p>
    <w:p w:rsidR="007D4153" w:rsidRDefault="007D4153" w:rsidP="007D4153">
      <w:pPr>
        <w:spacing w:after="0" w:line="240" w:lineRule="auto"/>
        <w:ind w:left="420"/>
        <w:jc w:val="both"/>
        <w:rPr>
          <w:rFonts w:ascii="Arial" w:hAnsi="Arial" w:cs="Arial"/>
          <w:sz w:val="24"/>
          <w:szCs w:val="24"/>
        </w:rPr>
      </w:pPr>
      <w:r>
        <w:rPr>
          <w:rFonts w:ascii="Arial" w:hAnsi="Arial" w:cs="Arial"/>
          <w:sz w:val="24"/>
          <w:szCs w:val="24"/>
        </w:rPr>
        <w:t xml:space="preserve">d) </w:t>
      </w:r>
      <w:r>
        <w:rPr>
          <w:rFonts w:ascii="Arial" w:hAnsi="Arial" w:cs="Arial"/>
          <w:b/>
          <w:sz w:val="24"/>
          <w:szCs w:val="24"/>
        </w:rPr>
        <w:t>Población discapacitada</w:t>
      </w:r>
      <w:r>
        <w:rPr>
          <w:rFonts w:ascii="Arial" w:hAnsi="Arial" w:cs="Arial"/>
          <w:sz w:val="24"/>
          <w:szCs w:val="24"/>
        </w:rPr>
        <w:t>. Aparece un registro  de 614 personas en estado de discapacidad, los cuales no cuenta con la asistencia debida, ni se le ha reconocido los derechos establecidos por la ley  entre ellos los  de accesibilidad   a diferentes escenarios.</w:t>
      </w:r>
    </w:p>
    <w:p w:rsidR="007D4153" w:rsidRDefault="007D4153" w:rsidP="007D4153">
      <w:pPr>
        <w:spacing w:after="0" w:line="240" w:lineRule="auto"/>
        <w:ind w:left="420"/>
        <w:jc w:val="both"/>
        <w:rPr>
          <w:rFonts w:ascii="Arial" w:hAnsi="Arial" w:cs="Arial"/>
          <w:sz w:val="24"/>
          <w:szCs w:val="24"/>
        </w:rPr>
      </w:pPr>
    </w:p>
    <w:p w:rsidR="007D4153" w:rsidRDefault="007D4153" w:rsidP="007D4153">
      <w:pPr>
        <w:spacing w:after="0" w:line="240" w:lineRule="auto"/>
        <w:jc w:val="both"/>
        <w:rPr>
          <w:rFonts w:ascii="Arial" w:hAnsi="Arial" w:cs="Arial"/>
          <w:sz w:val="24"/>
          <w:szCs w:val="24"/>
        </w:rPr>
      </w:pPr>
      <w:r>
        <w:rPr>
          <w:rFonts w:ascii="Arial" w:hAnsi="Arial" w:cs="Arial"/>
          <w:sz w:val="24"/>
          <w:szCs w:val="24"/>
        </w:rPr>
        <w:t>Todo lo anterior  conlleva a  una  reorientación del gasto social  para la construcción de una sociedad  más equitativa, incluyente y justa, diseñando estrategias de generación de capacidades y oportunidades para el goce efectivo de los derechos  de la población y de la participación en las decisiones que la afecten</w:t>
      </w:r>
    </w:p>
    <w:p w:rsidR="007D4153" w:rsidRDefault="007D4153" w:rsidP="007D4153">
      <w:pPr>
        <w:spacing w:after="0" w:line="240" w:lineRule="auto"/>
        <w:ind w:left="420"/>
        <w:jc w:val="both"/>
        <w:rPr>
          <w:rFonts w:ascii="Arial" w:hAnsi="Arial" w:cs="Arial"/>
          <w:sz w:val="24"/>
          <w:szCs w:val="24"/>
        </w:rPr>
      </w:pPr>
    </w:p>
    <w:p w:rsidR="007D4153" w:rsidRDefault="007D4153" w:rsidP="007D4153">
      <w:pPr>
        <w:spacing w:after="0" w:line="240" w:lineRule="auto"/>
        <w:ind w:left="420"/>
        <w:jc w:val="center"/>
        <w:rPr>
          <w:rFonts w:ascii="Arial" w:hAnsi="Arial" w:cs="Arial"/>
          <w:sz w:val="24"/>
          <w:szCs w:val="24"/>
        </w:rPr>
      </w:pPr>
      <w:r>
        <w:rPr>
          <w:rFonts w:ascii="Arial" w:hAnsi="Arial" w:cs="Arial"/>
          <w:sz w:val="24"/>
          <w:szCs w:val="24"/>
        </w:rPr>
        <w:t xml:space="preserve">1.5. </w:t>
      </w:r>
      <w:r>
        <w:rPr>
          <w:rFonts w:ascii="Arial" w:hAnsi="Arial" w:cs="Arial"/>
          <w:b/>
          <w:sz w:val="24"/>
          <w:szCs w:val="24"/>
        </w:rPr>
        <w:t>DIMENSION  ECONOMICA</w:t>
      </w:r>
    </w:p>
    <w:p w:rsidR="007D4153" w:rsidRDefault="007D4153" w:rsidP="007D4153">
      <w:pPr>
        <w:spacing w:after="0" w:line="240" w:lineRule="auto"/>
        <w:ind w:left="420"/>
        <w:jc w:val="both"/>
        <w:rPr>
          <w:rFonts w:ascii="Arial" w:hAnsi="Arial" w:cs="Arial"/>
          <w:sz w:val="24"/>
          <w:szCs w:val="24"/>
        </w:rPr>
      </w:pPr>
    </w:p>
    <w:p w:rsidR="007D4153" w:rsidRDefault="007D4153" w:rsidP="007D4153">
      <w:pPr>
        <w:jc w:val="both"/>
        <w:rPr>
          <w:rFonts w:ascii="Arial" w:hAnsi="Arial" w:cs="Arial"/>
          <w:sz w:val="24"/>
          <w:szCs w:val="24"/>
        </w:rPr>
      </w:pPr>
      <w:r>
        <w:rPr>
          <w:rFonts w:ascii="Arial" w:hAnsi="Arial" w:cs="Arial"/>
          <w:sz w:val="24"/>
          <w:szCs w:val="24"/>
        </w:rPr>
        <w:t xml:space="preserve"> Es necesario intervenir en la  producción o productividad del Municipio para alcanzar los fines esenciales del Estado, pero también es importante el aporte comunitario, de la empresa privada y en fin de todos los comprometidos en esta gran tarea de  reactivación económica a partir  de la transformación productiva y </w:t>
      </w:r>
      <w:r>
        <w:rPr>
          <w:rFonts w:ascii="Arial" w:hAnsi="Arial" w:cs="Arial"/>
          <w:sz w:val="24"/>
          <w:szCs w:val="24"/>
        </w:rPr>
        <w:lastRenderedPageBreak/>
        <w:t>generación de valor agregado; competitividad, innovación empresarial y emprendimiento; generación y  retención de excedentes, atracción de inversiones, desarrollo económico  local y construcción de sistemas productivos, debido a que el monocultivo del café no puede seguir siendo un problema, pues si se organizara este gremio, seguros estamos, que mejoraríamos los costos de la producción, los niveles de comercialización y por ende alcanzaríamos mayor productividad. Esta estrategia no es utópica ya que las mismas comunidades indígenas asentadas en este lugar presentan fructíferas experiencias en torno a este asunto y podemos observar como produciendo café especial u orgánico, en la actualidad se está exportando a países europeos  kilos de este producto, a precios que superan en un 100% a los de sustentación establecidos por la federación o precio interno del grano.</w:t>
      </w:r>
    </w:p>
    <w:p w:rsidR="007D4153" w:rsidRDefault="007D4153" w:rsidP="007D4153">
      <w:pPr>
        <w:jc w:val="both"/>
        <w:rPr>
          <w:rFonts w:ascii="Arial" w:hAnsi="Arial" w:cs="Arial"/>
          <w:sz w:val="24"/>
          <w:szCs w:val="24"/>
        </w:rPr>
      </w:pPr>
      <w:r>
        <w:rPr>
          <w:rFonts w:ascii="Arial" w:hAnsi="Arial" w:cs="Arial"/>
          <w:sz w:val="24"/>
          <w:szCs w:val="24"/>
        </w:rPr>
        <w:t xml:space="preserve">También sería importante que el reglón turístico que se manifiesta en el Embalse de </w:t>
      </w:r>
      <w:smartTag w:uri="urn:schemas-microsoft-com:office:smarttags" w:element="PersonName">
        <w:smartTagPr>
          <w:attr w:name="ProductID" w:val="la Salvajina"/>
        </w:smartTagPr>
        <w:r>
          <w:rPr>
            <w:rFonts w:ascii="Arial" w:hAnsi="Arial" w:cs="Arial"/>
            <w:sz w:val="24"/>
            <w:szCs w:val="24"/>
          </w:rPr>
          <w:t>la Salvajina</w:t>
        </w:r>
      </w:smartTag>
      <w:r>
        <w:rPr>
          <w:rFonts w:ascii="Arial" w:hAnsi="Arial" w:cs="Arial"/>
          <w:sz w:val="24"/>
          <w:szCs w:val="24"/>
        </w:rPr>
        <w:t xml:space="preserve"> y otros lugares de valor histórico y cultural como el Centro arqueológico de los Calimas y los mismos Resguardos indígenas, tuvieran un verdadero aprovechamiento, aportándose de </w:t>
      </w:r>
      <w:smartTag w:uri="urn:schemas-microsoft-com:office:smarttags" w:element="PersonName">
        <w:smartTagPr>
          <w:attr w:name="ProductID" w:val="la Administraci￳n Municipal"/>
        </w:smartTagPr>
        <w:r>
          <w:rPr>
            <w:rFonts w:ascii="Arial" w:hAnsi="Arial" w:cs="Arial"/>
            <w:sz w:val="24"/>
            <w:szCs w:val="24"/>
          </w:rPr>
          <w:t>la Administración Municipal</w:t>
        </w:r>
      </w:smartTag>
      <w:r>
        <w:rPr>
          <w:rFonts w:ascii="Arial" w:hAnsi="Arial" w:cs="Arial"/>
          <w:sz w:val="24"/>
          <w:szCs w:val="24"/>
        </w:rPr>
        <w:t xml:space="preserve"> la seguridad debida mediante el establecimiento de políticas públicas ( sensibilización,  educación, etc.) y generando inversión por medio de la concesión de obras con inversionistas privados, la excepción de impuestos y otros incentivos tributarios que dentro del marco del Plan de Desarrollo cuentan con la permisibilidad legal (Decreto ley 1333 de 1986). Además, aprovechando ese mismo espacio brindado por </w:t>
      </w:r>
      <w:smartTag w:uri="urn:schemas-microsoft-com:office:smarttags" w:element="PersonName">
        <w:smartTagPr>
          <w:attr w:name="ProductID" w:val="la Salvajina"/>
        </w:smartTagPr>
        <w:r>
          <w:rPr>
            <w:rFonts w:ascii="Arial" w:hAnsi="Arial" w:cs="Arial"/>
            <w:sz w:val="24"/>
            <w:szCs w:val="24"/>
          </w:rPr>
          <w:t>la Salvajina</w:t>
        </w:r>
      </w:smartTag>
      <w:r>
        <w:rPr>
          <w:rFonts w:ascii="Arial" w:hAnsi="Arial" w:cs="Arial"/>
          <w:sz w:val="24"/>
          <w:szCs w:val="24"/>
        </w:rPr>
        <w:t>, se puede explotar de mejor manera la riqueza pesquera, agrupando a este sector y democratizando la propiedad y los beneficios de la actividad, ya que en la actualidad esta empresa se halla en manos de tres o cuatro personas.</w:t>
      </w:r>
    </w:p>
    <w:p w:rsidR="007D4153" w:rsidRDefault="007D4153" w:rsidP="007D4153">
      <w:pPr>
        <w:jc w:val="both"/>
        <w:rPr>
          <w:rFonts w:ascii="Arial" w:hAnsi="Arial" w:cs="Arial"/>
          <w:sz w:val="24"/>
          <w:szCs w:val="24"/>
        </w:rPr>
      </w:pPr>
      <w:r>
        <w:rPr>
          <w:rFonts w:ascii="Arial" w:hAnsi="Arial" w:cs="Arial"/>
          <w:sz w:val="24"/>
          <w:szCs w:val="24"/>
        </w:rPr>
        <w:t>Para  dar respuesta a la problemática que impera en nuestro Municipio, en el campo económico es necesario trazar  estrategias tales como:</w:t>
      </w:r>
    </w:p>
    <w:p w:rsidR="007D4153" w:rsidRDefault="007D4153" w:rsidP="007D4153">
      <w:pPr>
        <w:numPr>
          <w:ilvl w:val="0"/>
          <w:numId w:val="20"/>
        </w:numPr>
        <w:spacing w:after="0" w:line="240" w:lineRule="auto"/>
        <w:jc w:val="both"/>
        <w:rPr>
          <w:rFonts w:ascii="Arial" w:hAnsi="Arial"/>
          <w:b/>
          <w:i/>
          <w:sz w:val="24"/>
          <w:szCs w:val="24"/>
        </w:rPr>
      </w:pPr>
      <w:r>
        <w:rPr>
          <w:rFonts w:ascii="Arial" w:hAnsi="Arial"/>
          <w:b/>
          <w:i/>
          <w:sz w:val="24"/>
          <w:szCs w:val="24"/>
        </w:rPr>
        <w:t>Promover el desarrollo económico y la creación de empleo permanente en el Municipio, mediante el establecimiento de actividades agroindustriales y Turísticas que en aprovechamiento de las grandes ventajas comparativas logren  insertarnos dentro de la economía de mercado.</w:t>
      </w:r>
    </w:p>
    <w:p w:rsidR="007D4153" w:rsidRDefault="007D4153" w:rsidP="007D4153">
      <w:pPr>
        <w:numPr>
          <w:ilvl w:val="0"/>
          <w:numId w:val="20"/>
        </w:numPr>
        <w:spacing w:after="0" w:line="240" w:lineRule="auto"/>
        <w:jc w:val="both"/>
        <w:rPr>
          <w:rFonts w:ascii="Arial" w:hAnsi="Arial"/>
          <w:b/>
          <w:i/>
          <w:sz w:val="24"/>
          <w:szCs w:val="24"/>
        </w:rPr>
      </w:pPr>
      <w:r>
        <w:rPr>
          <w:rFonts w:ascii="Arial" w:hAnsi="Arial"/>
          <w:b/>
          <w:i/>
          <w:sz w:val="24"/>
          <w:szCs w:val="24"/>
        </w:rPr>
        <w:t>Garantizar la preservación de los recursos naturales ejecutando acciones tendientes al aislamiento de cuencas e implementación del sistema de reforestación protectora-productora.</w:t>
      </w:r>
    </w:p>
    <w:p w:rsidR="007D4153" w:rsidRDefault="007D4153" w:rsidP="007D4153">
      <w:pPr>
        <w:numPr>
          <w:ilvl w:val="0"/>
          <w:numId w:val="20"/>
        </w:numPr>
        <w:spacing w:after="0" w:line="240" w:lineRule="auto"/>
        <w:jc w:val="both"/>
        <w:rPr>
          <w:rFonts w:ascii="Arial" w:hAnsi="Arial"/>
          <w:b/>
          <w:i/>
          <w:sz w:val="24"/>
          <w:szCs w:val="24"/>
        </w:rPr>
      </w:pPr>
      <w:r>
        <w:rPr>
          <w:rFonts w:ascii="Arial" w:hAnsi="Arial"/>
          <w:b/>
          <w:i/>
          <w:sz w:val="24"/>
          <w:szCs w:val="24"/>
        </w:rPr>
        <w:lastRenderedPageBreak/>
        <w:t>Impulsar el desarrollo de la infraestructura productiva, como base importante y motivadora del incremento de la inversión privada en el Municipio.</w:t>
      </w:r>
    </w:p>
    <w:p w:rsidR="007D4153" w:rsidRDefault="007D4153" w:rsidP="007D4153">
      <w:pPr>
        <w:numPr>
          <w:ilvl w:val="0"/>
          <w:numId w:val="20"/>
        </w:numPr>
        <w:spacing w:after="0" w:line="240" w:lineRule="auto"/>
        <w:jc w:val="both"/>
        <w:rPr>
          <w:rFonts w:ascii="Arial" w:hAnsi="Arial"/>
          <w:b/>
          <w:i/>
          <w:sz w:val="24"/>
          <w:szCs w:val="24"/>
        </w:rPr>
      </w:pPr>
      <w:r>
        <w:rPr>
          <w:rFonts w:ascii="Arial" w:hAnsi="Arial"/>
          <w:b/>
          <w:i/>
          <w:sz w:val="24"/>
          <w:szCs w:val="24"/>
        </w:rPr>
        <w:t>Aumentar la productividad agrícola y el grado de competitividad en el ámbito Nacional e Internacional.</w:t>
      </w:r>
    </w:p>
    <w:p w:rsidR="007D4153" w:rsidRPr="0019216D" w:rsidRDefault="007D4153" w:rsidP="0019216D">
      <w:pPr>
        <w:numPr>
          <w:ilvl w:val="0"/>
          <w:numId w:val="20"/>
        </w:numPr>
        <w:spacing w:after="0" w:line="240" w:lineRule="auto"/>
        <w:jc w:val="both"/>
        <w:rPr>
          <w:rFonts w:ascii="Arial" w:hAnsi="Arial"/>
          <w:b/>
          <w:i/>
          <w:sz w:val="24"/>
          <w:szCs w:val="24"/>
        </w:rPr>
      </w:pPr>
      <w:r>
        <w:rPr>
          <w:rFonts w:ascii="Arial" w:hAnsi="Arial"/>
          <w:b/>
          <w:i/>
          <w:sz w:val="24"/>
          <w:szCs w:val="24"/>
        </w:rPr>
        <w:t>Impulsar la creación de cadenas productivas Municipales o intermunicipales, desde la extracción de la materia prima hasta su comercialización.</w:t>
      </w:r>
    </w:p>
    <w:p w:rsidR="007D4153" w:rsidRDefault="007D4153" w:rsidP="007D4153">
      <w:pPr>
        <w:numPr>
          <w:ilvl w:val="0"/>
          <w:numId w:val="20"/>
        </w:numPr>
        <w:spacing w:after="0" w:line="240" w:lineRule="auto"/>
        <w:jc w:val="both"/>
        <w:rPr>
          <w:rFonts w:ascii="Arial" w:hAnsi="Arial"/>
          <w:b/>
          <w:i/>
          <w:sz w:val="24"/>
          <w:szCs w:val="24"/>
        </w:rPr>
      </w:pPr>
      <w:r>
        <w:rPr>
          <w:rFonts w:ascii="Arial" w:hAnsi="Arial"/>
          <w:b/>
          <w:i/>
          <w:sz w:val="24"/>
          <w:szCs w:val="24"/>
        </w:rPr>
        <w:t>Mejorar la prestación de los servicios Públicos Municipales.</w:t>
      </w:r>
    </w:p>
    <w:p w:rsidR="007D4153" w:rsidRDefault="007D4153" w:rsidP="007D4153">
      <w:pPr>
        <w:numPr>
          <w:ilvl w:val="0"/>
          <w:numId w:val="20"/>
        </w:numPr>
        <w:spacing w:after="0" w:line="240" w:lineRule="auto"/>
        <w:jc w:val="both"/>
        <w:rPr>
          <w:rFonts w:ascii="Arial" w:hAnsi="Arial"/>
          <w:b/>
          <w:i/>
          <w:sz w:val="24"/>
          <w:szCs w:val="24"/>
        </w:rPr>
      </w:pPr>
      <w:r>
        <w:rPr>
          <w:rFonts w:ascii="Arial" w:hAnsi="Arial"/>
          <w:b/>
          <w:i/>
          <w:sz w:val="24"/>
          <w:szCs w:val="24"/>
        </w:rPr>
        <w:t>Mejorar los niveles de calidad de vida de la población, dando prioridad a los habitantes de los asentamientos urbanos y rurales de mayor grado de pobreza.</w:t>
      </w:r>
    </w:p>
    <w:p w:rsidR="007D4153" w:rsidRDefault="007D4153" w:rsidP="007D4153">
      <w:pPr>
        <w:numPr>
          <w:ilvl w:val="0"/>
          <w:numId w:val="20"/>
        </w:numPr>
        <w:spacing w:after="0" w:line="240" w:lineRule="auto"/>
        <w:jc w:val="both"/>
        <w:rPr>
          <w:rFonts w:ascii="Arial" w:hAnsi="Arial"/>
          <w:b/>
          <w:i/>
          <w:sz w:val="24"/>
          <w:szCs w:val="24"/>
        </w:rPr>
      </w:pPr>
      <w:r>
        <w:rPr>
          <w:rFonts w:ascii="Arial" w:hAnsi="Arial"/>
          <w:b/>
          <w:i/>
          <w:sz w:val="24"/>
          <w:szCs w:val="24"/>
        </w:rPr>
        <w:t>Alcanzar alto grado de avance tecnológico dentro del Municipio.</w:t>
      </w:r>
    </w:p>
    <w:p w:rsidR="007D4153" w:rsidRDefault="007D4153" w:rsidP="007D4153">
      <w:pPr>
        <w:jc w:val="both"/>
        <w:rPr>
          <w:rFonts w:ascii="Arial" w:hAnsi="Arial" w:cs="Arial"/>
          <w:sz w:val="24"/>
          <w:szCs w:val="24"/>
        </w:rPr>
      </w:pPr>
    </w:p>
    <w:p w:rsidR="007D4153" w:rsidRDefault="007D4153" w:rsidP="007D4153">
      <w:pPr>
        <w:jc w:val="both"/>
        <w:rPr>
          <w:rFonts w:ascii="Arial" w:hAnsi="Arial" w:cs="Arial"/>
          <w:b/>
          <w:sz w:val="24"/>
          <w:szCs w:val="24"/>
        </w:rPr>
      </w:pPr>
      <w:r>
        <w:rPr>
          <w:rFonts w:ascii="Arial" w:hAnsi="Arial" w:cs="Arial"/>
          <w:b/>
          <w:sz w:val="24"/>
          <w:szCs w:val="24"/>
        </w:rPr>
        <w:t>1.6.  DIMENSIÓN  POLÍTICO- ADMINISTRATIVA</w:t>
      </w:r>
    </w:p>
    <w:p w:rsidR="007D4153" w:rsidRDefault="007D4153" w:rsidP="007D4153">
      <w:pPr>
        <w:jc w:val="both"/>
        <w:rPr>
          <w:rFonts w:ascii="Arial" w:hAnsi="Arial" w:cs="Arial"/>
          <w:b/>
          <w:sz w:val="24"/>
          <w:szCs w:val="24"/>
        </w:rPr>
      </w:pPr>
      <w:r>
        <w:rPr>
          <w:rFonts w:ascii="Arial" w:hAnsi="Arial" w:cs="Arial"/>
          <w:b/>
          <w:sz w:val="24"/>
          <w:szCs w:val="24"/>
        </w:rPr>
        <w:t xml:space="preserve">1.6.1. FORTALECIMIENTO INSTITUCIONAL  </w:t>
      </w:r>
      <w:r>
        <w:rPr>
          <w:rFonts w:ascii="Arial" w:hAnsi="Arial" w:cs="Arial"/>
          <w:sz w:val="24"/>
          <w:szCs w:val="24"/>
        </w:rPr>
        <w:t xml:space="preserve">El  Municipio de Morales Cauca  está obligado a construir su  visión futurista  a través de las diferentes  dimensiones básicas que intervienen  en el desarrollo integral del territorio , pues en sus años de  vida jurídica, se puede colegir, solo se ha interesado por  dar un cumplido a la  inversión en los reglones señalados por el sector Central, sin establecer  mecanismos de planeación estratégica a mediano y largo plazo  que le señalen un rumbo, por lo tanto se hace imperioso  reacomodar su aparato  institucional  a  estas circunstancias y  para  ello,  dar  aplicabilidad  a  metodologías  que  permitan hacer un seguimiento y control a sus diferentes planes de desarrollo social y económico  mediante indicadores de gestión   y  metas de resultados y productos  que asociadas a la  participación comunitaria,       </w:t>
      </w:r>
    </w:p>
    <w:p w:rsidR="007D4153" w:rsidRDefault="007D4153" w:rsidP="007D4153">
      <w:pPr>
        <w:rPr>
          <w:rFonts w:ascii="Arial" w:hAnsi="Arial" w:cs="Arial"/>
          <w:sz w:val="24"/>
          <w:szCs w:val="24"/>
        </w:rPr>
      </w:pPr>
      <w:r>
        <w:rPr>
          <w:rFonts w:ascii="Arial" w:hAnsi="Arial" w:cs="Arial"/>
          <w:sz w:val="24"/>
          <w:szCs w:val="24"/>
        </w:rPr>
        <w:t xml:space="preserve">1.6.2. </w:t>
      </w:r>
      <w:r>
        <w:rPr>
          <w:rFonts w:ascii="Arial" w:hAnsi="Arial" w:cs="Arial"/>
          <w:b/>
          <w:sz w:val="24"/>
          <w:szCs w:val="24"/>
        </w:rPr>
        <w:t>PARTICIPACION COMUNITARIA</w:t>
      </w:r>
    </w:p>
    <w:p w:rsidR="007D4153" w:rsidRDefault="007D4153" w:rsidP="007D4153">
      <w:pPr>
        <w:jc w:val="both"/>
        <w:rPr>
          <w:rFonts w:ascii="Arial" w:hAnsi="Arial" w:cs="Arial"/>
          <w:sz w:val="24"/>
          <w:szCs w:val="24"/>
        </w:rPr>
      </w:pPr>
      <w:r>
        <w:rPr>
          <w:rFonts w:ascii="Arial" w:hAnsi="Arial" w:cs="Arial"/>
          <w:sz w:val="24"/>
          <w:szCs w:val="24"/>
        </w:rPr>
        <w:t>Hablar de participación es hablar de democracia, y “el</w:t>
      </w:r>
      <w:r>
        <w:rPr>
          <w:rFonts w:ascii="Arial" w:hAnsi="Arial" w:cs="Arial"/>
          <w:i/>
          <w:sz w:val="24"/>
          <w:szCs w:val="24"/>
        </w:rPr>
        <w:t xml:space="preserve"> establecimiento de, la democracia es la gran cuestión de nuestra época</w:t>
      </w:r>
      <w:r>
        <w:rPr>
          <w:rFonts w:ascii="Arial" w:hAnsi="Arial" w:cs="Arial"/>
          <w:sz w:val="24"/>
          <w:szCs w:val="24"/>
        </w:rPr>
        <w:t xml:space="preserve">” afirmaba Tocqueville hace más de 150 años en su libro </w:t>
      </w:r>
      <w:smartTag w:uri="urn:schemas-microsoft-com:office:smarttags" w:element="PersonName">
        <w:smartTagPr>
          <w:attr w:name="ProductID" w:val="la Democracia"/>
        </w:smartTagPr>
        <w:r>
          <w:rPr>
            <w:rFonts w:ascii="Arial" w:hAnsi="Arial" w:cs="Arial"/>
            <w:sz w:val="24"/>
            <w:szCs w:val="24"/>
          </w:rPr>
          <w:t>la Democracia</w:t>
        </w:r>
      </w:smartTag>
      <w:r>
        <w:rPr>
          <w:rFonts w:ascii="Arial" w:hAnsi="Arial" w:cs="Arial"/>
          <w:sz w:val="24"/>
          <w:szCs w:val="24"/>
        </w:rPr>
        <w:t xml:space="preserve"> en América. Hoy continúa siéndolo porque los modelos políticos desarrollados hasta ahora no han podido desterrar la exclusión, la marginalidad de vastos sectores de la población, la pobreza, los abusos del poder, y la infelicidad de mucha gente.</w:t>
      </w:r>
    </w:p>
    <w:p w:rsidR="007D4153" w:rsidRDefault="007D4153" w:rsidP="007D4153">
      <w:pPr>
        <w:jc w:val="both"/>
        <w:rPr>
          <w:rFonts w:ascii="Arial" w:hAnsi="Arial" w:cs="Arial"/>
          <w:sz w:val="24"/>
          <w:szCs w:val="24"/>
        </w:rPr>
      </w:pPr>
      <w:smartTag w:uri="urn:schemas-microsoft-com:office:smarttags" w:element="PersonName">
        <w:smartTagPr>
          <w:attr w:name="ProductID" w:val="La Participaci￳n"/>
        </w:smartTagPr>
        <w:r>
          <w:rPr>
            <w:rFonts w:ascii="Arial" w:hAnsi="Arial" w:cs="Arial"/>
            <w:sz w:val="24"/>
            <w:szCs w:val="24"/>
          </w:rPr>
          <w:t>La Participación</w:t>
        </w:r>
      </w:smartTag>
      <w:r>
        <w:rPr>
          <w:rFonts w:ascii="Arial" w:hAnsi="Arial" w:cs="Arial"/>
          <w:sz w:val="24"/>
          <w:szCs w:val="24"/>
        </w:rPr>
        <w:t xml:space="preserve"> requiere de ciertas premisas para que se lleve a cabo. Unas de ellas son objetivas: que el aparato jurídico- institucional sea abierto y permita la </w:t>
      </w:r>
      <w:r>
        <w:rPr>
          <w:rFonts w:ascii="Arial" w:hAnsi="Arial" w:cs="Arial"/>
          <w:sz w:val="24"/>
          <w:szCs w:val="24"/>
        </w:rPr>
        <w:lastRenderedPageBreak/>
        <w:t>participación; que el sistema político sea transparente, que se respete la voluntad popular.</w:t>
      </w:r>
    </w:p>
    <w:p w:rsidR="007D4153" w:rsidRDefault="007D4153" w:rsidP="007D4153">
      <w:pPr>
        <w:jc w:val="both"/>
        <w:rPr>
          <w:rFonts w:ascii="Arial" w:hAnsi="Arial" w:cs="Arial"/>
          <w:sz w:val="24"/>
          <w:szCs w:val="24"/>
        </w:rPr>
      </w:pPr>
      <w:r>
        <w:rPr>
          <w:rFonts w:ascii="Arial" w:hAnsi="Arial" w:cs="Arial"/>
          <w:sz w:val="24"/>
          <w:szCs w:val="24"/>
        </w:rPr>
        <w:t>Existen otras premisas subjetivas, que  pertenecen a la racionalidad del individuo y de sus organizaciones, a sus afectos y necesidades, ellas tienen que ver con las motivaciones que siente para participar, con la credibilidad, la confianza y el respeto que tenga por las instituciones políticas; con la utilidad y el beneficio que directamente perciba; la participación es entonces un derecho y un deber. Un derecho porque mediante ella la sociedad se construye, el individuo orienta el destino compón, se fijan las pautas de comportamiento particular y colectivo y se designan las instituciones políticas que deben orientar a la colectividad. Es un deber, porque la participación es solidaridad con el otro, es cooperación y colaboración con la organización SOCAL de la que hacemos parte y exigimos responsabilidades. Estas premisas se fundamentan sobre la igualdad de los seres humanos, la efectividad de sus organizaciones sociales, las cuales configuran el tejido social, la cultura como producción de un conglomerado humano que comparte su destino y la legitimidad de sus instituciones políticas-</w:t>
      </w:r>
    </w:p>
    <w:p w:rsidR="007D4153" w:rsidRDefault="007D4153" w:rsidP="007D4153">
      <w:pPr>
        <w:jc w:val="both"/>
        <w:rPr>
          <w:rFonts w:ascii="Arial" w:hAnsi="Arial" w:cs="Arial"/>
          <w:sz w:val="24"/>
          <w:szCs w:val="24"/>
        </w:rPr>
      </w:pPr>
      <w:r>
        <w:rPr>
          <w:rFonts w:ascii="Arial" w:hAnsi="Arial" w:cs="Arial"/>
          <w:sz w:val="24"/>
          <w:szCs w:val="24"/>
        </w:rPr>
        <w:t>La crisis de participación que hoy sufre el Estado contemporáneo, es en términos más amplios, una crisis de la cultura democrática y de los valores del postmodernismo.  Se expresa en las formas autoritarias del ejercicio del poder, en las relaciones de mercado, en la creación cultural, en la terrible exclusión de los pobres, y en el agotamiento de un paradigma que no ha podido hacer feliz al hombre del Siglo XXI.</w:t>
      </w:r>
    </w:p>
    <w:p w:rsidR="007D4153" w:rsidRDefault="007D4153" w:rsidP="007D4153">
      <w:pPr>
        <w:jc w:val="both"/>
        <w:rPr>
          <w:rFonts w:ascii="Arial" w:hAnsi="Arial" w:cs="Arial"/>
          <w:i/>
          <w:sz w:val="24"/>
          <w:szCs w:val="24"/>
        </w:rPr>
      </w:pPr>
      <w:r>
        <w:rPr>
          <w:rFonts w:ascii="Arial" w:hAnsi="Arial" w:cs="Arial"/>
          <w:i/>
          <w:sz w:val="24"/>
          <w:szCs w:val="24"/>
        </w:rPr>
        <w:t>Son conocidas algunas de las explicaciones del fenómeno, las principales de la  cuales podrían sintetizarse en expresiones como :” La gente no participa en lo que no conoce ni mucho menos en lo que no le sirve”; “el sistema político en la  teoría es abierto, y democrático pero en la práctica se caracteriza por la exclusión” , hay una ausencia en la formación educativa de los colombianos para la participación”; los canales institucionales para la participación de ven permeados por tradicionales formas de liderazgo, corrupción y por hegemonías regionales y nacionales de poder.</w:t>
      </w:r>
    </w:p>
    <w:p w:rsidR="007D4153" w:rsidRDefault="007D4153" w:rsidP="007D4153">
      <w:pPr>
        <w:jc w:val="both"/>
        <w:rPr>
          <w:rFonts w:ascii="Arial" w:hAnsi="Arial" w:cs="Arial"/>
          <w:sz w:val="24"/>
          <w:szCs w:val="24"/>
        </w:rPr>
      </w:pPr>
      <w:r>
        <w:rPr>
          <w:rFonts w:ascii="Arial" w:hAnsi="Arial" w:cs="Arial"/>
          <w:sz w:val="24"/>
          <w:szCs w:val="24"/>
        </w:rPr>
        <w:t xml:space="preserve">“La participación requiere una triple credibilidad del Estado: Que se lo considere democrático, honesto y eficaz. Es decir, representativo a todos los niveles, descentralizado y defensor decidido de las libertades de la sociedad. Honesto y </w:t>
      </w:r>
      <w:r>
        <w:rPr>
          <w:rFonts w:ascii="Arial" w:hAnsi="Arial" w:cs="Arial"/>
          <w:sz w:val="24"/>
          <w:szCs w:val="24"/>
        </w:rPr>
        <w:lastRenderedPageBreak/>
        <w:t xml:space="preserve">eficaz en todas las administraciones públicas, transparente en su funcionamiento  y gasto, flexible y dialogante en su estilo de relación con la ciudadanía” </w:t>
      </w:r>
      <w:r>
        <w:rPr>
          <w:rStyle w:val="Refdenotaalpie"/>
          <w:rFonts w:ascii="Arial" w:hAnsi="Arial" w:cs="Arial"/>
          <w:sz w:val="24"/>
          <w:szCs w:val="24"/>
        </w:rPr>
        <w:footnoteReference w:id="3"/>
      </w:r>
    </w:p>
    <w:p w:rsidR="007D4153" w:rsidRDefault="007D4153" w:rsidP="007D4153">
      <w:pPr>
        <w:jc w:val="both"/>
        <w:rPr>
          <w:rFonts w:ascii="Arial" w:hAnsi="Arial" w:cs="Arial"/>
          <w:sz w:val="24"/>
          <w:szCs w:val="24"/>
        </w:rPr>
      </w:pPr>
      <w:r>
        <w:rPr>
          <w:rFonts w:ascii="Arial" w:hAnsi="Arial" w:cs="Arial"/>
          <w:sz w:val="24"/>
          <w:szCs w:val="24"/>
        </w:rPr>
        <w:t>Procesos como la democratización del Estado mediante la modernización de su estructura jurídico política (reformas constitucionales y legales), la descentralización efectiva del Estado y la reforma administrativa son requisitos indispensables para implementar la participación.|</w:t>
      </w:r>
    </w:p>
    <w:p w:rsidR="007D4153" w:rsidRDefault="007D4153" w:rsidP="007D4153">
      <w:pPr>
        <w:jc w:val="both"/>
        <w:rPr>
          <w:rFonts w:ascii="Arial" w:hAnsi="Arial" w:cs="Arial"/>
          <w:sz w:val="24"/>
          <w:szCs w:val="24"/>
        </w:rPr>
      </w:pPr>
      <w:r>
        <w:rPr>
          <w:rFonts w:ascii="Arial" w:hAnsi="Arial" w:cs="Arial"/>
          <w:sz w:val="24"/>
          <w:szCs w:val="24"/>
        </w:rPr>
        <w:t>Es el municipio, la organización jurídico política, que enmarca el comportamiento de una sociedad en un territorio determinado, lo mismo que puede brindarle al ser humano la posibilidad de vivir dignamente. El Municipio es algo intrínseco al ser humano porque cuando éste vio la necesidad de organizarse en grupo, la primera forma que tomo es la que hoy se considera como Municipio.</w:t>
      </w:r>
    </w:p>
    <w:p w:rsidR="007D4153" w:rsidRDefault="007D4153" w:rsidP="007D4153">
      <w:pPr>
        <w:jc w:val="both"/>
        <w:rPr>
          <w:rFonts w:ascii="Arial" w:hAnsi="Arial" w:cs="Arial"/>
          <w:sz w:val="24"/>
          <w:szCs w:val="24"/>
        </w:rPr>
      </w:pPr>
      <w:r>
        <w:rPr>
          <w:rFonts w:ascii="Arial" w:hAnsi="Arial" w:cs="Arial"/>
          <w:sz w:val="24"/>
          <w:szCs w:val="24"/>
        </w:rPr>
        <w:t>En el municipio el individuo se siente portador de deberes y derechos con la sociedad y con el mismo Estado, lo mismo que es en lo local donde las personas perciben la presencia de la organización estatal en cuanto a la prestación de servicios, garantías civiles y políticas, posibilidades de surgimiento y de autorrealización. Pero, también es en el municipio donde la sociedad puede sentir la ausencia del Estado cuando no cumple con la razón de su ser, cuando no regula el comportamiento social y no propugna por el desarrollo de las comunidades.</w:t>
      </w:r>
    </w:p>
    <w:p w:rsidR="007D4153" w:rsidRDefault="007D4153" w:rsidP="007D4153">
      <w:pPr>
        <w:jc w:val="both"/>
        <w:rPr>
          <w:rFonts w:ascii="Arial" w:hAnsi="Arial" w:cs="Arial"/>
          <w:sz w:val="24"/>
          <w:szCs w:val="24"/>
        </w:rPr>
      </w:pPr>
      <w:r>
        <w:rPr>
          <w:rFonts w:ascii="Arial" w:hAnsi="Arial" w:cs="Arial"/>
          <w:sz w:val="24"/>
          <w:szCs w:val="24"/>
        </w:rPr>
        <w:t>El municipio para salir de las encrucijadas en las que se encuentra requiere el aporte y la participación dinámica, creativa y constructiva de todos los estamentos de la comunidad. Para ello es necesario:</w:t>
      </w:r>
    </w:p>
    <w:p w:rsidR="007D4153" w:rsidRDefault="007D4153" w:rsidP="007D4153">
      <w:pPr>
        <w:numPr>
          <w:ilvl w:val="0"/>
          <w:numId w:val="21"/>
        </w:numPr>
        <w:spacing w:after="0" w:line="240" w:lineRule="auto"/>
        <w:jc w:val="both"/>
        <w:rPr>
          <w:rFonts w:ascii="Arial" w:hAnsi="Arial" w:cs="Arial"/>
          <w:i/>
          <w:sz w:val="24"/>
          <w:szCs w:val="24"/>
          <w:u w:val="single"/>
        </w:rPr>
      </w:pPr>
      <w:r>
        <w:rPr>
          <w:rFonts w:ascii="Arial" w:hAnsi="Arial" w:cs="Arial"/>
          <w:i/>
          <w:sz w:val="24"/>
          <w:szCs w:val="24"/>
          <w:u w:val="single"/>
        </w:rPr>
        <w:t xml:space="preserve">Que los funcionarios y </w:t>
      </w:r>
      <w:smartTag w:uri="urn:schemas-microsoft-com:office:smarttags" w:element="PersonName">
        <w:smartTagPr>
          <w:attr w:name="ProductID" w:val="La Administraci￳n"/>
        </w:smartTagPr>
        <w:r>
          <w:rPr>
            <w:rFonts w:ascii="Arial" w:hAnsi="Arial" w:cs="Arial"/>
            <w:i/>
            <w:sz w:val="24"/>
            <w:szCs w:val="24"/>
            <w:u w:val="single"/>
          </w:rPr>
          <w:t>la Administración</w:t>
        </w:r>
      </w:smartTag>
      <w:r>
        <w:rPr>
          <w:rFonts w:ascii="Arial" w:hAnsi="Arial" w:cs="Arial"/>
          <w:i/>
          <w:sz w:val="24"/>
          <w:szCs w:val="24"/>
          <w:u w:val="single"/>
        </w:rPr>
        <w:t xml:space="preserve"> en su conjunto cambien la actitud déspota y displicente que caracteriza su relación con la comunidad. No se puede pedirle reciprocidad amable y participativa a una ciudadanía que se siente golpeada por las instituciones del Estado. En este proceso, el ejemplo es la mejor pedagogía. Las charlas y programas educativos para los funcionarios sobre relaciones humanas y sociales serían piedra angular para esta estrategia.</w:t>
      </w:r>
    </w:p>
    <w:p w:rsidR="007D4153" w:rsidRDefault="007D4153" w:rsidP="007D4153">
      <w:pPr>
        <w:numPr>
          <w:ilvl w:val="0"/>
          <w:numId w:val="21"/>
        </w:numPr>
        <w:spacing w:after="0" w:line="240" w:lineRule="auto"/>
        <w:jc w:val="both"/>
        <w:rPr>
          <w:rFonts w:ascii="Arial" w:hAnsi="Arial" w:cs="Arial"/>
          <w:i/>
          <w:sz w:val="24"/>
          <w:szCs w:val="24"/>
          <w:u w:val="single"/>
        </w:rPr>
      </w:pPr>
      <w:r>
        <w:rPr>
          <w:rFonts w:ascii="Arial" w:hAnsi="Arial" w:cs="Arial"/>
          <w:i/>
          <w:sz w:val="24"/>
          <w:szCs w:val="24"/>
          <w:u w:val="single"/>
        </w:rPr>
        <w:t xml:space="preserve">Se debe flexibilizar los mecanismos e instituciones de participación. Simplificar procesos y procedimientos, hacer más creíbles y confiables los resultados de la participación ciudadana, darle “más espacio” a la iniciativa de la comunidad. Es importante dar a conocer los mecanismos de participación con campañas masivas o involucrarlas obligatoriamente en los </w:t>
      </w:r>
      <w:r>
        <w:rPr>
          <w:rFonts w:ascii="Arial" w:hAnsi="Arial" w:cs="Arial"/>
          <w:i/>
          <w:sz w:val="24"/>
          <w:szCs w:val="24"/>
          <w:u w:val="single"/>
        </w:rPr>
        <w:lastRenderedPageBreak/>
        <w:t>pensum académicos dentro de la función reguladora que le corresponde a los municipios, al tenor de la ley 115 de 1993.</w:t>
      </w:r>
    </w:p>
    <w:p w:rsidR="007D4153" w:rsidRDefault="007D4153" w:rsidP="007D4153">
      <w:pPr>
        <w:numPr>
          <w:ilvl w:val="0"/>
          <w:numId w:val="21"/>
        </w:numPr>
        <w:spacing w:after="0" w:line="240" w:lineRule="auto"/>
        <w:jc w:val="both"/>
        <w:rPr>
          <w:rFonts w:ascii="Arial" w:hAnsi="Arial" w:cs="Arial"/>
          <w:i/>
          <w:sz w:val="24"/>
          <w:szCs w:val="24"/>
          <w:u w:val="single"/>
        </w:rPr>
      </w:pPr>
      <w:r>
        <w:rPr>
          <w:rFonts w:ascii="Arial" w:hAnsi="Arial" w:cs="Arial"/>
          <w:i/>
          <w:sz w:val="24"/>
          <w:szCs w:val="24"/>
          <w:u w:val="single"/>
        </w:rPr>
        <w:t>Dar estímulo y promoción a la organización ciudadana en formas asociativas cooperativas, mutuarias, corporaciones, clubes, etc. Las estrategias pedagógicas que incorporen todo el sistema educativo, planes de fomento a la capitalización de los pobres, y a proyectos que permitan superar la exclusión de los grupos vulnerables, reencaminan en este sentido.</w:t>
      </w:r>
    </w:p>
    <w:p w:rsidR="007D4153" w:rsidRDefault="007D4153" w:rsidP="007D4153">
      <w:pPr>
        <w:numPr>
          <w:ilvl w:val="0"/>
          <w:numId w:val="21"/>
        </w:numPr>
        <w:spacing w:after="0" w:line="240" w:lineRule="auto"/>
        <w:jc w:val="both"/>
        <w:rPr>
          <w:rFonts w:ascii="Arial" w:hAnsi="Arial" w:cs="Arial"/>
          <w:i/>
          <w:sz w:val="24"/>
          <w:szCs w:val="24"/>
          <w:u w:val="single"/>
        </w:rPr>
      </w:pPr>
      <w:r>
        <w:rPr>
          <w:rFonts w:ascii="Arial" w:hAnsi="Arial" w:cs="Arial"/>
          <w:i/>
          <w:sz w:val="24"/>
          <w:szCs w:val="24"/>
          <w:u w:val="single"/>
        </w:rPr>
        <w:t>Brindar poder de contratación a las Juntas de Acción Comunal, exigiéndoles ciertos compromisos.</w:t>
      </w:r>
    </w:p>
    <w:p w:rsidR="007D4153" w:rsidRDefault="007D4153" w:rsidP="007D4153">
      <w:pPr>
        <w:numPr>
          <w:ilvl w:val="0"/>
          <w:numId w:val="21"/>
        </w:numPr>
        <w:spacing w:after="0" w:line="240" w:lineRule="auto"/>
        <w:jc w:val="both"/>
        <w:rPr>
          <w:rFonts w:ascii="Arial" w:hAnsi="Arial" w:cs="Arial"/>
          <w:i/>
          <w:sz w:val="24"/>
          <w:szCs w:val="24"/>
          <w:u w:val="single"/>
        </w:rPr>
      </w:pPr>
      <w:r>
        <w:rPr>
          <w:rFonts w:ascii="Arial" w:hAnsi="Arial" w:cs="Arial"/>
          <w:i/>
          <w:sz w:val="24"/>
          <w:szCs w:val="24"/>
          <w:u w:val="single"/>
        </w:rPr>
        <w:t>Otra estrategia, después de la época de elecciones, puede ser que el Alcalde electo  incluya en su grupo de gobierno al candidato derrotado o a personas de los partidos opositores, o en su defecto escuchar sus propuestas y considerarlas como aportes de sus contrarios. Esto es inclusión.</w:t>
      </w:r>
    </w:p>
    <w:p w:rsidR="007D4153" w:rsidRDefault="007D4153" w:rsidP="007D4153">
      <w:pPr>
        <w:spacing w:after="0" w:line="240" w:lineRule="auto"/>
        <w:jc w:val="both"/>
        <w:rPr>
          <w:rFonts w:ascii="Arial" w:hAnsi="Arial" w:cs="Arial"/>
          <w:i/>
          <w:sz w:val="24"/>
          <w:szCs w:val="24"/>
          <w:u w:val="single"/>
        </w:rPr>
      </w:pPr>
    </w:p>
    <w:p w:rsidR="007D4153" w:rsidRDefault="007D4153" w:rsidP="007D4153">
      <w:pPr>
        <w:spacing w:after="0" w:line="240" w:lineRule="auto"/>
        <w:jc w:val="both"/>
        <w:rPr>
          <w:rFonts w:ascii="Arial" w:hAnsi="Arial" w:cs="Arial"/>
          <w:i/>
          <w:sz w:val="24"/>
          <w:szCs w:val="24"/>
          <w:u w:val="single"/>
        </w:rPr>
      </w:pPr>
    </w:p>
    <w:p w:rsidR="007D4153" w:rsidRDefault="007D4153" w:rsidP="007D4153">
      <w:pPr>
        <w:jc w:val="center"/>
        <w:rPr>
          <w:rFonts w:ascii="Arial" w:hAnsi="Arial" w:cs="Arial"/>
          <w:b/>
          <w:sz w:val="24"/>
          <w:szCs w:val="24"/>
        </w:rPr>
      </w:pPr>
      <w:r>
        <w:rPr>
          <w:rFonts w:ascii="Arial" w:hAnsi="Arial" w:cs="Arial"/>
          <w:b/>
          <w:sz w:val="24"/>
          <w:szCs w:val="24"/>
        </w:rPr>
        <w:t>2.  CONSTRUCCION DE RETOS  A PARTIR DEL ESCENARIO ESPERADO</w:t>
      </w:r>
    </w:p>
    <w:p w:rsidR="007D4153" w:rsidRDefault="007D4153" w:rsidP="007D4153">
      <w:pPr>
        <w:pStyle w:val="Prrafodelista"/>
        <w:numPr>
          <w:ilvl w:val="0"/>
          <w:numId w:val="22"/>
        </w:numPr>
        <w:spacing w:after="0" w:line="240" w:lineRule="auto"/>
        <w:jc w:val="both"/>
        <w:rPr>
          <w:rFonts w:ascii="Arial" w:hAnsi="Arial"/>
          <w:sz w:val="24"/>
          <w:szCs w:val="24"/>
        </w:rPr>
      </w:pPr>
      <w:r>
        <w:rPr>
          <w:rFonts w:ascii="Arial" w:hAnsi="Arial"/>
          <w:sz w:val="24"/>
          <w:szCs w:val="24"/>
        </w:rPr>
        <w:t>Las comunidades campesinas, afros e indígenas habrán celebrado un gran acuerdo estratégico en el que comprometen sus esfuerzos alrededor de un objetivo común: fortalecer la a</w:t>
      </w:r>
      <w:r w:rsidR="0019216D">
        <w:rPr>
          <w:rFonts w:ascii="Arial" w:hAnsi="Arial"/>
          <w:sz w:val="24"/>
          <w:szCs w:val="24"/>
        </w:rPr>
        <w:t>u</w:t>
      </w:r>
      <w:r>
        <w:rPr>
          <w:rFonts w:ascii="Arial" w:hAnsi="Arial"/>
          <w:sz w:val="24"/>
          <w:szCs w:val="24"/>
        </w:rPr>
        <w:t>to</w:t>
      </w:r>
      <w:r w:rsidR="0019216D">
        <w:rPr>
          <w:rFonts w:ascii="Arial" w:hAnsi="Arial"/>
          <w:sz w:val="24"/>
          <w:szCs w:val="24"/>
        </w:rPr>
        <w:t>no</w:t>
      </w:r>
      <w:r>
        <w:rPr>
          <w:rFonts w:ascii="Arial" w:hAnsi="Arial"/>
          <w:sz w:val="24"/>
          <w:szCs w:val="24"/>
        </w:rPr>
        <w:t>mía social y económica del municipio y consolidar una base económica equitativa en armonía con los ecosistemas de la región y al servicio de las necesidades e interés colectivos concertados.</w:t>
      </w:r>
    </w:p>
    <w:p w:rsidR="007D4153" w:rsidRDefault="007D4153" w:rsidP="007D4153">
      <w:pPr>
        <w:pStyle w:val="Prrafodelista"/>
        <w:numPr>
          <w:ilvl w:val="0"/>
          <w:numId w:val="22"/>
        </w:numPr>
        <w:spacing w:after="0" w:line="240" w:lineRule="auto"/>
        <w:jc w:val="both"/>
        <w:rPr>
          <w:rFonts w:ascii="Arial" w:hAnsi="Arial"/>
          <w:sz w:val="24"/>
          <w:szCs w:val="24"/>
        </w:rPr>
      </w:pPr>
      <w:r>
        <w:rPr>
          <w:rFonts w:ascii="Arial" w:hAnsi="Arial"/>
          <w:sz w:val="24"/>
          <w:szCs w:val="24"/>
        </w:rPr>
        <w:t>Los programas de interés social como son, red unidos, familias en acción, adulto mayor, niñez, infancia y adolescencia, vivienda de interés social habrán fortalecido las actividades y competencias de los distintos grupos poblacionales (mujeres - hombres cabeza de hogar, discapacitados, etc.) en organización, participación, en inclusión social y económica además habrán mejorado sus niveles de convivencia y cohesión social.</w:t>
      </w:r>
    </w:p>
    <w:p w:rsidR="007D4153" w:rsidRDefault="007D4153" w:rsidP="007D4153">
      <w:pPr>
        <w:pStyle w:val="Prrafodelista"/>
        <w:numPr>
          <w:ilvl w:val="0"/>
          <w:numId w:val="22"/>
        </w:numPr>
        <w:spacing w:after="0" w:line="240" w:lineRule="auto"/>
        <w:jc w:val="both"/>
        <w:rPr>
          <w:rFonts w:ascii="Arial" w:hAnsi="Arial"/>
          <w:sz w:val="24"/>
          <w:szCs w:val="24"/>
        </w:rPr>
      </w:pPr>
      <w:r>
        <w:rPr>
          <w:rFonts w:ascii="Arial" w:hAnsi="Arial"/>
          <w:sz w:val="24"/>
          <w:szCs w:val="24"/>
        </w:rPr>
        <w:t>La actividad económica se articulará de 5 ejes programáticos y un eje transversal: la productividad a través del aumento de la producción, el fomento y la organización empresarial; la competitividad a través del sostenimiento y mejoramiento de la infraestructura vial, la conectividad, la constitución de alianzas estratégicas; bienestar social mediante el fortalecimiento y vigilancia de programas institucionales destinados al mejoramiento de la calidad de vida; el desarrollo institucional mediante políticas orientadas al constante mejoramiento de las finanzas públicas y la modernización institucional; como eje transversal lograr la reactivación económica del municipio de manera integral y sostenible con el medio ambiente.</w:t>
      </w:r>
    </w:p>
    <w:p w:rsidR="007D4153" w:rsidRDefault="007D4153" w:rsidP="007D4153">
      <w:pPr>
        <w:pStyle w:val="Prrafodelista"/>
        <w:numPr>
          <w:ilvl w:val="0"/>
          <w:numId w:val="22"/>
        </w:numPr>
        <w:spacing w:after="0" w:line="240" w:lineRule="auto"/>
        <w:jc w:val="both"/>
        <w:rPr>
          <w:rFonts w:ascii="Arial" w:hAnsi="Arial"/>
          <w:sz w:val="24"/>
          <w:szCs w:val="24"/>
        </w:rPr>
      </w:pPr>
      <w:r>
        <w:rPr>
          <w:rFonts w:ascii="Arial" w:hAnsi="Arial"/>
          <w:sz w:val="24"/>
          <w:szCs w:val="24"/>
        </w:rPr>
        <w:lastRenderedPageBreak/>
        <w:t>Habremos celebrado un acuerdo estratégico para el desarrollo a través de un contrato plan o convenio que nos permita insertarnos dentro los nuevos modelos de asociación territorial para la definición, gestión y ejecución de objetivos comunes, logrando con ello la solución a grandes problemáticas regionales entre ellas la falta de empresa, mejoramiento de servicios públicos y el sostenimiento ambiental</w:t>
      </w:r>
    </w:p>
    <w:p w:rsidR="007D4153" w:rsidRDefault="007D4153" w:rsidP="007D4153">
      <w:pPr>
        <w:ind w:left="360"/>
        <w:rPr>
          <w:rFonts w:ascii="Arial" w:hAnsi="Arial"/>
          <w:sz w:val="24"/>
          <w:szCs w:val="24"/>
        </w:rPr>
      </w:pPr>
    </w:p>
    <w:p w:rsidR="007D4153" w:rsidRDefault="007D4153" w:rsidP="007D4153">
      <w:pPr>
        <w:jc w:val="center"/>
        <w:rPr>
          <w:rFonts w:ascii="Arial" w:hAnsi="Arial" w:cs="Arial"/>
          <w:b/>
        </w:rPr>
      </w:pPr>
      <w:r>
        <w:rPr>
          <w:rFonts w:ascii="Arial" w:hAnsi="Arial" w:cs="Arial"/>
          <w:b/>
        </w:rPr>
        <w:t>CAPITULO III</w:t>
      </w:r>
    </w:p>
    <w:p w:rsidR="007D4153" w:rsidRDefault="007D4153" w:rsidP="007D4153">
      <w:pPr>
        <w:jc w:val="center"/>
        <w:rPr>
          <w:rFonts w:ascii="Arial" w:hAnsi="Arial"/>
          <w:b/>
          <w:sz w:val="24"/>
          <w:szCs w:val="24"/>
        </w:rPr>
      </w:pPr>
      <w:r>
        <w:rPr>
          <w:rFonts w:ascii="Arial" w:hAnsi="Arial"/>
          <w:b/>
          <w:sz w:val="24"/>
          <w:szCs w:val="24"/>
        </w:rPr>
        <w:t>PARTE ESTRATEGICA</w:t>
      </w:r>
    </w:p>
    <w:p w:rsidR="007D4153" w:rsidRDefault="007D4153" w:rsidP="007D4153">
      <w:pPr>
        <w:rPr>
          <w:rFonts w:ascii="Arial" w:hAnsi="Arial"/>
          <w:b/>
          <w:bCs/>
        </w:rPr>
      </w:pPr>
    </w:p>
    <w:p w:rsidR="007D4153" w:rsidRDefault="007D4153" w:rsidP="007D4153">
      <w:pPr>
        <w:rPr>
          <w:rFonts w:ascii="Arial" w:hAnsi="Arial"/>
          <w:b/>
          <w:bCs/>
        </w:rPr>
      </w:pPr>
      <w:r>
        <w:rPr>
          <w:rFonts w:ascii="Arial" w:hAnsi="Arial"/>
          <w:b/>
          <w:bCs/>
        </w:rPr>
        <w:t>3.1. PRINCIPIOS</w:t>
      </w:r>
    </w:p>
    <w:p w:rsidR="007D4153" w:rsidRDefault="007D4153" w:rsidP="007D4153">
      <w:pPr>
        <w:pStyle w:val="Prrafodelista"/>
        <w:numPr>
          <w:ilvl w:val="2"/>
          <w:numId w:val="23"/>
        </w:numPr>
        <w:spacing w:after="0" w:line="240" w:lineRule="auto"/>
        <w:jc w:val="both"/>
        <w:rPr>
          <w:rFonts w:ascii="Arial" w:hAnsi="Arial"/>
          <w:b/>
          <w:bCs/>
        </w:rPr>
      </w:pPr>
      <w:r>
        <w:rPr>
          <w:rFonts w:ascii="Arial" w:hAnsi="Arial"/>
          <w:b/>
          <w:bCs/>
        </w:rPr>
        <w:t>PRINCIPIOS GENERAL</w:t>
      </w:r>
      <w:r w:rsidR="0019216D">
        <w:rPr>
          <w:rFonts w:ascii="Arial" w:hAnsi="Arial"/>
          <w:b/>
          <w:bCs/>
        </w:rPr>
        <w:t xml:space="preserve">ES </w:t>
      </w:r>
      <w:r>
        <w:rPr>
          <w:rFonts w:ascii="Arial" w:hAnsi="Arial"/>
          <w:b/>
          <w:bCs/>
        </w:rPr>
        <w:t>DEL PLAN DE DESARROLLO</w:t>
      </w:r>
    </w:p>
    <w:p w:rsidR="007D4153" w:rsidRDefault="007D4153" w:rsidP="007D4153">
      <w:pPr>
        <w:pStyle w:val="Prrafodelista"/>
        <w:rPr>
          <w:rFonts w:ascii="Arial" w:hAnsi="Arial"/>
          <w:b/>
          <w:bCs/>
        </w:rPr>
      </w:pPr>
    </w:p>
    <w:p w:rsidR="007D4153" w:rsidRDefault="007D4153" w:rsidP="007D4153">
      <w:pPr>
        <w:pStyle w:val="Prrafodelista"/>
        <w:numPr>
          <w:ilvl w:val="0"/>
          <w:numId w:val="24"/>
        </w:numPr>
        <w:spacing w:after="0" w:line="240" w:lineRule="auto"/>
        <w:jc w:val="both"/>
        <w:rPr>
          <w:rFonts w:ascii="Arial" w:hAnsi="Arial"/>
          <w:bCs/>
          <w:sz w:val="24"/>
          <w:szCs w:val="24"/>
        </w:rPr>
      </w:pPr>
      <w:r>
        <w:rPr>
          <w:b/>
          <w:bCs/>
          <w:sz w:val="24"/>
          <w:szCs w:val="24"/>
        </w:rPr>
        <w:t xml:space="preserve">Coordinación </w:t>
      </w:r>
      <w:r>
        <w:rPr>
          <w:rFonts w:ascii="Arial" w:hAnsi="Arial"/>
          <w:sz w:val="24"/>
          <w:szCs w:val="24"/>
        </w:rPr>
        <w:t>Las</w:t>
      </w:r>
      <w:r>
        <w:rPr>
          <w:rFonts w:ascii="Arial" w:hAnsi="Arial"/>
          <w:spacing w:val="30"/>
          <w:sz w:val="24"/>
          <w:szCs w:val="24"/>
        </w:rPr>
        <w:t xml:space="preserve"> </w:t>
      </w:r>
      <w:r>
        <w:rPr>
          <w:rFonts w:ascii="Arial" w:hAnsi="Arial"/>
          <w:w w:val="120"/>
          <w:sz w:val="24"/>
          <w:szCs w:val="24"/>
        </w:rPr>
        <w:t>autoridades</w:t>
      </w:r>
      <w:r>
        <w:rPr>
          <w:rFonts w:ascii="Arial" w:hAnsi="Arial"/>
          <w:spacing w:val="-3"/>
          <w:w w:val="120"/>
          <w:sz w:val="24"/>
          <w:szCs w:val="24"/>
        </w:rPr>
        <w:t xml:space="preserve"> </w:t>
      </w:r>
      <w:r>
        <w:rPr>
          <w:rFonts w:ascii="Arial" w:hAnsi="Arial"/>
          <w:sz w:val="24"/>
          <w:szCs w:val="24"/>
        </w:rPr>
        <w:t>de</w:t>
      </w:r>
      <w:r>
        <w:rPr>
          <w:rFonts w:ascii="Arial" w:hAnsi="Arial"/>
          <w:spacing w:val="35"/>
          <w:sz w:val="24"/>
          <w:szCs w:val="24"/>
        </w:rPr>
        <w:t xml:space="preserve"> </w:t>
      </w:r>
      <w:r>
        <w:rPr>
          <w:rFonts w:ascii="Arial" w:hAnsi="Arial"/>
          <w:w w:val="121"/>
          <w:sz w:val="24"/>
          <w:szCs w:val="24"/>
        </w:rPr>
        <w:t>planeación</w:t>
      </w:r>
      <w:r>
        <w:rPr>
          <w:rFonts w:ascii="Arial" w:hAnsi="Arial"/>
          <w:spacing w:val="-3"/>
          <w:w w:val="121"/>
          <w:sz w:val="24"/>
          <w:szCs w:val="24"/>
        </w:rPr>
        <w:t xml:space="preserve"> </w:t>
      </w:r>
      <w:r>
        <w:rPr>
          <w:rFonts w:ascii="Arial" w:hAnsi="Arial"/>
          <w:sz w:val="24"/>
          <w:szCs w:val="24"/>
        </w:rPr>
        <w:t>del</w:t>
      </w:r>
      <w:r>
        <w:rPr>
          <w:rFonts w:ascii="Arial" w:hAnsi="Arial"/>
          <w:spacing w:val="41"/>
          <w:sz w:val="24"/>
          <w:szCs w:val="24"/>
        </w:rPr>
        <w:t xml:space="preserve"> </w:t>
      </w:r>
      <w:r>
        <w:rPr>
          <w:rFonts w:ascii="Arial" w:hAnsi="Arial"/>
          <w:w w:val="122"/>
          <w:sz w:val="24"/>
          <w:szCs w:val="24"/>
        </w:rPr>
        <w:t>orden</w:t>
      </w:r>
      <w:r>
        <w:rPr>
          <w:rFonts w:ascii="Arial" w:hAnsi="Arial"/>
          <w:spacing w:val="-22"/>
          <w:w w:val="122"/>
          <w:sz w:val="24"/>
          <w:szCs w:val="24"/>
        </w:rPr>
        <w:t xml:space="preserve"> </w:t>
      </w:r>
      <w:r>
        <w:rPr>
          <w:rFonts w:ascii="Arial" w:hAnsi="Arial"/>
          <w:w w:val="122"/>
          <w:sz w:val="24"/>
          <w:szCs w:val="24"/>
        </w:rPr>
        <w:t xml:space="preserve">nacional, </w:t>
      </w:r>
      <w:r>
        <w:rPr>
          <w:rFonts w:ascii="Arial" w:hAnsi="Arial"/>
          <w:w w:val="119"/>
          <w:sz w:val="24"/>
          <w:szCs w:val="24"/>
        </w:rPr>
        <w:t>regional</w:t>
      </w:r>
      <w:r>
        <w:rPr>
          <w:rFonts w:ascii="Arial" w:hAnsi="Arial"/>
          <w:spacing w:val="-3"/>
          <w:w w:val="119"/>
          <w:sz w:val="24"/>
          <w:szCs w:val="24"/>
        </w:rPr>
        <w:t xml:space="preserve"> </w:t>
      </w:r>
      <w:r>
        <w:rPr>
          <w:rFonts w:ascii="Arial" w:hAnsi="Arial"/>
          <w:sz w:val="24"/>
          <w:szCs w:val="24"/>
        </w:rPr>
        <w:t>y</w:t>
      </w:r>
      <w:r>
        <w:rPr>
          <w:rFonts w:ascii="Arial" w:hAnsi="Arial"/>
          <w:spacing w:val="17"/>
          <w:sz w:val="24"/>
          <w:szCs w:val="24"/>
        </w:rPr>
        <w:t xml:space="preserve"> </w:t>
      </w:r>
      <w:r>
        <w:rPr>
          <w:rFonts w:ascii="Arial" w:hAnsi="Arial"/>
          <w:sz w:val="24"/>
          <w:szCs w:val="24"/>
        </w:rPr>
        <w:t>de</w:t>
      </w:r>
      <w:r>
        <w:rPr>
          <w:rFonts w:ascii="Arial" w:hAnsi="Arial"/>
          <w:spacing w:val="35"/>
          <w:sz w:val="24"/>
          <w:szCs w:val="24"/>
        </w:rPr>
        <w:t xml:space="preserve"> </w:t>
      </w:r>
      <w:r>
        <w:rPr>
          <w:rFonts w:ascii="Arial" w:hAnsi="Arial"/>
          <w:sz w:val="24"/>
          <w:szCs w:val="24"/>
        </w:rPr>
        <w:t>las</w:t>
      </w:r>
      <w:r>
        <w:rPr>
          <w:rFonts w:ascii="Arial" w:hAnsi="Arial"/>
          <w:spacing w:val="47"/>
          <w:sz w:val="24"/>
          <w:szCs w:val="24"/>
        </w:rPr>
        <w:t xml:space="preserve"> </w:t>
      </w:r>
      <w:r>
        <w:rPr>
          <w:rFonts w:ascii="Arial" w:hAnsi="Arial"/>
          <w:w w:val="118"/>
          <w:sz w:val="24"/>
          <w:szCs w:val="24"/>
        </w:rPr>
        <w:t>entidades</w:t>
      </w:r>
      <w:r>
        <w:rPr>
          <w:rFonts w:ascii="Arial" w:hAnsi="Arial"/>
          <w:spacing w:val="-2"/>
          <w:w w:val="118"/>
          <w:sz w:val="24"/>
          <w:szCs w:val="24"/>
        </w:rPr>
        <w:t xml:space="preserve"> </w:t>
      </w:r>
      <w:r>
        <w:rPr>
          <w:rFonts w:ascii="Arial" w:hAnsi="Arial"/>
          <w:w w:val="118"/>
          <w:sz w:val="24"/>
          <w:szCs w:val="24"/>
        </w:rPr>
        <w:t>territoriales</w:t>
      </w:r>
      <w:r>
        <w:rPr>
          <w:rFonts w:ascii="Arial" w:hAnsi="Arial"/>
          <w:spacing w:val="-20"/>
          <w:w w:val="118"/>
          <w:sz w:val="24"/>
          <w:szCs w:val="24"/>
        </w:rPr>
        <w:t xml:space="preserve"> </w:t>
      </w:r>
      <w:r>
        <w:rPr>
          <w:rFonts w:ascii="Arial" w:hAnsi="Arial"/>
          <w:w w:val="118"/>
          <w:sz w:val="24"/>
          <w:szCs w:val="24"/>
        </w:rPr>
        <w:t xml:space="preserve">debe </w:t>
      </w:r>
      <w:r>
        <w:rPr>
          <w:rFonts w:ascii="Arial" w:hAnsi="Arial"/>
          <w:w w:val="128"/>
          <w:sz w:val="24"/>
          <w:szCs w:val="24"/>
        </w:rPr>
        <w:t>garantizar</w:t>
      </w:r>
      <w:r>
        <w:rPr>
          <w:rFonts w:ascii="Arial" w:hAnsi="Arial"/>
          <w:spacing w:val="25"/>
          <w:w w:val="128"/>
          <w:sz w:val="24"/>
          <w:szCs w:val="24"/>
        </w:rPr>
        <w:t xml:space="preserve"> </w:t>
      </w:r>
      <w:r>
        <w:rPr>
          <w:rFonts w:ascii="Arial" w:hAnsi="Arial"/>
          <w:w w:val="128"/>
          <w:sz w:val="24"/>
          <w:szCs w:val="24"/>
        </w:rPr>
        <w:t>que</w:t>
      </w:r>
      <w:r>
        <w:rPr>
          <w:rFonts w:ascii="Arial" w:hAnsi="Arial"/>
          <w:spacing w:val="-19"/>
          <w:w w:val="128"/>
          <w:sz w:val="24"/>
          <w:szCs w:val="24"/>
        </w:rPr>
        <w:t xml:space="preserve"> </w:t>
      </w:r>
      <w:r>
        <w:rPr>
          <w:rFonts w:ascii="Arial" w:hAnsi="Arial"/>
          <w:w w:val="128"/>
          <w:sz w:val="24"/>
          <w:szCs w:val="24"/>
        </w:rPr>
        <w:t>exista</w:t>
      </w:r>
      <w:r>
        <w:rPr>
          <w:rFonts w:ascii="Arial" w:hAnsi="Arial"/>
          <w:spacing w:val="-21"/>
          <w:w w:val="128"/>
          <w:sz w:val="24"/>
          <w:szCs w:val="24"/>
        </w:rPr>
        <w:t xml:space="preserve"> </w:t>
      </w:r>
      <w:r>
        <w:rPr>
          <w:rFonts w:ascii="Arial" w:hAnsi="Arial"/>
          <w:w w:val="128"/>
          <w:sz w:val="24"/>
          <w:szCs w:val="24"/>
        </w:rPr>
        <w:t>la debida</w:t>
      </w:r>
      <w:r>
        <w:rPr>
          <w:rFonts w:ascii="Arial" w:hAnsi="Arial"/>
          <w:spacing w:val="-18"/>
          <w:w w:val="128"/>
          <w:sz w:val="24"/>
          <w:szCs w:val="24"/>
        </w:rPr>
        <w:t xml:space="preserve"> </w:t>
      </w:r>
      <w:r>
        <w:rPr>
          <w:rFonts w:ascii="Arial" w:hAnsi="Arial"/>
          <w:w w:val="128"/>
          <w:sz w:val="24"/>
          <w:szCs w:val="24"/>
        </w:rPr>
        <w:t>a</w:t>
      </w:r>
      <w:r>
        <w:rPr>
          <w:rFonts w:ascii="Arial" w:hAnsi="Arial"/>
          <w:spacing w:val="3"/>
          <w:w w:val="128"/>
          <w:sz w:val="24"/>
          <w:szCs w:val="24"/>
        </w:rPr>
        <w:t>r</w:t>
      </w:r>
      <w:r>
        <w:rPr>
          <w:rFonts w:ascii="Arial" w:hAnsi="Arial"/>
          <w:w w:val="128"/>
          <w:sz w:val="24"/>
          <w:szCs w:val="24"/>
        </w:rPr>
        <w:t>monía</w:t>
      </w:r>
      <w:r>
        <w:rPr>
          <w:rFonts w:ascii="Arial" w:hAnsi="Arial"/>
          <w:spacing w:val="11"/>
          <w:w w:val="128"/>
          <w:sz w:val="24"/>
          <w:szCs w:val="24"/>
        </w:rPr>
        <w:t xml:space="preserve"> </w:t>
      </w:r>
      <w:r>
        <w:rPr>
          <w:rFonts w:ascii="Arial" w:hAnsi="Arial"/>
          <w:sz w:val="24"/>
          <w:szCs w:val="24"/>
        </w:rPr>
        <w:t>y</w:t>
      </w:r>
      <w:r>
        <w:rPr>
          <w:rFonts w:ascii="Arial" w:hAnsi="Arial"/>
          <w:spacing w:val="21"/>
          <w:sz w:val="24"/>
          <w:szCs w:val="24"/>
        </w:rPr>
        <w:t xml:space="preserve"> </w:t>
      </w:r>
      <w:r>
        <w:rPr>
          <w:rFonts w:ascii="Arial" w:hAnsi="Arial"/>
          <w:w w:val="125"/>
          <w:sz w:val="24"/>
          <w:szCs w:val="24"/>
        </w:rPr>
        <w:t xml:space="preserve">coherencia </w:t>
      </w:r>
      <w:r>
        <w:rPr>
          <w:rFonts w:ascii="Arial" w:hAnsi="Arial"/>
          <w:w w:val="127"/>
          <w:sz w:val="24"/>
          <w:szCs w:val="24"/>
        </w:rPr>
        <w:t>entre</w:t>
      </w:r>
      <w:r>
        <w:rPr>
          <w:rFonts w:ascii="Arial" w:hAnsi="Arial"/>
          <w:spacing w:val="-7"/>
          <w:w w:val="127"/>
          <w:sz w:val="24"/>
          <w:szCs w:val="24"/>
        </w:rPr>
        <w:t xml:space="preserve"> </w:t>
      </w:r>
      <w:r>
        <w:rPr>
          <w:rFonts w:ascii="Arial" w:hAnsi="Arial"/>
          <w:sz w:val="24"/>
          <w:szCs w:val="24"/>
        </w:rPr>
        <w:t xml:space="preserve">las </w:t>
      </w:r>
      <w:r>
        <w:rPr>
          <w:rFonts w:ascii="Arial" w:hAnsi="Arial"/>
          <w:spacing w:val="13"/>
          <w:sz w:val="24"/>
          <w:szCs w:val="24"/>
        </w:rPr>
        <w:t xml:space="preserve"> </w:t>
      </w:r>
      <w:r>
        <w:rPr>
          <w:rFonts w:ascii="Arial" w:hAnsi="Arial"/>
          <w:w w:val="127"/>
          <w:sz w:val="24"/>
          <w:szCs w:val="24"/>
        </w:rPr>
        <w:t>actividades</w:t>
      </w:r>
      <w:r>
        <w:rPr>
          <w:rFonts w:ascii="Arial" w:hAnsi="Arial"/>
          <w:spacing w:val="-33"/>
          <w:w w:val="127"/>
          <w:sz w:val="24"/>
          <w:szCs w:val="24"/>
        </w:rPr>
        <w:t xml:space="preserve"> </w:t>
      </w:r>
      <w:r>
        <w:rPr>
          <w:rFonts w:ascii="Arial" w:hAnsi="Arial"/>
          <w:w w:val="127"/>
          <w:sz w:val="24"/>
          <w:szCs w:val="24"/>
        </w:rPr>
        <w:t>que</w:t>
      </w:r>
      <w:r>
        <w:rPr>
          <w:rFonts w:ascii="Arial" w:hAnsi="Arial"/>
          <w:spacing w:val="-15"/>
          <w:w w:val="127"/>
          <w:sz w:val="24"/>
          <w:szCs w:val="24"/>
        </w:rPr>
        <w:t xml:space="preserve"> </w:t>
      </w:r>
      <w:r>
        <w:rPr>
          <w:rFonts w:ascii="Arial" w:hAnsi="Arial"/>
          <w:w w:val="127"/>
          <w:sz w:val="24"/>
          <w:szCs w:val="24"/>
        </w:rPr>
        <w:t>realicen</w:t>
      </w:r>
      <w:r>
        <w:rPr>
          <w:rFonts w:ascii="Arial" w:hAnsi="Arial"/>
          <w:spacing w:val="-13"/>
          <w:w w:val="127"/>
          <w:sz w:val="24"/>
          <w:szCs w:val="24"/>
        </w:rPr>
        <w:t xml:space="preserve"> </w:t>
      </w:r>
      <w:r>
        <w:rPr>
          <w:rFonts w:ascii="Arial" w:hAnsi="Arial"/>
          <w:w w:val="127"/>
          <w:sz w:val="24"/>
          <w:szCs w:val="24"/>
        </w:rPr>
        <w:t>a</w:t>
      </w:r>
      <w:r>
        <w:rPr>
          <w:rFonts w:ascii="Arial" w:hAnsi="Arial"/>
          <w:spacing w:val="1"/>
          <w:w w:val="127"/>
          <w:sz w:val="24"/>
          <w:szCs w:val="24"/>
        </w:rPr>
        <w:t xml:space="preserve"> </w:t>
      </w:r>
      <w:r>
        <w:rPr>
          <w:rFonts w:ascii="Arial" w:hAnsi="Arial"/>
          <w:sz w:val="24"/>
          <w:szCs w:val="24"/>
        </w:rPr>
        <w:t>su</w:t>
      </w:r>
      <w:r>
        <w:rPr>
          <w:rFonts w:ascii="Arial" w:hAnsi="Arial"/>
          <w:spacing w:val="35"/>
          <w:sz w:val="24"/>
          <w:szCs w:val="24"/>
        </w:rPr>
        <w:t xml:space="preserve"> </w:t>
      </w:r>
      <w:r>
        <w:rPr>
          <w:rFonts w:ascii="Arial" w:hAnsi="Arial"/>
          <w:w w:val="117"/>
          <w:sz w:val="24"/>
          <w:szCs w:val="24"/>
        </w:rPr>
        <w:t>interior</w:t>
      </w:r>
      <w:r>
        <w:rPr>
          <w:rFonts w:ascii="Arial" w:hAnsi="Arial"/>
          <w:spacing w:val="-2"/>
          <w:w w:val="117"/>
          <w:sz w:val="24"/>
          <w:szCs w:val="24"/>
        </w:rPr>
        <w:t xml:space="preserve"> </w:t>
      </w:r>
      <w:r>
        <w:rPr>
          <w:rFonts w:ascii="Arial" w:hAnsi="Arial"/>
          <w:sz w:val="24"/>
          <w:szCs w:val="24"/>
        </w:rPr>
        <w:t>y</w:t>
      </w:r>
      <w:r>
        <w:rPr>
          <w:rFonts w:ascii="Arial" w:hAnsi="Arial"/>
          <w:spacing w:val="17"/>
          <w:sz w:val="24"/>
          <w:szCs w:val="24"/>
        </w:rPr>
        <w:t xml:space="preserve"> </w:t>
      </w:r>
      <w:r>
        <w:rPr>
          <w:rFonts w:ascii="Arial" w:hAnsi="Arial"/>
          <w:w w:val="121"/>
          <w:sz w:val="24"/>
          <w:szCs w:val="24"/>
        </w:rPr>
        <w:t xml:space="preserve">en </w:t>
      </w:r>
      <w:r>
        <w:rPr>
          <w:rFonts w:ascii="Arial" w:hAnsi="Arial"/>
          <w:w w:val="117"/>
          <w:sz w:val="24"/>
          <w:szCs w:val="24"/>
        </w:rPr>
        <w:t>relación</w:t>
      </w:r>
      <w:r>
        <w:rPr>
          <w:rFonts w:ascii="Arial" w:hAnsi="Arial"/>
          <w:spacing w:val="-2"/>
          <w:w w:val="117"/>
          <w:sz w:val="24"/>
          <w:szCs w:val="24"/>
        </w:rPr>
        <w:t xml:space="preserve"> </w:t>
      </w:r>
      <w:r>
        <w:rPr>
          <w:rFonts w:ascii="Arial" w:hAnsi="Arial"/>
          <w:sz w:val="24"/>
          <w:szCs w:val="24"/>
        </w:rPr>
        <w:t xml:space="preserve">con </w:t>
      </w:r>
      <w:r>
        <w:rPr>
          <w:rFonts w:ascii="Arial" w:hAnsi="Arial"/>
          <w:spacing w:val="3"/>
          <w:sz w:val="24"/>
          <w:szCs w:val="24"/>
        </w:rPr>
        <w:t xml:space="preserve"> </w:t>
      </w:r>
      <w:r>
        <w:rPr>
          <w:rFonts w:ascii="Arial" w:hAnsi="Arial"/>
          <w:sz w:val="24"/>
          <w:szCs w:val="24"/>
        </w:rPr>
        <w:t>las</w:t>
      </w:r>
      <w:r>
        <w:rPr>
          <w:rFonts w:ascii="Arial" w:hAnsi="Arial"/>
          <w:spacing w:val="47"/>
          <w:sz w:val="24"/>
          <w:szCs w:val="24"/>
        </w:rPr>
        <w:t xml:space="preserve"> </w:t>
      </w:r>
      <w:r>
        <w:rPr>
          <w:rFonts w:ascii="Arial" w:hAnsi="Arial"/>
          <w:w w:val="118"/>
          <w:sz w:val="24"/>
          <w:szCs w:val="24"/>
        </w:rPr>
        <w:t>demás</w:t>
      </w:r>
      <w:r>
        <w:rPr>
          <w:rFonts w:ascii="Arial" w:hAnsi="Arial"/>
          <w:spacing w:val="3"/>
          <w:w w:val="118"/>
          <w:sz w:val="24"/>
          <w:szCs w:val="24"/>
        </w:rPr>
        <w:t xml:space="preserve"> </w:t>
      </w:r>
      <w:r>
        <w:rPr>
          <w:rFonts w:ascii="Arial" w:hAnsi="Arial"/>
          <w:w w:val="118"/>
          <w:sz w:val="24"/>
          <w:szCs w:val="24"/>
        </w:rPr>
        <w:t>instancias</w:t>
      </w:r>
      <w:r>
        <w:rPr>
          <w:rFonts w:ascii="Arial" w:hAnsi="Arial"/>
          <w:spacing w:val="14"/>
          <w:w w:val="118"/>
          <w:sz w:val="24"/>
          <w:szCs w:val="24"/>
        </w:rPr>
        <w:t xml:space="preserve"> </w:t>
      </w:r>
      <w:r>
        <w:rPr>
          <w:rFonts w:ascii="Arial" w:hAnsi="Arial"/>
          <w:w w:val="118"/>
          <w:sz w:val="24"/>
          <w:szCs w:val="24"/>
        </w:rPr>
        <w:t>territoriales,</w:t>
      </w:r>
      <w:r>
        <w:rPr>
          <w:rFonts w:ascii="Arial" w:hAnsi="Arial"/>
          <w:spacing w:val="-21"/>
          <w:w w:val="118"/>
          <w:sz w:val="24"/>
          <w:szCs w:val="24"/>
        </w:rPr>
        <w:t xml:space="preserve"> </w:t>
      </w:r>
      <w:r>
        <w:rPr>
          <w:rFonts w:ascii="Arial" w:hAnsi="Arial"/>
          <w:w w:val="118"/>
          <w:sz w:val="24"/>
          <w:szCs w:val="24"/>
        </w:rPr>
        <w:t>para</w:t>
      </w:r>
      <w:r>
        <w:rPr>
          <w:rFonts w:ascii="Arial" w:hAnsi="Arial"/>
          <w:spacing w:val="32"/>
          <w:w w:val="118"/>
          <w:sz w:val="24"/>
          <w:szCs w:val="24"/>
        </w:rPr>
        <w:t xml:space="preserve"> </w:t>
      </w:r>
      <w:r>
        <w:rPr>
          <w:rFonts w:ascii="Arial" w:hAnsi="Arial"/>
          <w:w w:val="110"/>
          <w:sz w:val="24"/>
          <w:szCs w:val="24"/>
        </w:rPr>
        <w:t xml:space="preserve">efectos </w:t>
      </w:r>
      <w:r>
        <w:rPr>
          <w:rFonts w:ascii="Arial" w:hAnsi="Arial"/>
          <w:sz w:val="24"/>
          <w:szCs w:val="24"/>
        </w:rPr>
        <w:t>de</w:t>
      </w:r>
      <w:r>
        <w:rPr>
          <w:rFonts w:ascii="Arial" w:hAnsi="Arial"/>
          <w:spacing w:val="35"/>
          <w:sz w:val="24"/>
          <w:szCs w:val="24"/>
        </w:rPr>
        <w:t xml:space="preserve"> </w:t>
      </w:r>
      <w:r>
        <w:rPr>
          <w:rFonts w:ascii="Arial" w:hAnsi="Arial"/>
          <w:w w:val="117"/>
          <w:sz w:val="24"/>
          <w:szCs w:val="24"/>
        </w:rPr>
        <w:t>la</w:t>
      </w:r>
      <w:r>
        <w:rPr>
          <w:rFonts w:ascii="Arial" w:hAnsi="Arial"/>
          <w:spacing w:val="11"/>
          <w:w w:val="117"/>
          <w:sz w:val="24"/>
          <w:szCs w:val="24"/>
        </w:rPr>
        <w:t xml:space="preserve"> </w:t>
      </w:r>
      <w:r>
        <w:rPr>
          <w:rFonts w:ascii="Arial" w:hAnsi="Arial"/>
          <w:w w:val="117"/>
          <w:sz w:val="24"/>
          <w:szCs w:val="24"/>
        </w:rPr>
        <w:t>fo</w:t>
      </w:r>
      <w:r>
        <w:rPr>
          <w:rFonts w:ascii="Arial" w:hAnsi="Arial"/>
          <w:spacing w:val="2"/>
          <w:w w:val="117"/>
          <w:sz w:val="24"/>
          <w:szCs w:val="24"/>
        </w:rPr>
        <w:t>r</w:t>
      </w:r>
      <w:r>
        <w:rPr>
          <w:rFonts w:ascii="Arial" w:hAnsi="Arial"/>
          <w:w w:val="117"/>
          <w:sz w:val="24"/>
          <w:szCs w:val="24"/>
        </w:rPr>
        <w:t>mulación,</w:t>
      </w:r>
      <w:r>
        <w:rPr>
          <w:rFonts w:ascii="Arial" w:hAnsi="Arial"/>
          <w:spacing w:val="6"/>
          <w:w w:val="117"/>
          <w:sz w:val="24"/>
          <w:szCs w:val="24"/>
        </w:rPr>
        <w:t xml:space="preserve"> </w:t>
      </w:r>
      <w:r>
        <w:rPr>
          <w:rFonts w:ascii="Arial" w:hAnsi="Arial"/>
          <w:w w:val="117"/>
          <w:sz w:val="24"/>
          <w:szCs w:val="24"/>
        </w:rPr>
        <w:t>ejecución</w:t>
      </w:r>
      <w:r>
        <w:rPr>
          <w:rFonts w:ascii="Arial" w:hAnsi="Arial"/>
          <w:spacing w:val="-24"/>
          <w:w w:val="117"/>
          <w:sz w:val="24"/>
          <w:szCs w:val="24"/>
        </w:rPr>
        <w:t xml:space="preserve"> </w:t>
      </w:r>
      <w:r>
        <w:rPr>
          <w:rFonts w:ascii="Arial" w:hAnsi="Arial"/>
          <w:sz w:val="24"/>
          <w:szCs w:val="24"/>
        </w:rPr>
        <w:t>y</w:t>
      </w:r>
      <w:r>
        <w:rPr>
          <w:rFonts w:ascii="Arial" w:hAnsi="Arial"/>
          <w:spacing w:val="17"/>
          <w:sz w:val="24"/>
          <w:szCs w:val="24"/>
        </w:rPr>
        <w:t xml:space="preserve"> </w:t>
      </w:r>
      <w:r>
        <w:rPr>
          <w:rFonts w:ascii="Arial" w:hAnsi="Arial"/>
          <w:w w:val="119"/>
          <w:sz w:val="24"/>
          <w:szCs w:val="24"/>
        </w:rPr>
        <w:t>evaluación</w:t>
      </w:r>
      <w:r>
        <w:rPr>
          <w:rFonts w:ascii="Arial" w:hAnsi="Arial"/>
          <w:spacing w:val="-3"/>
          <w:w w:val="119"/>
          <w:sz w:val="24"/>
          <w:szCs w:val="24"/>
        </w:rPr>
        <w:t xml:space="preserve"> </w:t>
      </w:r>
      <w:r>
        <w:rPr>
          <w:rFonts w:ascii="Arial" w:hAnsi="Arial"/>
          <w:sz w:val="24"/>
          <w:szCs w:val="24"/>
        </w:rPr>
        <w:t>de</w:t>
      </w:r>
      <w:r>
        <w:rPr>
          <w:rFonts w:ascii="Arial" w:hAnsi="Arial"/>
          <w:spacing w:val="35"/>
          <w:sz w:val="24"/>
          <w:szCs w:val="24"/>
        </w:rPr>
        <w:t xml:space="preserve"> </w:t>
      </w:r>
      <w:r>
        <w:rPr>
          <w:rFonts w:ascii="Arial" w:hAnsi="Arial"/>
          <w:sz w:val="24"/>
          <w:szCs w:val="24"/>
        </w:rPr>
        <w:t>sus</w:t>
      </w:r>
      <w:r>
        <w:rPr>
          <w:rFonts w:ascii="Arial" w:hAnsi="Arial"/>
          <w:spacing w:val="38"/>
          <w:sz w:val="24"/>
          <w:szCs w:val="24"/>
        </w:rPr>
        <w:t xml:space="preserve"> </w:t>
      </w:r>
      <w:r>
        <w:rPr>
          <w:rFonts w:ascii="Arial" w:hAnsi="Arial"/>
          <w:w w:val="120"/>
          <w:sz w:val="24"/>
          <w:szCs w:val="24"/>
        </w:rPr>
        <w:t>planes</w:t>
      </w:r>
      <w:r>
        <w:rPr>
          <w:rFonts w:ascii="Arial" w:hAnsi="Arial"/>
          <w:bCs/>
          <w:sz w:val="24"/>
          <w:szCs w:val="24"/>
        </w:rPr>
        <w:t xml:space="preserve"> </w:t>
      </w:r>
      <w:r>
        <w:rPr>
          <w:rFonts w:ascii="Arial" w:hAnsi="Arial"/>
          <w:sz w:val="24"/>
          <w:szCs w:val="24"/>
        </w:rPr>
        <w:t>de</w:t>
      </w:r>
      <w:r>
        <w:rPr>
          <w:rFonts w:ascii="Arial" w:hAnsi="Arial"/>
          <w:spacing w:val="35"/>
          <w:sz w:val="24"/>
          <w:szCs w:val="24"/>
        </w:rPr>
        <w:t xml:space="preserve"> </w:t>
      </w:r>
      <w:r>
        <w:rPr>
          <w:rFonts w:ascii="Arial" w:hAnsi="Arial"/>
          <w:w w:val="115"/>
          <w:sz w:val="24"/>
          <w:szCs w:val="24"/>
        </w:rPr>
        <w:t>desarrollo.</w:t>
      </w:r>
    </w:p>
    <w:p w:rsidR="007D4153" w:rsidRDefault="007D4153" w:rsidP="007D4153">
      <w:pPr>
        <w:pStyle w:val="Prrafodelista"/>
        <w:numPr>
          <w:ilvl w:val="0"/>
          <w:numId w:val="24"/>
        </w:numPr>
        <w:spacing w:after="0" w:line="240" w:lineRule="auto"/>
        <w:jc w:val="both"/>
        <w:rPr>
          <w:rFonts w:ascii="Arial" w:hAnsi="Arial"/>
          <w:w w:val="119"/>
          <w:sz w:val="24"/>
          <w:szCs w:val="24"/>
        </w:rPr>
      </w:pPr>
      <w:r>
        <w:rPr>
          <w:b/>
          <w:sz w:val="24"/>
          <w:szCs w:val="24"/>
        </w:rPr>
        <w:t>Continuidad</w:t>
      </w:r>
      <w:r>
        <w:rPr>
          <w:sz w:val="24"/>
          <w:szCs w:val="24"/>
        </w:rPr>
        <w:t xml:space="preserve"> </w:t>
      </w:r>
      <w:r>
        <w:rPr>
          <w:rFonts w:ascii="Arial" w:hAnsi="Arial"/>
          <w:sz w:val="24"/>
          <w:szCs w:val="24"/>
        </w:rPr>
        <w:t xml:space="preserve">Con </w:t>
      </w:r>
      <w:r>
        <w:rPr>
          <w:rFonts w:ascii="Arial" w:hAnsi="Arial"/>
          <w:spacing w:val="17"/>
          <w:sz w:val="24"/>
          <w:szCs w:val="24"/>
        </w:rPr>
        <w:t xml:space="preserve"> </w:t>
      </w:r>
      <w:r>
        <w:rPr>
          <w:rFonts w:ascii="Arial" w:hAnsi="Arial"/>
          <w:sz w:val="24"/>
          <w:szCs w:val="24"/>
        </w:rPr>
        <w:t>el</w:t>
      </w:r>
      <w:r>
        <w:rPr>
          <w:rFonts w:ascii="Arial" w:hAnsi="Arial"/>
          <w:spacing w:val="34"/>
          <w:sz w:val="24"/>
          <w:szCs w:val="24"/>
        </w:rPr>
        <w:t xml:space="preserve"> </w:t>
      </w:r>
      <w:r>
        <w:rPr>
          <w:rFonts w:ascii="Arial" w:hAnsi="Arial"/>
          <w:sz w:val="24"/>
          <w:szCs w:val="24"/>
        </w:rPr>
        <w:t xml:space="preserve">fin </w:t>
      </w:r>
      <w:r>
        <w:rPr>
          <w:rFonts w:ascii="Arial" w:hAnsi="Arial"/>
          <w:spacing w:val="6"/>
          <w:sz w:val="24"/>
          <w:szCs w:val="24"/>
        </w:rPr>
        <w:t xml:space="preserve"> </w:t>
      </w:r>
      <w:r>
        <w:rPr>
          <w:rFonts w:ascii="Arial" w:hAnsi="Arial"/>
          <w:sz w:val="24"/>
          <w:szCs w:val="24"/>
        </w:rPr>
        <w:t>de</w:t>
      </w:r>
      <w:r>
        <w:rPr>
          <w:rFonts w:ascii="Arial" w:hAnsi="Arial"/>
          <w:spacing w:val="47"/>
          <w:sz w:val="24"/>
          <w:szCs w:val="24"/>
        </w:rPr>
        <w:t xml:space="preserve"> </w:t>
      </w:r>
      <w:r>
        <w:rPr>
          <w:rFonts w:ascii="Arial" w:hAnsi="Arial"/>
          <w:w w:val="124"/>
          <w:sz w:val="24"/>
          <w:szCs w:val="24"/>
        </w:rPr>
        <w:t>asegurar</w:t>
      </w:r>
      <w:r>
        <w:rPr>
          <w:rFonts w:ascii="Arial" w:hAnsi="Arial"/>
          <w:spacing w:val="22"/>
          <w:w w:val="124"/>
          <w:sz w:val="24"/>
          <w:szCs w:val="24"/>
        </w:rPr>
        <w:t xml:space="preserve"> </w:t>
      </w:r>
      <w:r>
        <w:rPr>
          <w:rFonts w:ascii="Arial" w:hAnsi="Arial"/>
          <w:w w:val="124"/>
          <w:sz w:val="24"/>
          <w:szCs w:val="24"/>
        </w:rPr>
        <w:t>la</w:t>
      </w:r>
      <w:r>
        <w:rPr>
          <w:rFonts w:ascii="Arial" w:hAnsi="Arial"/>
          <w:spacing w:val="8"/>
          <w:w w:val="124"/>
          <w:sz w:val="24"/>
          <w:szCs w:val="24"/>
        </w:rPr>
        <w:t xml:space="preserve"> </w:t>
      </w:r>
      <w:r>
        <w:rPr>
          <w:rFonts w:ascii="Arial" w:hAnsi="Arial"/>
          <w:w w:val="124"/>
          <w:sz w:val="24"/>
          <w:szCs w:val="24"/>
        </w:rPr>
        <w:t>real</w:t>
      </w:r>
      <w:r>
        <w:rPr>
          <w:rFonts w:ascii="Arial" w:hAnsi="Arial"/>
          <w:spacing w:val="7"/>
          <w:w w:val="124"/>
          <w:sz w:val="24"/>
          <w:szCs w:val="24"/>
        </w:rPr>
        <w:t xml:space="preserve"> </w:t>
      </w:r>
      <w:r>
        <w:rPr>
          <w:rFonts w:ascii="Arial" w:hAnsi="Arial"/>
          <w:w w:val="124"/>
          <w:sz w:val="24"/>
          <w:szCs w:val="24"/>
        </w:rPr>
        <w:t>ejecución</w:t>
      </w:r>
      <w:r>
        <w:rPr>
          <w:rFonts w:ascii="Arial" w:hAnsi="Arial"/>
          <w:spacing w:val="-28"/>
          <w:w w:val="124"/>
          <w:sz w:val="24"/>
          <w:szCs w:val="24"/>
        </w:rPr>
        <w:t xml:space="preserve"> </w:t>
      </w:r>
      <w:r>
        <w:rPr>
          <w:rFonts w:ascii="Arial" w:hAnsi="Arial"/>
          <w:sz w:val="24"/>
          <w:szCs w:val="24"/>
        </w:rPr>
        <w:t>de</w:t>
      </w:r>
      <w:r>
        <w:rPr>
          <w:rFonts w:ascii="Arial" w:hAnsi="Arial"/>
          <w:spacing w:val="47"/>
          <w:sz w:val="24"/>
          <w:szCs w:val="24"/>
        </w:rPr>
        <w:t xml:space="preserve"> </w:t>
      </w:r>
      <w:r>
        <w:rPr>
          <w:rFonts w:ascii="Arial" w:hAnsi="Arial"/>
          <w:w w:val="116"/>
          <w:sz w:val="24"/>
          <w:szCs w:val="24"/>
        </w:rPr>
        <w:t xml:space="preserve">los </w:t>
      </w:r>
      <w:r>
        <w:rPr>
          <w:rFonts w:ascii="Arial" w:hAnsi="Arial"/>
          <w:w w:val="126"/>
          <w:sz w:val="24"/>
          <w:szCs w:val="24"/>
        </w:rPr>
        <w:t>planes,</w:t>
      </w:r>
      <w:r>
        <w:rPr>
          <w:rFonts w:ascii="Arial" w:hAnsi="Arial"/>
          <w:spacing w:val="-12"/>
          <w:w w:val="126"/>
          <w:sz w:val="24"/>
          <w:szCs w:val="24"/>
        </w:rPr>
        <w:t xml:space="preserve"> </w:t>
      </w:r>
      <w:r>
        <w:rPr>
          <w:rFonts w:ascii="Arial" w:hAnsi="Arial"/>
          <w:w w:val="126"/>
          <w:sz w:val="24"/>
          <w:szCs w:val="24"/>
        </w:rPr>
        <w:t>programas</w:t>
      </w:r>
      <w:r>
        <w:rPr>
          <w:rFonts w:ascii="Arial" w:hAnsi="Arial"/>
          <w:spacing w:val="11"/>
          <w:w w:val="126"/>
          <w:sz w:val="24"/>
          <w:szCs w:val="24"/>
        </w:rPr>
        <w:t xml:space="preserve"> </w:t>
      </w:r>
      <w:r>
        <w:rPr>
          <w:rFonts w:ascii="Arial" w:hAnsi="Arial"/>
          <w:sz w:val="24"/>
          <w:szCs w:val="24"/>
        </w:rPr>
        <w:t>y</w:t>
      </w:r>
      <w:r>
        <w:rPr>
          <w:rFonts w:ascii="Arial" w:hAnsi="Arial"/>
          <w:spacing w:val="21"/>
          <w:sz w:val="24"/>
          <w:szCs w:val="24"/>
        </w:rPr>
        <w:t xml:space="preserve"> </w:t>
      </w:r>
      <w:r>
        <w:rPr>
          <w:rFonts w:ascii="Arial" w:hAnsi="Arial"/>
          <w:w w:val="120"/>
          <w:sz w:val="24"/>
          <w:szCs w:val="24"/>
        </w:rPr>
        <w:t>proyectos</w:t>
      </w:r>
      <w:r>
        <w:rPr>
          <w:rFonts w:ascii="Arial" w:hAnsi="Arial"/>
          <w:spacing w:val="-3"/>
          <w:w w:val="120"/>
          <w:sz w:val="24"/>
          <w:szCs w:val="24"/>
        </w:rPr>
        <w:t xml:space="preserve"> </w:t>
      </w:r>
      <w:r>
        <w:rPr>
          <w:rFonts w:ascii="Arial" w:hAnsi="Arial"/>
          <w:sz w:val="24"/>
          <w:szCs w:val="24"/>
        </w:rPr>
        <w:t xml:space="preserve">que </w:t>
      </w:r>
      <w:r>
        <w:rPr>
          <w:rFonts w:ascii="Arial" w:hAnsi="Arial"/>
          <w:spacing w:val="12"/>
          <w:sz w:val="24"/>
          <w:szCs w:val="24"/>
        </w:rPr>
        <w:t xml:space="preserve"> </w:t>
      </w:r>
      <w:r>
        <w:rPr>
          <w:rFonts w:ascii="Arial" w:hAnsi="Arial"/>
          <w:sz w:val="24"/>
          <w:szCs w:val="24"/>
        </w:rPr>
        <w:t>se</w:t>
      </w:r>
      <w:r>
        <w:rPr>
          <w:rFonts w:ascii="Arial" w:hAnsi="Arial"/>
          <w:spacing w:val="22"/>
          <w:sz w:val="24"/>
          <w:szCs w:val="24"/>
        </w:rPr>
        <w:t xml:space="preserve"> </w:t>
      </w:r>
      <w:r>
        <w:rPr>
          <w:rFonts w:ascii="Arial" w:hAnsi="Arial"/>
          <w:w w:val="121"/>
          <w:sz w:val="24"/>
          <w:szCs w:val="24"/>
        </w:rPr>
        <w:t>incluyan</w:t>
      </w:r>
      <w:r>
        <w:rPr>
          <w:rFonts w:ascii="Arial" w:hAnsi="Arial"/>
          <w:spacing w:val="-10"/>
          <w:w w:val="121"/>
          <w:sz w:val="24"/>
          <w:szCs w:val="24"/>
        </w:rPr>
        <w:t xml:space="preserve"> </w:t>
      </w:r>
      <w:r>
        <w:rPr>
          <w:rFonts w:ascii="Arial" w:hAnsi="Arial"/>
          <w:w w:val="121"/>
          <w:sz w:val="24"/>
          <w:szCs w:val="24"/>
        </w:rPr>
        <w:t xml:space="preserve">en </w:t>
      </w:r>
      <w:r>
        <w:rPr>
          <w:rFonts w:ascii="Arial" w:hAnsi="Arial"/>
          <w:sz w:val="24"/>
          <w:szCs w:val="24"/>
        </w:rPr>
        <w:t>los</w:t>
      </w:r>
      <w:r>
        <w:rPr>
          <w:rFonts w:ascii="Arial" w:hAnsi="Arial"/>
          <w:spacing w:val="30"/>
          <w:sz w:val="24"/>
          <w:szCs w:val="24"/>
        </w:rPr>
        <w:t xml:space="preserve"> </w:t>
      </w:r>
      <w:r>
        <w:rPr>
          <w:rFonts w:ascii="Arial" w:hAnsi="Arial"/>
          <w:w w:val="120"/>
          <w:sz w:val="24"/>
          <w:szCs w:val="24"/>
        </w:rPr>
        <w:t>planes</w:t>
      </w:r>
      <w:r>
        <w:rPr>
          <w:rFonts w:ascii="Arial" w:hAnsi="Arial"/>
          <w:spacing w:val="-3"/>
          <w:w w:val="120"/>
          <w:sz w:val="24"/>
          <w:szCs w:val="24"/>
        </w:rPr>
        <w:t xml:space="preserve"> </w:t>
      </w:r>
      <w:r>
        <w:rPr>
          <w:rFonts w:ascii="Arial" w:hAnsi="Arial"/>
          <w:sz w:val="24"/>
          <w:szCs w:val="24"/>
        </w:rPr>
        <w:t>de</w:t>
      </w:r>
      <w:r>
        <w:rPr>
          <w:rFonts w:ascii="Arial" w:hAnsi="Arial"/>
          <w:spacing w:val="35"/>
          <w:sz w:val="24"/>
          <w:szCs w:val="24"/>
        </w:rPr>
        <w:t xml:space="preserve"> </w:t>
      </w:r>
      <w:r>
        <w:rPr>
          <w:rFonts w:ascii="Arial" w:hAnsi="Arial"/>
          <w:w w:val="118"/>
          <w:sz w:val="24"/>
          <w:szCs w:val="24"/>
        </w:rPr>
        <w:t>desarrollo</w:t>
      </w:r>
      <w:r>
        <w:rPr>
          <w:rFonts w:ascii="Arial" w:hAnsi="Arial"/>
          <w:spacing w:val="-18"/>
          <w:w w:val="118"/>
          <w:sz w:val="24"/>
          <w:szCs w:val="24"/>
        </w:rPr>
        <w:t xml:space="preserve"> </w:t>
      </w:r>
      <w:r>
        <w:rPr>
          <w:rFonts w:ascii="Arial" w:hAnsi="Arial"/>
          <w:w w:val="118"/>
          <w:sz w:val="24"/>
          <w:szCs w:val="24"/>
        </w:rPr>
        <w:t>nacionales</w:t>
      </w:r>
      <w:r>
        <w:rPr>
          <w:rFonts w:ascii="Arial" w:hAnsi="Arial"/>
          <w:spacing w:val="15"/>
          <w:w w:val="118"/>
          <w:sz w:val="24"/>
          <w:szCs w:val="24"/>
        </w:rPr>
        <w:t xml:space="preserve"> </w:t>
      </w:r>
      <w:r>
        <w:rPr>
          <w:rFonts w:ascii="Arial" w:hAnsi="Arial"/>
          <w:sz w:val="24"/>
          <w:szCs w:val="24"/>
        </w:rPr>
        <w:t>y</w:t>
      </w:r>
      <w:r>
        <w:rPr>
          <w:rFonts w:ascii="Arial" w:hAnsi="Arial"/>
          <w:spacing w:val="17"/>
          <w:sz w:val="24"/>
          <w:szCs w:val="24"/>
        </w:rPr>
        <w:t xml:space="preserve"> </w:t>
      </w:r>
      <w:r>
        <w:rPr>
          <w:rFonts w:ascii="Arial" w:hAnsi="Arial"/>
          <w:sz w:val="24"/>
          <w:szCs w:val="24"/>
        </w:rPr>
        <w:t>de</w:t>
      </w:r>
      <w:r>
        <w:rPr>
          <w:rFonts w:ascii="Arial" w:hAnsi="Arial"/>
          <w:spacing w:val="35"/>
          <w:sz w:val="24"/>
          <w:szCs w:val="24"/>
        </w:rPr>
        <w:t xml:space="preserve"> </w:t>
      </w:r>
      <w:r>
        <w:rPr>
          <w:rFonts w:ascii="Arial" w:hAnsi="Arial"/>
          <w:sz w:val="24"/>
          <w:szCs w:val="24"/>
        </w:rPr>
        <w:t>las</w:t>
      </w:r>
      <w:r>
        <w:rPr>
          <w:rFonts w:ascii="Arial" w:hAnsi="Arial"/>
          <w:spacing w:val="47"/>
          <w:sz w:val="24"/>
          <w:szCs w:val="24"/>
        </w:rPr>
        <w:t xml:space="preserve"> </w:t>
      </w:r>
      <w:r>
        <w:rPr>
          <w:rFonts w:ascii="Arial" w:hAnsi="Arial"/>
          <w:w w:val="118"/>
          <w:sz w:val="24"/>
          <w:szCs w:val="24"/>
        </w:rPr>
        <w:t xml:space="preserve">entidades </w:t>
      </w:r>
      <w:r>
        <w:rPr>
          <w:rFonts w:ascii="Arial" w:hAnsi="Arial"/>
          <w:w w:val="116"/>
          <w:sz w:val="24"/>
          <w:szCs w:val="24"/>
        </w:rPr>
        <w:t>territoriales,</w:t>
      </w:r>
      <w:r>
        <w:rPr>
          <w:rFonts w:ascii="Arial" w:hAnsi="Arial"/>
          <w:spacing w:val="-1"/>
          <w:w w:val="116"/>
          <w:sz w:val="24"/>
          <w:szCs w:val="24"/>
        </w:rPr>
        <w:t xml:space="preserve"> </w:t>
      </w:r>
      <w:r>
        <w:rPr>
          <w:rFonts w:ascii="Arial" w:hAnsi="Arial"/>
          <w:sz w:val="24"/>
          <w:szCs w:val="24"/>
        </w:rPr>
        <w:t>las</w:t>
      </w:r>
      <w:r>
        <w:rPr>
          <w:rFonts w:ascii="Arial" w:hAnsi="Arial"/>
          <w:spacing w:val="47"/>
          <w:sz w:val="24"/>
          <w:szCs w:val="24"/>
        </w:rPr>
        <w:t xml:space="preserve"> </w:t>
      </w:r>
      <w:r>
        <w:rPr>
          <w:rFonts w:ascii="Arial" w:hAnsi="Arial"/>
          <w:w w:val="117"/>
          <w:sz w:val="24"/>
          <w:szCs w:val="24"/>
        </w:rPr>
        <w:t>respectivas</w:t>
      </w:r>
      <w:r>
        <w:rPr>
          <w:rFonts w:ascii="Arial" w:hAnsi="Arial"/>
          <w:spacing w:val="-28"/>
          <w:w w:val="117"/>
          <w:sz w:val="24"/>
          <w:szCs w:val="24"/>
        </w:rPr>
        <w:t xml:space="preserve"> </w:t>
      </w:r>
      <w:r>
        <w:rPr>
          <w:rFonts w:ascii="Arial" w:hAnsi="Arial"/>
          <w:w w:val="117"/>
          <w:sz w:val="24"/>
          <w:szCs w:val="24"/>
        </w:rPr>
        <w:t>autoridades</w:t>
      </w:r>
      <w:r>
        <w:rPr>
          <w:rFonts w:ascii="Arial" w:hAnsi="Arial"/>
          <w:spacing w:val="26"/>
          <w:w w:val="117"/>
          <w:sz w:val="24"/>
          <w:szCs w:val="24"/>
        </w:rPr>
        <w:t xml:space="preserve"> </w:t>
      </w:r>
      <w:r>
        <w:rPr>
          <w:rFonts w:ascii="Arial" w:hAnsi="Arial"/>
          <w:sz w:val="24"/>
          <w:szCs w:val="24"/>
        </w:rPr>
        <w:t>de</w:t>
      </w:r>
      <w:r>
        <w:rPr>
          <w:rFonts w:ascii="Arial" w:hAnsi="Arial"/>
          <w:spacing w:val="35"/>
          <w:sz w:val="24"/>
          <w:szCs w:val="24"/>
        </w:rPr>
        <w:t xml:space="preserve"> </w:t>
      </w:r>
      <w:r>
        <w:rPr>
          <w:rFonts w:ascii="Arial" w:hAnsi="Arial"/>
          <w:w w:val="121"/>
          <w:sz w:val="24"/>
          <w:szCs w:val="24"/>
        </w:rPr>
        <w:t>planeación deben</w:t>
      </w:r>
      <w:r>
        <w:rPr>
          <w:rFonts w:ascii="Arial" w:hAnsi="Arial"/>
          <w:spacing w:val="-18"/>
          <w:w w:val="121"/>
          <w:sz w:val="24"/>
          <w:szCs w:val="24"/>
        </w:rPr>
        <w:t xml:space="preserve"> </w:t>
      </w:r>
      <w:r>
        <w:rPr>
          <w:rFonts w:ascii="Arial" w:hAnsi="Arial"/>
          <w:w w:val="121"/>
          <w:sz w:val="24"/>
          <w:szCs w:val="24"/>
        </w:rPr>
        <w:t>propender</w:t>
      </w:r>
      <w:r>
        <w:rPr>
          <w:rFonts w:ascii="Arial" w:hAnsi="Arial"/>
          <w:spacing w:val="-28"/>
          <w:w w:val="121"/>
          <w:sz w:val="24"/>
          <w:szCs w:val="24"/>
        </w:rPr>
        <w:t xml:space="preserve"> </w:t>
      </w:r>
      <w:r>
        <w:rPr>
          <w:rFonts w:ascii="Arial" w:hAnsi="Arial"/>
          <w:w w:val="121"/>
          <w:sz w:val="24"/>
          <w:szCs w:val="24"/>
        </w:rPr>
        <w:t>a</w:t>
      </w:r>
      <w:r>
        <w:rPr>
          <w:rFonts w:ascii="Arial" w:hAnsi="Arial"/>
          <w:spacing w:val="10"/>
          <w:w w:val="121"/>
          <w:sz w:val="24"/>
          <w:szCs w:val="24"/>
        </w:rPr>
        <w:t xml:space="preserve"> </w:t>
      </w:r>
      <w:r>
        <w:rPr>
          <w:rFonts w:ascii="Arial" w:hAnsi="Arial"/>
          <w:sz w:val="24"/>
          <w:szCs w:val="24"/>
        </w:rPr>
        <w:t xml:space="preserve">que </w:t>
      </w:r>
      <w:r>
        <w:rPr>
          <w:rFonts w:ascii="Arial" w:hAnsi="Arial"/>
          <w:spacing w:val="12"/>
          <w:sz w:val="24"/>
          <w:szCs w:val="24"/>
        </w:rPr>
        <w:t xml:space="preserve"> </w:t>
      </w:r>
      <w:r>
        <w:rPr>
          <w:rFonts w:ascii="Arial" w:hAnsi="Arial"/>
          <w:w w:val="117"/>
          <w:sz w:val="24"/>
          <w:szCs w:val="24"/>
        </w:rPr>
        <w:t>aquéllos</w:t>
      </w:r>
      <w:r>
        <w:rPr>
          <w:rFonts w:ascii="Arial" w:hAnsi="Arial"/>
          <w:spacing w:val="-2"/>
          <w:w w:val="117"/>
          <w:sz w:val="24"/>
          <w:szCs w:val="24"/>
        </w:rPr>
        <w:t xml:space="preserve"> </w:t>
      </w:r>
      <w:r>
        <w:rPr>
          <w:rFonts w:ascii="Arial" w:hAnsi="Arial"/>
          <w:w w:val="122"/>
          <w:sz w:val="24"/>
          <w:szCs w:val="24"/>
        </w:rPr>
        <w:t>tengan</w:t>
      </w:r>
      <w:r>
        <w:rPr>
          <w:rFonts w:ascii="Arial" w:hAnsi="Arial"/>
          <w:spacing w:val="7"/>
          <w:w w:val="122"/>
          <w:sz w:val="24"/>
          <w:szCs w:val="24"/>
        </w:rPr>
        <w:t xml:space="preserve"> </w:t>
      </w:r>
      <w:r>
        <w:rPr>
          <w:rFonts w:ascii="Arial" w:hAnsi="Arial"/>
          <w:w w:val="122"/>
          <w:sz w:val="24"/>
          <w:szCs w:val="24"/>
        </w:rPr>
        <w:t xml:space="preserve">cabal </w:t>
      </w:r>
      <w:r>
        <w:rPr>
          <w:rFonts w:ascii="Arial" w:hAnsi="Arial"/>
          <w:w w:val="119"/>
          <w:sz w:val="24"/>
          <w:szCs w:val="24"/>
        </w:rPr>
        <w:t>culminación</w:t>
      </w:r>
    </w:p>
    <w:p w:rsidR="007D4153" w:rsidRDefault="007D4153" w:rsidP="007D4153">
      <w:pPr>
        <w:pStyle w:val="Prrafodelista"/>
        <w:numPr>
          <w:ilvl w:val="0"/>
          <w:numId w:val="24"/>
        </w:numPr>
        <w:spacing w:after="0" w:line="240" w:lineRule="auto"/>
        <w:jc w:val="both"/>
        <w:rPr>
          <w:rFonts w:ascii="Arial" w:hAnsi="Arial"/>
          <w:b/>
          <w:bCs/>
        </w:rPr>
      </w:pPr>
      <w:r w:rsidRPr="0019216D">
        <w:rPr>
          <w:rFonts w:ascii="Arial" w:hAnsi="Arial"/>
          <w:b/>
          <w:bCs/>
          <w:sz w:val="24"/>
          <w:szCs w:val="24"/>
        </w:rPr>
        <w:t>Consistencia</w:t>
      </w:r>
      <w:r>
        <w:rPr>
          <w:rFonts w:ascii="Arial" w:hAnsi="Arial"/>
          <w:bCs/>
          <w:sz w:val="24"/>
          <w:szCs w:val="24"/>
        </w:rPr>
        <w:t xml:space="preserve"> los planes de gasto derivados de los planes de desarrollo deben ser consistentes con la proyección de ingresos y de financiación</w:t>
      </w:r>
    </w:p>
    <w:p w:rsidR="007D4153" w:rsidRDefault="007D4153" w:rsidP="007D4153">
      <w:pPr>
        <w:pStyle w:val="Prrafodelista"/>
        <w:numPr>
          <w:ilvl w:val="0"/>
          <w:numId w:val="24"/>
        </w:numPr>
        <w:spacing w:after="0" w:line="240" w:lineRule="auto"/>
        <w:jc w:val="both"/>
        <w:rPr>
          <w:rFonts w:ascii="Arial" w:hAnsi="Arial"/>
          <w:b/>
          <w:bCs/>
        </w:rPr>
      </w:pPr>
      <w:r>
        <w:rPr>
          <w:rFonts w:ascii="Arial" w:hAnsi="Arial"/>
          <w:b/>
          <w:bCs/>
        </w:rPr>
        <w:t xml:space="preserve">Sustentabilidad </w:t>
      </w:r>
      <w:r>
        <w:rPr>
          <w:rFonts w:ascii="Arial" w:hAnsi="Arial"/>
          <w:bCs/>
        </w:rPr>
        <w:t xml:space="preserve">ambiental los planes de desarrollo deben contemplar en sus estrategias, programas y proyectos, criterios que le permitan estimar los costos y beneficiaos ambientales </w:t>
      </w:r>
      <w:r>
        <w:rPr>
          <w:rFonts w:ascii="Arial" w:hAnsi="Arial"/>
          <w:b/>
          <w:bCs/>
        </w:rPr>
        <w:t xml:space="preserve"> </w:t>
      </w:r>
    </w:p>
    <w:p w:rsidR="007D4153" w:rsidRDefault="007D4153" w:rsidP="007D4153">
      <w:pPr>
        <w:pStyle w:val="Prrafodelista"/>
        <w:numPr>
          <w:ilvl w:val="0"/>
          <w:numId w:val="24"/>
        </w:numPr>
        <w:spacing w:after="0" w:line="240" w:lineRule="auto"/>
        <w:jc w:val="both"/>
        <w:rPr>
          <w:rFonts w:ascii="Arial" w:hAnsi="Arial"/>
          <w:bCs/>
        </w:rPr>
      </w:pPr>
      <w:r>
        <w:rPr>
          <w:rFonts w:ascii="Arial" w:hAnsi="Arial"/>
          <w:b/>
          <w:bCs/>
        </w:rPr>
        <w:t xml:space="preserve">Prioridad del gasto social </w:t>
      </w:r>
      <w:r>
        <w:rPr>
          <w:rFonts w:ascii="Arial" w:hAnsi="Arial"/>
          <w:bCs/>
        </w:rPr>
        <w:t>para asegurar la consolidación progresiva del bienestar general y el mejoramiento de la calidad de vida de la población teniendo como criterio especial en la distribución territorial del gasto publico el número de personas con necesidades básicas insatisfecha, la población y la eficiencia fisca y administrativa, y que el gasto publico social tenga prioridad sobre cualquier otra asignación; promoviendo de esta forma una justa distribución y acceso a los recursos.</w:t>
      </w:r>
    </w:p>
    <w:p w:rsidR="007D4153" w:rsidRDefault="007D4153" w:rsidP="007D4153">
      <w:pPr>
        <w:pStyle w:val="Prrafodelista"/>
        <w:numPr>
          <w:ilvl w:val="0"/>
          <w:numId w:val="24"/>
        </w:numPr>
        <w:spacing w:after="0" w:line="240" w:lineRule="auto"/>
        <w:jc w:val="both"/>
        <w:rPr>
          <w:rFonts w:ascii="Arial" w:hAnsi="Arial"/>
          <w:bCs/>
        </w:rPr>
      </w:pPr>
      <w:r>
        <w:rPr>
          <w:rFonts w:ascii="Arial" w:hAnsi="Arial"/>
          <w:b/>
          <w:bCs/>
        </w:rPr>
        <w:t>Eficiencia</w:t>
      </w:r>
      <w:r>
        <w:rPr>
          <w:rFonts w:ascii="Arial" w:hAnsi="Arial"/>
          <w:bCs/>
        </w:rPr>
        <w:t>, para el desarrollo de los lineamientos del plan y en cumplimiento de los planes de acción se deben optimizar el uso de los recursos financieros, humanos y técnicos necesarios alcanzando la máxima cantidad de productos, resultados e impactos con el uso racional de los insumos disponibles.</w:t>
      </w:r>
    </w:p>
    <w:p w:rsidR="007D4153" w:rsidRDefault="007D4153" w:rsidP="007D4153">
      <w:pPr>
        <w:pStyle w:val="Prrafodelista"/>
        <w:numPr>
          <w:ilvl w:val="0"/>
          <w:numId w:val="24"/>
        </w:numPr>
        <w:spacing w:after="0" w:line="240" w:lineRule="auto"/>
        <w:jc w:val="both"/>
        <w:rPr>
          <w:rFonts w:ascii="Arial" w:hAnsi="Arial"/>
          <w:bCs/>
        </w:rPr>
      </w:pPr>
      <w:r>
        <w:rPr>
          <w:rFonts w:ascii="Arial" w:hAnsi="Arial"/>
          <w:b/>
          <w:bCs/>
        </w:rPr>
        <w:lastRenderedPageBreak/>
        <w:t>Viabilidad</w:t>
      </w:r>
      <w:r>
        <w:rPr>
          <w:rFonts w:ascii="Arial" w:hAnsi="Arial"/>
          <w:bCs/>
        </w:rPr>
        <w:t>, las estrategias, programas y proyectos del plan de desarrollo deben ser factibles de realizar, según las metas propuestas y el tiempo disponible para alcanzarlas, teniendo en cuenta la capacidad, de administración, ejecución y los recursos financieros a los que es posible acceder.</w:t>
      </w:r>
    </w:p>
    <w:p w:rsidR="007D4153" w:rsidRDefault="007D4153" w:rsidP="007D4153">
      <w:pPr>
        <w:pStyle w:val="Prrafodelista"/>
        <w:numPr>
          <w:ilvl w:val="0"/>
          <w:numId w:val="24"/>
        </w:numPr>
        <w:spacing w:after="0" w:line="240" w:lineRule="auto"/>
        <w:jc w:val="both"/>
        <w:rPr>
          <w:rFonts w:ascii="Arial" w:hAnsi="Arial"/>
          <w:bCs/>
        </w:rPr>
      </w:pPr>
      <w:r>
        <w:rPr>
          <w:rFonts w:ascii="Arial" w:hAnsi="Arial"/>
          <w:b/>
          <w:bCs/>
        </w:rPr>
        <w:t>Coherencia,</w:t>
      </w:r>
      <w:r>
        <w:rPr>
          <w:rFonts w:ascii="Arial" w:hAnsi="Arial"/>
          <w:bCs/>
        </w:rPr>
        <w:t xml:space="preserve"> los programas y proyectos del plan de desarrollo deben tener una relación efectiva entre el diagnostico integral y las estrategias y objetivos establecidos en el. De igual forma, las estrategias y objetivos definidos deben guardar correspondencia con la misión, las competencias y las funciones de las entidades territoriales establecida en la normatividad vigente</w:t>
      </w:r>
    </w:p>
    <w:p w:rsidR="007D4153" w:rsidRDefault="007D4153" w:rsidP="007D4153">
      <w:pPr>
        <w:rPr>
          <w:rFonts w:ascii="Arial" w:hAnsi="Arial" w:cs="Arial"/>
          <w:bCs/>
        </w:rPr>
      </w:pPr>
    </w:p>
    <w:p w:rsidR="007D4153" w:rsidRDefault="007D4153" w:rsidP="007D4153">
      <w:pPr>
        <w:jc w:val="both"/>
        <w:rPr>
          <w:rFonts w:ascii="Arial" w:hAnsi="Arial" w:cs="Arial"/>
        </w:rPr>
      </w:pPr>
      <w:r>
        <w:rPr>
          <w:rFonts w:ascii="Arial" w:hAnsi="Arial" w:cs="Arial"/>
          <w:b/>
          <w:bCs/>
        </w:rPr>
        <w:t xml:space="preserve">3.1.1 PRINCIPIOS DE LA GESTIÓN  PÚBLICA. </w:t>
      </w:r>
      <w:r>
        <w:rPr>
          <w:rFonts w:ascii="Arial" w:hAnsi="Arial" w:cs="Arial"/>
        </w:rPr>
        <w:t>El Plan de Desarrollo se regirá por los siguientes principios de la gestión Pública</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Los dineros públicos son sagrados</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La gestión de lo público es transparente.</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La administración rinde cuentas de todo lo que hace, de cuanto, cómo y con quién  lo hace.</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No aceptamos  transacciones de poder político por intereses burocráticos o económicos.</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No utilizamos el poder del Estado para comprar conciencias y acallar opiniones.</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El ejemplo de las autoridades es la principal herramienta pedagógica de transformación  cívica</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Planeación sin improvisación.</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Las relaciones con la comunidad son abiertas y claras, y se desarrollan a                  Través de los espacios de participación ciudadana.</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El interés público prevalece sobre los intereses particulares.</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Los servidores públicos que trabajan en la Administración Municipal son               honestos, capaces y comprometidos con el proyecto del municipio.</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El desarrollo del Municipio es un compromiso entre la Administración Local y todos los ciudadanos y ciudadanas.</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La solidaridad y la cooperación son la base de las relaciones del municipio                 con la Región, el Departamento, la Nación y la Comunidad Internacional.</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La confianza en las personas que dirigen la Administración es esencial para garantizar la legitimidad del Estado y la gobernabilidad.</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La vida es el valor máximo y no hay una sola idea ni propósito que amerite el uso de la violencia para alcanzarlos.</w:t>
      </w:r>
    </w:p>
    <w:p w:rsidR="007D4153" w:rsidRDefault="007D4153" w:rsidP="007D4153">
      <w:pPr>
        <w:jc w:val="both"/>
        <w:rPr>
          <w:rFonts w:ascii="Arial" w:hAnsi="Arial" w:cs="Arial"/>
        </w:rPr>
      </w:pPr>
    </w:p>
    <w:p w:rsidR="007D4153" w:rsidRDefault="007D4153" w:rsidP="007D4153">
      <w:pPr>
        <w:jc w:val="both"/>
        <w:rPr>
          <w:rFonts w:ascii="Arial" w:hAnsi="Arial" w:cs="Arial"/>
        </w:rPr>
      </w:pPr>
      <w:r>
        <w:rPr>
          <w:rFonts w:ascii="Arial" w:hAnsi="Arial" w:cs="Arial"/>
          <w:b/>
          <w:bCs/>
        </w:rPr>
        <w:t>3.1.2 DECÁLOGO DE PRINCIPIOS</w:t>
      </w:r>
      <w:r>
        <w:rPr>
          <w:rFonts w:ascii="Arial" w:hAnsi="Arial" w:cs="Arial"/>
        </w:rPr>
        <w:t xml:space="preserve">: El Plan de desarrollo  </w:t>
      </w:r>
      <w:r>
        <w:rPr>
          <w:rFonts w:ascii="Arial" w:hAnsi="Arial" w:cs="Arial"/>
          <w:i/>
          <w:iCs/>
        </w:rPr>
        <w:t>“Morales Para Todos”</w:t>
      </w:r>
      <w:r>
        <w:rPr>
          <w:rFonts w:ascii="Arial" w:hAnsi="Arial" w:cs="Arial"/>
        </w:rPr>
        <w:t xml:space="preserve">  2008 - 2011, lo rigen los siguientes principios:</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Pluralismo Político</w:t>
      </w:r>
    </w:p>
    <w:p w:rsidR="007D4153" w:rsidRDefault="007D4153" w:rsidP="007D4153">
      <w:pPr>
        <w:spacing w:after="0"/>
        <w:ind w:left="720" w:hanging="360"/>
        <w:jc w:val="both"/>
        <w:rPr>
          <w:rFonts w:ascii="Arial" w:hAnsi="Arial" w:cs="Arial"/>
        </w:rPr>
      </w:pPr>
      <w:r>
        <w:rPr>
          <w:rFonts w:ascii="Symbol" w:hAnsi="Symbol" w:cs="Symbol"/>
        </w:rPr>
        <w:lastRenderedPageBreak/>
        <w:t></w:t>
      </w:r>
      <w:r>
        <w:rPr>
          <w:rFonts w:ascii="Symbol" w:hAnsi="Symbol" w:cs="Symbol"/>
        </w:rPr>
        <w:tab/>
      </w:r>
      <w:r>
        <w:rPr>
          <w:rFonts w:ascii="Arial" w:hAnsi="Arial" w:cs="Arial"/>
        </w:rPr>
        <w:t xml:space="preserve">Autonomía, Ordenación de Competencias </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 xml:space="preserve">Sostenibilidad  ambiental, respeto y aceptación de  la diversidad </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Prioridad del Gasto Público, participación Ciudadana y Presupuesto.</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Consistencia, transparencia y Control Ciudadano.</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Coordinación, eficiencia y Efectividad.</w:t>
      </w:r>
    </w:p>
    <w:p w:rsidR="007D4153" w:rsidRDefault="007D4153" w:rsidP="007D4153">
      <w:pPr>
        <w:spacing w:after="0"/>
        <w:ind w:left="720" w:hanging="360"/>
        <w:jc w:val="both"/>
        <w:rPr>
          <w:rFonts w:ascii="Arial" w:hAnsi="Arial" w:cs="Arial"/>
        </w:rPr>
      </w:pPr>
      <w:r>
        <w:rPr>
          <w:rFonts w:ascii="Symbol" w:hAnsi="Symbol" w:cs="Symbol"/>
        </w:rPr>
        <w:t></w:t>
      </w:r>
      <w:r>
        <w:rPr>
          <w:rFonts w:ascii="Symbol" w:hAnsi="Symbol" w:cs="Symbol"/>
        </w:rPr>
        <w:tab/>
      </w:r>
      <w:r>
        <w:rPr>
          <w:rFonts w:ascii="Arial" w:hAnsi="Arial" w:cs="Arial"/>
        </w:rPr>
        <w:t xml:space="preserve">Valores: Ética, Creatividad y Solidaridad Social. </w:t>
      </w:r>
    </w:p>
    <w:p w:rsidR="007D4153" w:rsidRDefault="007D4153" w:rsidP="007D4153">
      <w:pPr>
        <w:spacing w:after="0"/>
        <w:ind w:left="720" w:hanging="360"/>
        <w:jc w:val="both"/>
        <w:rPr>
          <w:rFonts w:ascii="Arial" w:hAnsi="Arial" w:cs="Arial"/>
        </w:rPr>
      </w:pPr>
    </w:p>
    <w:p w:rsidR="007D4153" w:rsidRDefault="007D4153" w:rsidP="007D4153">
      <w:pPr>
        <w:jc w:val="both"/>
        <w:rPr>
          <w:rFonts w:ascii="Arial" w:hAnsi="Arial" w:cs="Arial"/>
        </w:rPr>
      </w:pPr>
      <w:r>
        <w:rPr>
          <w:rFonts w:ascii="Arial" w:hAnsi="Arial" w:cs="Arial"/>
          <w:b/>
          <w:bCs/>
        </w:rPr>
        <w:t>3.1.3 PRINCIPIO DE CONCURRENCIA: “</w:t>
      </w:r>
      <w:r>
        <w:rPr>
          <w:rFonts w:ascii="Arial" w:hAnsi="Arial" w:cs="Arial"/>
          <w:b/>
          <w:bCs/>
          <w:i/>
          <w:iCs/>
        </w:rPr>
        <w:t xml:space="preserve">HUELLAS PARA EL FUTURO </w:t>
      </w:r>
      <w:r>
        <w:rPr>
          <w:rFonts w:ascii="Arial" w:hAnsi="Arial" w:cs="Arial"/>
        </w:rPr>
        <w:t>“2012-2015 adopta  el sistema de planificación de las Naciones Unidas, la Nación,  la Región y las Normas  que lo rigen de obligatorio cumplimiento  para el desarrollo social  del municipio, adoptando el principio de concurrencia    como principio fundamental de  el proceso de planificación local.</w:t>
      </w:r>
    </w:p>
    <w:p w:rsidR="007D4153" w:rsidRDefault="007D4153" w:rsidP="007D4153">
      <w:pPr>
        <w:jc w:val="both"/>
        <w:rPr>
          <w:rFonts w:ascii="Arial" w:hAnsi="Arial" w:cs="Arial"/>
          <w:sz w:val="24"/>
          <w:szCs w:val="24"/>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7.9pt;margin-top:12.3pt;width:359.1pt;height:221.9pt;z-index:251657728">
            <v:imagedata r:id="rId7" o:title=""/>
            <w10:wrap type="square"/>
          </v:shape>
          <o:OLEObject Type="Embed" ProgID="PowerPoint.Slide.12" ShapeID="_x0000_s1026" DrawAspect="Content" ObjectID="_1408524482" r:id="rId8"/>
        </w:pict>
      </w:r>
    </w:p>
    <w:p w:rsidR="007D4153" w:rsidRDefault="007D4153" w:rsidP="007D4153">
      <w:pPr>
        <w:jc w:val="both"/>
        <w:rPr>
          <w:rFonts w:ascii="Arial" w:hAnsi="Arial" w:cs="Arial"/>
          <w:sz w:val="24"/>
          <w:szCs w:val="24"/>
        </w:rPr>
      </w:pPr>
    </w:p>
    <w:p w:rsidR="007D4153" w:rsidRDefault="007D4153" w:rsidP="007D4153">
      <w:pPr>
        <w:jc w:val="both"/>
        <w:rPr>
          <w:rFonts w:ascii="Arial" w:hAnsi="Arial" w:cs="Arial"/>
          <w:sz w:val="24"/>
          <w:szCs w:val="24"/>
        </w:rPr>
      </w:pPr>
    </w:p>
    <w:p w:rsidR="007D4153" w:rsidRDefault="007D4153" w:rsidP="007D4153">
      <w:pPr>
        <w:jc w:val="both"/>
        <w:rPr>
          <w:rFonts w:ascii="Arial" w:hAnsi="Arial" w:cs="Arial"/>
          <w:sz w:val="24"/>
          <w:szCs w:val="24"/>
        </w:rPr>
      </w:pPr>
    </w:p>
    <w:p w:rsidR="007D4153" w:rsidRDefault="007D4153" w:rsidP="007D4153">
      <w:pPr>
        <w:jc w:val="both"/>
        <w:rPr>
          <w:rFonts w:ascii="Arial" w:hAnsi="Arial" w:cs="Arial"/>
          <w:sz w:val="24"/>
          <w:szCs w:val="24"/>
        </w:rPr>
      </w:pPr>
    </w:p>
    <w:p w:rsidR="007D4153" w:rsidRDefault="007D4153" w:rsidP="007D4153">
      <w:pPr>
        <w:jc w:val="both"/>
        <w:rPr>
          <w:rFonts w:ascii="Arial" w:hAnsi="Arial" w:cs="Arial"/>
          <w:sz w:val="24"/>
          <w:szCs w:val="24"/>
        </w:rPr>
      </w:pPr>
    </w:p>
    <w:p w:rsidR="007D4153" w:rsidRDefault="007D4153" w:rsidP="007D4153">
      <w:pPr>
        <w:jc w:val="both"/>
        <w:rPr>
          <w:rFonts w:ascii="Arial" w:hAnsi="Arial" w:cs="Arial"/>
          <w:sz w:val="24"/>
          <w:szCs w:val="24"/>
        </w:rPr>
      </w:pPr>
    </w:p>
    <w:p w:rsidR="007D4153" w:rsidRDefault="007D4153" w:rsidP="007D4153">
      <w:pPr>
        <w:jc w:val="both"/>
        <w:rPr>
          <w:rFonts w:ascii="Arial" w:hAnsi="Arial" w:cs="Arial"/>
          <w:sz w:val="24"/>
          <w:szCs w:val="24"/>
        </w:rPr>
      </w:pPr>
    </w:p>
    <w:p w:rsidR="007D4153" w:rsidRDefault="007D4153" w:rsidP="007D4153">
      <w:pPr>
        <w:jc w:val="both"/>
        <w:rPr>
          <w:rFonts w:ascii="Arial" w:hAnsi="Arial" w:cs="Arial"/>
          <w:sz w:val="24"/>
          <w:szCs w:val="24"/>
        </w:rPr>
      </w:pPr>
    </w:p>
    <w:p w:rsidR="007D4153" w:rsidRDefault="007D4153" w:rsidP="007D4153">
      <w:pPr>
        <w:jc w:val="both"/>
        <w:rPr>
          <w:rFonts w:ascii="Arial" w:hAnsi="Arial" w:cs="Arial"/>
          <w:sz w:val="24"/>
          <w:szCs w:val="24"/>
        </w:rPr>
      </w:pPr>
    </w:p>
    <w:p w:rsidR="007D4153" w:rsidRDefault="007D4153" w:rsidP="007D4153">
      <w:pPr>
        <w:jc w:val="both"/>
        <w:rPr>
          <w:rFonts w:ascii="Arial" w:hAnsi="Arial" w:cs="Arial"/>
          <w:b/>
          <w:bCs/>
          <w:color w:val="000000"/>
        </w:rPr>
      </w:pPr>
    </w:p>
    <w:p w:rsidR="007D4153" w:rsidRDefault="007D4153" w:rsidP="007D4153">
      <w:pPr>
        <w:rPr>
          <w:rFonts w:ascii="Arial" w:hAnsi="Arial"/>
          <w:sz w:val="24"/>
          <w:szCs w:val="24"/>
        </w:rPr>
      </w:pPr>
      <w:r>
        <w:rPr>
          <w:rFonts w:ascii="Arial" w:hAnsi="Arial"/>
          <w:sz w:val="24"/>
          <w:szCs w:val="24"/>
        </w:rPr>
        <w:t>3.1.4  METAS DEL MILENIO: Naciones Unidas</w:t>
      </w:r>
    </w:p>
    <w:p w:rsidR="007D4153" w:rsidRDefault="007D4153" w:rsidP="007D4153">
      <w:pPr>
        <w:pStyle w:val="Prrafodelista"/>
        <w:numPr>
          <w:ilvl w:val="0"/>
          <w:numId w:val="25"/>
        </w:numPr>
        <w:spacing w:after="0" w:line="240" w:lineRule="auto"/>
        <w:jc w:val="both"/>
        <w:rPr>
          <w:rFonts w:ascii="Arial" w:hAnsi="Arial"/>
          <w:i/>
          <w:sz w:val="24"/>
          <w:szCs w:val="24"/>
        </w:rPr>
      </w:pPr>
      <w:r>
        <w:rPr>
          <w:rFonts w:ascii="Arial" w:hAnsi="Arial"/>
          <w:i/>
          <w:sz w:val="24"/>
          <w:szCs w:val="24"/>
        </w:rPr>
        <w:t>Estado comunitario: Desarrollo para todos</w:t>
      </w:r>
    </w:p>
    <w:p w:rsidR="007D4153" w:rsidRDefault="007D4153" w:rsidP="007D4153">
      <w:pPr>
        <w:pStyle w:val="Prrafodelista"/>
        <w:numPr>
          <w:ilvl w:val="0"/>
          <w:numId w:val="25"/>
        </w:numPr>
        <w:spacing w:after="0" w:line="240" w:lineRule="auto"/>
        <w:jc w:val="both"/>
        <w:rPr>
          <w:rFonts w:ascii="Arial" w:hAnsi="Arial"/>
          <w:i/>
          <w:sz w:val="24"/>
          <w:szCs w:val="24"/>
        </w:rPr>
      </w:pPr>
      <w:r>
        <w:rPr>
          <w:rFonts w:ascii="Arial" w:hAnsi="Arial"/>
          <w:i/>
          <w:sz w:val="24"/>
          <w:szCs w:val="24"/>
        </w:rPr>
        <w:t>Política de defensa y seguridad democrática.</w:t>
      </w:r>
    </w:p>
    <w:p w:rsidR="007D4153" w:rsidRDefault="007D4153" w:rsidP="007D4153">
      <w:pPr>
        <w:pStyle w:val="Prrafodelista"/>
        <w:numPr>
          <w:ilvl w:val="0"/>
          <w:numId w:val="25"/>
        </w:numPr>
        <w:spacing w:after="0" w:line="240" w:lineRule="auto"/>
        <w:jc w:val="both"/>
        <w:rPr>
          <w:rFonts w:ascii="Arial" w:hAnsi="Arial"/>
          <w:i/>
          <w:sz w:val="24"/>
          <w:szCs w:val="24"/>
        </w:rPr>
      </w:pPr>
      <w:r>
        <w:rPr>
          <w:rFonts w:ascii="Arial" w:hAnsi="Arial"/>
          <w:i/>
          <w:sz w:val="24"/>
          <w:szCs w:val="24"/>
        </w:rPr>
        <w:t>Disminución de la pobreza y promoción del empleo y la equidad.</w:t>
      </w:r>
    </w:p>
    <w:p w:rsidR="007D4153" w:rsidRDefault="007D4153" w:rsidP="007D4153">
      <w:pPr>
        <w:pStyle w:val="Prrafodelista"/>
        <w:numPr>
          <w:ilvl w:val="0"/>
          <w:numId w:val="25"/>
        </w:numPr>
        <w:spacing w:after="0" w:line="240" w:lineRule="auto"/>
        <w:jc w:val="both"/>
        <w:rPr>
          <w:rFonts w:ascii="Arial" w:hAnsi="Arial"/>
          <w:i/>
          <w:sz w:val="24"/>
          <w:szCs w:val="24"/>
        </w:rPr>
      </w:pPr>
      <w:r>
        <w:rPr>
          <w:rFonts w:ascii="Arial" w:hAnsi="Arial"/>
          <w:i/>
          <w:sz w:val="24"/>
          <w:szCs w:val="24"/>
        </w:rPr>
        <w:t>Crecimiento alto y sostenido.</w:t>
      </w:r>
    </w:p>
    <w:p w:rsidR="007D4153" w:rsidRDefault="007D4153" w:rsidP="007D4153">
      <w:pPr>
        <w:pStyle w:val="Prrafodelista"/>
        <w:numPr>
          <w:ilvl w:val="0"/>
          <w:numId w:val="25"/>
        </w:numPr>
        <w:spacing w:after="0" w:line="240" w:lineRule="auto"/>
        <w:jc w:val="both"/>
        <w:rPr>
          <w:rFonts w:ascii="Arial" w:hAnsi="Arial"/>
          <w:i/>
          <w:sz w:val="24"/>
          <w:szCs w:val="24"/>
        </w:rPr>
      </w:pPr>
      <w:r>
        <w:rPr>
          <w:rFonts w:ascii="Arial" w:hAnsi="Arial"/>
          <w:i/>
          <w:sz w:val="24"/>
          <w:szCs w:val="24"/>
        </w:rPr>
        <w:t>Una gestión ambiental y de  riesgo.</w:t>
      </w:r>
    </w:p>
    <w:p w:rsidR="007D4153" w:rsidRDefault="007D4153" w:rsidP="007D4153">
      <w:pPr>
        <w:pStyle w:val="Prrafodelista"/>
        <w:numPr>
          <w:ilvl w:val="0"/>
          <w:numId w:val="25"/>
        </w:numPr>
        <w:spacing w:after="0" w:line="240" w:lineRule="auto"/>
        <w:jc w:val="both"/>
        <w:rPr>
          <w:rFonts w:ascii="Arial" w:hAnsi="Arial"/>
          <w:i/>
          <w:sz w:val="24"/>
          <w:szCs w:val="24"/>
        </w:rPr>
      </w:pPr>
      <w:r>
        <w:rPr>
          <w:rFonts w:ascii="Arial" w:hAnsi="Arial"/>
          <w:i/>
          <w:sz w:val="24"/>
          <w:szCs w:val="24"/>
        </w:rPr>
        <w:t>Un mejor estado al servicio de los Ciudadanos.</w:t>
      </w:r>
    </w:p>
    <w:p w:rsidR="007D4153" w:rsidRDefault="007D4153" w:rsidP="007D4153">
      <w:pPr>
        <w:rPr>
          <w:rFonts w:ascii="Arial" w:hAnsi="Arial"/>
          <w:sz w:val="24"/>
          <w:szCs w:val="24"/>
        </w:rPr>
      </w:pPr>
    </w:p>
    <w:p w:rsidR="007D4153" w:rsidRDefault="007D4153" w:rsidP="007D4153">
      <w:pPr>
        <w:rPr>
          <w:rFonts w:ascii="Arial" w:hAnsi="Arial"/>
          <w:sz w:val="24"/>
          <w:szCs w:val="24"/>
        </w:rPr>
      </w:pPr>
      <w:r>
        <w:rPr>
          <w:rFonts w:ascii="Arial" w:hAnsi="Arial"/>
          <w:sz w:val="24"/>
          <w:szCs w:val="24"/>
        </w:rPr>
        <w:lastRenderedPageBreak/>
        <w:t>3.1.5 “PROSPERIDAD PARA TODOS”: NACION</w:t>
      </w:r>
    </w:p>
    <w:p w:rsidR="007D4153" w:rsidRDefault="007D4153" w:rsidP="007D4153">
      <w:pPr>
        <w:pStyle w:val="Prrafodelista"/>
        <w:numPr>
          <w:ilvl w:val="0"/>
          <w:numId w:val="26"/>
        </w:numPr>
        <w:spacing w:after="0" w:line="240" w:lineRule="auto"/>
        <w:jc w:val="both"/>
        <w:rPr>
          <w:rFonts w:ascii="Arial" w:hAnsi="Arial"/>
          <w:i/>
          <w:sz w:val="24"/>
          <w:szCs w:val="24"/>
        </w:rPr>
      </w:pPr>
      <w:r>
        <w:rPr>
          <w:rFonts w:ascii="Arial" w:hAnsi="Arial"/>
          <w:i/>
          <w:sz w:val="24"/>
          <w:szCs w:val="24"/>
        </w:rPr>
        <w:t>Política de defensa y seguridad democrática.</w:t>
      </w:r>
    </w:p>
    <w:p w:rsidR="007D4153" w:rsidRDefault="007D4153" w:rsidP="007D4153">
      <w:pPr>
        <w:pStyle w:val="Prrafodelista"/>
        <w:numPr>
          <w:ilvl w:val="0"/>
          <w:numId w:val="26"/>
        </w:numPr>
        <w:spacing w:after="0" w:line="240" w:lineRule="auto"/>
        <w:jc w:val="both"/>
        <w:rPr>
          <w:rFonts w:ascii="Arial" w:hAnsi="Arial"/>
          <w:i/>
          <w:sz w:val="24"/>
          <w:szCs w:val="24"/>
        </w:rPr>
      </w:pPr>
      <w:r>
        <w:rPr>
          <w:rFonts w:ascii="Arial" w:hAnsi="Arial"/>
          <w:i/>
          <w:sz w:val="24"/>
          <w:szCs w:val="24"/>
        </w:rPr>
        <w:t>Disminución de la pobreza y promoción del empleo y la equidad.</w:t>
      </w:r>
    </w:p>
    <w:p w:rsidR="007D4153" w:rsidRDefault="007D4153" w:rsidP="007D4153">
      <w:pPr>
        <w:pStyle w:val="Prrafodelista"/>
        <w:numPr>
          <w:ilvl w:val="0"/>
          <w:numId w:val="26"/>
        </w:numPr>
        <w:spacing w:after="0" w:line="240" w:lineRule="auto"/>
        <w:jc w:val="both"/>
        <w:rPr>
          <w:rFonts w:ascii="Arial" w:hAnsi="Arial"/>
          <w:i/>
          <w:sz w:val="24"/>
          <w:szCs w:val="24"/>
        </w:rPr>
      </w:pPr>
      <w:r>
        <w:rPr>
          <w:rFonts w:ascii="Arial" w:hAnsi="Arial"/>
          <w:i/>
          <w:sz w:val="24"/>
          <w:szCs w:val="24"/>
        </w:rPr>
        <w:t>Crecimiento alto y sostenido.</w:t>
      </w:r>
    </w:p>
    <w:p w:rsidR="007D4153" w:rsidRDefault="007D4153" w:rsidP="007D4153">
      <w:pPr>
        <w:pStyle w:val="Prrafodelista"/>
        <w:numPr>
          <w:ilvl w:val="0"/>
          <w:numId w:val="26"/>
        </w:numPr>
        <w:spacing w:after="0" w:line="240" w:lineRule="auto"/>
        <w:jc w:val="both"/>
        <w:rPr>
          <w:rFonts w:ascii="Arial" w:hAnsi="Arial"/>
          <w:i/>
          <w:sz w:val="24"/>
          <w:szCs w:val="24"/>
        </w:rPr>
      </w:pPr>
      <w:r>
        <w:rPr>
          <w:rFonts w:ascii="Arial" w:hAnsi="Arial"/>
          <w:i/>
          <w:sz w:val="24"/>
          <w:szCs w:val="24"/>
        </w:rPr>
        <w:t>Una gestión ambiental y de  riesgo.</w:t>
      </w:r>
    </w:p>
    <w:p w:rsidR="007D4153" w:rsidRDefault="007D4153" w:rsidP="007D4153">
      <w:pPr>
        <w:pStyle w:val="Prrafodelista"/>
        <w:numPr>
          <w:ilvl w:val="0"/>
          <w:numId w:val="26"/>
        </w:numPr>
        <w:spacing w:after="0" w:line="240" w:lineRule="auto"/>
        <w:jc w:val="both"/>
        <w:rPr>
          <w:rFonts w:ascii="Arial" w:hAnsi="Arial"/>
          <w:sz w:val="24"/>
          <w:szCs w:val="24"/>
        </w:rPr>
      </w:pPr>
      <w:r>
        <w:rPr>
          <w:rFonts w:ascii="Arial" w:hAnsi="Arial"/>
          <w:i/>
          <w:sz w:val="24"/>
          <w:szCs w:val="24"/>
        </w:rPr>
        <w:t>Un mejor estado al servicio de los Ciudadano</w:t>
      </w:r>
    </w:p>
    <w:p w:rsidR="007D4153" w:rsidRDefault="007D4153" w:rsidP="007D4153">
      <w:pPr>
        <w:rPr>
          <w:rFonts w:ascii="Arial" w:hAnsi="Arial"/>
          <w:sz w:val="24"/>
          <w:szCs w:val="24"/>
        </w:rPr>
      </w:pPr>
    </w:p>
    <w:p w:rsidR="007D4153" w:rsidRDefault="007D4153" w:rsidP="007D4153">
      <w:pPr>
        <w:rPr>
          <w:rFonts w:ascii="Arial" w:hAnsi="Arial"/>
          <w:sz w:val="24"/>
          <w:szCs w:val="24"/>
        </w:rPr>
      </w:pPr>
      <w:r>
        <w:rPr>
          <w:rFonts w:ascii="Arial" w:hAnsi="Arial"/>
          <w:sz w:val="24"/>
          <w:szCs w:val="24"/>
        </w:rPr>
        <w:t>3.1.6. VISIÓN COLOMBIA II CENTENARIO, 2019:</w:t>
      </w:r>
    </w:p>
    <w:p w:rsidR="007D4153" w:rsidRDefault="007D4153" w:rsidP="007D4153">
      <w:pPr>
        <w:pStyle w:val="Prrafodelista"/>
        <w:numPr>
          <w:ilvl w:val="0"/>
          <w:numId w:val="27"/>
        </w:numPr>
        <w:spacing w:after="0" w:line="240" w:lineRule="auto"/>
        <w:jc w:val="both"/>
        <w:rPr>
          <w:rFonts w:ascii="Arial" w:hAnsi="Arial"/>
          <w:i/>
          <w:sz w:val="24"/>
          <w:szCs w:val="24"/>
        </w:rPr>
      </w:pPr>
      <w:r>
        <w:rPr>
          <w:rFonts w:ascii="Arial" w:hAnsi="Arial"/>
          <w:i/>
          <w:sz w:val="24"/>
          <w:szCs w:val="24"/>
        </w:rPr>
        <w:t>Sociedad y ciudadanos libres y responsables.</w:t>
      </w:r>
    </w:p>
    <w:p w:rsidR="007D4153" w:rsidRDefault="007D4153" w:rsidP="007D4153">
      <w:pPr>
        <w:pStyle w:val="Prrafodelista"/>
        <w:numPr>
          <w:ilvl w:val="0"/>
          <w:numId w:val="27"/>
        </w:numPr>
        <w:spacing w:after="0" w:line="240" w:lineRule="auto"/>
        <w:jc w:val="both"/>
        <w:rPr>
          <w:rFonts w:ascii="Arial" w:hAnsi="Arial"/>
          <w:i/>
          <w:sz w:val="24"/>
          <w:szCs w:val="24"/>
        </w:rPr>
      </w:pPr>
      <w:r>
        <w:rPr>
          <w:rFonts w:ascii="Arial" w:hAnsi="Arial"/>
          <w:i/>
          <w:sz w:val="24"/>
          <w:szCs w:val="24"/>
        </w:rPr>
        <w:t>Una sociedad más igualitaria y solidaria.</w:t>
      </w:r>
    </w:p>
    <w:p w:rsidR="007D4153" w:rsidRDefault="007D4153" w:rsidP="007D4153">
      <w:pPr>
        <w:pStyle w:val="Prrafodelista"/>
        <w:numPr>
          <w:ilvl w:val="0"/>
          <w:numId w:val="27"/>
        </w:numPr>
        <w:spacing w:after="0" w:line="240" w:lineRule="auto"/>
        <w:jc w:val="both"/>
        <w:rPr>
          <w:rFonts w:ascii="Arial" w:hAnsi="Arial"/>
          <w:i/>
          <w:sz w:val="24"/>
          <w:szCs w:val="24"/>
        </w:rPr>
      </w:pPr>
      <w:r>
        <w:rPr>
          <w:rFonts w:ascii="Arial" w:hAnsi="Arial"/>
          <w:i/>
          <w:sz w:val="24"/>
          <w:szCs w:val="24"/>
        </w:rPr>
        <w:t>Un estado eficiente al servicio de los Ciudadanos</w:t>
      </w:r>
    </w:p>
    <w:p w:rsidR="007D4153" w:rsidRDefault="007D4153" w:rsidP="007D4153">
      <w:pPr>
        <w:pStyle w:val="Prrafodelista"/>
        <w:numPr>
          <w:ilvl w:val="0"/>
          <w:numId w:val="27"/>
        </w:numPr>
        <w:spacing w:after="0" w:line="240" w:lineRule="auto"/>
        <w:jc w:val="both"/>
        <w:rPr>
          <w:rFonts w:ascii="Arial" w:hAnsi="Arial"/>
          <w:sz w:val="24"/>
          <w:szCs w:val="24"/>
        </w:rPr>
      </w:pPr>
      <w:r>
        <w:rPr>
          <w:rFonts w:ascii="Arial" w:hAnsi="Arial"/>
          <w:i/>
          <w:sz w:val="24"/>
          <w:szCs w:val="24"/>
        </w:rPr>
        <w:t>Una economía eficiente que garantice mayor nivel de</w:t>
      </w:r>
      <w:r>
        <w:rPr>
          <w:rFonts w:ascii="Arial" w:hAnsi="Arial"/>
          <w:sz w:val="24"/>
          <w:szCs w:val="24"/>
        </w:rPr>
        <w:t xml:space="preserve"> bienestar.</w:t>
      </w:r>
    </w:p>
    <w:p w:rsidR="007D4153" w:rsidRDefault="007D4153" w:rsidP="007D4153">
      <w:pPr>
        <w:rPr>
          <w:rFonts w:ascii="Arial" w:hAnsi="Arial"/>
          <w:sz w:val="24"/>
          <w:szCs w:val="24"/>
        </w:rPr>
      </w:pPr>
    </w:p>
    <w:p w:rsidR="007D4153" w:rsidRDefault="007D4153" w:rsidP="007D4153">
      <w:pPr>
        <w:jc w:val="both"/>
        <w:rPr>
          <w:rFonts w:ascii="Arial" w:hAnsi="Arial"/>
          <w:sz w:val="24"/>
          <w:szCs w:val="24"/>
        </w:rPr>
      </w:pPr>
      <w:r>
        <w:rPr>
          <w:rFonts w:ascii="Arial" w:hAnsi="Arial"/>
          <w:color w:val="000000"/>
          <w:sz w:val="24"/>
          <w:szCs w:val="24"/>
        </w:rPr>
        <w:t>3.1.7  ENFOQUES DEL PLAN DE DESARROLLO: El</w:t>
      </w:r>
      <w:r>
        <w:rPr>
          <w:rFonts w:ascii="Arial" w:hAnsi="Arial"/>
          <w:sz w:val="24"/>
          <w:szCs w:val="24"/>
        </w:rPr>
        <w:t xml:space="preserve"> Plan de Desarrollo 2012 – 2015 construye sus objetivos, programas y proyectos bajo una concepción multidimensional del desarrollo, lo cual implica trascender la actuación sectorial del Estado, y proponer nuevos modelos de gestión y de relacionamiento con la ciudadanía corresponsable de su propio desarrollo.</w:t>
      </w:r>
    </w:p>
    <w:p w:rsidR="007D4153" w:rsidRDefault="007D4153" w:rsidP="007D4153">
      <w:pPr>
        <w:jc w:val="both"/>
        <w:rPr>
          <w:rFonts w:ascii="Arial" w:hAnsi="Arial"/>
          <w:sz w:val="24"/>
          <w:szCs w:val="24"/>
        </w:rPr>
      </w:pPr>
      <w:r>
        <w:rPr>
          <w:rFonts w:ascii="Arial" w:hAnsi="Arial"/>
          <w:sz w:val="24"/>
          <w:szCs w:val="24"/>
        </w:rPr>
        <w:t>3.1.8 Enfoque de Derechos</w:t>
      </w:r>
    </w:p>
    <w:p w:rsidR="007D4153" w:rsidRDefault="007D4153" w:rsidP="007D4153">
      <w:pPr>
        <w:jc w:val="both"/>
        <w:rPr>
          <w:rFonts w:ascii="Arial" w:hAnsi="Arial"/>
          <w:sz w:val="24"/>
          <w:szCs w:val="24"/>
        </w:rPr>
      </w:pPr>
      <w:r>
        <w:rPr>
          <w:rFonts w:ascii="Arial" w:hAnsi="Arial"/>
          <w:sz w:val="24"/>
          <w:szCs w:val="24"/>
        </w:rPr>
        <w:t xml:space="preserve">El enfoque de derechos implica un nuevo paradigma de desarrollo participativo, no  discriminatorio, incluyente, que potencia a las personas en sus condiciones y capacidades, sujeto a rendición de cuentas, basado en derechos y libertades fundamentales universales e inalienables. Los derechos humanos de orden económico, social, cultural y ambiental considerados en las estrategias de desarrollo contribuyen a que las políticas públicas sean más efectivas. El respeto, la protección, la promoción y la realización de los derechos humanos son fundamentales para la erradicación de la pobreza. </w:t>
      </w:r>
    </w:p>
    <w:p w:rsidR="007D4153" w:rsidRDefault="007D4153" w:rsidP="007D4153">
      <w:pPr>
        <w:jc w:val="both"/>
        <w:rPr>
          <w:rFonts w:ascii="Arial" w:hAnsi="Arial"/>
          <w:sz w:val="24"/>
          <w:szCs w:val="24"/>
        </w:rPr>
      </w:pPr>
      <w:r>
        <w:rPr>
          <w:rFonts w:ascii="Arial" w:hAnsi="Arial"/>
          <w:sz w:val="24"/>
          <w:szCs w:val="24"/>
        </w:rPr>
        <w:t>Derechos Humanos Civiles y Políticos: se refieren a las personas en sus atributos individuales de dignidad  Derechos Humanos Económicos, Sociales y Culturales: se refieren a las personas en sus condiciones objetivas de vida y satisfacción de necesidades. Definen la acción del Estado, son progresivos y dependen de los recursos disponibles. Derechos Humanos de los Pueblos, Colectivos y del Medio Ambiente: se refieren a la persona como sujeto colectivo y ambiental.</w:t>
      </w:r>
    </w:p>
    <w:p w:rsidR="007D4153" w:rsidRDefault="007D4153" w:rsidP="007D4153">
      <w:pPr>
        <w:jc w:val="both"/>
        <w:rPr>
          <w:rFonts w:ascii="Arial" w:hAnsi="Arial"/>
          <w:sz w:val="24"/>
          <w:szCs w:val="24"/>
        </w:rPr>
      </w:pPr>
      <w:r>
        <w:rPr>
          <w:rFonts w:ascii="Arial" w:hAnsi="Arial"/>
          <w:sz w:val="24"/>
          <w:szCs w:val="24"/>
        </w:rPr>
        <w:lastRenderedPageBreak/>
        <w:t xml:space="preserve">3.1.9  Enfoque poblacional.   </w:t>
      </w:r>
    </w:p>
    <w:p w:rsidR="007D4153" w:rsidRDefault="007D4153" w:rsidP="007D4153">
      <w:pPr>
        <w:jc w:val="both"/>
        <w:rPr>
          <w:rFonts w:ascii="Arial" w:hAnsi="Arial"/>
          <w:sz w:val="24"/>
          <w:szCs w:val="24"/>
        </w:rPr>
      </w:pPr>
      <w:r>
        <w:rPr>
          <w:rFonts w:ascii="Arial" w:hAnsi="Arial"/>
          <w:sz w:val="24"/>
          <w:szCs w:val="24"/>
        </w:rPr>
        <w:t>Partir del enfoque de derechos humanos como referente fundamental del desarrollo implica necesariamente promover la equidad poblacional al reconocer diferencias por género, generación y etnias, opciones sexuales, por condiciones de discapacidad, situaciones de pobreza, desplazamiento, entre otras, que indican condiciones y limitaciones diferenciales para acceder a los beneficios del desarrollo.</w:t>
      </w:r>
    </w:p>
    <w:p w:rsidR="007D4153" w:rsidRDefault="007D4153" w:rsidP="007D4153">
      <w:pPr>
        <w:jc w:val="both"/>
        <w:rPr>
          <w:rFonts w:ascii="Arial" w:hAnsi="Arial"/>
          <w:sz w:val="24"/>
          <w:szCs w:val="24"/>
        </w:rPr>
      </w:pPr>
      <w:r>
        <w:rPr>
          <w:rFonts w:ascii="Arial" w:hAnsi="Arial"/>
          <w:sz w:val="24"/>
          <w:szCs w:val="24"/>
        </w:rPr>
        <w:t>3.1.10  Enfoque territorial</w:t>
      </w:r>
    </w:p>
    <w:p w:rsidR="007D4153" w:rsidRDefault="007D4153" w:rsidP="007D4153">
      <w:pPr>
        <w:jc w:val="both"/>
        <w:rPr>
          <w:rFonts w:ascii="Arial" w:hAnsi="Arial"/>
          <w:sz w:val="24"/>
          <w:szCs w:val="24"/>
        </w:rPr>
      </w:pPr>
      <w:r>
        <w:rPr>
          <w:rFonts w:ascii="Arial" w:hAnsi="Arial"/>
          <w:sz w:val="24"/>
          <w:szCs w:val="24"/>
        </w:rPr>
        <w:t>Permite reconocer las diferencias en términos de condiciones, potencialidades y oportunidades que existen entre los territorios urbanos y rurales, y entre las distintas zonas de la ciudad, con el fin de orientar las políticas, la acción y la inversión de una manera equitativa de tal forma que se minimicen los impactos diferenciales y se garantice la inclusión de todos los territorios en las dinámicas de desarrollo. Este enfoque promueve la equidad territorial al reconocer diferencias por condiciones de localización espacial: urbana – rural. Como herramienta para la implementación del enfoque territorial, el Plan de Desarrollo tiene en cuenta los procesos de planeación local  participativa de corregimientos, así como la formulación de la política de desarrollo rural de Morales. Los enfoques de derechos, poblacional y territorial son transversales al plan de desarrollo, pero requieren de acciones de focalización que lideren y pongan en evidencia la necesidad de un cambio desde las intervenciones uniformes hacia acciones diferenciales y específicas, es decir, que promuevan la equidad (reconocimiento de las diferencias) desde todos los ámbitos para lograr la inclusión.</w:t>
      </w:r>
    </w:p>
    <w:p w:rsidR="007D4153" w:rsidRDefault="007D4153" w:rsidP="007D4153">
      <w:pPr>
        <w:rPr>
          <w:rFonts w:ascii="Arial" w:hAnsi="Arial"/>
          <w:sz w:val="24"/>
          <w:szCs w:val="24"/>
        </w:rPr>
      </w:pPr>
      <w:r>
        <w:rPr>
          <w:rFonts w:ascii="Arial" w:hAnsi="Arial"/>
          <w:sz w:val="24"/>
          <w:szCs w:val="24"/>
        </w:rPr>
        <w:t>3.1.11  Enfoque de Urbanismo Social</w:t>
      </w:r>
    </w:p>
    <w:p w:rsidR="007D4153" w:rsidRDefault="007D4153" w:rsidP="007D4153">
      <w:pPr>
        <w:rPr>
          <w:rFonts w:ascii="Arial" w:hAnsi="Arial"/>
          <w:sz w:val="24"/>
          <w:szCs w:val="24"/>
        </w:rPr>
      </w:pPr>
      <w:r>
        <w:rPr>
          <w:rFonts w:ascii="Arial" w:hAnsi="Arial"/>
          <w:sz w:val="24"/>
          <w:szCs w:val="24"/>
        </w:rPr>
        <w:t>Modelo de intervención que comprende simultáneamente la transformación física, la intervención social, la gestión institucional y la participación comunitaria. El urbanismo social ha propiciado en la cabecera municipal  la inclusión de amplias zonas de la ciudad hasta ahora marginadas del desarrollo y ha dignificado los espacios y lugares que habitan los más pobres. Es una estrategia fundamental para promover la equidad territorial.</w:t>
      </w:r>
    </w:p>
    <w:p w:rsidR="007D4153" w:rsidRDefault="007D4153" w:rsidP="007D4153">
      <w:pPr>
        <w:rPr>
          <w:rFonts w:ascii="Arial" w:hAnsi="Arial"/>
          <w:sz w:val="24"/>
          <w:szCs w:val="24"/>
        </w:rPr>
      </w:pPr>
      <w:r>
        <w:rPr>
          <w:rFonts w:ascii="Arial" w:hAnsi="Arial"/>
          <w:sz w:val="24"/>
          <w:szCs w:val="24"/>
        </w:rPr>
        <w:t>3.1.12  Enfoque Metodológico del Plan de Desarrollo</w:t>
      </w:r>
    </w:p>
    <w:p w:rsidR="007D4153" w:rsidRDefault="007D4153" w:rsidP="007D4153">
      <w:pPr>
        <w:jc w:val="both"/>
        <w:rPr>
          <w:rFonts w:ascii="Arial" w:hAnsi="Arial"/>
          <w:b/>
          <w:sz w:val="24"/>
          <w:szCs w:val="24"/>
        </w:rPr>
      </w:pPr>
      <w:r>
        <w:rPr>
          <w:rFonts w:ascii="Arial" w:hAnsi="Arial"/>
          <w:sz w:val="24"/>
          <w:szCs w:val="24"/>
        </w:rPr>
        <w:t xml:space="preserve">En este cuatrienio nos proponemos fortalecer y ampliar el alcance de este nuevo estilo de Gestión Pública por Resultados, a través del uso de instrumentos </w:t>
      </w:r>
      <w:r>
        <w:rPr>
          <w:rFonts w:ascii="Arial" w:hAnsi="Arial"/>
          <w:sz w:val="24"/>
          <w:szCs w:val="24"/>
        </w:rPr>
        <w:lastRenderedPageBreak/>
        <w:t>técnicos y tecnológicos para la identificación de necesidades sociales y la adecuada asignación del gasto público. Así mismo, empleando estos instrumentos se definirán estrategias de seguimiento y medición, no sólo de los bienes entregados, los servicios públicos prestados y los recursos ejecutados por la Administración, sino también, de los beneficios realmente recibidos por la población. De esta forma, se dispondrá de información sobre la eficiencia y la efectividad de las políticas implementadas por la Administración, facilitando la retroalimentación en la toma de decisiones en el corto, mediano y largo plazo, y permitiendo que la ciudadanía pueda ser partícipe de manera activa y corresponsable en los procesos de planeación y priorización de los recursos públicos.</w:t>
      </w:r>
    </w:p>
    <w:p w:rsidR="007D4153" w:rsidRDefault="007D4153" w:rsidP="007D4153">
      <w:pPr>
        <w:jc w:val="both"/>
        <w:rPr>
          <w:rFonts w:ascii="Arial" w:hAnsi="Arial" w:cs="Arial"/>
          <w:b/>
          <w:bCs/>
          <w:color w:val="000000"/>
        </w:rPr>
      </w:pPr>
      <w:r>
        <w:rPr>
          <w:rFonts w:ascii="Arial" w:hAnsi="Arial" w:cs="Arial"/>
          <w:b/>
          <w:bCs/>
          <w:color w:val="000000"/>
        </w:rPr>
        <w:t xml:space="preserve">3.2 VISIÓN: </w:t>
      </w:r>
    </w:p>
    <w:p w:rsidR="007D4153" w:rsidRDefault="007D4153" w:rsidP="007D4153">
      <w:pPr>
        <w:jc w:val="both"/>
        <w:rPr>
          <w:rFonts w:ascii="Arial" w:hAnsi="Arial"/>
          <w:sz w:val="24"/>
          <w:szCs w:val="24"/>
          <w:lang w:val="es-ES_tradnl"/>
        </w:rPr>
      </w:pPr>
      <w:r>
        <w:rPr>
          <w:rFonts w:ascii="Arial" w:hAnsi="Arial"/>
          <w:sz w:val="24"/>
          <w:szCs w:val="24"/>
          <w:lang w:val="es-ES_tradnl"/>
        </w:rPr>
        <w:t>EL MUNICIPIO DE  MORALES CAUCA, será en el año 2019, un territorio de amplia participación ciudadana con sostenibilidad económica, financiera, ambiental e institucional, reconocido por su liderazgo regional como escenario de organización empresarial, producción limpia, oferta de turismo verde y alto nivel de desarrollo humano, con una Administración ágil, eficiente, y transparente.</w:t>
      </w:r>
    </w:p>
    <w:p w:rsidR="007D4153" w:rsidRDefault="007D4153" w:rsidP="007D4153">
      <w:pPr>
        <w:pStyle w:val="Prrafodelista"/>
        <w:numPr>
          <w:ilvl w:val="1"/>
          <w:numId w:val="23"/>
        </w:numPr>
        <w:spacing w:after="0" w:line="240" w:lineRule="auto"/>
        <w:jc w:val="both"/>
        <w:rPr>
          <w:rFonts w:ascii="Arial" w:hAnsi="Arial"/>
          <w:b/>
          <w:bCs/>
        </w:rPr>
      </w:pPr>
      <w:r>
        <w:rPr>
          <w:rFonts w:ascii="Arial" w:hAnsi="Arial"/>
          <w:b/>
          <w:bCs/>
          <w:color w:val="000000"/>
        </w:rPr>
        <w:t>MISIÓN:</w:t>
      </w:r>
      <w:r>
        <w:rPr>
          <w:rFonts w:ascii="Arial" w:hAnsi="Arial"/>
          <w:b/>
          <w:bCs/>
        </w:rPr>
        <w:t xml:space="preserve"> </w:t>
      </w:r>
    </w:p>
    <w:p w:rsidR="007D4153" w:rsidRDefault="007D4153" w:rsidP="007D4153">
      <w:pPr>
        <w:pStyle w:val="Prrafodelista"/>
        <w:spacing w:after="0" w:line="240" w:lineRule="auto"/>
        <w:ind w:left="480"/>
        <w:jc w:val="both"/>
        <w:rPr>
          <w:rFonts w:ascii="Arial" w:hAnsi="Arial"/>
          <w:b/>
          <w:bCs/>
        </w:rPr>
      </w:pPr>
    </w:p>
    <w:p w:rsidR="007D4153" w:rsidRDefault="007D4153" w:rsidP="007D4153">
      <w:pPr>
        <w:jc w:val="both"/>
        <w:rPr>
          <w:rFonts w:ascii="Arial" w:hAnsi="Arial" w:cs="Arial"/>
        </w:rPr>
      </w:pPr>
      <w:r>
        <w:rPr>
          <w:rFonts w:ascii="Arial" w:hAnsi="Arial" w:cs="Arial"/>
          <w:sz w:val="24"/>
          <w:szCs w:val="24"/>
        </w:rPr>
        <w:t>La Misión del municipio de Morales es prestar a sus habitantes, de manera oportuna, eficiente, equitativa y con calidad los bienes y servicios indispensables para el mejoramiento de su calidad de vida, específicamente en materia de educación, desarrollo económico y competitividad. Así mismo, garantizará el uso eficiente y transparente de los recursos públicos</w:t>
      </w:r>
      <w:r>
        <w:rPr>
          <w:rFonts w:ascii="Arial" w:hAnsi="Arial" w:cs="Arial"/>
        </w:rPr>
        <w:t>.</w:t>
      </w:r>
    </w:p>
    <w:p w:rsidR="007D4153" w:rsidRDefault="00C110C1" w:rsidP="007D4153">
      <w:pPr>
        <w:pStyle w:val="Prrafodelista"/>
        <w:numPr>
          <w:ilvl w:val="1"/>
          <w:numId w:val="23"/>
        </w:numPr>
        <w:spacing w:after="0" w:line="240" w:lineRule="auto"/>
        <w:jc w:val="both"/>
        <w:rPr>
          <w:rFonts w:ascii="Arial" w:hAnsi="Arial"/>
          <w:b/>
          <w:sz w:val="24"/>
          <w:szCs w:val="24"/>
        </w:rPr>
      </w:pPr>
      <w:r>
        <w:rPr>
          <w:rFonts w:ascii="Arial" w:hAnsi="Arial"/>
          <w:b/>
          <w:sz w:val="24"/>
          <w:szCs w:val="24"/>
        </w:rPr>
        <w:t>OB</w:t>
      </w:r>
      <w:r w:rsidR="007D4153">
        <w:rPr>
          <w:rFonts w:ascii="Arial" w:hAnsi="Arial"/>
          <w:b/>
          <w:sz w:val="24"/>
          <w:szCs w:val="24"/>
        </w:rPr>
        <w:t>J</w:t>
      </w:r>
      <w:r>
        <w:rPr>
          <w:rFonts w:ascii="Arial" w:hAnsi="Arial"/>
          <w:b/>
          <w:sz w:val="24"/>
          <w:szCs w:val="24"/>
        </w:rPr>
        <w:t>E</w:t>
      </w:r>
      <w:r w:rsidR="007D4153">
        <w:rPr>
          <w:rFonts w:ascii="Arial" w:hAnsi="Arial"/>
          <w:b/>
          <w:sz w:val="24"/>
          <w:szCs w:val="24"/>
        </w:rPr>
        <w:t>TIVO GENERAL</w:t>
      </w:r>
    </w:p>
    <w:p w:rsidR="007D4153" w:rsidRDefault="007D4153" w:rsidP="007D4153">
      <w:pPr>
        <w:pStyle w:val="Prrafodelista"/>
        <w:spacing w:after="0" w:line="240" w:lineRule="auto"/>
        <w:ind w:left="480"/>
        <w:jc w:val="both"/>
        <w:rPr>
          <w:rFonts w:ascii="Arial" w:hAnsi="Arial"/>
          <w:sz w:val="24"/>
          <w:szCs w:val="24"/>
        </w:rPr>
      </w:pPr>
    </w:p>
    <w:p w:rsidR="007D4153" w:rsidRDefault="007D4153" w:rsidP="007D4153">
      <w:pPr>
        <w:jc w:val="both"/>
        <w:rPr>
          <w:rFonts w:ascii="Arial" w:hAnsi="Arial"/>
          <w:sz w:val="24"/>
          <w:szCs w:val="24"/>
        </w:rPr>
      </w:pPr>
      <w:r>
        <w:rPr>
          <w:rFonts w:ascii="Arial" w:hAnsi="Arial"/>
          <w:b/>
          <w:i/>
          <w:sz w:val="24"/>
          <w:szCs w:val="24"/>
        </w:rPr>
        <w:t xml:space="preserve">Construir escenarios de interrelación activa entre comunidad e instituciones públicas y privadas generando condiciones básicas para la </w:t>
      </w:r>
      <w:r>
        <w:rPr>
          <w:rFonts w:ascii="Arial" w:hAnsi="Arial"/>
          <w:b/>
          <w:i/>
          <w:sz w:val="24"/>
          <w:szCs w:val="24"/>
          <w:lang w:val="es-ES_tradnl"/>
        </w:rPr>
        <w:t>sostenibilidad económica, financiera, ambiental e institucional en un marco de derechos y equidad que permitan avanzar en el logro de la visión 2019 del ente territorial</w:t>
      </w:r>
      <w:r>
        <w:rPr>
          <w:rFonts w:ascii="Arial" w:hAnsi="Arial"/>
          <w:sz w:val="24"/>
          <w:szCs w:val="24"/>
          <w:lang w:val="es-ES_tradnl"/>
        </w:rPr>
        <w:t>.</w:t>
      </w:r>
    </w:p>
    <w:p w:rsidR="0019216D" w:rsidRPr="0019216D" w:rsidRDefault="0019216D" w:rsidP="0019216D">
      <w:pPr>
        <w:pStyle w:val="Prrafodelista"/>
        <w:numPr>
          <w:ilvl w:val="1"/>
          <w:numId w:val="44"/>
        </w:numPr>
        <w:spacing w:after="0" w:line="240" w:lineRule="auto"/>
        <w:jc w:val="both"/>
        <w:rPr>
          <w:rFonts w:ascii="Arial" w:hAnsi="Arial"/>
          <w:b/>
          <w:sz w:val="24"/>
          <w:szCs w:val="24"/>
        </w:rPr>
      </w:pPr>
      <w:r w:rsidRPr="0019216D">
        <w:rPr>
          <w:rFonts w:ascii="Arial" w:hAnsi="Arial"/>
          <w:b/>
          <w:sz w:val="24"/>
          <w:szCs w:val="24"/>
        </w:rPr>
        <w:t xml:space="preserve">OBJETIVOS ESTRATÉGICOS, PROGRAMAS SUBPROGRAMS Y METAS </w:t>
      </w:r>
    </w:p>
    <w:p w:rsidR="007D4153" w:rsidRDefault="007D4153" w:rsidP="007D4153">
      <w:pPr>
        <w:pStyle w:val="Prrafodelista"/>
        <w:ind w:left="480"/>
        <w:rPr>
          <w:rFonts w:ascii="Arial" w:hAnsi="Arial"/>
          <w:b/>
          <w:sz w:val="24"/>
          <w:szCs w:val="24"/>
        </w:rPr>
      </w:pPr>
    </w:p>
    <w:p w:rsidR="0019216D" w:rsidRDefault="0019216D" w:rsidP="007D4153">
      <w:pPr>
        <w:pStyle w:val="Prrafodelista"/>
        <w:ind w:left="480"/>
        <w:rPr>
          <w:rFonts w:ascii="Arial" w:hAnsi="Arial"/>
          <w:sz w:val="24"/>
          <w:szCs w:val="24"/>
        </w:rPr>
      </w:pPr>
      <w:r w:rsidRPr="0019216D">
        <w:rPr>
          <w:rFonts w:ascii="Arial" w:hAnsi="Arial"/>
          <w:sz w:val="24"/>
          <w:szCs w:val="24"/>
        </w:rPr>
        <w:t>Los objetivos estratégicos, programas, subprogramas y metas se encuentran estableci</w:t>
      </w:r>
      <w:r>
        <w:rPr>
          <w:rFonts w:ascii="Arial" w:hAnsi="Arial"/>
          <w:sz w:val="24"/>
          <w:szCs w:val="24"/>
        </w:rPr>
        <w:t>d</w:t>
      </w:r>
      <w:r w:rsidRPr="0019216D">
        <w:rPr>
          <w:rFonts w:ascii="Arial" w:hAnsi="Arial"/>
          <w:sz w:val="24"/>
          <w:szCs w:val="24"/>
        </w:rPr>
        <w:t>os dentro de las matrices correspondientes</w:t>
      </w:r>
      <w:r>
        <w:rPr>
          <w:rFonts w:ascii="Arial" w:hAnsi="Arial"/>
          <w:sz w:val="24"/>
          <w:szCs w:val="24"/>
        </w:rPr>
        <w:t xml:space="preserve"> y que se anexan a este documento.</w:t>
      </w:r>
    </w:p>
    <w:p w:rsidR="0019216D" w:rsidRDefault="0019216D" w:rsidP="0019216D">
      <w:pPr>
        <w:jc w:val="both"/>
        <w:rPr>
          <w:rFonts w:ascii="Arial" w:hAnsi="Arial"/>
          <w:sz w:val="24"/>
          <w:szCs w:val="24"/>
        </w:rPr>
      </w:pPr>
      <w:r w:rsidRPr="0019216D">
        <w:rPr>
          <w:rFonts w:ascii="Arial" w:hAnsi="Arial"/>
          <w:sz w:val="24"/>
          <w:szCs w:val="24"/>
        </w:rPr>
        <w:lastRenderedPageBreak/>
        <w:t>Este documento contentivo del Plan de Desarrollo del Municipio de Morales (Cc), obedece a un trabajo concertado con las comunidades asentadas dentro del territorio</w:t>
      </w:r>
      <w:r>
        <w:rPr>
          <w:rFonts w:ascii="Arial" w:hAnsi="Arial"/>
          <w:sz w:val="24"/>
          <w:szCs w:val="24"/>
        </w:rPr>
        <w:t>, cumpliendo con las directrices impartidas por el DEPARTAMENTO NACIONAL DE PLANEACION, por lo tanto, acogiéndose los postulados del BUEN GOBIERNO, se espera  materializarlo  en  un acervo de obras de  desarrollo y progreso  para  un MUNICIPIO  donde  la planificación, la eficiencia y la eficacia en el accionar administrativo sean las formulas para  garantizar  UN MORALES MEJOR.</w:t>
      </w:r>
    </w:p>
    <w:p w:rsidR="0019216D" w:rsidRDefault="0019216D" w:rsidP="0019216D">
      <w:pPr>
        <w:jc w:val="both"/>
        <w:rPr>
          <w:rFonts w:ascii="Arial" w:hAnsi="Arial"/>
          <w:sz w:val="24"/>
          <w:szCs w:val="24"/>
        </w:rPr>
      </w:pPr>
    </w:p>
    <w:p w:rsidR="0019216D" w:rsidRDefault="0019216D" w:rsidP="0019216D">
      <w:pPr>
        <w:spacing w:after="0" w:line="240" w:lineRule="auto"/>
        <w:jc w:val="both"/>
        <w:rPr>
          <w:rFonts w:ascii="Arial" w:hAnsi="Arial"/>
          <w:b/>
          <w:sz w:val="24"/>
          <w:szCs w:val="24"/>
        </w:rPr>
      </w:pPr>
      <w:r w:rsidRPr="0019216D">
        <w:rPr>
          <w:rFonts w:ascii="Arial" w:hAnsi="Arial"/>
          <w:b/>
          <w:sz w:val="24"/>
          <w:szCs w:val="24"/>
        </w:rPr>
        <w:t>GUIDO  SAUL CORDOBA NIETO</w:t>
      </w:r>
    </w:p>
    <w:p w:rsidR="0019216D" w:rsidRDefault="0019216D" w:rsidP="0019216D">
      <w:pPr>
        <w:spacing w:after="0" w:line="240" w:lineRule="auto"/>
        <w:jc w:val="both"/>
        <w:rPr>
          <w:rFonts w:ascii="Arial" w:hAnsi="Arial"/>
          <w:b/>
          <w:sz w:val="24"/>
          <w:szCs w:val="24"/>
        </w:rPr>
      </w:pPr>
      <w:r>
        <w:rPr>
          <w:rFonts w:ascii="Arial" w:hAnsi="Arial"/>
          <w:b/>
          <w:sz w:val="24"/>
          <w:szCs w:val="24"/>
        </w:rPr>
        <w:t>Alcalde  Municipal</w:t>
      </w:r>
    </w:p>
    <w:p w:rsidR="0019216D" w:rsidRDefault="0019216D" w:rsidP="0019216D">
      <w:pPr>
        <w:spacing w:after="0" w:line="240" w:lineRule="auto"/>
        <w:jc w:val="both"/>
        <w:rPr>
          <w:rFonts w:ascii="Arial" w:hAnsi="Arial"/>
          <w:b/>
          <w:sz w:val="24"/>
          <w:szCs w:val="24"/>
        </w:rPr>
      </w:pPr>
    </w:p>
    <w:p w:rsidR="0019216D" w:rsidRDefault="0019216D" w:rsidP="0019216D">
      <w:pPr>
        <w:spacing w:after="0" w:line="240" w:lineRule="auto"/>
        <w:jc w:val="both"/>
        <w:rPr>
          <w:rFonts w:ascii="Arial" w:hAnsi="Arial"/>
          <w:b/>
          <w:sz w:val="24"/>
          <w:szCs w:val="24"/>
        </w:rPr>
      </w:pPr>
      <w:r>
        <w:rPr>
          <w:rFonts w:ascii="Arial" w:hAnsi="Arial"/>
          <w:b/>
          <w:sz w:val="24"/>
          <w:szCs w:val="24"/>
        </w:rPr>
        <w:t>MARIA DEL CARMEN CRUZ C.</w:t>
      </w:r>
    </w:p>
    <w:p w:rsidR="0019216D" w:rsidRDefault="0019216D" w:rsidP="0019216D">
      <w:pPr>
        <w:spacing w:after="0" w:line="240" w:lineRule="auto"/>
        <w:jc w:val="both"/>
        <w:rPr>
          <w:rFonts w:ascii="Arial" w:hAnsi="Arial"/>
          <w:b/>
          <w:sz w:val="24"/>
          <w:szCs w:val="24"/>
        </w:rPr>
      </w:pPr>
      <w:r>
        <w:rPr>
          <w:rFonts w:ascii="Arial" w:hAnsi="Arial"/>
          <w:b/>
          <w:sz w:val="24"/>
          <w:szCs w:val="24"/>
        </w:rPr>
        <w:t>Secretaria de Gobierno Municipal</w:t>
      </w:r>
    </w:p>
    <w:p w:rsidR="0019216D" w:rsidRDefault="0019216D" w:rsidP="0019216D">
      <w:pPr>
        <w:spacing w:after="0" w:line="240" w:lineRule="auto"/>
        <w:jc w:val="both"/>
        <w:rPr>
          <w:rFonts w:ascii="Arial" w:hAnsi="Arial"/>
          <w:b/>
          <w:sz w:val="24"/>
          <w:szCs w:val="24"/>
        </w:rPr>
      </w:pPr>
    </w:p>
    <w:p w:rsidR="0019216D" w:rsidRDefault="0019216D" w:rsidP="0019216D">
      <w:pPr>
        <w:spacing w:after="0" w:line="240" w:lineRule="auto"/>
        <w:jc w:val="both"/>
        <w:rPr>
          <w:rFonts w:ascii="Arial" w:hAnsi="Arial"/>
          <w:b/>
          <w:sz w:val="24"/>
          <w:szCs w:val="24"/>
        </w:rPr>
      </w:pPr>
      <w:r>
        <w:rPr>
          <w:rFonts w:ascii="Arial" w:hAnsi="Arial"/>
          <w:b/>
          <w:sz w:val="24"/>
          <w:szCs w:val="24"/>
        </w:rPr>
        <w:t>MARIEN NAYIBE GARCIA LOZADA</w:t>
      </w:r>
    </w:p>
    <w:p w:rsidR="0019216D" w:rsidRDefault="0019216D" w:rsidP="0019216D">
      <w:pPr>
        <w:spacing w:after="0" w:line="240" w:lineRule="auto"/>
        <w:jc w:val="both"/>
        <w:rPr>
          <w:rFonts w:ascii="Arial" w:hAnsi="Arial"/>
          <w:b/>
          <w:sz w:val="24"/>
          <w:szCs w:val="24"/>
        </w:rPr>
      </w:pPr>
      <w:r>
        <w:rPr>
          <w:rFonts w:ascii="Arial" w:hAnsi="Arial"/>
          <w:b/>
          <w:sz w:val="24"/>
          <w:szCs w:val="24"/>
        </w:rPr>
        <w:t>Secretaria de Hacienda Municipal</w:t>
      </w:r>
    </w:p>
    <w:p w:rsidR="0019216D" w:rsidRDefault="0019216D" w:rsidP="0019216D">
      <w:pPr>
        <w:spacing w:after="0" w:line="240" w:lineRule="auto"/>
        <w:jc w:val="both"/>
        <w:rPr>
          <w:rFonts w:ascii="Arial" w:hAnsi="Arial"/>
          <w:b/>
          <w:sz w:val="24"/>
          <w:szCs w:val="24"/>
        </w:rPr>
      </w:pPr>
    </w:p>
    <w:p w:rsidR="0019216D" w:rsidRDefault="0019216D" w:rsidP="0019216D">
      <w:pPr>
        <w:spacing w:after="0" w:line="240" w:lineRule="auto"/>
        <w:jc w:val="both"/>
        <w:rPr>
          <w:rFonts w:ascii="Arial" w:hAnsi="Arial"/>
          <w:b/>
          <w:sz w:val="24"/>
          <w:szCs w:val="24"/>
        </w:rPr>
      </w:pPr>
      <w:r>
        <w:rPr>
          <w:rFonts w:ascii="Arial" w:hAnsi="Arial"/>
          <w:b/>
          <w:sz w:val="24"/>
          <w:szCs w:val="24"/>
        </w:rPr>
        <w:t>OSCAR VELASCO PAJA</w:t>
      </w:r>
    </w:p>
    <w:p w:rsidR="0019216D" w:rsidRDefault="0019216D" w:rsidP="0019216D">
      <w:pPr>
        <w:spacing w:after="0" w:line="240" w:lineRule="auto"/>
        <w:jc w:val="both"/>
        <w:rPr>
          <w:rFonts w:ascii="Arial" w:hAnsi="Arial"/>
          <w:b/>
          <w:sz w:val="24"/>
          <w:szCs w:val="24"/>
        </w:rPr>
      </w:pPr>
      <w:r>
        <w:rPr>
          <w:rFonts w:ascii="Arial" w:hAnsi="Arial"/>
          <w:b/>
          <w:sz w:val="24"/>
          <w:szCs w:val="24"/>
        </w:rPr>
        <w:t>Secretario de Planeación e Infraestructura</w:t>
      </w:r>
    </w:p>
    <w:p w:rsidR="0019216D" w:rsidRDefault="0019216D" w:rsidP="0019216D">
      <w:pPr>
        <w:spacing w:after="0" w:line="240" w:lineRule="auto"/>
        <w:jc w:val="both"/>
        <w:rPr>
          <w:rFonts w:ascii="Arial" w:hAnsi="Arial"/>
          <w:b/>
          <w:sz w:val="24"/>
          <w:szCs w:val="24"/>
        </w:rPr>
      </w:pPr>
    </w:p>
    <w:p w:rsidR="0019216D" w:rsidRDefault="0019216D" w:rsidP="0019216D">
      <w:pPr>
        <w:spacing w:after="0" w:line="240" w:lineRule="auto"/>
        <w:jc w:val="both"/>
        <w:rPr>
          <w:rFonts w:ascii="Arial" w:hAnsi="Arial"/>
          <w:b/>
          <w:sz w:val="24"/>
          <w:szCs w:val="24"/>
        </w:rPr>
      </w:pPr>
      <w:r>
        <w:rPr>
          <w:rFonts w:ascii="Arial" w:hAnsi="Arial"/>
          <w:b/>
          <w:sz w:val="24"/>
          <w:szCs w:val="24"/>
        </w:rPr>
        <w:t>CLAUDIA YADIRA LUCUMI G.</w:t>
      </w:r>
    </w:p>
    <w:p w:rsidR="0019216D" w:rsidRDefault="0019216D" w:rsidP="0019216D">
      <w:pPr>
        <w:spacing w:after="0" w:line="240" w:lineRule="auto"/>
        <w:jc w:val="both"/>
        <w:rPr>
          <w:rFonts w:ascii="Arial" w:hAnsi="Arial"/>
          <w:b/>
          <w:sz w:val="24"/>
          <w:szCs w:val="24"/>
        </w:rPr>
      </w:pPr>
      <w:r>
        <w:rPr>
          <w:rFonts w:ascii="Arial" w:hAnsi="Arial"/>
          <w:b/>
          <w:sz w:val="24"/>
          <w:szCs w:val="24"/>
        </w:rPr>
        <w:t>Secretaria de Educación, Cultura y Deportes</w:t>
      </w:r>
    </w:p>
    <w:p w:rsidR="0019216D" w:rsidRDefault="0019216D" w:rsidP="0019216D">
      <w:pPr>
        <w:spacing w:after="0" w:line="240" w:lineRule="auto"/>
        <w:jc w:val="both"/>
        <w:rPr>
          <w:rFonts w:ascii="Arial" w:hAnsi="Arial"/>
          <w:b/>
          <w:sz w:val="24"/>
          <w:szCs w:val="24"/>
        </w:rPr>
      </w:pPr>
    </w:p>
    <w:p w:rsidR="0019216D" w:rsidRDefault="0019216D" w:rsidP="0019216D">
      <w:pPr>
        <w:spacing w:after="0" w:line="240" w:lineRule="auto"/>
        <w:jc w:val="both"/>
        <w:rPr>
          <w:rFonts w:ascii="Arial" w:hAnsi="Arial"/>
          <w:b/>
          <w:sz w:val="24"/>
          <w:szCs w:val="24"/>
        </w:rPr>
      </w:pPr>
      <w:r>
        <w:rPr>
          <w:rFonts w:ascii="Arial" w:hAnsi="Arial"/>
          <w:b/>
          <w:sz w:val="24"/>
          <w:szCs w:val="24"/>
        </w:rPr>
        <w:t>ARNOBY PECHENE GUTIERREZ</w:t>
      </w:r>
    </w:p>
    <w:p w:rsidR="0019216D" w:rsidRDefault="0019216D" w:rsidP="0019216D">
      <w:pPr>
        <w:spacing w:after="0" w:line="240" w:lineRule="auto"/>
        <w:jc w:val="both"/>
        <w:rPr>
          <w:rFonts w:ascii="Arial" w:hAnsi="Arial"/>
          <w:b/>
          <w:sz w:val="24"/>
          <w:szCs w:val="24"/>
        </w:rPr>
      </w:pPr>
      <w:r>
        <w:rPr>
          <w:rFonts w:ascii="Arial" w:hAnsi="Arial"/>
          <w:b/>
          <w:sz w:val="24"/>
          <w:szCs w:val="24"/>
        </w:rPr>
        <w:t>Secretario de Talento Humano</w:t>
      </w:r>
    </w:p>
    <w:p w:rsidR="0019216D" w:rsidRDefault="0019216D" w:rsidP="0019216D">
      <w:pPr>
        <w:spacing w:after="0" w:line="240" w:lineRule="auto"/>
        <w:jc w:val="both"/>
        <w:rPr>
          <w:rFonts w:ascii="Arial" w:hAnsi="Arial"/>
          <w:b/>
          <w:sz w:val="24"/>
          <w:szCs w:val="24"/>
        </w:rPr>
      </w:pPr>
    </w:p>
    <w:p w:rsidR="0019216D" w:rsidRDefault="002C6AB9" w:rsidP="0019216D">
      <w:pPr>
        <w:spacing w:after="0" w:line="240" w:lineRule="auto"/>
        <w:jc w:val="both"/>
        <w:rPr>
          <w:rFonts w:ascii="Arial" w:hAnsi="Arial"/>
          <w:b/>
          <w:sz w:val="24"/>
          <w:szCs w:val="24"/>
        </w:rPr>
      </w:pPr>
      <w:r>
        <w:rPr>
          <w:rFonts w:ascii="Arial" w:hAnsi="Arial"/>
          <w:b/>
          <w:sz w:val="24"/>
          <w:szCs w:val="24"/>
        </w:rPr>
        <w:t>YESICA  JORDAN</w:t>
      </w:r>
    </w:p>
    <w:p w:rsidR="002C6AB9" w:rsidRDefault="002C6AB9" w:rsidP="0019216D">
      <w:pPr>
        <w:spacing w:after="0" w:line="240" w:lineRule="auto"/>
        <w:jc w:val="both"/>
        <w:rPr>
          <w:rFonts w:ascii="Arial" w:hAnsi="Arial"/>
          <w:b/>
          <w:sz w:val="24"/>
          <w:szCs w:val="24"/>
        </w:rPr>
      </w:pPr>
      <w:r>
        <w:rPr>
          <w:rFonts w:ascii="Arial" w:hAnsi="Arial"/>
          <w:b/>
          <w:sz w:val="24"/>
          <w:szCs w:val="24"/>
        </w:rPr>
        <w:t>Directora Oficina de Servicios Públicos domiciliarios</w:t>
      </w:r>
    </w:p>
    <w:p w:rsidR="002C6AB9" w:rsidRDefault="002C6AB9" w:rsidP="0019216D">
      <w:pPr>
        <w:spacing w:after="0" w:line="240" w:lineRule="auto"/>
        <w:jc w:val="both"/>
        <w:rPr>
          <w:rFonts w:ascii="Arial" w:hAnsi="Arial"/>
          <w:b/>
          <w:sz w:val="24"/>
          <w:szCs w:val="24"/>
        </w:rPr>
      </w:pPr>
    </w:p>
    <w:p w:rsidR="002C6AB9" w:rsidRDefault="002C6AB9" w:rsidP="0019216D">
      <w:pPr>
        <w:spacing w:after="0" w:line="240" w:lineRule="auto"/>
        <w:jc w:val="both"/>
        <w:rPr>
          <w:rFonts w:ascii="Arial" w:hAnsi="Arial"/>
          <w:b/>
          <w:sz w:val="24"/>
          <w:szCs w:val="24"/>
        </w:rPr>
      </w:pPr>
      <w:r>
        <w:rPr>
          <w:rFonts w:ascii="Arial" w:hAnsi="Arial"/>
          <w:b/>
          <w:sz w:val="24"/>
          <w:szCs w:val="24"/>
        </w:rPr>
        <w:t>SULLY  CHACON ARBOLEDA</w:t>
      </w:r>
    </w:p>
    <w:p w:rsidR="002C6AB9" w:rsidRDefault="002C6AB9" w:rsidP="0019216D">
      <w:pPr>
        <w:spacing w:after="0" w:line="240" w:lineRule="auto"/>
        <w:jc w:val="both"/>
        <w:rPr>
          <w:rFonts w:ascii="Arial" w:hAnsi="Arial"/>
          <w:b/>
          <w:sz w:val="24"/>
          <w:szCs w:val="24"/>
        </w:rPr>
      </w:pPr>
      <w:r>
        <w:rPr>
          <w:rFonts w:ascii="Arial" w:hAnsi="Arial"/>
          <w:b/>
          <w:sz w:val="24"/>
          <w:szCs w:val="24"/>
        </w:rPr>
        <w:t>Directora  SEDEGRAM</w:t>
      </w:r>
    </w:p>
    <w:p w:rsidR="002C6AB9" w:rsidRDefault="002C6AB9" w:rsidP="0019216D">
      <w:pPr>
        <w:spacing w:after="0" w:line="240" w:lineRule="auto"/>
        <w:jc w:val="both"/>
        <w:rPr>
          <w:rFonts w:ascii="Arial" w:hAnsi="Arial"/>
          <w:b/>
          <w:sz w:val="24"/>
          <w:szCs w:val="24"/>
        </w:rPr>
      </w:pPr>
    </w:p>
    <w:p w:rsidR="002C6AB9" w:rsidRDefault="002C6AB9" w:rsidP="0019216D">
      <w:pPr>
        <w:spacing w:after="0" w:line="240" w:lineRule="auto"/>
        <w:jc w:val="both"/>
        <w:rPr>
          <w:rFonts w:ascii="Arial" w:hAnsi="Arial"/>
          <w:b/>
          <w:sz w:val="24"/>
          <w:szCs w:val="24"/>
        </w:rPr>
      </w:pPr>
      <w:r>
        <w:rPr>
          <w:rFonts w:ascii="Arial" w:hAnsi="Arial"/>
          <w:b/>
          <w:sz w:val="24"/>
          <w:szCs w:val="24"/>
        </w:rPr>
        <w:t>JORGE  OVIDIO VICTORIA</w:t>
      </w:r>
    </w:p>
    <w:p w:rsidR="002C6AB9" w:rsidRDefault="002C6AB9" w:rsidP="0019216D">
      <w:pPr>
        <w:spacing w:after="0" w:line="240" w:lineRule="auto"/>
        <w:jc w:val="both"/>
        <w:rPr>
          <w:rFonts w:ascii="Arial" w:hAnsi="Arial"/>
          <w:b/>
          <w:sz w:val="24"/>
          <w:szCs w:val="24"/>
        </w:rPr>
      </w:pPr>
      <w:r>
        <w:rPr>
          <w:rFonts w:ascii="Arial" w:hAnsi="Arial"/>
          <w:b/>
          <w:sz w:val="24"/>
          <w:szCs w:val="24"/>
        </w:rPr>
        <w:t>Presidente H. Concejo Municipal</w:t>
      </w:r>
    </w:p>
    <w:p w:rsidR="002C6AB9" w:rsidRDefault="002C6AB9" w:rsidP="0019216D">
      <w:pPr>
        <w:spacing w:after="0" w:line="240" w:lineRule="auto"/>
        <w:jc w:val="both"/>
        <w:rPr>
          <w:rFonts w:ascii="Arial" w:hAnsi="Arial"/>
          <w:b/>
          <w:sz w:val="24"/>
          <w:szCs w:val="24"/>
        </w:rPr>
      </w:pPr>
    </w:p>
    <w:p w:rsidR="002C6AB9" w:rsidRDefault="002C6AB9" w:rsidP="0019216D">
      <w:pPr>
        <w:spacing w:after="0" w:line="240" w:lineRule="auto"/>
        <w:jc w:val="both"/>
        <w:rPr>
          <w:rFonts w:ascii="Arial" w:hAnsi="Arial"/>
          <w:b/>
          <w:sz w:val="24"/>
          <w:szCs w:val="24"/>
        </w:rPr>
      </w:pPr>
      <w:r>
        <w:rPr>
          <w:rFonts w:ascii="Arial" w:hAnsi="Arial"/>
          <w:b/>
          <w:sz w:val="24"/>
          <w:szCs w:val="24"/>
        </w:rPr>
        <w:t>JOSEFA ORDOÑEZ</w:t>
      </w:r>
    </w:p>
    <w:p w:rsidR="002C6AB9" w:rsidRPr="0019216D" w:rsidRDefault="002C6AB9" w:rsidP="0019216D">
      <w:pPr>
        <w:spacing w:after="0" w:line="240" w:lineRule="auto"/>
        <w:jc w:val="both"/>
        <w:rPr>
          <w:rFonts w:ascii="Arial" w:hAnsi="Arial"/>
          <w:b/>
          <w:sz w:val="24"/>
          <w:szCs w:val="24"/>
        </w:rPr>
      </w:pPr>
      <w:r>
        <w:rPr>
          <w:rFonts w:ascii="Arial" w:hAnsi="Arial"/>
          <w:b/>
          <w:sz w:val="24"/>
          <w:szCs w:val="24"/>
        </w:rPr>
        <w:t>Personera Municipal</w:t>
      </w:r>
    </w:p>
    <w:p w:rsidR="0019216D" w:rsidRDefault="0019216D" w:rsidP="0019216D">
      <w:pPr>
        <w:jc w:val="both"/>
        <w:rPr>
          <w:rFonts w:ascii="Arial" w:hAnsi="Arial"/>
          <w:sz w:val="24"/>
          <w:szCs w:val="24"/>
        </w:rPr>
      </w:pPr>
    </w:p>
    <w:p w:rsidR="0019216D" w:rsidRDefault="0019216D" w:rsidP="0019216D">
      <w:pPr>
        <w:jc w:val="both"/>
        <w:rPr>
          <w:rFonts w:ascii="Arial" w:hAnsi="Arial"/>
          <w:sz w:val="24"/>
          <w:szCs w:val="24"/>
        </w:rPr>
      </w:pPr>
    </w:p>
    <w:p w:rsidR="0019216D" w:rsidRPr="0019216D" w:rsidRDefault="0019216D" w:rsidP="0019216D">
      <w:pPr>
        <w:jc w:val="both"/>
        <w:rPr>
          <w:rFonts w:ascii="Arial" w:hAnsi="Arial"/>
          <w:sz w:val="24"/>
          <w:szCs w:val="24"/>
        </w:rPr>
      </w:pPr>
      <w:r>
        <w:rPr>
          <w:rFonts w:ascii="Arial" w:hAnsi="Arial"/>
          <w:sz w:val="24"/>
          <w:szCs w:val="24"/>
        </w:rPr>
        <w:lastRenderedPageBreak/>
        <w:t xml:space="preserve">  </w:t>
      </w:r>
    </w:p>
    <w:p w:rsidR="007D4153" w:rsidRDefault="007D4153" w:rsidP="007D4153">
      <w:pPr>
        <w:rPr>
          <w:rFonts w:ascii="Arial" w:hAnsi="Arial"/>
          <w:b/>
          <w:sz w:val="24"/>
          <w:szCs w:val="24"/>
        </w:rPr>
      </w:pPr>
    </w:p>
    <w:p w:rsidR="007D4153" w:rsidRDefault="007D4153" w:rsidP="007D4153">
      <w:pPr>
        <w:rPr>
          <w:rFonts w:ascii="Arial" w:hAnsi="Arial"/>
          <w:b/>
          <w:sz w:val="24"/>
          <w:szCs w:val="24"/>
        </w:rPr>
      </w:pPr>
    </w:p>
    <w:p w:rsidR="007D4153" w:rsidRDefault="007D4153" w:rsidP="007D4153">
      <w:pPr>
        <w:rPr>
          <w:rFonts w:ascii="Arial" w:hAnsi="Arial"/>
          <w:b/>
          <w:sz w:val="24"/>
          <w:szCs w:val="24"/>
        </w:rPr>
      </w:pPr>
    </w:p>
    <w:p w:rsidR="007D4153" w:rsidRDefault="007D4153" w:rsidP="007D4153">
      <w:pPr>
        <w:rPr>
          <w:rFonts w:ascii="Arial" w:hAnsi="Arial"/>
          <w:b/>
          <w:sz w:val="24"/>
          <w:szCs w:val="24"/>
        </w:rPr>
      </w:pPr>
    </w:p>
    <w:p w:rsidR="007D4153" w:rsidRDefault="007D4153" w:rsidP="007D4153">
      <w:pPr>
        <w:rPr>
          <w:rFonts w:ascii="Arial" w:hAnsi="Arial"/>
          <w:b/>
          <w:sz w:val="24"/>
          <w:szCs w:val="24"/>
        </w:rPr>
      </w:pPr>
    </w:p>
    <w:p w:rsidR="007D4153" w:rsidRDefault="007D4153" w:rsidP="007D4153">
      <w:pPr>
        <w:rPr>
          <w:rFonts w:ascii="Arial" w:hAnsi="Arial"/>
          <w:b/>
          <w:sz w:val="24"/>
          <w:szCs w:val="24"/>
        </w:rPr>
      </w:pPr>
    </w:p>
    <w:p w:rsidR="007D4153" w:rsidRDefault="007D4153" w:rsidP="007D4153">
      <w:pPr>
        <w:rPr>
          <w:rFonts w:ascii="Arial" w:hAnsi="Arial"/>
          <w:b/>
          <w:sz w:val="24"/>
          <w:szCs w:val="24"/>
        </w:rPr>
      </w:pPr>
    </w:p>
    <w:p w:rsidR="007D4153" w:rsidRDefault="007D4153" w:rsidP="007D4153">
      <w:pPr>
        <w:rPr>
          <w:rFonts w:ascii="Arial" w:hAnsi="Arial"/>
          <w:b/>
          <w:sz w:val="24"/>
          <w:szCs w:val="24"/>
        </w:rPr>
      </w:pPr>
    </w:p>
    <w:p w:rsidR="007D4153" w:rsidRDefault="007D4153" w:rsidP="007D4153">
      <w:pPr>
        <w:rPr>
          <w:rFonts w:ascii="Arial" w:hAnsi="Arial"/>
          <w:b/>
          <w:sz w:val="24"/>
          <w:szCs w:val="24"/>
        </w:rPr>
      </w:pPr>
    </w:p>
    <w:p w:rsidR="007D4153" w:rsidRDefault="007D4153" w:rsidP="007D4153">
      <w:pPr>
        <w:spacing w:after="0" w:line="240" w:lineRule="auto"/>
        <w:jc w:val="both"/>
        <w:rPr>
          <w:rFonts w:ascii="Arial" w:hAnsi="Arial" w:cs="Arial"/>
          <w:i/>
          <w:sz w:val="24"/>
          <w:szCs w:val="24"/>
          <w:u w:val="single"/>
        </w:rPr>
      </w:pPr>
    </w:p>
    <w:p w:rsidR="007D4153" w:rsidRDefault="007D4153" w:rsidP="007D4153">
      <w:pPr>
        <w:jc w:val="both"/>
        <w:rPr>
          <w:rFonts w:ascii="Arial" w:hAnsi="Arial" w:cs="Arial"/>
          <w:color w:val="FF0000"/>
          <w:sz w:val="24"/>
          <w:szCs w:val="24"/>
        </w:rPr>
      </w:pPr>
    </w:p>
    <w:p w:rsidR="007D4153" w:rsidRDefault="007D4153" w:rsidP="007D4153">
      <w:pPr>
        <w:rPr>
          <w:rFonts w:ascii="Arial" w:hAnsi="Arial" w:cs="Arial"/>
          <w:sz w:val="24"/>
          <w:szCs w:val="24"/>
        </w:rPr>
      </w:pPr>
    </w:p>
    <w:p w:rsidR="007D4153" w:rsidRDefault="007D4153" w:rsidP="007D4153">
      <w:pPr>
        <w:rPr>
          <w:rFonts w:ascii="Arial" w:hAnsi="Arial" w:cs="Arial"/>
          <w:b/>
          <w:lang w:val="es-ES"/>
        </w:rPr>
      </w:pPr>
    </w:p>
    <w:p w:rsidR="00F420A6" w:rsidRPr="007D4153" w:rsidRDefault="00F420A6">
      <w:pPr>
        <w:rPr>
          <w:lang w:val="es-ES"/>
        </w:rPr>
      </w:pPr>
    </w:p>
    <w:sectPr w:rsidR="00F420A6" w:rsidRPr="007D4153" w:rsidSect="00F420A6">
      <w:headerReference w:type="default" r:id="rId9"/>
      <w:footerReference w:type="default" r:id="rId10"/>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58B2" w:rsidRDefault="006758B2" w:rsidP="007D4153">
      <w:pPr>
        <w:spacing w:after="0" w:line="240" w:lineRule="auto"/>
      </w:pPr>
      <w:r>
        <w:separator/>
      </w:r>
    </w:p>
  </w:endnote>
  <w:endnote w:type="continuationSeparator" w:id="0">
    <w:p w:rsidR="006758B2" w:rsidRDefault="006758B2" w:rsidP="007D415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42E3" w:rsidRDefault="007742E3">
    <w:pPr>
      <w:pStyle w:val="Piedepgina"/>
      <w:jc w:val="right"/>
    </w:pPr>
    <w:fldSimple w:instr=" PAGE   \* MERGEFORMAT ">
      <w:r w:rsidR="00F14117">
        <w:rPr>
          <w:noProof/>
        </w:rPr>
        <w:t>1</w:t>
      </w:r>
    </w:fldSimple>
  </w:p>
  <w:p w:rsidR="007742E3" w:rsidRDefault="007742E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58B2" w:rsidRDefault="006758B2" w:rsidP="007D4153">
      <w:pPr>
        <w:spacing w:after="0" w:line="240" w:lineRule="auto"/>
      </w:pPr>
      <w:r>
        <w:separator/>
      </w:r>
    </w:p>
  </w:footnote>
  <w:footnote w:type="continuationSeparator" w:id="0">
    <w:p w:rsidR="006758B2" w:rsidRDefault="006758B2" w:rsidP="007D4153">
      <w:pPr>
        <w:spacing w:after="0" w:line="240" w:lineRule="auto"/>
      </w:pPr>
      <w:r>
        <w:continuationSeparator/>
      </w:r>
    </w:p>
  </w:footnote>
  <w:footnote w:id="1">
    <w:p w:rsidR="000E1B09" w:rsidRDefault="000E1B09" w:rsidP="007D4153">
      <w:pPr>
        <w:pStyle w:val="Textonotapie"/>
      </w:pPr>
      <w:r>
        <w:rPr>
          <w:rStyle w:val="Refdenotaalpie"/>
        </w:rPr>
        <w:footnoteRef/>
      </w:r>
      <w:r>
        <w:t xml:space="preserve"> GEOGRAFIA  DE </w:t>
      </w:r>
      <w:smartTag w:uri="urn:schemas-microsoft-com:office:smarttags" w:element="PersonName">
        <w:smartTagPr>
          <w:attr w:name="ProductID" w:val="LA PROVINCIA DE"/>
        </w:smartTagPr>
        <w:r>
          <w:t>LA PROVINCIA DE</w:t>
        </w:r>
      </w:smartTag>
      <w:r>
        <w:t xml:space="preserve"> POPAYAN. Departamento del Cauca. Imprenta de </w:t>
      </w:r>
      <w:smartTag w:uri="urn:schemas-microsoft-com:office:smarttags" w:element="PersonName">
        <w:smartTagPr>
          <w:attr w:name="ProductID" w:val="la Tarde"/>
        </w:smartTagPr>
        <w:r>
          <w:t>la Tarde</w:t>
        </w:r>
      </w:smartTag>
      <w:r>
        <w:t xml:space="preserve">  1.908 copia textual </w:t>
      </w:r>
    </w:p>
  </w:footnote>
  <w:footnote w:id="2">
    <w:p w:rsidR="000E1B09" w:rsidRDefault="000E1B09" w:rsidP="007D4153">
      <w:pPr>
        <w:pStyle w:val="Textonotapie"/>
        <w:rPr>
          <w:lang w:val="es-MX"/>
        </w:rPr>
      </w:pPr>
      <w:r>
        <w:rPr>
          <w:rStyle w:val="Refdenotaalpie"/>
        </w:rPr>
        <w:footnoteRef/>
      </w:r>
      <w:r>
        <w:t xml:space="preserve"> </w:t>
      </w:r>
      <w:r>
        <w:rPr>
          <w:lang w:val="es-MX"/>
        </w:rPr>
        <w:t>Véase: MAX NEEF, Manfred. Desarrollo a Escala Humana. Una Propuesta para el Futuro. Edición Icaria. Barcelona. 1993.</w:t>
      </w:r>
    </w:p>
  </w:footnote>
  <w:footnote w:id="3">
    <w:p w:rsidR="000E1B09" w:rsidRDefault="000E1B09" w:rsidP="007D4153">
      <w:pPr>
        <w:pStyle w:val="Textonotapie"/>
        <w:jc w:val="both"/>
        <w:rPr>
          <w:lang w:val="es-MX"/>
        </w:rPr>
      </w:pPr>
      <w:r>
        <w:rPr>
          <w:rStyle w:val="Refdenotaalpie"/>
        </w:rPr>
        <w:footnoteRef/>
      </w:r>
      <w:r>
        <w:t xml:space="preserve"> </w:t>
      </w:r>
      <w:r>
        <w:rPr>
          <w:lang w:val="es-MX"/>
        </w:rPr>
        <w:t>BORJA Jordi.. “</w:t>
      </w:r>
      <w:smartTag w:uri="urn:schemas-microsoft-com:office:smarttags" w:element="PersonName">
        <w:smartTagPr>
          <w:attr w:name="ProductID" w:val="La Participaci￳n"/>
        </w:smartTagPr>
        <w:r>
          <w:rPr>
            <w:lang w:val="es-MX"/>
          </w:rPr>
          <w:t>La Participación</w:t>
        </w:r>
      </w:smartTag>
      <w:r>
        <w:rPr>
          <w:lang w:val="es-MX"/>
        </w:rPr>
        <w:t xml:space="preserve"> ciudadana”. En: Manual de Gestión Municipal Democrática. Editorial Siglo XXI. 1983. Pág. 125.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1B09" w:rsidRPr="007D4153" w:rsidRDefault="000E1B09" w:rsidP="007D4153">
    <w:pPr>
      <w:pStyle w:val="Encabezado"/>
      <w:jc w:val="center"/>
      <w:rPr>
        <w:rFonts w:ascii="Arial" w:hAnsi="Arial"/>
        <w:sz w:val="24"/>
        <w:szCs w:val="24"/>
        <w:lang w:val="es-CO"/>
      </w:rPr>
    </w:pPr>
    <w:r w:rsidRPr="007D4153">
      <w:rPr>
        <w:rFonts w:ascii="Arial" w:hAnsi="Arial"/>
        <w:sz w:val="24"/>
        <w:szCs w:val="24"/>
        <w:lang w:val="es-CO"/>
      </w:rPr>
      <w:t>PLAN DE DESARROLLO  MORALES CAUCA</w:t>
    </w:r>
  </w:p>
  <w:p w:rsidR="000E1B09" w:rsidRPr="007D4153" w:rsidRDefault="000E1B09" w:rsidP="007D4153">
    <w:pPr>
      <w:pStyle w:val="Encabezado"/>
      <w:jc w:val="center"/>
      <w:rPr>
        <w:rFonts w:ascii="Arial" w:hAnsi="Arial"/>
        <w:sz w:val="24"/>
        <w:szCs w:val="24"/>
        <w:lang w:val="es-CO"/>
      </w:rPr>
    </w:pPr>
    <w:r w:rsidRPr="007D4153">
      <w:rPr>
        <w:rFonts w:ascii="Arial" w:hAnsi="Arial"/>
        <w:sz w:val="24"/>
        <w:szCs w:val="24"/>
        <w:lang w:val="es-CO"/>
      </w:rPr>
      <w:t>‘’HUELLAS PARA EL FUTURO ’’ 2012-2015</w:t>
    </w:r>
  </w:p>
  <w:p w:rsidR="000E1B09" w:rsidRPr="00B21E4D" w:rsidRDefault="000E1B09" w:rsidP="007D4153">
    <w:pPr>
      <w:pStyle w:val="Encabezado"/>
      <w:rPr>
        <w:sz w:val="24"/>
        <w:szCs w:val="24"/>
        <w:lang w:val="es-CO"/>
      </w:rPr>
    </w:pPr>
  </w:p>
  <w:p w:rsidR="000E1B09" w:rsidRPr="00EC2C18" w:rsidRDefault="000E1B09" w:rsidP="007D4153">
    <w:pPr>
      <w:pStyle w:val="Encabezado"/>
      <w:rPr>
        <w:lang w:val="es-CO"/>
      </w:rPr>
    </w:pPr>
    <w:r>
      <w:rPr>
        <w:noProof/>
        <w:lang w:val="es-CO" w:eastAsia="es-CO"/>
      </w:rPr>
      <w:pict>
        <v:shapetype id="_x0000_t32" coordsize="21600,21600" o:spt="32" o:oned="t" path="m,l21600,21600e" filled="f">
          <v:path arrowok="t" fillok="f" o:connecttype="none"/>
          <o:lock v:ext="edit" shapetype="t"/>
        </v:shapetype>
        <v:shape id="_x0000_s2049" type="#_x0000_t32" style="position:absolute;left:0;text-align:left;margin-left:1.95pt;margin-top:8.5pt;width:422.25pt;height:.75pt;z-index:251657728" o:connectortype="straight" strokecolor="#0070c0" strokeweight="2pt"/>
      </w:pict>
    </w:r>
  </w:p>
  <w:p w:rsidR="000E1B09" w:rsidRPr="00D838D1" w:rsidRDefault="000E1B09" w:rsidP="007D4153">
    <w:pPr>
      <w:pStyle w:val="Encabezado"/>
      <w:rPr>
        <w:lang w:val="es-CO"/>
      </w:rPr>
    </w:pPr>
  </w:p>
  <w:p w:rsidR="000E1B09" w:rsidRPr="007D4153" w:rsidRDefault="000E1B09">
    <w:pPr>
      <w:pStyle w:val="Encabezado"/>
      <w:rPr>
        <w:lang w:val="es-CO"/>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E4702"/>
    <w:multiLevelType w:val="hybridMultilevel"/>
    <w:tmpl w:val="924A910A"/>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
    <w:nsid w:val="058873FB"/>
    <w:multiLevelType w:val="hybridMultilevel"/>
    <w:tmpl w:val="74B233B0"/>
    <w:lvl w:ilvl="0" w:tplc="82568EA2">
      <w:start w:val="1"/>
      <w:numFmt w:val="lowerLetter"/>
      <w:lvlText w:val="%1)"/>
      <w:lvlJc w:val="left"/>
      <w:pPr>
        <w:ind w:left="107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
    <w:nsid w:val="082A6917"/>
    <w:multiLevelType w:val="hybridMultilevel"/>
    <w:tmpl w:val="C1289CCE"/>
    <w:lvl w:ilvl="0" w:tplc="240A0017">
      <w:start w:val="1"/>
      <w:numFmt w:val="lowerLetter"/>
      <w:lvlText w:val="%1)"/>
      <w:lvlJc w:val="left"/>
      <w:pPr>
        <w:ind w:left="720" w:hanging="360"/>
      </w:p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3">
    <w:nsid w:val="08997AF7"/>
    <w:multiLevelType w:val="hybridMultilevel"/>
    <w:tmpl w:val="69AC4A34"/>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4">
    <w:nsid w:val="0DC86758"/>
    <w:multiLevelType w:val="hybridMultilevel"/>
    <w:tmpl w:val="762CD5B0"/>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5">
    <w:nsid w:val="11CE4AA3"/>
    <w:multiLevelType w:val="hybridMultilevel"/>
    <w:tmpl w:val="DBCEF46A"/>
    <w:lvl w:ilvl="0" w:tplc="240A0001">
      <w:start w:val="1"/>
      <w:numFmt w:val="bullet"/>
      <w:lvlText w:val=""/>
      <w:lvlJc w:val="left"/>
      <w:pPr>
        <w:tabs>
          <w:tab w:val="num" w:pos="780"/>
        </w:tabs>
        <w:ind w:left="78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6">
    <w:nsid w:val="13612C29"/>
    <w:multiLevelType w:val="hybridMultilevel"/>
    <w:tmpl w:val="A330D086"/>
    <w:lvl w:ilvl="0" w:tplc="240A000F">
      <w:start w:val="1"/>
      <w:numFmt w:val="decimal"/>
      <w:lvlText w:val="%1."/>
      <w:lvlJc w:val="left"/>
      <w:pPr>
        <w:ind w:left="786" w:hanging="360"/>
      </w:p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7">
    <w:nsid w:val="138F0535"/>
    <w:multiLevelType w:val="hybridMultilevel"/>
    <w:tmpl w:val="A2E6E4AC"/>
    <w:lvl w:ilvl="0" w:tplc="20408E0A">
      <w:start w:val="1"/>
      <w:numFmt w:val="decimal"/>
      <w:lvlText w:val="%1)"/>
      <w:lvlJc w:val="left"/>
      <w:pPr>
        <w:ind w:left="720" w:hanging="360"/>
      </w:pPr>
      <w:rPr>
        <w:rFonts w:ascii="Century Gothic" w:hAnsi="Century Gothic" w:hint="default"/>
        <w:sz w:val="24"/>
      </w:r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8">
    <w:nsid w:val="146A5275"/>
    <w:multiLevelType w:val="hybridMultilevel"/>
    <w:tmpl w:val="1F42900C"/>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9">
    <w:nsid w:val="174B6055"/>
    <w:multiLevelType w:val="multilevel"/>
    <w:tmpl w:val="AA3402E2"/>
    <w:lvl w:ilvl="0">
      <w:start w:val="1"/>
      <w:numFmt w:val="decimal"/>
      <w:lvlText w:val="%1."/>
      <w:lvlJc w:val="left"/>
      <w:pPr>
        <w:ind w:left="720" w:hanging="360"/>
      </w:pPr>
      <w:rPr>
        <w:b/>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247255B7"/>
    <w:multiLevelType w:val="hybridMultilevel"/>
    <w:tmpl w:val="F1EED3AA"/>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1">
    <w:nsid w:val="286E3E1A"/>
    <w:multiLevelType w:val="hybridMultilevel"/>
    <w:tmpl w:val="74066A7C"/>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2">
    <w:nsid w:val="2C173196"/>
    <w:multiLevelType w:val="hybridMultilevel"/>
    <w:tmpl w:val="FF481ABC"/>
    <w:lvl w:ilvl="0" w:tplc="240A000F">
      <w:start w:val="1"/>
      <w:numFmt w:val="decimal"/>
      <w:lvlText w:val="%1."/>
      <w:lvlJc w:val="left"/>
      <w:pPr>
        <w:ind w:left="720" w:hanging="360"/>
      </w:p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13">
    <w:nsid w:val="2CB73072"/>
    <w:multiLevelType w:val="hybridMultilevel"/>
    <w:tmpl w:val="3B3A7398"/>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4">
    <w:nsid w:val="34833EB9"/>
    <w:multiLevelType w:val="multilevel"/>
    <w:tmpl w:val="E9F62388"/>
    <w:lvl w:ilvl="0">
      <w:start w:val="3"/>
      <w:numFmt w:val="decimal"/>
      <w:lvlText w:val="%1"/>
      <w:lvlJc w:val="left"/>
      <w:pPr>
        <w:ind w:left="480" w:hanging="480"/>
      </w:pPr>
    </w:lvl>
    <w:lvl w:ilvl="1">
      <w:start w:val="1"/>
      <w:numFmt w:val="decimal"/>
      <w:lvlText w:val="%1.%2"/>
      <w:lvlJc w:val="left"/>
      <w:pPr>
        <w:ind w:left="480" w:hanging="48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nsid w:val="371A1885"/>
    <w:multiLevelType w:val="hybridMultilevel"/>
    <w:tmpl w:val="B8C280A6"/>
    <w:lvl w:ilvl="0" w:tplc="0C0A0001">
      <w:start w:val="1"/>
      <w:numFmt w:val="bullet"/>
      <w:lvlText w:val=""/>
      <w:lvlJc w:val="left"/>
      <w:pPr>
        <w:tabs>
          <w:tab w:val="num" w:pos="720"/>
        </w:tabs>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6">
    <w:nsid w:val="37F03B59"/>
    <w:multiLevelType w:val="multilevel"/>
    <w:tmpl w:val="4B86BC6C"/>
    <w:lvl w:ilvl="0">
      <w:start w:val="1"/>
      <w:numFmt w:val="decimal"/>
      <w:lvlText w:val="%1."/>
      <w:lvlJc w:val="left"/>
      <w:pPr>
        <w:ind w:left="720" w:hanging="360"/>
      </w:pPr>
      <w:rPr>
        <w:b/>
      </w:r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800" w:hanging="144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520" w:hanging="2160"/>
      </w:pPr>
    </w:lvl>
    <w:lvl w:ilvl="8">
      <w:start w:val="1"/>
      <w:numFmt w:val="decimal"/>
      <w:isLgl/>
      <w:lvlText w:val="%1.%2.%3.%4.%5.%6.%7.%8.%9."/>
      <w:lvlJc w:val="left"/>
      <w:pPr>
        <w:ind w:left="2520" w:hanging="2160"/>
      </w:pPr>
    </w:lvl>
  </w:abstractNum>
  <w:abstractNum w:abstractNumId="17">
    <w:nsid w:val="3E2E2442"/>
    <w:multiLevelType w:val="hybridMultilevel"/>
    <w:tmpl w:val="5C8016FE"/>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18">
    <w:nsid w:val="3F4E53A9"/>
    <w:multiLevelType w:val="hybridMultilevel"/>
    <w:tmpl w:val="AA3402E2"/>
    <w:lvl w:ilvl="0" w:tplc="1740642E">
      <w:start w:val="1"/>
      <w:numFmt w:val="decimal"/>
      <w:lvlText w:val="%1."/>
      <w:lvlJc w:val="left"/>
      <w:pPr>
        <w:ind w:left="720" w:hanging="360"/>
      </w:pPr>
      <w:rPr>
        <w:b/>
      </w:r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19">
    <w:nsid w:val="401240D8"/>
    <w:multiLevelType w:val="hybridMultilevel"/>
    <w:tmpl w:val="A6A6B45C"/>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20">
    <w:nsid w:val="423E0174"/>
    <w:multiLevelType w:val="hybridMultilevel"/>
    <w:tmpl w:val="638C6466"/>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21">
    <w:nsid w:val="42A21628"/>
    <w:multiLevelType w:val="hybridMultilevel"/>
    <w:tmpl w:val="53F07BFC"/>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2">
    <w:nsid w:val="43B3772E"/>
    <w:multiLevelType w:val="hybridMultilevel"/>
    <w:tmpl w:val="A49EDC6A"/>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3">
    <w:nsid w:val="43EA2FD8"/>
    <w:multiLevelType w:val="hybridMultilevel"/>
    <w:tmpl w:val="DED2C920"/>
    <w:lvl w:ilvl="0" w:tplc="240A000F">
      <w:start w:val="1"/>
      <w:numFmt w:val="decimal"/>
      <w:lvlText w:val="%1."/>
      <w:lvlJc w:val="left"/>
      <w:pPr>
        <w:ind w:left="720" w:hanging="360"/>
      </w:p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24">
    <w:nsid w:val="48B76ACC"/>
    <w:multiLevelType w:val="hybridMultilevel"/>
    <w:tmpl w:val="CE343132"/>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5">
    <w:nsid w:val="48BB632F"/>
    <w:multiLevelType w:val="hybridMultilevel"/>
    <w:tmpl w:val="D752F69C"/>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6">
    <w:nsid w:val="4BD86B4E"/>
    <w:multiLevelType w:val="hybridMultilevel"/>
    <w:tmpl w:val="9E0E05AE"/>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7">
    <w:nsid w:val="4DB67FDE"/>
    <w:multiLevelType w:val="hybridMultilevel"/>
    <w:tmpl w:val="863E7C00"/>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28">
    <w:nsid w:val="4EFA1C19"/>
    <w:multiLevelType w:val="hybridMultilevel"/>
    <w:tmpl w:val="4AB0D05A"/>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29">
    <w:nsid w:val="4F0E05E7"/>
    <w:multiLevelType w:val="hybridMultilevel"/>
    <w:tmpl w:val="20EA3AF4"/>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0">
    <w:nsid w:val="524E40D2"/>
    <w:multiLevelType w:val="hybridMultilevel"/>
    <w:tmpl w:val="89CE29A8"/>
    <w:lvl w:ilvl="0" w:tplc="FFFFFFFF">
      <w:start w:val="1"/>
      <w:numFmt w:val="bullet"/>
      <w:lvlText w:val=""/>
      <w:lvlJc w:val="left"/>
      <w:pPr>
        <w:ind w:left="720"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1">
    <w:nsid w:val="52FA1A1E"/>
    <w:multiLevelType w:val="hybridMultilevel"/>
    <w:tmpl w:val="590A6D78"/>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2">
    <w:nsid w:val="5B99423E"/>
    <w:multiLevelType w:val="hybridMultilevel"/>
    <w:tmpl w:val="E90618A6"/>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3">
    <w:nsid w:val="5C4B7026"/>
    <w:multiLevelType w:val="hybridMultilevel"/>
    <w:tmpl w:val="52AA93D0"/>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4">
    <w:nsid w:val="5E372082"/>
    <w:multiLevelType w:val="hybridMultilevel"/>
    <w:tmpl w:val="9E9EA612"/>
    <w:lvl w:ilvl="0" w:tplc="240A0001">
      <w:start w:val="1"/>
      <w:numFmt w:val="bullet"/>
      <w:lvlText w:val=""/>
      <w:lvlJc w:val="left"/>
      <w:pPr>
        <w:tabs>
          <w:tab w:val="num" w:pos="720"/>
        </w:tabs>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35">
    <w:nsid w:val="61885E01"/>
    <w:multiLevelType w:val="multilevel"/>
    <w:tmpl w:val="19AAD148"/>
    <w:lvl w:ilvl="0">
      <w:start w:val="1"/>
      <w:numFmt w:val="decimal"/>
      <w:lvlText w:val="%1."/>
      <w:lvlJc w:val="left"/>
      <w:pPr>
        <w:ind w:left="720" w:hanging="360"/>
      </w:pPr>
    </w:lvl>
    <w:lvl w:ilvl="1">
      <w:start w:val="3"/>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36">
    <w:nsid w:val="63D4792E"/>
    <w:multiLevelType w:val="hybridMultilevel"/>
    <w:tmpl w:val="47F85AD8"/>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37">
    <w:nsid w:val="68DE5047"/>
    <w:multiLevelType w:val="hybridMultilevel"/>
    <w:tmpl w:val="D6FE7268"/>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38">
    <w:nsid w:val="6A1620A5"/>
    <w:multiLevelType w:val="hybridMultilevel"/>
    <w:tmpl w:val="BCD00A9E"/>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39">
    <w:nsid w:val="6BAB4913"/>
    <w:multiLevelType w:val="hybridMultilevel"/>
    <w:tmpl w:val="563E117E"/>
    <w:lvl w:ilvl="0" w:tplc="240A000F">
      <w:start w:val="1"/>
      <w:numFmt w:val="decimal"/>
      <w:lvlText w:val="%1."/>
      <w:lvlJc w:val="left"/>
      <w:pPr>
        <w:ind w:left="720" w:hanging="360"/>
      </w:p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40">
    <w:nsid w:val="6C401FE3"/>
    <w:multiLevelType w:val="hybridMultilevel"/>
    <w:tmpl w:val="5A34E052"/>
    <w:lvl w:ilvl="0" w:tplc="240A000F">
      <w:start w:val="1"/>
      <w:numFmt w:val="decimal"/>
      <w:lvlText w:val="%1."/>
      <w:lvlJc w:val="left"/>
      <w:pPr>
        <w:ind w:left="720" w:hanging="360"/>
      </w:p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41">
    <w:nsid w:val="6E2007A7"/>
    <w:multiLevelType w:val="hybridMultilevel"/>
    <w:tmpl w:val="8D80E3E2"/>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42">
    <w:nsid w:val="70B21D70"/>
    <w:multiLevelType w:val="hybridMultilevel"/>
    <w:tmpl w:val="FC98D6EC"/>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3074"/>
    <o:shapelayout v:ext="edit">
      <o:idmap v:ext="edit" data="2"/>
      <o:rules v:ext="edit">
        <o:r id="V:Rule1" type="connector" idref="#_x0000_s2049"/>
      </o:rules>
    </o:shapelayout>
  </w:hdrShapeDefaults>
  <w:footnotePr>
    <w:footnote w:id="-1"/>
    <w:footnote w:id="0"/>
  </w:footnotePr>
  <w:endnotePr>
    <w:endnote w:id="-1"/>
    <w:endnote w:id="0"/>
  </w:endnotePr>
  <w:compat/>
  <w:rsids>
    <w:rsidRoot w:val="007D4153"/>
    <w:rsid w:val="000E1B09"/>
    <w:rsid w:val="0019216D"/>
    <w:rsid w:val="00221B36"/>
    <w:rsid w:val="00273B3D"/>
    <w:rsid w:val="002C6AB9"/>
    <w:rsid w:val="003E3CD7"/>
    <w:rsid w:val="006274B4"/>
    <w:rsid w:val="006758B2"/>
    <w:rsid w:val="007742E3"/>
    <w:rsid w:val="00794434"/>
    <w:rsid w:val="007A000D"/>
    <w:rsid w:val="007D4153"/>
    <w:rsid w:val="008E6C0B"/>
    <w:rsid w:val="00A17EEB"/>
    <w:rsid w:val="00A76886"/>
    <w:rsid w:val="00B14B14"/>
    <w:rsid w:val="00C110C1"/>
    <w:rsid w:val="00D421EA"/>
    <w:rsid w:val="00EA4447"/>
    <w:rsid w:val="00F14117"/>
    <w:rsid w:val="00F420A6"/>
    <w:rsid w:val="00F91A29"/>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4153"/>
    <w:pPr>
      <w:spacing w:after="200" w:line="276" w:lineRule="auto"/>
    </w:pPr>
    <w:rPr>
      <w:sz w:val="22"/>
      <w:szCs w:val="22"/>
      <w:lang w:eastAsia="en-US"/>
    </w:rPr>
  </w:style>
  <w:style w:type="paragraph" w:styleId="Ttulo1">
    <w:name w:val="heading 1"/>
    <w:basedOn w:val="Normal"/>
    <w:next w:val="Normal"/>
    <w:link w:val="Ttulo1Car"/>
    <w:qFormat/>
    <w:rsid w:val="007D4153"/>
    <w:pPr>
      <w:keepNext/>
      <w:spacing w:before="240" w:after="60" w:line="240" w:lineRule="auto"/>
      <w:jc w:val="center"/>
      <w:outlineLvl w:val="0"/>
    </w:pPr>
    <w:rPr>
      <w:rFonts w:ascii="Arial" w:eastAsia="Times New Roman" w:hAnsi="Arial" w:cs="Arial"/>
      <w:b/>
      <w:bCs/>
      <w:kern w:val="32"/>
      <w:sz w:val="30"/>
      <w:szCs w:val="32"/>
      <w:lang w:eastAsia="es-ES"/>
    </w:rPr>
  </w:style>
  <w:style w:type="paragraph" w:styleId="Ttulo2">
    <w:name w:val="heading 2"/>
    <w:basedOn w:val="Normal"/>
    <w:next w:val="Normal"/>
    <w:link w:val="Ttulo2Car"/>
    <w:semiHidden/>
    <w:unhideWhenUsed/>
    <w:qFormat/>
    <w:rsid w:val="007D4153"/>
    <w:pPr>
      <w:keepNext/>
      <w:spacing w:before="240" w:after="60" w:line="240" w:lineRule="auto"/>
      <w:outlineLvl w:val="1"/>
    </w:pPr>
    <w:rPr>
      <w:rFonts w:ascii="Arial" w:hAnsi="Arial" w:cs="Arial"/>
      <w:b/>
      <w:bCs/>
      <w:i/>
      <w:iCs/>
      <w:sz w:val="28"/>
      <w:szCs w:val="28"/>
      <w:lang w:val="es-ES" w:eastAsia="es-CO"/>
    </w:rPr>
  </w:style>
  <w:style w:type="paragraph" w:styleId="Ttulo3">
    <w:name w:val="heading 3"/>
    <w:basedOn w:val="Normal"/>
    <w:next w:val="Normal"/>
    <w:link w:val="Ttulo3Car"/>
    <w:semiHidden/>
    <w:unhideWhenUsed/>
    <w:qFormat/>
    <w:rsid w:val="007D4153"/>
    <w:pPr>
      <w:keepNext/>
      <w:spacing w:before="240" w:after="60" w:line="240" w:lineRule="auto"/>
      <w:jc w:val="center"/>
      <w:outlineLvl w:val="2"/>
    </w:pPr>
    <w:rPr>
      <w:rFonts w:ascii="Arial" w:eastAsia="Times New Roman" w:hAnsi="Arial" w:cs="Arial"/>
      <w:b/>
      <w:bCs/>
      <w:sz w:val="24"/>
      <w:szCs w:val="26"/>
      <w:lang w:eastAsia="es-ES"/>
    </w:rPr>
  </w:style>
  <w:style w:type="paragraph" w:styleId="Ttulo4">
    <w:name w:val="heading 4"/>
    <w:basedOn w:val="Normal"/>
    <w:next w:val="Normal"/>
    <w:link w:val="Ttulo4Car"/>
    <w:uiPriority w:val="99"/>
    <w:semiHidden/>
    <w:unhideWhenUsed/>
    <w:qFormat/>
    <w:rsid w:val="007D4153"/>
    <w:pPr>
      <w:keepNext/>
      <w:spacing w:before="120" w:after="120" w:line="240" w:lineRule="auto"/>
      <w:outlineLvl w:val="3"/>
    </w:pPr>
    <w:rPr>
      <w:rFonts w:ascii="Arial" w:eastAsia="Times New Roman" w:hAnsi="Arial"/>
      <w:b/>
      <w:bCs/>
      <w:sz w:val="24"/>
      <w:szCs w:val="28"/>
      <w:lang w:eastAsia="es-ES"/>
    </w:rPr>
  </w:style>
  <w:style w:type="paragraph" w:styleId="Ttulo5">
    <w:name w:val="heading 5"/>
    <w:basedOn w:val="Normal"/>
    <w:next w:val="Normal"/>
    <w:link w:val="Ttulo5Car"/>
    <w:semiHidden/>
    <w:unhideWhenUsed/>
    <w:qFormat/>
    <w:rsid w:val="007D4153"/>
    <w:pPr>
      <w:keepNext/>
      <w:overflowPunct w:val="0"/>
      <w:autoSpaceDE w:val="0"/>
      <w:autoSpaceDN w:val="0"/>
      <w:adjustRightInd w:val="0"/>
      <w:spacing w:before="200" w:after="0" w:line="240" w:lineRule="auto"/>
      <w:jc w:val="both"/>
      <w:outlineLvl w:val="4"/>
    </w:pPr>
    <w:rPr>
      <w:rFonts w:ascii="Arial" w:hAnsi="Arial"/>
      <w:b/>
      <w:shadow/>
      <w:sz w:val="24"/>
      <w:szCs w:val="24"/>
      <w:lang w:eastAsia="es-CO"/>
    </w:rPr>
  </w:style>
  <w:style w:type="paragraph" w:styleId="Ttulo6">
    <w:name w:val="heading 6"/>
    <w:basedOn w:val="Normal"/>
    <w:next w:val="Normal"/>
    <w:link w:val="Ttulo6Car"/>
    <w:semiHidden/>
    <w:unhideWhenUsed/>
    <w:qFormat/>
    <w:rsid w:val="007D4153"/>
    <w:pPr>
      <w:tabs>
        <w:tab w:val="num" w:pos="1152"/>
      </w:tabs>
      <w:spacing w:before="240" w:after="60" w:line="240" w:lineRule="auto"/>
      <w:ind w:left="1152" w:hanging="1152"/>
      <w:outlineLvl w:val="5"/>
    </w:pPr>
    <w:rPr>
      <w:rFonts w:ascii="Times New Roman" w:eastAsia="Times New Roman" w:hAnsi="Times New Roman"/>
      <w:b/>
      <w:lang w:eastAsia="es-ES"/>
    </w:rPr>
  </w:style>
  <w:style w:type="paragraph" w:styleId="Ttulo7">
    <w:name w:val="heading 7"/>
    <w:basedOn w:val="Normal"/>
    <w:next w:val="Normal"/>
    <w:link w:val="Ttulo7Car"/>
    <w:semiHidden/>
    <w:unhideWhenUsed/>
    <w:qFormat/>
    <w:rsid w:val="007D4153"/>
    <w:pPr>
      <w:tabs>
        <w:tab w:val="num" w:pos="1296"/>
      </w:tabs>
      <w:spacing w:before="240" w:after="60" w:line="240" w:lineRule="auto"/>
      <w:ind w:left="1296" w:hanging="1296"/>
      <w:outlineLvl w:val="6"/>
    </w:pPr>
    <w:rPr>
      <w:rFonts w:ascii="Times New Roman" w:eastAsia="Times New Roman" w:hAnsi="Times New Roman"/>
      <w:bCs/>
      <w:sz w:val="24"/>
      <w:szCs w:val="24"/>
      <w:lang w:eastAsia="es-ES"/>
    </w:rPr>
  </w:style>
  <w:style w:type="paragraph" w:styleId="Ttulo8">
    <w:name w:val="heading 8"/>
    <w:basedOn w:val="Normal"/>
    <w:next w:val="Normal"/>
    <w:link w:val="Ttulo8Car"/>
    <w:semiHidden/>
    <w:unhideWhenUsed/>
    <w:qFormat/>
    <w:rsid w:val="007D4153"/>
    <w:pPr>
      <w:tabs>
        <w:tab w:val="num" w:pos="1440"/>
      </w:tabs>
      <w:spacing w:before="240" w:after="60" w:line="240" w:lineRule="auto"/>
      <w:ind w:left="1440" w:hanging="1440"/>
      <w:outlineLvl w:val="7"/>
    </w:pPr>
    <w:rPr>
      <w:rFonts w:ascii="Times New Roman" w:eastAsia="Times New Roman" w:hAnsi="Times New Roman"/>
      <w:bCs/>
      <w:i/>
      <w:iCs/>
      <w:sz w:val="24"/>
      <w:szCs w:val="24"/>
      <w:lang w:eastAsia="es-ES"/>
    </w:rPr>
  </w:style>
  <w:style w:type="paragraph" w:styleId="Ttulo9">
    <w:name w:val="heading 9"/>
    <w:basedOn w:val="Normal"/>
    <w:next w:val="Normal"/>
    <w:link w:val="Ttulo9Car"/>
    <w:semiHidden/>
    <w:unhideWhenUsed/>
    <w:qFormat/>
    <w:rsid w:val="007D4153"/>
    <w:pPr>
      <w:tabs>
        <w:tab w:val="num" w:pos="1584"/>
      </w:tabs>
      <w:spacing w:before="240" w:after="60" w:line="240" w:lineRule="auto"/>
      <w:ind w:left="1584" w:hanging="1584"/>
      <w:outlineLvl w:val="8"/>
    </w:pPr>
    <w:rPr>
      <w:rFonts w:ascii="Arial" w:eastAsia="Times New Roman" w:hAnsi="Arial" w:cs="Arial"/>
      <w:bCs/>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D4153"/>
    <w:rPr>
      <w:rFonts w:ascii="Arial" w:eastAsia="Times New Roman" w:hAnsi="Arial" w:cs="Arial"/>
      <w:b/>
      <w:bCs/>
      <w:kern w:val="32"/>
      <w:sz w:val="30"/>
      <w:szCs w:val="32"/>
      <w:lang w:eastAsia="es-ES"/>
    </w:rPr>
  </w:style>
  <w:style w:type="character" w:customStyle="1" w:styleId="Ttulo2Car">
    <w:name w:val="Título 2 Car"/>
    <w:basedOn w:val="Fuentedeprrafopredeter"/>
    <w:link w:val="Ttulo2"/>
    <w:semiHidden/>
    <w:rsid w:val="007D4153"/>
    <w:rPr>
      <w:rFonts w:ascii="Arial" w:eastAsia="Calibri" w:hAnsi="Arial" w:cs="Arial"/>
      <w:b/>
      <w:bCs/>
      <w:i/>
      <w:iCs/>
      <w:sz w:val="28"/>
      <w:szCs w:val="28"/>
      <w:lang w:val="es-ES" w:eastAsia="es-CO"/>
    </w:rPr>
  </w:style>
  <w:style w:type="character" w:customStyle="1" w:styleId="Ttulo3Car">
    <w:name w:val="Título 3 Car"/>
    <w:basedOn w:val="Fuentedeprrafopredeter"/>
    <w:link w:val="Ttulo3"/>
    <w:semiHidden/>
    <w:rsid w:val="007D4153"/>
    <w:rPr>
      <w:rFonts w:ascii="Arial" w:eastAsia="Times New Roman" w:hAnsi="Arial" w:cs="Arial"/>
      <w:b/>
      <w:bCs/>
      <w:sz w:val="24"/>
      <w:szCs w:val="26"/>
      <w:lang w:eastAsia="es-ES"/>
    </w:rPr>
  </w:style>
  <w:style w:type="character" w:customStyle="1" w:styleId="Ttulo4Car">
    <w:name w:val="Título 4 Car"/>
    <w:basedOn w:val="Fuentedeprrafopredeter"/>
    <w:link w:val="Ttulo4"/>
    <w:uiPriority w:val="99"/>
    <w:semiHidden/>
    <w:rsid w:val="007D4153"/>
    <w:rPr>
      <w:rFonts w:ascii="Arial" w:eastAsia="Times New Roman" w:hAnsi="Arial" w:cs="Times New Roman"/>
      <w:b/>
      <w:bCs/>
      <w:sz w:val="24"/>
      <w:szCs w:val="28"/>
      <w:lang w:eastAsia="es-ES"/>
    </w:rPr>
  </w:style>
  <w:style w:type="character" w:customStyle="1" w:styleId="Ttulo5Car">
    <w:name w:val="Título 5 Car"/>
    <w:basedOn w:val="Fuentedeprrafopredeter"/>
    <w:link w:val="Ttulo5"/>
    <w:semiHidden/>
    <w:rsid w:val="007D4153"/>
    <w:rPr>
      <w:rFonts w:ascii="Arial" w:eastAsia="Calibri" w:hAnsi="Arial" w:cs="Times New Roman"/>
      <w:b/>
      <w:shadow/>
      <w:sz w:val="24"/>
      <w:szCs w:val="24"/>
      <w:lang w:eastAsia="es-CO"/>
    </w:rPr>
  </w:style>
  <w:style w:type="character" w:customStyle="1" w:styleId="Ttulo6Car">
    <w:name w:val="Título 6 Car"/>
    <w:basedOn w:val="Fuentedeprrafopredeter"/>
    <w:link w:val="Ttulo6"/>
    <w:semiHidden/>
    <w:rsid w:val="007D4153"/>
    <w:rPr>
      <w:rFonts w:ascii="Times New Roman" w:eastAsia="Times New Roman" w:hAnsi="Times New Roman" w:cs="Times New Roman"/>
      <w:b/>
      <w:lang w:eastAsia="es-ES"/>
    </w:rPr>
  </w:style>
  <w:style w:type="character" w:customStyle="1" w:styleId="Ttulo7Car">
    <w:name w:val="Título 7 Car"/>
    <w:basedOn w:val="Fuentedeprrafopredeter"/>
    <w:link w:val="Ttulo7"/>
    <w:semiHidden/>
    <w:rsid w:val="007D4153"/>
    <w:rPr>
      <w:rFonts w:ascii="Times New Roman" w:eastAsia="Times New Roman" w:hAnsi="Times New Roman" w:cs="Times New Roman"/>
      <w:bCs/>
      <w:sz w:val="24"/>
      <w:szCs w:val="24"/>
      <w:lang w:eastAsia="es-ES"/>
    </w:rPr>
  </w:style>
  <w:style w:type="character" w:customStyle="1" w:styleId="Ttulo8Car">
    <w:name w:val="Título 8 Car"/>
    <w:basedOn w:val="Fuentedeprrafopredeter"/>
    <w:link w:val="Ttulo8"/>
    <w:semiHidden/>
    <w:rsid w:val="007D4153"/>
    <w:rPr>
      <w:rFonts w:ascii="Times New Roman" w:eastAsia="Times New Roman" w:hAnsi="Times New Roman" w:cs="Times New Roman"/>
      <w:bCs/>
      <w:i/>
      <w:iCs/>
      <w:sz w:val="24"/>
      <w:szCs w:val="24"/>
      <w:lang w:eastAsia="es-ES"/>
    </w:rPr>
  </w:style>
  <w:style w:type="character" w:customStyle="1" w:styleId="Ttulo9Car">
    <w:name w:val="Título 9 Car"/>
    <w:basedOn w:val="Fuentedeprrafopredeter"/>
    <w:link w:val="Ttulo9"/>
    <w:semiHidden/>
    <w:rsid w:val="007D4153"/>
    <w:rPr>
      <w:rFonts w:ascii="Arial" w:eastAsia="Times New Roman" w:hAnsi="Arial" w:cs="Arial"/>
      <w:bCs/>
      <w:lang w:eastAsia="es-ES"/>
    </w:rPr>
  </w:style>
  <w:style w:type="character" w:styleId="Hipervnculo">
    <w:name w:val="Hyperlink"/>
    <w:basedOn w:val="Fuentedeprrafopredeter"/>
    <w:uiPriority w:val="99"/>
    <w:semiHidden/>
    <w:unhideWhenUsed/>
    <w:rsid w:val="007D4153"/>
    <w:rPr>
      <w:color w:val="0000FF"/>
      <w:u w:val="single"/>
    </w:rPr>
  </w:style>
  <w:style w:type="paragraph" w:styleId="TDC1">
    <w:name w:val="toc 1"/>
    <w:basedOn w:val="Normal"/>
    <w:next w:val="Normal"/>
    <w:autoRedefine/>
    <w:uiPriority w:val="39"/>
    <w:semiHidden/>
    <w:unhideWhenUsed/>
    <w:rsid w:val="007D4153"/>
    <w:pPr>
      <w:spacing w:after="0" w:line="240" w:lineRule="auto"/>
      <w:jc w:val="both"/>
    </w:pPr>
    <w:rPr>
      <w:rFonts w:ascii="Cambria" w:eastAsia="Arial Unicode MS" w:hAnsi="Cambria" w:cs="Arial"/>
      <w:lang w:val="es-ES"/>
    </w:rPr>
  </w:style>
  <w:style w:type="paragraph" w:styleId="TDC2">
    <w:name w:val="toc 2"/>
    <w:basedOn w:val="Normal"/>
    <w:next w:val="Normal"/>
    <w:autoRedefine/>
    <w:uiPriority w:val="39"/>
    <w:semiHidden/>
    <w:unhideWhenUsed/>
    <w:rsid w:val="007D4153"/>
    <w:pPr>
      <w:spacing w:after="0" w:line="240" w:lineRule="auto"/>
      <w:ind w:left="220"/>
      <w:jc w:val="both"/>
    </w:pPr>
    <w:rPr>
      <w:rFonts w:ascii="Cambria" w:eastAsia="Arial Unicode MS" w:hAnsi="Cambria" w:cs="Arial"/>
      <w:lang w:val="es-ES"/>
    </w:rPr>
  </w:style>
  <w:style w:type="paragraph" w:styleId="TDC3">
    <w:name w:val="toc 3"/>
    <w:basedOn w:val="Normal"/>
    <w:next w:val="Normal"/>
    <w:autoRedefine/>
    <w:uiPriority w:val="39"/>
    <w:semiHidden/>
    <w:unhideWhenUsed/>
    <w:rsid w:val="007D4153"/>
    <w:pPr>
      <w:spacing w:after="0" w:line="240" w:lineRule="auto"/>
      <w:ind w:left="440"/>
      <w:jc w:val="both"/>
    </w:pPr>
    <w:rPr>
      <w:rFonts w:ascii="Cambria" w:eastAsia="Arial Unicode MS" w:hAnsi="Cambria" w:cs="Arial"/>
      <w:lang w:val="es-ES"/>
    </w:rPr>
  </w:style>
  <w:style w:type="paragraph" w:styleId="Textonotapie">
    <w:name w:val="footnote text"/>
    <w:basedOn w:val="Normal"/>
    <w:link w:val="TextonotapieCar"/>
    <w:unhideWhenUsed/>
    <w:rsid w:val="007D4153"/>
    <w:pPr>
      <w:spacing w:after="0" w:line="240" w:lineRule="auto"/>
    </w:pPr>
    <w:rPr>
      <w:rFonts w:ascii="Times New Roman" w:eastAsia="Times New Roman" w:hAnsi="Times New Roman"/>
      <w:bCs/>
      <w:sz w:val="20"/>
      <w:szCs w:val="20"/>
      <w:lang w:val="es-ES" w:eastAsia="es-ES"/>
    </w:rPr>
  </w:style>
  <w:style w:type="character" w:customStyle="1" w:styleId="TextonotapieCar">
    <w:name w:val="Texto nota pie Car"/>
    <w:basedOn w:val="Fuentedeprrafopredeter"/>
    <w:link w:val="Textonotapie"/>
    <w:rsid w:val="007D4153"/>
    <w:rPr>
      <w:rFonts w:ascii="Times New Roman" w:eastAsia="Times New Roman" w:hAnsi="Times New Roman" w:cs="Times New Roman"/>
      <w:bCs/>
      <w:sz w:val="20"/>
      <w:szCs w:val="20"/>
      <w:lang w:val="es-ES" w:eastAsia="es-ES"/>
    </w:rPr>
  </w:style>
  <w:style w:type="paragraph" w:styleId="Encabezado">
    <w:name w:val="header"/>
    <w:basedOn w:val="Normal"/>
    <w:link w:val="EncabezadoCar"/>
    <w:unhideWhenUsed/>
    <w:rsid w:val="007D4153"/>
    <w:pPr>
      <w:tabs>
        <w:tab w:val="center" w:pos="4252"/>
        <w:tab w:val="right" w:pos="8504"/>
      </w:tabs>
      <w:spacing w:after="0" w:line="240" w:lineRule="auto"/>
      <w:jc w:val="both"/>
    </w:pPr>
    <w:rPr>
      <w:rFonts w:ascii="Cambria" w:eastAsia="Arial Unicode MS" w:hAnsi="Cambria" w:cs="Arial"/>
      <w:lang w:val="es-ES"/>
    </w:rPr>
  </w:style>
  <w:style w:type="character" w:customStyle="1" w:styleId="EncabezadoCar">
    <w:name w:val="Encabezado Car"/>
    <w:basedOn w:val="Fuentedeprrafopredeter"/>
    <w:link w:val="Encabezado"/>
    <w:rsid w:val="007D4153"/>
    <w:rPr>
      <w:rFonts w:ascii="Cambria" w:eastAsia="Arial Unicode MS" w:hAnsi="Cambria" w:cs="Arial"/>
      <w:lang w:val="es-ES"/>
    </w:rPr>
  </w:style>
  <w:style w:type="paragraph" w:styleId="Piedepgina">
    <w:name w:val="footer"/>
    <w:basedOn w:val="Normal"/>
    <w:link w:val="PiedepginaCar"/>
    <w:uiPriority w:val="99"/>
    <w:unhideWhenUsed/>
    <w:rsid w:val="007D4153"/>
    <w:pPr>
      <w:tabs>
        <w:tab w:val="center" w:pos="4252"/>
        <w:tab w:val="right" w:pos="8504"/>
      </w:tabs>
      <w:spacing w:after="0" w:line="240" w:lineRule="auto"/>
      <w:jc w:val="both"/>
    </w:pPr>
    <w:rPr>
      <w:rFonts w:ascii="Cambria" w:eastAsia="Arial Unicode MS" w:hAnsi="Cambria" w:cs="Arial"/>
      <w:lang w:val="es-ES"/>
    </w:rPr>
  </w:style>
  <w:style w:type="character" w:customStyle="1" w:styleId="PiedepginaCar">
    <w:name w:val="Pie de página Car"/>
    <w:basedOn w:val="Fuentedeprrafopredeter"/>
    <w:link w:val="Piedepgina"/>
    <w:uiPriority w:val="99"/>
    <w:rsid w:val="007D4153"/>
    <w:rPr>
      <w:rFonts w:ascii="Cambria" w:eastAsia="Arial Unicode MS" w:hAnsi="Cambria" w:cs="Arial"/>
      <w:lang w:val="es-ES"/>
    </w:rPr>
  </w:style>
  <w:style w:type="paragraph" w:styleId="Epgrafe">
    <w:name w:val="caption"/>
    <w:basedOn w:val="Normal"/>
    <w:next w:val="Normal"/>
    <w:semiHidden/>
    <w:unhideWhenUsed/>
    <w:qFormat/>
    <w:rsid w:val="007D4153"/>
    <w:pPr>
      <w:spacing w:before="120" w:after="120" w:line="240" w:lineRule="auto"/>
      <w:jc w:val="both"/>
    </w:pPr>
    <w:rPr>
      <w:rFonts w:ascii="Times New Roman" w:eastAsia="Times New Roman" w:hAnsi="Times New Roman"/>
      <w:b/>
      <w:bCs/>
      <w:sz w:val="20"/>
      <w:szCs w:val="20"/>
      <w:lang w:val="es-ES" w:eastAsia="es-ES"/>
    </w:rPr>
  </w:style>
  <w:style w:type="paragraph" w:styleId="Listaconvietas">
    <w:name w:val="List Bullet"/>
    <w:basedOn w:val="Normal"/>
    <w:uiPriority w:val="99"/>
    <w:semiHidden/>
    <w:unhideWhenUsed/>
    <w:rsid w:val="007D4153"/>
    <w:pPr>
      <w:tabs>
        <w:tab w:val="num" w:pos="360"/>
      </w:tabs>
      <w:spacing w:after="0" w:line="240" w:lineRule="auto"/>
      <w:ind w:left="360" w:hanging="360"/>
      <w:contextualSpacing/>
      <w:jc w:val="both"/>
    </w:pPr>
    <w:rPr>
      <w:rFonts w:ascii="Cambria" w:eastAsia="Arial Unicode MS" w:hAnsi="Cambria" w:cs="Arial"/>
      <w:lang w:val="es-ES"/>
    </w:rPr>
  </w:style>
  <w:style w:type="paragraph" w:styleId="Textoindependiente">
    <w:name w:val="Body Text"/>
    <w:basedOn w:val="Normal"/>
    <w:link w:val="TextoindependienteCar"/>
    <w:semiHidden/>
    <w:unhideWhenUsed/>
    <w:rsid w:val="007D4153"/>
    <w:pPr>
      <w:overflowPunct w:val="0"/>
      <w:autoSpaceDE w:val="0"/>
      <w:autoSpaceDN w:val="0"/>
      <w:adjustRightInd w:val="0"/>
      <w:spacing w:after="0" w:line="240" w:lineRule="auto"/>
      <w:jc w:val="center"/>
    </w:pPr>
    <w:rPr>
      <w:rFonts w:ascii="Times New Roman" w:hAnsi="Times New Roman"/>
      <w:b/>
      <w:bCs/>
      <w:sz w:val="72"/>
      <w:szCs w:val="20"/>
      <w:lang w:eastAsia="es-ES"/>
    </w:rPr>
  </w:style>
  <w:style w:type="character" w:customStyle="1" w:styleId="TextoindependienteCar">
    <w:name w:val="Texto independiente Car"/>
    <w:basedOn w:val="Fuentedeprrafopredeter"/>
    <w:link w:val="Textoindependiente"/>
    <w:semiHidden/>
    <w:rsid w:val="007D4153"/>
    <w:rPr>
      <w:rFonts w:ascii="Times New Roman" w:eastAsia="Calibri" w:hAnsi="Times New Roman" w:cs="Times New Roman"/>
      <w:b/>
      <w:bCs/>
      <w:sz w:val="72"/>
      <w:szCs w:val="20"/>
      <w:lang w:eastAsia="es-ES"/>
    </w:rPr>
  </w:style>
  <w:style w:type="paragraph" w:styleId="Textodeglobo">
    <w:name w:val="Balloon Text"/>
    <w:basedOn w:val="Normal"/>
    <w:link w:val="TextodegloboCar1"/>
    <w:uiPriority w:val="99"/>
    <w:semiHidden/>
    <w:unhideWhenUsed/>
    <w:rsid w:val="007D4153"/>
    <w:pPr>
      <w:spacing w:after="0" w:line="240" w:lineRule="auto"/>
      <w:jc w:val="both"/>
    </w:pPr>
    <w:rPr>
      <w:rFonts w:ascii="Tahoma" w:eastAsia="Arial Unicode MS" w:hAnsi="Tahoma" w:cs="Tahoma"/>
      <w:sz w:val="16"/>
      <w:szCs w:val="16"/>
      <w:lang w:val="es-ES"/>
    </w:rPr>
  </w:style>
  <w:style w:type="character" w:customStyle="1" w:styleId="TextodegloboCar1">
    <w:name w:val="Texto de globo Car1"/>
    <w:basedOn w:val="Fuentedeprrafopredeter"/>
    <w:link w:val="Textodeglobo"/>
    <w:uiPriority w:val="99"/>
    <w:semiHidden/>
    <w:locked/>
    <w:rsid w:val="007D4153"/>
    <w:rPr>
      <w:rFonts w:ascii="Tahoma" w:eastAsia="Arial Unicode MS" w:hAnsi="Tahoma" w:cs="Tahoma"/>
      <w:sz w:val="16"/>
      <w:szCs w:val="16"/>
      <w:lang w:val="es-ES"/>
    </w:rPr>
  </w:style>
  <w:style w:type="character" w:customStyle="1" w:styleId="TextodegloboCar">
    <w:name w:val="Texto de globo Car"/>
    <w:basedOn w:val="Fuentedeprrafopredeter"/>
    <w:link w:val="Textodeglobo"/>
    <w:uiPriority w:val="99"/>
    <w:semiHidden/>
    <w:rsid w:val="007D4153"/>
    <w:rPr>
      <w:rFonts w:ascii="Tahoma" w:eastAsia="Calibri" w:hAnsi="Tahoma" w:cs="Tahoma"/>
      <w:sz w:val="16"/>
      <w:szCs w:val="16"/>
    </w:rPr>
  </w:style>
  <w:style w:type="paragraph" w:styleId="Prrafodelista">
    <w:name w:val="List Paragraph"/>
    <w:basedOn w:val="Normal"/>
    <w:uiPriority w:val="34"/>
    <w:qFormat/>
    <w:rsid w:val="007D4153"/>
    <w:pPr>
      <w:ind w:left="720"/>
      <w:contextualSpacing/>
    </w:pPr>
  </w:style>
  <w:style w:type="paragraph" w:customStyle="1" w:styleId="Textosinformato1">
    <w:name w:val="Texto sin formato1"/>
    <w:basedOn w:val="Normal"/>
    <w:rsid w:val="007D4153"/>
    <w:pPr>
      <w:widowControl w:val="0"/>
      <w:suppressAutoHyphens/>
      <w:spacing w:after="0" w:line="240" w:lineRule="auto"/>
      <w:jc w:val="both"/>
    </w:pPr>
    <w:rPr>
      <w:rFonts w:ascii="Courier New" w:eastAsia="Arial Unicode MS" w:hAnsi="Courier New" w:cs="Courier New"/>
      <w:sz w:val="20"/>
      <w:szCs w:val="20"/>
      <w:lang w:val="es-ES_tradnl"/>
    </w:rPr>
  </w:style>
  <w:style w:type="character" w:styleId="Refdenotaalpie">
    <w:name w:val="footnote reference"/>
    <w:basedOn w:val="Fuentedeprrafopredeter"/>
    <w:semiHidden/>
    <w:unhideWhenUsed/>
    <w:rsid w:val="007D4153"/>
    <w:rPr>
      <w:vertAlign w:val="superscript"/>
    </w:rPr>
  </w:style>
  <w:style w:type="character" w:styleId="Textoennegrita">
    <w:name w:val="Strong"/>
    <w:basedOn w:val="Fuentedeprrafopredeter"/>
    <w:uiPriority w:val="22"/>
    <w:qFormat/>
    <w:rsid w:val="007D4153"/>
    <w:rPr>
      <w:b/>
      <w:bCs/>
    </w:rPr>
  </w:style>
</w:styles>
</file>

<file path=word/webSettings.xml><?xml version="1.0" encoding="utf-8"?>
<w:webSettings xmlns:r="http://schemas.openxmlformats.org/officeDocument/2006/relationships" xmlns:w="http://schemas.openxmlformats.org/wordprocessingml/2006/main">
  <w:divs>
    <w:div w:id="1986157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Diapositiva_de_Microsoft_Office_PowerPoint1.sldx"/><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28</Pages>
  <Words>9110</Words>
  <Characters>50110</Characters>
  <Application>Microsoft Office Word</Application>
  <DocSecurity>0</DocSecurity>
  <Lines>417</Lines>
  <Paragraphs>118</Paragraphs>
  <ScaleCrop>false</ScaleCrop>
  <HeadingPairs>
    <vt:vector size="2" baseType="variant">
      <vt:variant>
        <vt:lpstr>Título</vt:lpstr>
      </vt:variant>
      <vt:variant>
        <vt:i4>1</vt:i4>
      </vt:variant>
    </vt:vector>
  </HeadingPairs>
  <TitlesOfParts>
    <vt:vector size="1" baseType="lpstr">
      <vt:lpstr/>
    </vt:vector>
  </TitlesOfParts>
  <Company>INTEL CORPORATION</Company>
  <LinksUpToDate>false</LinksUpToDate>
  <CharactersWithSpaces>59102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FAMILIA COBO</dc:creator>
  <cp:lastModifiedBy>rubiurre</cp:lastModifiedBy>
  <cp:revision>2</cp:revision>
  <dcterms:created xsi:type="dcterms:W3CDTF">2012-09-07T17:02:00Z</dcterms:created>
  <dcterms:modified xsi:type="dcterms:W3CDTF">2012-09-07T17:02:00Z</dcterms:modified>
</cp:coreProperties>
</file>