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aconcuadrcula"/>
        <w:tblW w:w="0" w:type="auto"/>
        <w:tblLook w:val="04A0"/>
      </w:tblPr>
      <w:tblGrid>
        <w:gridCol w:w="5191"/>
        <w:gridCol w:w="4385"/>
      </w:tblGrid>
      <w:tr w:rsidR="003329D4" w:rsidRPr="002A3BA8" w:rsidTr="003329D4">
        <w:tc>
          <w:tcPr>
            <w:tcW w:w="9500" w:type="dxa"/>
            <w:gridSpan w:val="2"/>
            <w:shd w:val="clear" w:color="auto" w:fill="D9D9D9" w:themeFill="background1" w:themeFillShade="D9"/>
          </w:tcPr>
          <w:p w:rsidR="003329D4" w:rsidRPr="002A3BA8" w:rsidRDefault="003329D4" w:rsidP="00E762FC">
            <w:pPr>
              <w:pStyle w:val="Ttulo1"/>
              <w:spacing w:before="0"/>
              <w:jc w:val="center"/>
              <w:outlineLvl w:val="0"/>
              <w:rPr>
                <w:rFonts w:ascii="Arial" w:hAnsi="Arial" w:cs="Arial"/>
                <w:bCs w:val="0"/>
                <w:color w:val="auto"/>
                <w:sz w:val="20"/>
                <w:szCs w:val="20"/>
                <w:lang w:val="es-CO"/>
              </w:rPr>
            </w:pPr>
          </w:p>
        </w:tc>
      </w:tr>
      <w:tr w:rsidR="00CB433D" w:rsidRPr="002A3BA8" w:rsidTr="003329D4">
        <w:tc>
          <w:tcPr>
            <w:tcW w:w="9500" w:type="dxa"/>
            <w:gridSpan w:val="2"/>
            <w:shd w:val="clear" w:color="auto" w:fill="D9D9D9" w:themeFill="background1" w:themeFillShade="D9"/>
          </w:tcPr>
          <w:p w:rsidR="00CB433D" w:rsidRPr="002A3BA8" w:rsidRDefault="00CB433D" w:rsidP="00E762FC">
            <w:pPr>
              <w:rPr>
                <w:rFonts w:ascii="Arial" w:eastAsiaTheme="majorEastAsia" w:hAnsi="Arial" w:cs="Arial"/>
                <w:b/>
                <w:sz w:val="20"/>
                <w:szCs w:val="20"/>
                <w:lang w:val="es-CO"/>
              </w:rPr>
            </w:pPr>
          </w:p>
          <w:p w:rsidR="00CB433D" w:rsidRPr="002A3BA8" w:rsidRDefault="00CB433D" w:rsidP="00E762FC">
            <w:pPr>
              <w:jc w:val="center"/>
              <w:rPr>
                <w:rFonts w:ascii="Arial" w:hAnsi="Arial" w:cs="Arial"/>
                <w:sz w:val="20"/>
                <w:szCs w:val="20"/>
                <w:lang w:val="es-CO"/>
              </w:rPr>
            </w:pPr>
            <w:r w:rsidRPr="002A3BA8">
              <w:rPr>
                <w:rFonts w:ascii="Arial" w:eastAsiaTheme="majorEastAsia" w:hAnsi="Arial" w:cs="Arial"/>
                <w:b/>
                <w:sz w:val="20"/>
                <w:szCs w:val="20"/>
                <w:lang w:val="es-CO"/>
              </w:rPr>
              <w:t>INFORME DE GESTION AÑO 2012 ALCALDIA MUNICIPAL DE TENJO CUNDINAMARCA</w:t>
            </w:r>
          </w:p>
        </w:tc>
      </w:tr>
      <w:tr w:rsidR="00C25413" w:rsidRPr="002A3BA8" w:rsidTr="003329D4">
        <w:tc>
          <w:tcPr>
            <w:tcW w:w="9500" w:type="dxa"/>
            <w:gridSpan w:val="2"/>
            <w:shd w:val="clear" w:color="auto" w:fill="D9D9D9" w:themeFill="background1" w:themeFillShade="D9"/>
          </w:tcPr>
          <w:p w:rsidR="00C25413" w:rsidRPr="002A3BA8" w:rsidRDefault="00C25413" w:rsidP="00E762FC">
            <w:pPr>
              <w:rPr>
                <w:rFonts w:ascii="Arial" w:eastAsiaTheme="majorEastAsia" w:hAnsi="Arial" w:cs="Arial"/>
                <w:b/>
                <w:sz w:val="20"/>
                <w:szCs w:val="20"/>
                <w:lang w:val="es-CO"/>
              </w:rPr>
            </w:pPr>
            <w:r>
              <w:rPr>
                <w:rFonts w:ascii="Arial" w:eastAsiaTheme="majorEastAsia" w:hAnsi="Arial" w:cs="Arial"/>
                <w:b/>
                <w:sz w:val="20"/>
                <w:szCs w:val="20"/>
                <w:lang w:val="es-CO"/>
              </w:rPr>
              <w:t>Secretaria de gobierno</w:t>
            </w:r>
          </w:p>
        </w:tc>
      </w:tr>
      <w:tr w:rsidR="003329D4" w:rsidRPr="002A3BA8" w:rsidTr="003329D4">
        <w:tc>
          <w:tcPr>
            <w:tcW w:w="4750" w:type="dxa"/>
          </w:tcPr>
          <w:p w:rsidR="003329D4" w:rsidRPr="002A3BA8" w:rsidRDefault="003329D4"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color w:val="auto"/>
                <w:sz w:val="20"/>
                <w:szCs w:val="20"/>
                <w:lang w:val="es-CO"/>
              </w:rPr>
              <w:t xml:space="preserve">Nombre del funcionario responsable </w:t>
            </w:r>
          </w:p>
        </w:tc>
        <w:tc>
          <w:tcPr>
            <w:tcW w:w="4750" w:type="dxa"/>
          </w:tcPr>
          <w:p w:rsidR="003329D4" w:rsidRPr="002A3BA8" w:rsidRDefault="00D34918"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Lydia Teresa González Garnica</w:t>
            </w:r>
          </w:p>
        </w:tc>
      </w:tr>
      <w:tr w:rsidR="003329D4" w:rsidRPr="002A3BA8" w:rsidTr="003329D4">
        <w:tc>
          <w:tcPr>
            <w:tcW w:w="4750" w:type="dxa"/>
          </w:tcPr>
          <w:p w:rsidR="003329D4" w:rsidRPr="002A3BA8" w:rsidRDefault="003329D4"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Cargo</w:t>
            </w:r>
          </w:p>
        </w:tc>
        <w:tc>
          <w:tcPr>
            <w:tcW w:w="4750" w:type="dxa"/>
          </w:tcPr>
          <w:p w:rsidR="003329D4" w:rsidRPr="002A3BA8" w:rsidRDefault="00D34918"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Secretaria de Gobierno</w:t>
            </w:r>
          </w:p>
        </w:tc>
      </w:tr>
      <w:tr w:rsidR="003329D4" w:rsidRPr="002A3BA8" w:rsidTr="003329D4">
        <w:tc>
          <w:tcPr>
            <w:tcW w:w="4750" w:type="dxa"/>
          </w:tcPr>
          <w:p w:rsidR="003329D4" w:rsidRPr="002A3BA8" w:rsidRDefault="003329D4"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Dependencia</w:t>
            </w:r>
          </w:p>
        </w:tc>
        <w:tc>
          <w:tcPr>
            <w:tcW w:w="4750" w:type="dxa"/>
          </w:tcPr>
          <w:p w:rsidR="003329D4" w:rsidRPr="002A3BA8" w:rsidRDefault="00D34918"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Secretaría de Gobierno</w:t>
            </w:r>
          </w:p>
        </w:tc>
      </w:tr>
      <w:tr w:rsidR="003329D4" w:rsidRPr="002A3BA8" w:rsidTr="003329D4">
        <w:tc>
          <w:tcPr>
            <w:tcW w:w="4750" w:type="dxa"/>
          </w:tcPr>
          <w:p w:rsidR="003329D4" w:rsidRPr="002A3BA8" w:rsidRDefault="003329D4"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Ciudad y fecha</w:t>
            </w:r>
          </w:p>
        </w:tc>
        <w:tc>
          <w:tcPr>
            <w:tcW w:w="4750" w:type="dxa"/>
          </w:tcPr>
          <w:p w:rsidR="003329D4" w:rsidRPr="002A3BA8" w:rsidRDefault="00D34918"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Diciembre 30 de 2012</w:t>
            </w:r>
          </w:p>
        </w:tc>
      </w:tr>
      <w:tr w:rsidR="003329D4" w:rsidRPr="002A3BA8" w:rsidTr="003329D4">
        <w:tc>
          <w:tcPr>
            <w:tcW w:w="4750" w:type="dxa"/>
          </w:tcPr>
          <w:p w:rsidR="003329D4" w:rsidRPr="002A3BA8" w:rsidRDefault="003329D4"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Período de rendición de cuenta</w:t>
            </w:r>
          </w:p>
        </w:tc>
        <w:tc>
          <w:tcPr>
            <w:tcW w:w="4750" w:type="dxa"/>
          </w:tcPr>
          <w:p w:rsidR="003329D4" w:rsidRPr="002A3BA8" w:rsidRDefault="003329D4"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 xml:space="preserve">Enero 1 – </w:t>
            </w:r>
            <w:r w:rsidR="00D34918" w:rsidRPr="002A3BA8">
              <w:rPr>
                <w:rFonts w:ascii="Arial" w:hAnsi="Arial" w:cs="Arial"/>
                <w:b w:val="0"/>
                <w:bCs w:val="0"/>
                <w:color w:val="auto"/>
                <w:sz w:val="20"/>
                <w:szCs w:val="20"/>
                <w:lang w:val="es-CO"/>
              </w:rPr>
              <w:t>diciembre 30</w:t>
            </w:r>
            <w:r w:rsidRPr="002A3BA8">
              <w:rPr>
                <w:rFonts w:ascii="Arial" w:hAnsi="Arial" w:cs="Arial"/>
                <w:b w:val="0"/>
                <w:bCs w:val="0"/>
                <w:color w:val="auto"/>
                <w:sz w:val="20"/>
                <w:szCs w:val="20"/>
                <w:lang w:val="es-CO"/>
              </w:rPr>
              <w:t xml:space="preserve"> de 2012</w:t>
            </w:r>
          </w:p>
        </w:tc>
      </w:tr>
      <w:tr w:rsidR="003329D4" w:rsidRPr="002A3BA8" w:rsidTr="00CA44CC">
        <w:tc>
          <w:tcPr>
            <w:tcW w:w="9500" w:type="dxa"/>
            <w:gridSpan w:val="2"/>
            <w:shd w:val="clear" w:color="auto" w:fill="D9D9D9" w:themeFill="background1" w:themeFillShade="D9"/>
          </w:tcPr>
          <w:p w:rsidR="003329D4" w:rsidRPr="002A3BA8" w:rsidRDefault="003329D4"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 xml:space="preserve">Introducción </w:t>
            </w:r>
          </w:p>
          <w:p w:rsidR="003329D4" w:rsidRPr="002A3BA8" w:rsidRDefault="003329D4"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(Señale de forma descriptiva los principales logros</w:t>
            </w:r>
            <w:r w:rsidR="00147F38" w:rsidRPr="002A3BA8">
              <w:rPr>
                <w:rFonts w:ascii="Arial" w:hAnsi="Arial" w:cs="Arial"/>
                <w:b w:val="0"/>
                <w:bCs w:val="0"/>
                <w:color w:val="auto"/>
                <w:sz w:val="20"/>
                <w:szCs w:val="20"/>
                <w:lang w:val="es-CO"/>
              </w:rPr>
              <w:t xml:space="preserve"> y dificultades</w:t>
            </w:r>
            <w:r w:rsidRPr="002A3BA8">
              <w:rPr>
                <w:rFonts w:ascii="Arial" w:hAnsi="Arial" w:cs="Arial"/>
                <w:b w:val="0"/>
                <w:bCs w:val="0"/>
                <w:color w:val="auto"/>
                <w:sz w:val="20"/>
                <w:szCs w:val="20"/>
                <w:lang w:val="es-CO"/>
              </w:rPr>
              <w:t xml:space="preserve"> de la dependencia a su cargo)</w:t>
            </w:r>
          </w:p>
        </w:tc>
      </w:tr>
      <w:tr w:rsidR="003329D4" w:rsidRPr="002A3BA8" w:rsidTr="00CA44CC">
        <w:tc>
          <w:tcPr>
            <w:tcW w:w="9500" w:type="dxa"/>
            <w:gridSpan w:val="2"/>
          </w:tcPr>
          <w:p w:rsidR="0041114B" w:rsidRPr="002A3BA8" w:rsidRDefault="006A47CE" w:rsidP="00E762FC">
            <w:pPr>
              <w:jc w:val="both"/>
              <w:rPr>
                <w:rFonts w:ascii="Arial" w:hAnsi="Arial" w:cs="Arial"/>
                <w:sz w:val="20"/>
                <w:szCs w:val="20"/>
                <w:lang w:val="es-CO"/>
              </w:rPr>
            </w:pPr>
            <w:r w:rsidRPr="002A3BA8">
              <w:rPr>
                <w:rFonts w:ascii="Arial" w:hAnsi="Arial" w:cs="Arial"/>
                <w:b/>
                <w:sz w:val="20"/>
                <w:szCs w:val="20"/>
                <w:lang w:val="es-CO"/>
              </w:rPr>
              <w:t>Logros Participación ciudadana</w:t>
            </w:r>
            <w:r w:rsidRPr="002A3BA8">
              <w:rPr>
                <w:rFonts w:ascii="Arial" w:hAnsi="Arial" w:cs="Arial"/>
                <w:sz w:val="20"/>
                <w:szCs w:val="20"/>
                <w:lang w:val="es-CO"/>
              </w:rPr>
              <w:t>:</w:t>
            </w:r>
          </w:p>
          <w:p w:rsidR="0001182B" w:rsidRPr="002A3BA8" w:rsidRDefault="006A47CE" w:rsidP="00E762FC">
            <w:pPr>
              <w:jc w:val="both"/>
              <w:rPr>
                <w:rFonts w:ascii="Arial" w:hAnsi="Arial" w:cs="Arial"/>
                <w:sz w:val="20"/>
                <w:szCs w:val="20"/>
                <w:lang w:val="es-CO"/>
              </w:rPr>
            </w:pPr>
            <w:r w:rsidRPr="002A3BA8">
              <w:rPr>
                <w:rFonts w:ascii="Arial" w:hAnsi="Arial" w:cs="Arial"/>
                <w:sz w:val="20"/>
                <w:szCs w:val="20"/>
                <w:lang w:val="es-CO"/>
              </w:rPr>
              <w:t>Realización de 35 mesas de trabajo para la formulación del Plan de Desarrollo Municipal</w:t>
            </w:r>
            <w:r w:rsidR="00A743F9" w:rsidRPr="002A3BA8">
              <w:rPr>
                <w:rFonts w:ascii="Arial" w:hAnsi="Arial" w:cs="Arial"/>
                <w:sz w:val="20"/>
                <w:szCs w:val="20"/>
                <w:lang w:val="es-CO"/>
              </w:rPr>
              <w:t>, mecanismo que permitió incluir en el Plan de Desarrollo Municipal las sugerencias, necesidades e inquietudes de la comunidad</w:t>
            </w:r>
            <w:r w:rsidR="0001182B" w:rsidRPr="002A3BA8">
              <w:rPr>
                <w:rFonts w:ascii="Arial" w:hAnsi="Arial" w:cs="Arial"/>
                <w:sz w:val="20"/>
                <w:szCs w:val="20"/>
                <w:lang w:val="es-CO"/>
              </w:rPr>
              <w:t>.</w:t>
            </w:r>
          </w:p>
          <w:p w:rsidR="0001182B" w:rsidRPr="002A3BA8" w:rsidRDefault="0001182B" w:rsidP="00E762FC">
            <w:pPr>
              <w:jc w:val="both"/>
              <w:rPr>
                <w:rFonts w:ascii="Arial" w:hAnsi="Arial" w:cs="Arial"/>
                <w:sz w:val="20"/>
                <w:szCs w:val="20"/>
                <w:lang w:val="es-CO"/>
              </w:rPr>
            </w:pPr>
            <w:r w:rsidRPr="002A3BA8">
              <w:rPr>
                <w:rFonts w:ascii="Arial" w:hAnsi="Arial" w:cs="Arial"/>
                <w:sz w:val="20"/>
                <w:szCs w:val="20"/>
                <w:lang w:val="es-CO"/>
              </w:rPr>
              <w:t>F</w:t>
            </w:r>
            <w:r w:rsidR="00A743F9" w:rsidRPr="002A3BA8">
              <w:rPr>
                <w:rFonts w:ascii="Arial" w:hAnsi="Arial" w:cs="Arial"/>
                <w:sz w:val="20"/>
                <w:szCs w:val="20"/>
                <w:lang w:val="es-CO"/>
              </w:rPr>
              <w:t xml:space="preserve">ortalecimiento de las Juntas de Acción Comunal  mediante la adecuación de  espacios de reunión e integración. </w:t>
            </w:r>
            <w:r w:rsidR="006A47CE" w:rsidRPr="002A3BA8">
              <w:rPr>
                <w:rFonts w:ascii="Arial" w:hAnsi="Arial" w:cs="Arial"/>
                <w:sz w:val="20"/>
                <w:szCs w:val="20"/>
                <w:lang w:val="es-CO"/>
              </w:rPr>
              <w:t xml:space="preserve">Capacitación a </w:t>
            </w:r>
            <w:r w:rsidR="00A743F9" w:rsidRPr="002A3BA8">
              <w:rPr>
                <w:rFonts w:ascii="Arial" w:hAnsi="Arial" w:cs="Arial"/>
                <w:sz w:val="20"/>
                <w:szCs w:val="20"/>
                <w:lang w:val="es-CO"/>
              </w:rPr>
              <w:t>la comunidad</w:t>
            </w:r>
            <w:r w:rsidR="006A47CE" w:rsidRPr="002A3BA8">
              <w:rPr>
                <w:rFonts w:ascii="Arial" w:hAnsi="Arial" w:cs="Arial"/>
                <w:sz w:val="20"/>
                <w:szCs w:val="20"/>
                <w:lang w:val="es-CO"/>
              </w:rPr>
              <w:t xml:space="preserve"> para elecciones comunales antes</w:t>
            </w:r>
            <w:r w:rsidR="00A743F9" w:rsidRPr="002A3BA8">
              <w:rPr>
                <w:rFonts w:ascii="Arial" w:hAnsi="Arial" w:cs="Arial"/>
                <w:sz w:val="20"/>
                <w:szCs w:val="20"/>
                <w:lang w:val="es-CO"/>
              </w:rPr>
              <w:t xml:space="preserve"> </w:t>
            </w:r>
            <w:r w:rsidR="006A47CE" w:rsidRPr="002A3BA8">
              <w:rPr>
                <w:rFonts w:ascii="Arial" w:hAnsi="Arial" w:cs="Arial"/>
                <w:sz w:val="20"/>
                <w:szCs w:val="20"/>
                <w:lang w:val="es-CO"/>
              </w:rPr>
              <w:t xml:space="preserve"> y después </w:t>
            </w:r>
            <w:r w:rsidR="00A743F9" w:rsidRPr="002A3BA8">
              <w:rPr>
                <w:rFonts w:ascii="Arial" w:hAnsi="Arial" w:cs="Arial"/>
                <w:sz w:val="20"/>
                <w:szCs w:val="20"/>
                <w:lang w:val="es-CO"/>
              </w:rPr>
              <w:t>de la elección</w:t>
            </w:r>
            <w:r w:rsidR="006A47CE" w:rsidRPr="002A3BA8">
              <w:rPr>
                <w:rFonts w:ascii="Arial" w:hAnsi="Arial" w:cs="Arial"/>
                <w:sz w:val="20"/>
                <w:szCs w:val="20"/>
                <w:lang w:val="es-CO"/>
              </w:rPr>
              <w:t>, capacitación y talleres sobre excelencia comuna</w:t>
            </w:r>
            <w:r w:rsidR="00A743F9" w:rsidRPr="002A3BA8">
              <w:rPr>
                <w:rFonts w:ascii="Arial" w:hAnsi="Arial" w:cs="Arial"/>
                <w:sz w:val="20"/>
                <w:szCs w:val="20"/>
                <w:lang w:val="es-CO"/>
              </w:rPr>
              <w:t>l</w:t>
            </w:r>
            <w:r w:rsidR="00B47C43" w:rsidRPr="002A3BA8">
              <w:rPr>
                <w:rFonts w:ascii="Arial" w:hAnsi="Arial" w:cs="Arial"/>
                <w:sz w:val="20"/>
                <w:szCs w:val="20"/>
                <w:lang w:val="es-CO"/>
              </w:rPr>
              <w:t>, mecanismos de participación ciudadana</w:t>
            </w:r>
            <w:r w:rsidR="00A743F9" w:rsidRPr="002A3BA8">
              <w:rPr>
                <w:rFonts w:ascii="Arial" w:hAnsi="Arial" w:cs="Arial"/>
                <w:sz w:val="20"/>
                <w:szCs w:val="20"/>
                <w:lang w:val="es-CO"/>
              </w:rPr>
              <w:t xml:space="preserve"> previstos en la Ley 134 de 1994</w:t>
            </w:r>
            <w:r w:rsidR="006A47CE" w:rsidRPr="002A3BA8">
              <w:rPr>
                <w:rFonts w:ascii="Arial" w:hAnsi="Arial" w:cs="Arial"/>
                <w:sz w:val="20"/>
                <w:szCs w:val="20"/>
                <w:lang w:val="es-CO"/>
              </w:rPr>
              <w:t xml:space="preserve">. </w:t>
            </w:r>
            <w:r w:rsidR="00A743F9" w:rsidRPr="002A3BA8">
              <w:rPr>
                <w:rFonts w:ascii="Arial" w:hAnsi="Arial" w:cs="Arial"/>
                <w:sz w:val="20"/>
                <w:szCs w:val="20"/>
                <w:lang w:val="es-CO"/>
              </w:rPr>
              <w:t xml:space="preserve"> </w:t>
            </w:r>
          </w:p>
          <w:p w:rsidR="0001182B" w:rsidRPr="002A3BA8" w:rsidRDefault="006A47CE" w:rsidP="00E762FC">
            <w:pPr>
              <w:jc w:val="both"/>
              <w:rPr>
                <w:rFonts w:ascii="Arial" w:hAnsi="Arial" w:cs="Arial"/>
                <w:sz w:val="20"/>
                <w:szCs w:val="20"/>
                <w:lang w:val="es-CO"/>
              </w:rPr>
            </w:pPr>
            <w:r w:rsidRPr="002A3BA8">
              <w:rPr>
                <w:rFonts w:ascii="Arial" w:hAnsi="Arial" w:cs="Arial"/>
                <w:sz w:val="20"/>
                <w:szCs w:val="20"/>
                <w:lang w:val="es-CO"/>
              </w:rPr>
              <w:t>Creación Veeduría ciudadana Jornada Complementaria con profesores, padres de familia y estudiantes. Apoyo a las Juntas de acción comunal  con transporte y suministro de kit de hidratación para el buen desarrollo de sus capacitaciones y actividades.</w:t>
            </w:r>
          </w:p>
          <w:p w:rsidR="0001182B" w:rsidRPr="002A3BA8" w:rsidRDefault="00D85F95" w:rsidP="00E762FC">
            <w:pPr>
              <w:jc w:val="both"/>
              <w:rPr>
                <w:rFonts w:ascii="Arial" w:hAnsi="Arial" w:cs="Arial"/>
                <w:sz w:val="20"/>
                <w:szCs w:val="20"/>
                <w:lang w:val="es-CO"/>
              </w:rPr>
            </w:pPr>
            <w:r w:rsidRPr="002A3BA8">
              <w:rPr>
                <w:rFonts w:ascii="Arial" w:hAnsi="Arial" w:cs="Arial"/>
                <w:sz w:val="20"/>
                <w:szCs w:val="20"/>
                <w:lang w:val="es-CO"/>
              </w:rPr>
              <w:t>I</w:t>
            </w:r>
            <w:r w:rsidR="00DE7A1E" w:rsidRPr="002A3BA8">
              <w:rPr>
                <w:rFonts w:ascii="Arial" w:hAnsi="Arial" w:cs="Arial"/>
                <w:sz w:val="20"/>
                <w:szCs w:val="20"/>
                <w:lang w:val="es-CO"/>
              </w:rPr>
              <w:t>mplementación del programa de cultura ciudadana “Somos Tenjo, Cultura Ciudadana”, con el objetivo de sensibilizar y concientizar a los ciudadanos sobre las nor</w:t>
            </w:r>
            <w:r w:rsidR="00CC2ABF" w:rsidRPr="002A3BA8">
              <w:rPr>
                <w:rFonts w:ascii="Arial" w:hAnsi="Arial" w:cs="Arial"/>
                <w:sz w:val="20"/>
                <w:szCs w:val="20"/>
                <w:lang w:val="es-CO"/>
              </w:rPr>
              <w:t>m</w:t>
            </w:r>
            <w:r w:rsidR="00DE7A1E" w:rsidRPr="002A3BA8">
              <w:rPr>
                <w:rFonts w:ascii="Arial" w:hAnsi="Arial" w:cs="Arial"/>
                <w:sz w:val="20"/>
                <w:szCs w:val="20"/>
                <w:lang w:val="es-CO"/>
              </w:rPr>
              <w:t>as mínimas de convivencia.</w:t>
            </w:r>
            <w:r w:rsidRPr="002A3BA8">
              <w:rPr>
                <w:rFonts w:ascii="Arial" w:hAnsi="Arial" w:cs="Arial"/>
                <w:sz w:val="20"/>
                <w:szCs w:val="20"/>
                <w:lang w:val="es-CO"/>
              </w:rPr>
              <w:t xml:space="preserve"> Se </w:t>
            </w:r>
            <w:r w:rsidR="00CC2ABF" w:rsidRPr="002A3BA8">
              <w:rPr>
                <w:rFonts w:ascii="Arial" w:hAnsi="Arial" w:cs="Arial"/>
                <w:sz w:val="20"/>
                <w:szCs w:val="20"/>
                <w:lang w:val="es-CO"/>
              </w:rPr>
              <w:t>trabajan t</w:t>
            </w:r>
            <w:r w:rsidRPr="002A3BA8">
              <w:rPr>
                <w:rFonts w:ascii="Arial" w:hAnsi="Arial" w:cs="Arial"/>
                <w:sz w:val="20"/>
                <w:szCs w:val="20"/>
                <w:lang w:val="es-CO"/>
              </w:rPr>
              <w:t>emas sobre emprendimiento con charlas y capacitaciones, seguridad vial, auto cuidado, medio ambiente, resolución de conflictos por medio de la lúdica y</w:t>
            </w:r>
            <w:r w:rsidR="00CC2ABF" w:rsidRPr="002A3BA8">
              <w:rPr>
                <w:rFonts w:ascii="Arial" w:hAnsi="Arial" w:cs="Arial"/>
                <w:sz w:val="20"/>
                <w:szCs w:val="20"/>
                <w:lang w:val="es-CO"/>
              </w:rPr>
              <w:t xml:space="preserve"> el arte y las vacaciones propositivas.</w:t>
            </w:r>
          </w:p>
          <w:p w:rsidR="0001182B" w:rsidRPr="002A3BA8" w:rsidRDefault="00CC2ABF" w:rsidP="00E762FC">
            <w:pPr>
              <w:jc w:val="both"/>
              <w:rPr>
                <w:rFonts w:ascii="Arial" w:hAnsi="Arial" w:cs="Arial"/>
                <w:sz w:val="20"/>
                <w:szCs w:val="20"/>
                <w:lang w:val="es-CO"/>
              </w:rPr>
            </w:pPr>
            <w:r w:rsidRPr="002A3BA8">
              <w:rPr>
                <w:rFonts w:ascii="Arial" w:hAnsi="Arial" w:cs="Arial"/>
                <w:sz w:val="20"/>
                <w:szCs w:val="20"/>
                <w:lang w:val="es-CO"/>
              </w:rPr>
              <w:t>Se realizó la campaña de seguridad y auto</w:t>
            </w:r>
            <w:r w:rsidR="00BE77D2" w:rsidRPr="002A3BA8">
              <w:rPr>
                <w:rFonts w:ascii="Arial" w:hAnsi="Arial" w:cs="Arial"/>
                <w:sz w:val="20"/>
                <w:szCs w:val="20"/>
                <w:lang w:val="es-CO"/>
              </w:rPr>
              <w:t xml:space="preserve"> </w:t>
            </w:r>
            <w:r w:rsidRPr="002A3BA8">
              <w:rPr>
                <w:rFonts w:ascii="Arial" w:hAnsi="Arial" w:cs="Arial"/>
                <w:sz w:val="20"/>
                <w:szCs w:val="20"/>
                <w:lang w:val="es-CO"/>
              </w:rPr>
              <w:t>cuidado Tenjo Seguro para la precaución y la prevención del delito.</w:t>
            </w:r>
          </w:p>
          <w:p w:rsidR="0001182B" w:rsidRPr="002A3BA8" w:rsidRDefault="00BE77D2" w:rsidP="00E762FC">
            <w:pPr>
              <w:jc w:val="both"/>
              <w:rPr>
                <w:rFonts w:ascii="Arial" w:hAnsi="Arial" w:cs="Arial"/>
                <w:sz w:val="20"/>
                <w:szCs w:val="20"/>
                <w:lang w:val="es-CO"/>
              </w:rPr>
            </w:pPr>
            <w:r w:rsidRPr="002A3BA8">
              <w:rPr>
                <w:rFonts w:ascii="Arial" w:hAnsi="Arial" w:cs="Arial"/>
                <w:sz w:val="20"/>
                <w:szCs w:val="20"/>
                <w:lang w:val="es-CO"/>
              </w:rPr>
              <w:t xml:space="preserve">Se inició la implementación del sistema de información para apoyo a la participación ciudadana y el desarrollo del capital social con la recolección de datos a cerca de las diferentes organizaciones de participación. </w:t>
            </w:r>
          </w:p>
          <w:p w:rsidR="006A47CE" w:rsidRPr="002A3BA8" w:rsidRDefault="00BE77D2" w:rsidP="00E762FC">
            <w:pPr>
              <w:jc w:val="both"/>
              <w:rPr>
                <w:rFonts w:ascii="Arial" w:hAnsi="Arial" w:cs="Arial"/>
                <w:sz w:val="20"/>
                <w:szCs w:val="20"/>
                <w:lang w:val="es-CO"/>
              </w:rPr>
            </w:pPr>
            <w:r w:rsidRPr="002A3BA8">
              <w:rPr>
                <w:rFonts w:ascii="Arial" w:hAnsi="Arial" w:cs="Arial"/>
                <w:sz w:val="20"/>
                <w:szCs w:val="20"/>
                <w:lang w:val="es-CO"/>
              </w:rPr>
              <w:t xml:space="preserve">Se </w:t>
            </w:r>
            <w:r w:rsidR="00DB2417" w:rsidRPr="002A3BA8">
              <w:rPr>
                <w:rFonts w:ascii="Arial" w:hAnsi="Arial" w:cs="Arial"/>
                <w:sz w:val="20"/>
                <w:szCs w:val="20"/>
                <w:lang w:val="es-CO"/>
              </w:rPr>
              <w:t>prestó</w:t>
            </w:r>
            <w:r w:rsidRPr="002A3BA8">
              <w:rPr>
                <w:rFonts w:ascii="Arial" w:hAnsi="Arial" w:cs="Arial"/>
                <w:sz w:val="20"/>
                <w:szCs w:val="20"/>
                <w:lang w:val="es-CO"/>
              </w:rPr>
              <w:t xml:space="preserve"> apoyo </w:t>
            </w:r>
            <w:r w:rsidR="00DB2417" w:rsidRPr="002A3BA8">
              <w:rPr>
                <w:rFonts w:ascii="Arial" w:hAnsi="Arial" w:cs="Arial"/>
                <w:sz w:val="20"/>
                <w:szCs w:val="20"/>
                <w:lang w:val="es-CO"/>
              </w:rPr>
              <w:t>a las secretarías de Desarrollo económico, Educación,</w:t>
            </w:r>
            <w:r w:rsidRPr="002A3BA8">
              <w:rPr>
                <w:rFonts w:ascii="Arial" w:hAnsi="Arial" w:cs="Arial"/>
                <w:sz w:val="20"/>
                <w:szCs w:val="20"/>
                <w:lang w:val="es-CO"/>
              </w:rPr>
              <w:t xml:space="preserve"> </w:t>
            </w:r>
            <w:r w:rsidR="00DB2417" w:rsidRPr="002A3BA8">
              <w:rPr>
                <w:rFonts w:ascii="Arial" w:hAnsi="Arial" w:cs="Arial"/>
                <w:sz w:val="20"/>
                <w:szCs w:val="20"/>
                <w:lang w:val="es-CO"/>
              </w:rPr>
              <w:t>P</w:t>
            </w:r>
            <w:r w:rsidRPr="002A3BA8">
              <w:rPr>
                <w:rFonts w:ascii="Arial" w:hAnsi="Arial" w:cs="Arial"/>
                <w:sz w:val="20"/>
                <w:szCs w:val="20"/>
                <w:lang w:val="es-CO"/>
              </w:rPr>
              <w:t xml:space="preserve">rotección </w:t>
            </w:r>
            <w:r w:rsidR="00DB2417" w:rsidRPr="002A3BA8">
              <w:rPr>
                <w:rFonts w:ascii="Arial" w:hAnsi="Arial" w:cs="Arial"/>
                <w:sz w:val="20"/>
                <w:szCs w:val="20"/>
                <w:lang w:val="es-CO"/>
              </w:rPr>
              <w:t>S</w:t>
            </w:r>
            <w:r w:rsidRPr="002A3BA8">
              <w:rPr>
                <w:rFonts w:ascii="Arial" w:hAnsi="Arial" w:cs="Arial"/>
                <w:sz w:val="20"/>
                <w:szCs w:val="20"/>
                <w:lang w:val="es-CO"/>
              </w:rPr>
              <w:t>ocial y Departamento de Planeación</w:t>
            </w:r>
            <w:r w:rsidR="00DB2417" w:rsidRPr="002A3BA8">
              <w:rPr>
                <w:rFonts w:ascii="Arial" w:hAnsi="Arial" w:cs="Arial"/>
                <w:sz w:val="20"/>
                <w:szCs w:val="20"/>
                <w:lang w:val="es-CO"/>
              </w:rPr>
              <w:t xml:space="preserve"> para la conformación y puesta en marcha de los consejos de Desarrollo Rural, el Consejo de  Municipal Juventudes, el Consejo de Política Social y el Consejo Territorial de Planificación.</w:t>
            </w:r>
          </w:p>
          <w:p w:rsidR="006A47CE" w:rsidRPr="002A3BA8" w:rsidRDefault="006A47CE" w:rsidP="00E762FC">
            <w:pPr>
              <w:jc w:val="both"/>
              <w:rPr>
                <w:rFonts w:ascii="Arial" w:hAnsi="Arial" w:cs="Arial"/>
                <w:sz w:val="20"/>
                <w:szCs w:val="20"/>
                <w:lang w:val="es-CO"/>
              </w:rPr>
            </w:pPr>
            <w:r w:rsidRPr="002A3BA8">
              <w:rPr>
                <w:rFonts w:ascii="Arial" w:hAnsi="Arial" w:cs="Arial"/>
                <w:b/>
                <w:sz w:val="20"/>
                <w:szCs w:val="20"/>
                <w:lang w:val="es-CO"/>
              </w:rPr>
              <w:t>Dificultades Participación ciudadana</w:t>
            </w:r>
            <w:r w:rsidRPr="002A3BA8">
              <w:rPr>
                <w:rFonts w:ascii="Arial" w:hAnsi="Arial" w:cs="Arial"/>
                <w:sz w:val="20"/>
                <w:szCs w:val="20"/>
                <w:lang w:val="es-CO"/>
              </w:rPr>
              <w:t>: Falta de participación ciudadana en los eventos y capacitaciones programadas. Dificultades para el desplazamiento de los participantes. Falta de sillas en las veredas y ausencia de salón Comunal o salón de reuniones en algunas.</w:t>
            </w:r>
          </w:p>
          <w:p w:rsidR="00DB2417" w:rsidRPr="002A3BA8" w:rsidRDefault="00DB2417" w:rsidP="00E762FC">
            <w:pPr>
              <w:jc w:val="both"/>
              <w:rPr>
                <w:rFonts w:ascii="Arial" w:hAnsi="Arial" w:cs="Arial"/>
                <w:sz w:val="20"/>
                <w:szCs w:val="20"/>
                <w:lang w:val="es-CO"/>
              </w:rPr>
            </w:pPr>
          </w:p>
          <w:p w:rsidR="006A47CE" w:rsidRPr="002A3BA8" w:rsidRDefault="006A47CE" w:rsidP="00E762FC">
            <w:pPr>
              <w:jc w:val="both"/>
              <w:rPr>
                <w:rFonts w:ascii="Arial" w:hAnsi="Arial" w:cs="Arial"/>
                <w:sz w:val="20"/>
                <w:szCs w:val="20"/>
                <w:lang w:val="es-CO"/>
              </w:rPr>
            </w:pPr>
            <w:r w:rsidRPr="002A3BA8">
              <w:rPr>
                <w:rFonts w:ascii="Arial" w:hAnsi="Arial" w:cs="Arial"/>
                <w:b/>
                <w:sz w:val="20"/>
                <w:szCs w:val="20"/>
                <w:lang w:val="es-CO"/>
              </w:rPr>
              <w:t>Logros Atención y prevención de desastres</w:t>
            </w:r>
            <w:r w:rsidRPr="002A3BA8">
              <w:rPr>
                <w:rFonts w:ascii="Arial" w:hAnsi="Arial" w:cs="Arial"/>
                <w:sz w:val="20"/>
                <w:szCs w:val="20"/>
                <w:lang w:val="es-CO"/>
              </w:rPr>
              <w:t>: Se suscribieron convenios con  cuerpo de Bomberos Voluntarios, Convenio Defensa Civil. Se prestó la atención inmediata a la emergencia presentada por ola invernal 2012  en la Vered</w:t>
            </w:r>
            <w:r w:rsidR="009A3EE1" w:rsidRPr="002A3BA8">
              <w:rPr>
                <w:rFonts w:ascii="Arial" w:hAnsi="Arial" w:cs="Arial"/>
                <w:sz w:val="20"/>
                <w:szCs w:val="20"/>
                <w:lang w:val="es-CO"/>
              </w:rPr>
              <w:t xml:space="preserve">a Juaica y se entregaron </w:t>
            </w:r>
            <w:r w:rsidRPr="002A3BA8">
              <w:rPr>
                <w:rFonts w:ascii="Arial" w:hAnsi="Arial" w:cs="Arial"/>
                <w:sz w:val="20"/>
                <w:szCs w:val="20"/>
                <w:lang w:val="es-CO"/>
              </w:rPr>
              <w:t xml:space="preserve"> colchonetas y frazadas en conjunto con el ejército a los más afectados.  Se continúo con la atención a damnificados Ola Invernal con arriendos, y kit de aseo, frazadas y colchonetas. Se han hecho visitas en las zonas de más afectación del munic</w:t>
            </w:r>
            <w:r w:rsidR="009A3EE1" w:rsidRPr="002A3BA8">
              <w:rPr>
                <w:rFonts w:ascii="Arial" w:hAnsi="Arial" w:cs="Arial"/>
                <w:sz w:val="20"/>
                <w:szCs w:val="20"/>
                <w:lang w:val="es-CO"/>
              </w:rPr>
              <w:t xml:space="preserve">ipio y se han adelantado </w:t>
            </w:r>
            <w:r w:rsidRPr="002A3BA8">
              <w:rPr>
                <w:rFonts w:ascii="Arial" w:hAnsi="Arial" w:cs="Arial"/>
                <w:sz w:val="20"/>
                <w:szCs w:val="20"/>
                <w:lang w:val="es-CO"/>
              </w:rPr>
              <w:t xml:space="preserve"> trabajos de corrección y prevención en los mismos.</w:t>
            </w:r>
          </w:p>
          <w:p w:rsidR="006A47CE" w:rsidRPr="002A3BA8" w:rsidRDefault="006A47CE" w:rsidP="00E762FC">
            <w:pPr>
              <w:jc w:val="both"/>
              <w:rPr>
                <w:rFonts w:ascii="Arial" w:hAnsi="Arial" w:cs="Arial"/>
                <w:sz w:val="20"/>
                <w:szCs w:val="20"/>
                <w:lang w:val="es-CO"/>
              </w:rPr>
            </w:pPr>
            <w:r w:rsidRPr="002A3BA8">
              <w:rPr>
                <w:rFonts w:ascii="Arial" w:hAnsi="Arial" w:cs="Arial"/>
                <w:sz w:val="20"/>
                <w:szCs w:val="20"/>
                <w:lang w:val="es-CO"/>
              </w:rPr>
              <w:t xml:space="preserve">Se gestionaron recursos ante La Unidad Nacional del riesgo para damnificados ola invernal 2011 con auxilios económicos por valor de $1.500.000 para 20 familias.   </w:t>
            </w:r>
          </w:p>
          <w:p w:rsidR="006A47CE" w:rsidRPr="002A3BA8" w:rsidRDefault="006A47CE" w:rsidP="00E762FC">
            <w:pPr>
              <w:jc w:val="both"/>
              <w:rPr>
                <w:rFonts w:ascii="Arial" w:hAnsi="Arial" w:cs="Arial"/>
                <w:sz w:val="20"/>
                <w:szCs w:val="20"/>
                <w:lang w:val="es-CO"/>
              </w:rPr>
            </w:pPr>
            <w:r w:rsidRPr="002A3BA8">
              <w:rPr>
                <w:rFonts w:ascii="Arial" w:hAnsi="Arial" w:cs="Arial"/>
                <w:sz w:val="20"/>
                <w:szCs w:val="20"/>
                <w:lang w:val="es-CO"/>
              </w:rPr>
              <w:t xml:space="preserve">Se inicio el proceso para la implementación de la Política para la gestión del riesgo para ser presentada al </w:t>
            </w:r>
            <w:r w:rsidR="00DB2417" w:rsidRPr="002A3BA8">
              <w:rPr>
                <w:rFonts w:ascii="Arial" w:hAnsi="Arial" w:cs="Arial"/>
                <w:sz w:val="20"/>
                <w:szCs w:val="20"/>
                <w:lang w:val="es-CO"/>
              </w:rPr>
              <w:t>C</w:t>
            </w:r>
            <w:r w:rsidRPr="002A3BA8">
              <w:rPr>
                <w:rFonts w:ascii="Arial" w:hAnsi="Arial" w:cs="Arial"/>
                <w:sz w:val="20"/>
                <w:szCs w:val="20"/>
                <w:lang w:val="es-CO"/>
              </w:rPr>
              <w:t>oncejo Municipal y  al Consejo municipal para la gestión del riesgo, para lo cual se realizaron Talleres con la comunidad y diferentes entidades del municipio, la administración municipal, el Concejo municipal.</w:t>
            </w:r>
          </w:p>
          <w:p w:rsidR="00DB2417" w:rsidRPr="002A3BA8" w:rsidRDefault="00DB2417" w:rsidP="00E762FC">
            <w:pPr>
              <w:jc w:val="both"/>
              <w:rPr>
                <w:rFonts w:ascii="Arial" w:hAnsi="Arial" w:cs="Arial"/>
                <w:sz w:val="20"/>
                <w:szCs w:val="20"/>
                <w:lang w:val="es-CO"/>
              </w:rPr>
            </w:pPr>
            <w:r w:rsidRPr="002A3BA8">
              <w:rPr>
                <w:rFonts w:ascii="Arial" w:hAnsi="Arial" w:cs="Arial"/>
                <w:sz w:val="20"/>
                <w:szCs w:val="20"/>
                <w:lang w:val="es-CO"/>
              </w:rPr>
              <w:t>Se realizó el primer Simulacro Municipal “Ejercicio de Evacuación</w:t>
            </w:r>
            <w:r w:rsidR="009A3EE1" w:rsidRPr="002A3BA8">
              <w:rPr>
                <w:rFonts w:ascii="Arial" w:hAnsi="Arial" w:cs="Arial"/>
                <w:sz w:val="20"/>
                <w:szCs w:val="20"/>
                <w:lang w:val="es-CO"/>
              </w:rPr>
              <w:t xml:space="preserve"> “para</w:t>
            </w:r>
            <w:r w:rsidRPr="002A3BA8">
              <w:rPr>
                <w:rFonts w:ascii="Arial" w:hAnsi="Arial" w:cs="Arial"/>
                <w:sz w:val="20"/>
                <w:szCs w:val="20"/>
                <w:lang w:val="es-CO"/>
              </w:rPr>
              <w:t xml:space="preserve"> la prevención y preparación de la ciudadanía en situación de terremoto.</w:t>
            </w:r>
          </w:p>
          <w:p w:rsidR="00DB2417" w:rsidRPr="002A3BA8" w:rsidRDefault="0001182B" w:rsidP="00E762FC">
            <w:pPr>
              <w:jc w:val="both"/>
              <w:rPr>
                <w:rFonts w:ascii="Arial" w:hAnsi="Arial" w:cs="Arial"/>
                <w:sz w:val="20"/>
                <w:szCs w:val="20"/>
                <w:lang w:val="es-CO"/>
              </w:rPr>
            </w:pPr>
            <w:r w:rsidRPr="002A3BA8">
              <w:rPr>
                <w:rFonts w:ascii="Arial" w:hAnsi="Arial" w:cs="Arial"/>
                <w:sz w:val="20"/>
                <w:szCs w:val="20"/>
                <w:lang w:val="es-CO"/>
              </w:rPr>
              <w:t>Se hace</w:t>
            </w:r>
            <w:r w:rsidR="00DB2417" w:rsidRPr="002A3BA8">
              <w:rPr>
                <w:rFonts w:ascii="Arial" w:hAnsi="Arial" w:cs="Arial"/>
                <w:sz w:val="20"/>
                <w:szCs w:val="20"/>
                <w:lang w:val="es-CO"/>
              </w:rPr>
              <w:t xml:space="preserve"> entrega de una unidad de rescate ambulancia al cuerpo de Bomberos. </w:t>
            </w:r>
          </w:p>
          <w:p w:rsidR="00DB2417" w:rsidRPr="002A3BA8" w:rsidRDefault="00DB2417" w:rsidP="00E762FC">
            <w:pPr>
              <w:jc w:val="both"/>
              <w:rPr>
                <w:rFonts w:ascii="Arial" w:hAnsi="Arial" w:cs="Arial"/>
                <w:sz w:val="20"/>
                <w:szCs w:val="20"/>
                <w:lang w:val="es-CO"/>
              </w:rPr>
            </w:pPr>
            <w:r w:rsidRPr="002A3BA8">
              <w:rPr>
                <w:rFonts w:ascii="Arial" w:hAnsi="Arial" w:cs="Arial"/>
                <w:sz w:val="20"/>
                <w:szCs w:val="20"/>
                <w:lang w:val="es-CO"/>
              </w:rPr>
              <w:t>Se dotó a la Defensa Civil con equipos, herramientas y uniformes.</w:t>
            </w:r>
          </w:p>
          <w:p w:rsidR="009D0BF8" w:rsidRPr="002A3BA8" w:rsidRDefault="009D0BF8" w:rsidP="00E762FC">
            <w:pPr>
              <w:jc w:val="both"/>
              <w:rPr>
                <w:rFonts w:ascii="Arial" w:hAnsi="Arial" w:cs="Arial"/>
                <w:sz w:val="20"/>
                <w:szCs w:val="20"/>
                <w:lang w:val="es-CO"/>
              </w:rPr>
            </w:pPr>
            <w:r w:rsidRPr="002A3BA8">
              <w:rPr>
                <w:rFonts w:ascii="Arial" w:hAnsi="Arial" w:cs="Arial"/>
                <w:sz w:val="20"/>
                <w:szCs w:val="20"/>
                <w:lang w:val="es-CO"/>
              </w:rPr>
              <w:lastRenderedPageBreak/>
              <w:t>Se realizaron talleres de participación para la formulación de los planes de prevención de contingencias del Municipio de Tenjo.</w:t>
            </w:r>
          </w:p>
          <w:p w:rsidR="00DB2417" w:rsidRPr="002A3BA8" w:rsidRDefault="00DB2417" w:rsidP="00E762FC">
            <w:pPr>
              <w:jc w:val="both"/>
              <w:rPr>
                <w:rFonts w:ascii="Arial" w:hAnsi="Arial" w:cs="Arial"/>
                <w:sz w:val="20"/>
                <w:szCs w:val="20"/>
                <w:lang w:val="es-CO"/>
              </w:rPr>
            </w:pPr>
            <w:r w:rsidRPr="002A3BA8">
              <w:rPr>
                <w:rFonts w:ascii="Arial" w:hAnsi="Arial" w:cs="Arial"/>
                <w:sz w:val="20"/>
                <w:szCs w:val="20"/>
                <w:lang w:val="es-CO"/>
              </w:rPr>
              <w:t>Se aprobó la Política de Gestión del riesgo mediante Acuerdo Municipal No 11</w:t>
            </w:r>
            <w:r w:rsidR="004A1B81" w:rsidRPr="002A3BA8">
              <w:rPr>
                <w:rFonts w:ascii="Arial" w:hAnsi="Arial" w:cs="Arial"/>
                <w:sz w:val="20"/>
                <w:szCs w:val="20"/>
                <w:lang w:val="es-CO"/>
              </w:rPr>
              <w:t xml:space="preserve"> “POR MEDIO DEL CUAL SE ADOPTA LA POLITICA MUNICIPAL DE GESTION DEL RIESGO DE DESASTRES DE TENJO – PMGRD”</w:t>
            </w:r>
            <w:r w:rsidR="009D0BF8" w:rsidRPr="002A3BA8">
              <w:rPr>
                <w:rFonts w:ascii="Arial" w:hAnsi="Arial" w:cs="Arial"/>
                <w:sz w:val="20"/>
                <w:szCs w:val="20"/>
                <w:lang w:val="es-CO"/>
              </w:rPr>
              <w:t>, en ella se establecen los planes, programas e instrumentos para garantizar la gestión del riesgo y se creó el Fondo Municipal para la gestión del Riesgo.</w:t>
            </w:r>
          </w:p>
          <w:p w:rsidR="004A1B81" w:rsidRPr="002A3BA8" w:rsidRDefault="004A1B81" w:rsidP="00E762FC">
            <w:pPr>
              <w:jc w:val="both"/>
              <w:rPr>
                <w:rFonts w:ascii="Arial" w:hAnsi="Arial" w:cs="Arial"/>
                <w:sz w:val="20"/>
                <w:szCs w:val="20"/>
                <w:lang w:val="es-CO"/>
              </w:rPr>
            </w:pPr>
            <w:r w:rsidRPr="002A3BA8">
              <w:rPr>
                <w:rFonts w:ascii="Arial" w:hAnsi="Arial" w:cs="Arial"/>
                <w:sz w:val="20"/>
                <w:szCs w:val="20"/>
                <w:lang w:val="es-CO"/>
              </w:rPr>
              <w:t>Se expidió el Decreto No 115 de Nov 23 de 2012 “POR EL CUAL SE ADOPTA ELSISTEMA MUNICIPAL DE GESTION DEL RIESGO DE DESASTRES DEL MUNICIPIO DE TENJO –SMGRD”</w:t>
            </w:r>
          </w:p>
          <w:p w:rsidR="004A1B81" w:rsidRPr="002A3BA8" w:rsidRDefault="004A1B81" w:rsidP="00E762FC">
            <w:pPr>
              <w:jc w:val="both"/>
              <w:rPr>
                <w:rFonts w:ascii="Arial" w:hAnsi="Arial" w:cs="Arial"/>
                <w:sz w:val="20"/>
                <w:szCs w:val="20"/>
                <w:lang w:val="es-CO"/>
              </w:rPr>
            </w:pPr>
            <w:r w:rsidRPr="002A3BA8">
              <w:rPr>
                <w:rFonts w:ascii="Arial" w:hAnsi="Arial" w:cs="Arial"/>
                <w:sz w:val="20"/>
                <w:szCs w:val="20"/>
                <w:lang w:val="es-CO"/>
              </w:rPr>
              <w:t xml:space="preserve">Se expidió el Decreto No 116 de Noviembre 23 de 2012 “POR EL CUAL </w:t>
            </w:r>
            <w:r w:rsidR="00CC78C2" w:rsidRPr="002A3BA8">
              <w:rPr>
                <w:rFonts w:ascii="Arial" w:hAnsi="Arial" w:cs="Arial"/>
                <w:sz w:val="20"/>
                <w:szCs w:val="20"/>
                <w:lang w:val="es-CO"/>
              </w:rPr>
              <w:t>SE CREA Y ADOPTA EL PLAN MUNICIPAL DE GESTION DEL RIESGO DE DESASTRES DEL MUNICIPIO DE TENJ”-PLMGRD”</w:t>
            </w:r>
          </w:p>
          <w:p w:rsidR="00CC78C2" w:rsidRPr="002A3BA8" w:rsidRDefault="00CC78C2" w:rsidP="00E762FC">
            <w:pPr>
              <w:jc w:val="both"/>
              <w:rPr>
                <w:rFonts w:ascii="Arial" w:hAnsi="Arial" w:cs="Arial"/>
                <w:sz w:val="20"/>
                <w:szCs w:val="20"/>
                <w:lang w:val="es-CO"/>
              </w:rPr>
            </w:pPr>
            <w:r w:rsidRPr="002A3BA8">
              <w:rPr>
                <w:rFonts w:ascii="Arial" w:hAnsi="Arial" w:cs="Arial"/>
                <w:sz w:val="20"/>
                <w:szCs w:val="20"/>
                <w:lang w:val="es-CO"/>
              </w:rPr>
              <w:t>Se expidió el Decreto 117 de Nov 23 de 2012 “POR EL CUAL SE CREA Y ADOPTA EL SISTEMA DE INFORMACION MUNICIPAL DE GESTION DEL RIESGO DE DESASTRES DEL MUNICIPIO DE TENO- SIMGRD”.</w:t>
            </w:r>
          </w:p>
          <w:p w:rsidR="00CC78C2" w:rsidRPr="002A3BA8" w:rsidRDefault="00CC78C2" w:rsidP="00E762FC">
            <w:pPr>
              <w:jc w:val="both"/>
              <w:rPr>
                <w:rFonts w:ascii="Arial" w:hAnsi="Arial" w:cs="Arial"/>
                <w:sz w:val="20"/>
                <w:szCs w:val="20"/>
                <w:lang w:val="es-CO"/>
              </w:rPr>
            </w:pPr>
            <w:r w:rsidRPr="002A3BA8">
              <w:rPr>
                <w:rFonts w:ascii="Arial" w:hAnsi="Arial" w:cs="Arial"/>
                <w:sz w:val="20"/>
                <w:szCs w:val="20"/>
                <w:lang w:val="es-CO"/>
              </w:rPr>
              <w:t>Se expidió el D</w:t>
            </w:r>
            <w:r w:rsidR="009A3EE1" w:rsidRPr="002A3BA8">
              <w:rPr>
                <w:rFonts w:ascii="Arial" w:hAnsi="Arial" w:cs="Arial"/>
                <w:sz w:val="20"/>
                <w:szCs w:val="20"/>
                <w:lang w:val="es-CO"/>
              </w:rPr>
              <w:t>e</w:t>
            </w:r>
            <w:r w:rsidRPr="002A3BA8">
              <w:rPr>
                <w:rFonts w:ascii="Arial" w:hAnsi="Arial" w:cs="Arial"/>
                <w:sz w:val="20"/>
                <w:szCs w:val="20"/>
                <w:lang w:val="es-CO"/>
              </w:rPr>
              <w:t>creto No 118 de Nov 23 de 2012 “POR EL CUAL SE CREA, CONFORMA Y ORGANIZA  EL FONDO DE GESTION DEL RIESGO DE DESASTRES DEL MUNICIPIO DE TENJO Y SE DICTAN OTROAS DISPOSICIONES”</w:t>
            </w:r>
          </w:p>
          <w:p w:rsidR="008364AA" w:rsidRPr="002A3BA8" w:rsidRDefault="008364AA" w:rsidP="00E762FC">
            <w:pPr>
              <w:jc w:val="both"/>
              <w:rPr>
                <w:rFonts w:ascii="Arial" w:hAnsi="Arial" w:cs="Arial"/>
                <w:sz w:val="20"/>
                <w:szCs w:val="20"/>
                <w:lang w:val="es-CO"/>
              </w:rPr>
            </w:pPr>
            <w:r w:rsidRPr="002A3BA8">
              <w:rPr>
                <w:rFonts w:ascii="Arial" w:hAnsi="Arial" w:cs="Arial"/>
                <w:sz w:val="20"/>
                <w:szCs w:val="20"/>
                <w:lang w:val="es-CO"/>
              </w:rPr>
              <w:t xml:space="preserve">Se suscribió  contrato  para realizar la revisión General y ajustes al POT del  municipio de Tenjo, en el marco del desarrollo sostenible  y la Gestión del Riesgo, a través de la Secretaria de planeación municipal.  En </w:t>
            </w:r>
            <w:r w:rsidR="0001182B" w:rsidRPr="002A3BA8">
              <w:rPr>
                <w:rFonts w:ascii="Arial" w:hAnsi="Arial" w:cs="Arial"/>
                <w:sz w:val="20"/>
                <w:szCs w:val="20"/>
                <w:lang w:val="es-CO"/>
              </w:rPr>
              <w:t>él</w:t>
            </w:r>
            <w:r w:rsidRPr="002A3BA8">
              <w:rPr>
                <w:rFonts w:ascii="Arial" w:hAnsi="Arial" w:cs="Arial"/>
                <w:sz w:val="20"/>
                <w:szCs w:val="20"/>
                <w:lang w:val="es-CO"/>
              </w:rPr>
              <w:t xml:space="preserve"> se incluyen:</w:t>
            </w:r>
          </w:p>
          <w:p w:rsidR="008364AA" w:rsidRPr="002A3BA8" w:rsidRDefault="008364AA" w:rsidP="00E762FC">
            <w:pPr>
              <w:jc w:val="both"/>
              <w:rPr>
                <w:rFonts w:ascii="Arial" w:hAnsi="Arial" w:cs="Arial"/>
                <w:color w:val="222222"/>
                <w:sz w:val="20"/>
                <w:szCs w:val="20"/>
              </w:rPr>
            </w:pPr>
            <w:r w:rsidRPr="002A3BA8">
              <w:rPr>
                <w:rFonts w:ascii="Arial" w:hAnsi="Arial" w:cs="Arial"/>
                <w:color w:val="222222"/>
                <w:sz w:val="20"/>
                <w:szCs w:val="20"/>
              </w:rPr>
              <w:t>·         Identificar, describir y zonificar las zonas y sitios sujetos a amenazas naturales y antrópicas, esto es, caracterización básica de la amenaza sísmica subregional, amenaza por inundaciones de las corrientes o drenajes urbanos, amenaza por fenómenos de remoción en masa (deslizamientos, flujos, etc.) y procesos erosivos, y las principales de tipo humano (social, tecnológico, etc.).</w:t>
            </w:r>
          </w:p>
          <w:p w:rsidR="008364AA" w:rsidRPr="002A3BA8" w:rsidRDefault="008364AA" w:rsidP="00E762FC">
            <w:pPr>
              <w:jc w:val="both"/>
              <w:rPr>
                <w:rFonts w:ascii="Arial" w:hAnsi="Arial" w:cs="Arial"/>
                <w:color w:val="222222"/>
                <w:sz w:val="20"/>
                <w:szCs w:val="20"/>
              </w:rPr>
            </w:pPr>
          </w:p>
          <w:p w:rsidR="008364AA" w:rsidRPr="002A3BA8" w:rsidRDefault="008364AA" w:rsidP="00E762FC">
            <w:pPr>
              <w:jc w:val="both"/>
              <w:rPr>
                <w:rFonts w:ascii="Arial" w:hAnsi="Arial" w:cs="Arial"/>
                <w:color w:val="222222"/>
                <w:sz w:val="20"/>
                <w:szCs w:val="20"/>
              </w:rPr>
            </w:pPr>
            <w:r w:rsidRPr="002A3BA8">
              <w:rPr>
                <w:rFonts w:ascii="Arial" w:hAnsi="Arial" w:cs="Arial"/>
                <w:color w:val="222222"/>
                <w:sz w:val="20"/>
                <w:szCs w:val="20"/>
              </w:rPr>
              <w:t> Desarrollar el análisis de vulnerabilidad física para edificaciones (semidetallado para viviendas y preliminar para edificaciones indispensables), con métodos directos y multivariable, incluyendo inspección ocular predio a predio, censos familiares y de servicios públicos familiares, mediciones externas y morfometría de las áreas construidas, descripción de los materiales y patologías constructivas, grado de daños y categorización de la vulnerabilidad, recomendaciones de manejo y registro fotográfico.</w:t>
            </w:r>
          </w:p>
          <w:p w:rsidR="008364AA" w:rsidRPr="002A3BA8" w:rsidRDefault="008364AA" w:rsidP="00E762FC">
            <w:pPr>
              <w:jc w:val="both"/>
              <w:rPr>
                <w:rFonts w:ascii="Arial" w:hAnsi="Arial" w:cs="Arial"/>
                <w:sz w:val="20"/>
                <w:szCs w:val="20"/>
              </w:rPr>
            </w:pPr>
          </w:p>
          <w:p w:rsidR="008364AA" w:rsidRPr="002A3BA8" w:rsidRDefault="008364AA" w:rsidP="00E762FC">
            <w:pPr>
              <w:jc w:val="both"/>
              <w:rPr>
                <w:rFonts w:ascii="Arial" w:hAnsi="Arial" w:cs="Arial"/>
                <w:sz w:val="20"/>
                <w:szCs w:val="20"/>
              </w:rPr>
            </w:pPr>
          </w:p>
          <w:p w:rsidR="0030593E" w:rsidRPr="002A3BA8" w:rsidRDefault="0030593E" w:rsidP="00E762FC">
            <w:pPr>
              <w:jc w:val="both"/>
              <w:rPr>
                <w:rFonts w:ascii="Arial" w:hAnsi="Arial" w:cs="Arial"/>
                <w:sz w:val="20"/>
                <w:szCs w:val="20"/>
                <w:lang w:val="es-CO"/>
              </w:rPr>
            </w:pPr>
            <w:r w:rsidRPr="002A3BA8">
              <w:rPr>
                <w:rFonts w:ascii="Arial" w:hAnsi="Arial" w:cs="Arial"/>
                <w:sz w:val="20"/>
                <w:szCs w:val="20"/>
                <w:lang w:val="es-CO"/>
              </w:rPr>
              <w:t>Los organismos de socorro recibieron capacitación sobre la Ley 1523 de 2012, sobre gestión del riesgo.</w:t>
            </w:r>
          </w:p>
          <w:p w:rsidR="0030593E" w:rsidRPr="002A3BA8" w:rsidRDefault="0030593E" w:rsidP="00E762FC">
            <w:pPr>
              <w:jc w:val="both"/>
              <w:rPr>
                <w:rFonts w:ascii="Arial" w:hAnsi="Arial" w:cs="Arial"/>
                <w:sz w:val="20"/>
                <w:szCs w:val="20"/>
                <w:lang w:val="es-CO"/>
              </w:rPr>
            </w:pPr>
            <w:r w:rsidRPr="002A3BA8">
              <w:rPr>
                <w:rFonts w:ascii="Arial" w:hAnsi="Arial" w:cs="Arial"/>
                <w:sz w:val="20"/>
                <w:szCs w:val="20"/>
                <w:lang w:val="es-CO"/>
              </w:rPr>
              <w:t>Participación el Curso de Gestión del Riesgo ambiental y adaptación al cambio climático realizado en la CAR Zipaquirá en el mes de Agosto de 2012.</w:t>
            </w:r>
          </w:p>
          <w:p w:rsidR="003D1B98" w:rsidRPr="002A3BA8" w:rsidRDefault="003D1B98" w:rsidP="00E762FC">
            <w:pPr>
              <w:jc w:val="both"/>
              <w:rPr>
                <w:rFonts w:ascii="Arial" w:hAnsi="Arial" w:cs="Arial"/>
                <w:sz w:val="20"/>
                <w:szCs w:val="20"/>
                <w:lang w:val="es-CO"/>
              </w:rPr>
            </w:pPr>
          </w:p>
          <w:p w:rsidR="006A47CE" w:rsidRPr="002A3BA8" w:rsidRDefault="006A47CE" w:rsidP="00E762FC">
            <w:pPr>
              <w:jc w:val="both"/>
              <w:rPr>
                <w:rFonts w:ascii="Arial" w:hAnsi="Arial" w:cs="Arial"/>
                <w:sz w:val="20"/>
                <w:szCs w:val="20"/>
                <w:lang w:val="es-CO"/>
              </w:rPr>
            </w:pPr>
          </w:p>
          <w:p w:rsidR="006A47CE" w:rsidRPr="002A3BA8" w:rsidRDefault="006A47CE" w:rsidP="00E762FC">
            <w:pPr>
              <w:jc w:val="both"/>
              <w:rPr>
                <w:rFonts w:ascii="Arial" w:hAnsi="Arial" w:cs="Arial"/>
                <w:sz w:val="20"/>
                <w:szCs w:val="20"/>
                <w:lang w:val="es-CO"/>
              </w:rPr>
            </w:pPr>
            <w:r w:rsidRPr="002A3BA8">
              <w:rPr>
                <w:rFonts w:ascii="Arial" w:hAnsi="Arial" w:cs="Arial"/>
                <w:b/>
                <w:sz w:val="20"/>
                <w:szCs w:val="20"/>
                <w:lang w:val="es-CO"/>
              </w:rPr>
              <w:t>Dificultades</w:t>
            </w:r>
            <w:r w:rsidRPr="002A3BA8">
              <w:rPr>
                <w:rFonts w:ascii="Arial" w:hAnsi="Arial" w:cs="Arial"/>
                <w:sz w:val="20"/>
                <w:szCs w:val="20"/>
                <w:lang w:val="es-CO"/>
              </w:rPr>
              <w:t xml:space="preserve"> </w:t>
            </w:r>
            <w:r w:rsidRPr="002A3BA8">
              <w:rPr>
                <w:rFonts w:ascii="Arial" w:hAnsi="Arial" w:cs="Arial"/>
                <w:b/>
                <w:sz w:val="20"/>
                <w:szCs w:val="20"/>
                <w:lang w:val="es-CO"/>
              </w:rPr>
              <w:t>Atención y prevención de desastres</w:t>
            </w:r>
            <w:r w:rsidRPr="002A3BA8">
              <w:rPr>
                <w:rFonts w:ascii="Arial" w:hAnsi="Arial" w:cs="Arial"/>
                <w:sz w:val="20"/>
                <w:szCs w:val="20"/>
                <w:lang w:val="es-CO"/>
              </w:rPr>
              <w:t>: No hay terreno destinado a reubicación de las personas ubicadas en zonas de alto riesgo. S</w:t>
            </w:r>
            <w:r w:rsidR="0030593E" w:rsidRPr="002A3BA8">
              <w:rPr>
                <w:rFonts w:ascii="Arial" w:hAnsi="Arial" w:cs="Arial"/>
                <w:sz w:val="20"/>
                <w:szCs w:val="20"/>
                <w:lang w:val="es-CO"/>
              </w:rPr>
              <w:t xml:space="preserve">e gestiona la compra del predio </w:t>
            </w:r>
            <w:r w:rsidRPr="002A3BA8">
              <w:rPr>
                <w:rFonts w:ascii="Arial" w:hAnsi="Arial" w:cs="Arial"/>
                <w:sz w:val="20"/>
                <w:szCs w:val="20"/>
                <w:lang w:val="es-CO"/>
              </w:rPr>
              <w:t>para iniciar el proceso de reubicación de estas personas.</w:t>
            </w:r>
          </w:p>
          <w:p w:rsidR="00594E2F" w:rsidRPr="002A3BA8" w:rsidRDefault="00594E2F" w:rsidP="00E762FC">
            <w:pPr>
              <w:jc w:val="both"/>
              <w:rPr>
                <w:rFonts w:ascii="Arial" w:hAnsi="Arial" w:cs="Arial"/>
                <w:sz w:val="20"/>
                <w:szCs w:val="20"/>
                <w:lang w:val="es-CO"/>
              </w:rPr>
            </w:pPr>
          </w:p>
          <w:p w:rsidR="0001182B" w:rsidRPr="002A3BA8" w:rsidRDefault="006A47CE" w:rsidP="00E762FC">
            <w:pPr>
              <w:jc w:val="both"/>
              <w:rPr>
                <w:rFonts w:ascii="Arial" w:hAnsi="Arial" w:cs="Arial"/>
                <w:b/>
                <w:sz w:val="20"/>
                <w:szCs w:val="20"/>
                <w:lang w:val="es-CO"/>
              </w:rPr>
            </w:pPr>
            <w:r w:rsidRPr="002A3BA8">
              <w:rPr>
                <w:rFonts w:ascii="Arial" w:hAnsi="Arial" w:cs="Arial"/>
                <w:b/>
                <w:sz w:val="20"/>
                <w:szCs w:val="20"/>
                <w:lang w:val="es-CO"/>
              </w:rPr>
              <w:t>Logros en justicia y seguridad:</w:t>
            </w:r>
          </w:p>
          <w:p w:rsidR="006A47CE" w:rsidRPr="002A3BA8" w:rsidRDefault="006A47CE" w:rsidP="00E762FC">
            <w:pPr>
              <w:jc w:val="both"/>
              <w:rPr>
                <w:rFonts w:ascii="Arial" w:hAnsi="Arial" w:cs="Arial"/>
                <w:sz w:val="20"/>
                <w:szCs w:val="20"/>
                <w:lang w:val="es-CO"/>
              </w:rPr>
            </w:pPr>
            <w:r w:rsidRPr="002A3BA8">
              <w:rPr>
                <w:rFonts w:ascii="Arial" w:hAnsi="Arial" w:cs="Arial"/>
                <w:sz w:val="20"/>
                <w:szCs w:val="20"/>
                <w:lang w:val="es-CO"/>
              </w:rPr>
              <w:t xml:space="preserve"> Se realiza el fortalecimiento a frentes de seguridad existentes y creación de </w:t>
            </w:r>
            <w:r w:rsidR="00DD60DF" w:rsidRPr="002A3BA8">
              <w:rPr>
                <w:rFonts w:ascii="Arial" w:hAnsi="Arial" w:cs="Arial"/>
                <w:sz w:val="20"/>
                <w:szCs w:val="20"/>
                <w:lang w:val="es-CO"/>
              </w:rPr>
              <w:t>10</w:t>
            </w:r>
            <w:r w:rsidRPr="002A3BA8">
              <w:rPr>
                <w:rFonts w:ascii="Arial" w:hAnsi="Arial" w:cs="Arial"/>
                <w:sz w:val="20"/>
                <w:szCs w:val="20"/>
                <w:lang w:val="es-CO"/>
              </w:rPr>
              <w:t xml:space="preserve"> en </w:t>
            </w:r>
            <w:r w:rsidR="00DD60DF" w:rsidRPr="002A3BA8">
              <w:rPr>
                <w:rFonts w:ascii="Arial" w:hAnsi="Arial" w:cs="Arial"/>
                <w:sz w:val="20"/>
                <w:szCs w:val="20"/>
                <w:lang w:val="es-CO"/>
              </w:rPr>
              <w:t>las diferentes veredas del municipio.</w:t>
            </w:r>
          </w:p>
          <w:p w:rsidR="006A47CE" w:rsidRPr="002A3BA8" w:rsidRDefault="006A47CE" w:rsidP="00E762FC">
            <w:pPr>
              <w:jc w:val="both"/>
              <w:rPr>
                <w:rFonts w:ascii="Arial" w:hAnsi="Arial" w:cs="Arial"/>
                <w:sz w:val="20"/>
                <w:szCs w:val="20"/>
                <w:lang w:val="es-CO"/>
              </w:rPr>
            </w:pPr>
            <w:r w:rsidRPr="002A3BA8">
              <w:rPr>
                <w:rFonts w:ascii="Arial" w:hAnsi="Arial" w:cs="Arial"/>
                <w:sz w:val="20"/>
                <w:szCs w:val="20"/>
                <w:lang w:val="es-CO"/>
              </w:rPr>
              <w:t xml:space="preserve">Se inicia el proceso de sistemas de vigilancia con cámaras  ante el ministerio del interior, se reactiva el proyecto de cámaras que </w:t>
            </w:r>
            <w:r w:rsidR="0030593E" w:rsidRPr="002A3BA8">
              <w:rPr>
                <w:rFonts w:ascii="Arial" w:hAnsi="Arial" w:cs="Arial"/>
                <w:sz w:val="20"/>
                <w:szCs w:val="20"/>
                <w:lang w:val="es-CO"/>
              </w:rPr>
              <w:t>venía</w:t>
            </w:r>
            <w:r w:rsidRPr="002A3BA8">
              <w:rPr>
                <w:rFonts w:ascii="Arial" w:hAnsi="Arial" w:cs="Arial"/>
                <w:sz w:val="20"/>
                <w:szCs w:val="20"/>
                <w:lang w:val="es-CO"/>
              </w:rPr>
              <w:t xml:space="preserve"> del año 2009 con la instalación de 6 cámaras de vigilancia en el municipio. </w:t>
            </w:r>
          </w:p>
          <w:p w:rsidR="006A47CE" w:rsidRPr="002A3BA8" w:rsidRDefault="006A47CE" w:rsidP="00E762FC">
            <w:pPr>
              <w:jc w:val="both"/>
              <w:rPr>
                <w:rFonts w:ascii="Arial" w:hAnsi="Arial" w:cs="Arial"/>
                <w:sz w:val="20"/>
                <w:szCs w:val="20"/>
                <w:lang w:val="es-CO"/>
              </w:rPr>
            </w:pPr>
            <w:r w:rsidRPr="002A3BA8">
              <w:rPr>
                <w:rFonts w:ascii="Arial" w:hAnsi="Arial" w:cs="Arial"/>
                <w:sz w:val="20"/>
                <w:szCs w:val="20"/>
                <w:lang w:val="es-CO"/>
              </w:rPr>
              <w:t>Se realiza la compra de la antena de repetición para comunicación por radios, la cual estaba fuera de servicio desde el año anterior.</w:t>
            </w:r>
          </w:p>
          <w:p w:rsidR="006A47CE" w:rsidRPr="002A3BA8" w:rsidRDefault="0030593E" w:rsidP="00E762FC">
            <w:pPr>
              <w:jc w:val="both"/>
              <w:rPr>
                <w:rFonts w:ascii="Arial" w:hAnsi="Arial" w:cs="Arial"/>
                <w:sz w:val="20"/>
                <w:szCs w:val="20"/>
                <w:lang w:val="es-CO"/>
              </w:rPr>
            </w:pPr>
            <w:r w:rsidRPr="002A3BA8">
              <w:rPr>
                <w:rFonts w:ascii="Arial" w:hAnsi="Arial" w:cs="Arial"/>
                <w:sz w:val="20"/>
                <w:szCs w:val="20"/>
                <w:lang w:val="es-CO"/>
              </w:rPr>
              <w:t>Se realizó el mantenimiento a la repetidora para comunicaciones de seguridad.</w:t>
            </w:r>
          </w:p>
          <w:p w:rsidR="0030593E" w:rsidRPr="002A3BA8" w:rsidRDefault="0030593E" w:rsidP="00E762FC">
            <w:pPr>
              <w:jc w:val="both"/>
              <w:rPr>
                <w:rFonts w:ascii="Arial" w:hAnsi="Arial" w:cs="Arial"/>
                <w:sz w:val="20"/>
                <w:szCs w:val="20"/>
                <w:lang w:val="es-CO"/>
              </w:rPr>
            </w:pPr>
            <w:r w:rsidRPr="002A3BA8">
              <w:rPr>
                <w:rFonts w:ascii="Arial" w:hAnsi="Arial" w:cs="Arial"/>
                <w:sz w:val="20"/>
                <w:szCs w:val="20"/>
                <w:lang w:val="es-CO"/>
              </w:rPr>
              <w:t>Se gestionó el apoyo con unidades de refuerzo para la policía por parte de la Policía del Departamento, Carabineros y Ejército.</w:t>
            </w:r>
          </w:p>
          <w:p w:rsidR="0030593E" w:rsidRPr="002A3BA8" w:rsidRDefault="0030593E" w:rsidP="00E762FC">
            <w:pPr>
              <w:jc w:val="both"/>
              <w:rPr>
                <w:rFonts w:ascii="Arial" w:hAnsi="Arial" w:cs="Arial"/>
                <w:sz w:val="20"/>
                <w:szCs w:val="20"/>
                <w:lang w:val="es-CO"/>
              </w:rPr>
            </w:pPr>
            <w:r w:rsidRPr="002A3BA8">
              <w:rPr>
                <w:rFonts w:ascii="Arial" w:hAnsi="Arial" w:cs="Arial"/>
                <w:sz w:val="20"/>
                <w:szCs w:val="20"/>
                <w:lang w:val="es-CO"/>
              </w:rPr>
              <w:t>Se inició el proceso para la compra de cuatro motocicletas para el servicio de la Policía Nacional, así como de una camioneta panel que apoye sus labores de vigilan</w:t>
            </w:r>
            <w:r w:rsidR="00DD60DF" w:rsidRPr="002A3BA8">
              <w:rPr>
                <w:rFonts w:ascii="Arial" w:hAnsi="Arial" w:cs="Arial"/>
                <w:sz w:val="20"/>
                <w:szCs w:val="20"/>
                <w:lang w:val="es-CO"/>
              </w:rPr>
              <w:t>cia y control del orden público y para infancia y adolescencia.</w:t>
            </w:r>
          </w:p>
          <w:p w:rsidR="0030593E" w:rsidRPr="002A3BA8" w:rsidRDefault="00D72129" w:rsidP="00E762FC">
            <w:pPr>
              <w:jc w:val="both"/>
              <w:rPr>
                <w:rFonts w:ascii="Arial" w:hAnsi="Arial" w:cs="Arial"/>
                <w:sz w:val="20"/>
                <w:szCs w:val="20"/>
                <w:lang w:val="es-CO"/>
              </w:rPr>
            </w:pPr>
            <w:r w:rsidRPr="002A3BA8">
              <w:rPr>
                <w:rFonts w:ascii="Arial" w:hAnsi="Arial" w:cs="Arial"/>
                <w:sz w:val="20"/>
                <w:szCs w:val="20"/>
                <w:lang w:val="es-CO"/>
              </w:rPr>
              <w:t xml:space="preserve">Ser fortaleció el programa de promotores de seguridad y red de cooperantes. </w:t>
            </w:r>
            <w:r w:rsidR="0030593E" w:rsidRPr="002A3BA8">
              <w:rPr>
                <w:rFonts w:ascii="Arial" w:hAnsi="Arial" w:cs="Arial"/>
                <w:sz w:val="20"/>
                <w:szCs w:val="20"/>
                <w:lang w:val="es-CO"/>
              </w:rPr>
              <w:t xml:space="preserve"> </w:t>
            </w:r>
          </w:p>
          <w:p w:rsidR="0030593E" w:rsidRPr="002A3BA8" w:rsidRDefault="008E3B1E" w:rsidP="00E762FC">
            <w:pPr>
              <w:jc w:val="both"/>
              <w:rPr>
                <w:rFonts w:ascii="Arial" w:hAnsi="Arial" w:cs="Arial"/>
                <w:sz w:val="20"/>
                <w:szCs w:val="20"/>
                <w:lang w:val="es-CO"/>
              </w:rPr>
            </w:pPr>
            <w:r w:rsidRPr="002A3BA8">
              <w:rPr>
                <w:rFonts w:ascii="Arial" w:hAnsi="Arial" w:cs="Arial"/>
                <w:sz w:val="20"/>
                <w:szCs w:val="20"/>
                <w:lang w:val="es-CO"/>
              </w:rPr>
              <w:lastRenderedPageBreak/>
              <w:t>Se expidió el Decreto 070 de 2012 “POR MEDIO DEL CUAL SE ESTABLECE EL TOQUE DE QUEDA, SE ADOPTAN MEDIDAS DE PROTECCION AL MENOR CON EL FIN DE PRESERVAR EL ORDEN PUBLICO Y LA CONVIVENCIA CIUDADANA EN EL MUNICIPIO DE TENJO, CUNDINAMARCA.” Resultado satisfactorio</w:t>
            </w:r>
          </w:p>
          <w:p w:rsidR="008E3B1E" w:rsidRPr="002A3BA8" w:rsidRDefault="008E3B1E" w:rsidP="00E762FC">
            <w:pPr>
              <w:jc w:val="both"/>
              <w:rPr>
                <w:rFonts w:ascii="Arial" w:hAnsi="Arial" w:cs="Arial"/>
                <w:sz w:val="20"/>
                <w:szCs w:val="20"/>
                <w:lang w:val="es-CO"/>
              </w:rPr>
            </w:pPr>
            <w:r w:rsidRPr="002A3BA8">
              <w:rPr>
                <w:rFonts w:ascii="Arial" w:hAnsi="Arial" w:cs="Arial"/>
                <w:sz w:val="20"/>
                <w:szCs w:val="20"/>
                <w:lang w:val="es-CO"/>
              </w:rPr>
              <w:t>Se expidió el Decreto 071 de 2012 “POR EL CUAL SE DEFINE EL HORARIO DE LOS ESTABLECIMIENTOS DE COMERCIO DE LA JURISDICCION DEL MUNICIPIO DE TENJO” Resultado satisfactorio.</w:t>
            </w:r>
          </w:p>
          <w:p w:rsidR="00DA7EC1" w:rsidRPr="002A3BA8" w:rsidRDefault="00DA7EC1" w:rsidP="00E762FC">
            <w:pPr>
              <w:jc w:val="both"/>
              <w:rPr>
                <w:rFonts w:ascii="Arial" w:hAnsi="Arial" w:cs="Arial"/>
                <w:sz w:val="20"/>
                <w:szCs w:val="20"/>
                <w:lang w:val="es-CO"/>
              </w:rPr>
            </w:pPr>
            <w:r w:rsidRPr="002A3BA8">
              <w:rPr>
                <w:rFonts w:ascii="Arial" w:hAnsi="Arial" w:cs="Arial"/>
                <w:sz w:val="20"/>
                <w:szCs w:val="20"/>
                <w:lang w:val="es-CO"/>
              </w:rPr>
              <w:t xml:space="preserve">Se expidió el Decreto  120 de 3012 “ </w:t>
            </w:r>
            <w:r w:rsidR="00DA2EB5" w:rsidRPr="002A3BA8">
              <w:rPr>
                <w:rFonts w:ascii="Arial" w:hAnsi="Arial" w:cs="Arial"/>
                <w:sz w:val="20"/>
                <w:szCs w:val="20"/>
                <w:lang w:val="es-CO"/>
              </w:rPr>
              <w:t>POR EL CUAL SE REITERA LA PROHIBICION DE FABRICACION, DISTRIB</w:t>
            </w:r>
            <w:r w:rsidR="00F641D4" w:rsidRPr="002A3BA8">
              <w:rPr>
                <w:rFonts w:ascii="Arial" w:hAnsi="Arial" w:cs="Arial"/>
                <w:sz w:val="20"/>
                <w:szCs w:val="20"/>
                <w:lang w:val="es-CO"/>
              </w:rPr>
              <w:t>UCION, COMERCIALIZACIÓN Y MANIPU</w:t>
            </w:r>
            <w:r w:rsidR="00DA2EB5" w:rsidRPr="002A3BA8">
              <w:rPr>
                <w:rFonts w:ascii="Arial" w:hAnsi="Arial" w:cs="Arial"/>
                <w:sz w:val="20"/>
                <w:szCs w:val="20"/>
                <w:lang w:val="es-CO"/>
              </w:rPr>
              <w:t>LACION DE PÓLVORA , ARTICULOS PIROTECNICOS Y FUEGOS ARTIFICIALES ASI COMO LA QUEMA DE BASURAS Y/O ESCOMBROS , EN SITIOS NO AUTORIZADOS POR LA AUTORIDAD AMBIENTAL COMPETENTE EN EL MUNICIPIO DE TENJO”</w:t>
            </w:r>
          </w:p>
          <w:p w:rsidR="00C930E9" w:rsidRPr="002A3BA8" w:rsidRDefault="00C930E9" w:rsidP="00E762FC">
            <w:pPr>
              <w:jc w:val="both"/>
              <w:rPr>
                <w:rFonts w:ascii="Arial" w:hAnsi="Arial" w:cs="Arial"/>
                <w:sz w:val="20"/>
                <w:szCs w:val="20"/>
                <w:lang w:val="es-CO"/>
              </w:rPr>
            </w:pPr>
            <w:r w:rsidRPr="002A3BA8">
              <w:rPr>
                <w:rFonts w:ascii="Arial" w:hAnsi="Arial" w:cs="Arial"/>
                <w:sz w:val="20"/>
                <w:szCs w:val="20"/>
                <w:lang w:val="es-CO"/>
              </w:rPr>
              <w:t>Sobre el proceso de instalación de un Sistema de Vigilancia por Circuito Cerrado de Televisión par</w:t>
            </w:r>
            <w:r w:rsidR="0001182B" w:rsidRPr="002A3BA8">
              <w:rPr>
                <w:rFonts w:ascii="Arial" w:hAnsi="Arial" w:cs="Arial"/>
                <w:sz w:val="20"/>
                <w:szCs w:val="20"/>
                <w:lang w:val="es-CO"/>
              </w:rPr>
              <w:t>a el Municipio se tienen</w:t>
            </w:r>
            <w:r w:rsidRPr="002A3BA8">
              <w:rPr>
                <w:rFonts w:ascii="Arial" w:hAnsi="Arial" w:cs="Arial"/>
                <w:sz w:val="20"/>
                <w:szCs w:val="20"/>
                <w:lang w:val="es-CO"/>
              </w:rPr>
              <w:t xml:space="preserve"> dos procesos;</w:t>
            </w:r>
          </w:p>
          <w:p w:rsidR="008E2AEE" w:rsidRPr="002A3BA8" w:rsidRDefault="008E2AEE" w:rsidP="00E762FC">
            <w:pPr>
              <w:jc w:val="both"/>
              <w:rPr>
                <w:rFonts w:ascii="Arial" w:hAnsi="Arial" w:cs="Arial"/>
                <w:sz w:val="20"/>
                <w:szCs w:val="20"/>
                <w:lang w:val="es-CO"/>
              </w:rPr>
            </w:pPr>
            <w:r w:rsidRPr="002A3BA8">
              <w:rPr>
                <w:rFonts w:ascii="Arial" w:hAnsi="Arial" w:cs="Arial"/>
                <w:sz w:val="20"/>
                <w:szCs w:val="20"/>
                <w:lang w:val="es-CO"/>
              </w:rPr>
              <w:t>El primero Licitación Pública contrato SGO 0126 -2009  de la  gobernación de Cundinamarca  suscrito con la empresa INTERLINE LTDA, el cual se reactivo en esta vi</w:t>
            </w:r>
            <w:r w:rsidR="0001182B" w:rsidRPr="002A3BA8">
              <w:rPr>
                <w:rFonts w:ascii="Arial" w:hAnsi="Arial" w:cs="Arial"/>
                <w:sz w:val="20"/>
                <w:szCs w:val="20"/>
                <w:lang w:val="es-CO"/>
              </w:rPr>
              <w:t>gencia  para la instalación de 5</w:t>
            </w:r>
            <w:r w:rsidRPr="002A3BA8">
              <w:rPr>
                <w:rFonts w:ascii="Arial" w:hAnsi="Arial" w:cs="Arial"/>
                <w:sz w:val="20"/>
                <w:szCs w:val="20"/>
                <w:lang w:val="es-CO"/>
              </w:rPr>
              <w:t xml:space="preserve"> cámaras de vigilancia ubicados de la siguiente manera: 1 en el casco urbano del municipio,  Cra 2 con Clle 6,  1 en la escuela de la vereda la Punta, 2 en la parte comercio vereda la Punta, 1 en la vereda Jacalito</w:t>
            </w:r>
            <w:proofErr w:type="gramStart"/>
            <w:r w:rsidRPr="002A3BA8">
              <w:rPr>
                <w:rFonts w:ascii="Arial" w:hAnsi="Arial" w:cs="Arial"/>
                <w:sz w:val="20"/>
                <w:szCs w:val="20"/>
                <w:lang w:val="es-CO"/>
              </w:rPr>
              <w:t>,.</w:t>
            </w:r>
            <w:proofErr w:type="gramEnd"/>
            <w:r w:rsidRPr="002A3BA8">
              <w:rPr>
                <w:rFonts w:ascii="Arial" w:hAnsi="Arial" w:cs="Arial"/>
                <w:sz w:val="20"/>
                <w:szCs w:val="20"/>
                <w:lang w:val="es-CO"/>
              </w:rPr>
              <w:t xml:space="preserve"> Se han presentado diferentes inconvenientes el primero el   tener en físico  una copia del convenio para conocer las obligaciones y responsabilidades de cada parte el cual fue remitido a esta secretaría por  parte de la secretaria de gobierno  del departamento hasta el 28 de junio del presente, posteriormente llegar a acuerdo con la empresa a la cual le adjudicaron el contrato también ha sido demorado, el municipio tenía la responsabilidad de viabilizar la energía, instalación de internet y mantenimiento posterior de las cámaras esto también ha hecho que se presenten demoras. La empresa INTERLINE LTDA manifiesta que en este momento están trayendo unos equipos que les hacen falta. </w:t>
            </w:r>
          </w:p>
          <w:p w:rsidR="008E2AEE" w:rsidRPr="002A3BA8" w:rsidRDefault="008E2AEE" w:rsidP="00E762FC">
            <w:pPr>
              <w:jc w:val="both"/>
              <w:rPr>
                <w:rFonts w:ascii="Arial" w:hAnsi="Arial" w:cs="Arial"/>
                <w:sz w:val="20"/>
                <w:szCs w:val="20"/>
                <w:lang w:val="es-CO"/>
              </w:rPr>
            </w:pPr>
            <w:r w:rsidRPr="002A3BA8">
              <w:rPr>
                <w:rFonts w:ascii="Arial" w:hAnsi="Arial" w:cs="Arial"/>
                <w:sz w:val="20"/>
                <w:szCs w:val="20"/>
                <w:lang w:val="es-CO"/>
              </w:rPr>
              <w:t>A la fecha se inicia  con la instalación del radio enlace principal en el cerro Majui y luego se instalara en el nodo de la estación la Punta,  instalación del internet dedicado de 2 megas, este proceso tendrá una duración de 4 días, el centro de monitoreo será la estación de  La Punta. Posteriormente se instalarán las cámaras, según la empresa INTERLINE LTDA quedarán instaladas</w:t>
            </w:r>
            <w:r w:rsidR="00DD60DF" w:rsidRPr="002A3BA8">
              <w:rPr>
                <w:rFonts w:ascii="Arial" w:hAnsi="Arial" w:cs="Arial"/>
                <w:sz w:val="20"/>
                <w:szCs w:val="20"/>
                <w:lang w:val="es-CO"/>
              </w:rPr>
              <w:t xml:space="preserve"> y en funcionamiento  para el 30</w:t>
            </w:r>
            <w:r w:rsidRPr="002A3BA8">
              <w:rPr>
                <w:rFonts w:ascii="Arial" w:hAnsi="Arial" w:cs="Arial"/>
                <w:sz w:val="20"/>
                <w:szCs w:val="20"/>
                <w:lang w:val="es-CO"/>
              </w:rPr>
              <w:t xml:space="preserve"> de diciembre del presente año. </w:t>
            </w:r>
          </w:p>
          <w:p w:rsidR="008E2AEE" w:rsidRPr="002A3BA8" w:rsidRDefault="008E2AEE" w:rsidP="00E762FC">
            <w:pPr>
              <w:jc w:val="both"/>
              <w:rPr>
                <w:rFonts w:ascii="Arial" w:hAnsi="Arial" w:cs="Arial"/>
                <w:sz w:val="20"/>
                <w:szCs w:val="20"/>
                <w:lang w:val="es-CO"/>
              </w:rPr>
            </w:pPr>
            <w:r w:rsidRPr="002A3BA8">
              <w:rPr>
                <w:rFonts w:ascii="Arial" w:hAnsi="Arial" w:cs="Arial"/>
                <w:sz w:val="20"/>
                <w:szCs w:val="20"/>
                <w:lang w:val="es-CO"/>
              </w:rPr>
              <w:t>El segundo proceso es el “proyecto de sistema de video vigilancia del municipio de Tenjo”, el cual  se presentó ante el Ministerio del  Interior con un costo de $ 1.406.806.014 donde la cofinanciación por parte del municipio es  de $ 281.361.840,00   para la instalación de 28 cámaras de vigilancia para el sector urbano como el sector  rural. Este proyecto fue radicado el 24 de octubre de 2012  en este momento está en revisión por parte del ministerio y ajustes según las recomendaciones respectivas que haga el Ministerio.</w:t>
            </w:r>
          </w:p>
          <w:p w:rsidR="00363442" w:rsidRPr="002A3BA8" w:rsidRDefault="00363442" w:rsidP="00E762FC">
            <w:pPr>
              <w:jc w:val="both"/>
              <w:rPr>
                <w:rFonts w:ascii="Arial" w:hAnsi="Arial" w:cs="Arial"/>
                <w:sz w:val="20"/>
                <w:szCs w:val="20"/>
                <w:lang w:val="es-CO"/>
              </w:rPr>
            </w:pPr>
            <w:r w:rsidRPr="002A3BA8">
              <w:rPr>
                <w:rFonts w:ascii="Arial" w:hAnsi="Arial" w:cs="Arial"/>
                <w:sz w:val="20"/>
                <w:szCs w:val="20"/>
                <w:lang w:val="es-CO"/>
              </w:rPr>
              <w:t>Implementación de la campaña SOMOS TENJO CIRCULAMOS SEGUROS, para conseguir  que la ciudadanía tenga en cuenta normas mínimas como peatón</w:t>
            </w:r>
            <w:r w:rsidR="0001182B" w:rsidRPr="002A3BA8">
              <w:rPr>
                <w:rFonts w:ascii="Arial" w:hAnsi="Arial" w:cs="Arial"/>
                <w:sz w:val="20"/>
                <w:szCs w:val="20"/>
                <w:lang w:val="es-CO"/>
              </w:rPr>
              <w:t>,</w:t>
            </w:r>
            <w:r w:rsidRPr="002A3BA8">
              <w:rPr>
                <w:rFonts w:ascii="Arial" w:hAnsi="Arial" w:cs="Arial"/>
                <w:sz w:val="20"/>
                <w:szCs w:val="20"/>
                <w:lang w:val="es-CO"/>
              </w:rPr>
              <w:t xml:space="preserve"> como conductor, como ciclista, como motociclista para proteger la vida de los ciudadanos.</w:t>
            </w:r>
          </w:p>
          <w:p w:rsidR="00363442" w:rsidRPr="002A3BA8" w:rsidRDefault="00645C8C" w:rsidP="00E762FC">
            <w:pPr>
              <w:jc w:val="both"/>
              <w:rPr>
                <w:rFonts w:ascii="Arial" w:hAnsi="Arial" w:cs="Arial"/>
                <w:sz w:val="20"/>
                <w:szCs w:val="20"/>
                <w:lang w:val="es-CO"/>
              </w:rPr>
            </w:pPr>
            <w:r w:rsidRPr="002A3BA8">
              <w:rPr>
                <w:rFonts w:ascii="Arial" w:hAnsi="Arial" w:cs="Arial"/>
                <w:sz w:val="20"/>
                <w:szCs w:val="20"/>
                <w:lang w:val="es-CO"/>
              </w:rPr>
              <w:t xml:space="preserve">Se expidió el Decreto 098 de 2012 “ POR EL CUAL SE ESTABLECEN LAS RUTAS HABILITADAS DE TRANSPORTE PUBLICO INTERMUNICIPAL Y VEHICULOS DE CARGA PESADA DENTRO DE LA JURISDICCION DEL MUNICIPIO DE TENJO Y SE DICTAN OTRAS DISPOSICIONES” . </w:t>
            </w:r>
            <w:r w:rsidR="00363442" w:rsidRPr="002A3BA8">
              <w:rPr>
                <w:rFonts w:ascii="Arial" w:hAnsi="Arial" w:cs="Arial"/>
                <w:sz w:val="20"/>
                <w:szCs w:val="20"/>
                <w:lang w:val="es-CO"/>
              </w:rPr>
              <w:t>Cambio de</w:t>
            </w:r>
            <w:r w:rsidR="00144C88" w:rsidRPr="002A3BA8">
              <w:rPr>
                <w:rFonts w:ascii="Arial" w:hAnsi="Arial" w:cs="Arial"/>
                <w:sz w:val="20"/>
                <w:szCs w:val="20"/>
                <w:lang w:val="es-CO"/>
              </w:rPr>
              <w:t xml:space="preserve"> de señalización</w:t>
            </w:r>
            <w:r w:rsidRPr="002A3BA8">
              <w:rPr>
                <w:rFonts w:ascii="Arial" w:hAnsi="Arial" w:cs="Arial"/>
                <w:sz w:val="20"/>
                <w:szCs w:val="20"/>
                <w:lang w:val="es-CO"/>
              </w:rPr>
              <w:t xml:space="preserve"> vial</w:t>
            </w:r>
            <w:r w:rsidR="00144C88" w:rsidRPr="002A3BA8">
              <w:rPr>
                <w:rFonts w:ascii="Arial" w:hAnsi="Arial" w:cs="Arial"/>
                <w:sz w:val="20"/>
                <w:szCs w:val="20"/>
                <w:lang w:val="es-CO"/>
              </w:rPr>
              <w:t xml:space="preserve"> y organización de paraderos para transporte público y  del</w:t>
            </w:r>
            <w:r w:rsidRPr="002A3BA8">
              <w:rPr>
                <w:rFonts w:ascii="Arial" w:hAnsi="Arial" w:cs="Arial"/>
                <w:sz w:val="20"/>
                <w:szCs w:val="20"/>
                <w:lang w:val="es-CO"/>
              </w:rPr>
              <w:t>imitación de zonas de descargue, lo cual ha contribuido al descongestionamiento de las vías y a mejorar la movilidad dentro del Municipio.</w:t>
            </w:r>
          </w:p>
          <w:p w:rsidR="00645C8C" w:rsidRPr="002A3BA8" w:rsidRDefault="00645C8C" w:rsidP="00E762FC">
            <w:pPr>
              <w:jc w:val="both"/>
              <w:rPr>
                <w:rFonts w:ascii="Arial" w:hAnsi="Arial" w:cs="Arial"/>
                <w:sz w:val="20"/>
                <w:szCs w:val="20"/>
                <w:lang w:val="es-CO"/>
              </w:rPr>
            </w:pPr>
            <w:r w:rsidRPr="002A3BA8">
              <w:rPr>
                <w:rFonts w:ascii="Arial" w:hAnsi="Arial" w:cs="Arial"/>
                <w:sz w:val="20"/>
                <w:szCs w:val="20"/>
                <w:lang w:val="es-CO"/>
              </w:rPr>
              <w:t>La Secretaria de Gobierno en conjunto con las inspecciones de policía y las estaciones de policía realizó visitas a los establecimientos de comercio  revisando el cumplimiento de la lay 232 de 1995 y 81 de 2003 cumplimiento de documentos para su funcionamiento,  como también  hizo requerimiento por invasión de espacio público, en los  caso</w:t>
            </w:r>
            <w:r w:rsidR="009A3EE1" w:rsidRPr="002A3BA8">
              <w:rPr>
                <w:rFonts w:ascii="Arial" w:hAnsi="Arial" w:cs="Arial"/>
                <w:sz w:val="20"/>
                <w:szCs w:val="20"/>
                <w:lang w:val="es-CO"/>
              </w:rPr>
              <w:t>s en los</w:t>
            </w:r>
            <w:r w:rsidRPr="002A3BA8">
              <w:rPr>
                <w:rFonts w:ascii="Arial" w:hAnsi="Arial" w:cs="Arial"/>
                <w:sz w:val="20"/>
                <w:szCs w:val="20"/>
                <w:lang w:val="es-CO"/>
              </w:rPr>
              <w:t xml:space="preserve">  que se presentó, se </w:t>
            </w:r>
            <w:r w:rsidR="004A28F8" w:rsidRPr="002A3BA8">
              <w:rPr>
                <w:rFonts w:ascii="Arial" w:hAnsi="Arial" w:cs="Arial"/>
                <w:sz w:val="20"/>
                <w:szCs w:val="20"/>
                <w:lang w:val="es-CO"/>
              </w:rPr>
              <w:t>remitió</w:t>
            </w:r>
            <w:r w:rsidRPr="002A3BA8">
              <w:rPr>
                <w:rFonts w:ascii="Arial" w:hAnsi="Arial" w:cs="Arial"/>
                <w:sz w:val="20"/>
                <w:szCs w:val="20"/>
                <w:lang w:val="es-CO"/>
              </w:rPr>
              <w:t xml:space="preserve"> a la oficina jurídica  el informe con los establecimientos que por uso de suelo no pueden funcionar como también  por  incumplimiento del horario permitido,  </w:t>
            </w:r>
            <w:r w:rsidR="004A28F8" w:rsidRPr="002A3BA8">
              <w:rPr>
                <w:rFonts w:ascii="Arial" w:hAnsi="Arial" w:cs="Arial"/>
                <w:sz w:val="20"/>
                <w:szCs w:val="20"/>
                <w:lang w:val="es-CO"/>
              </w:rPr>
              <w:t>realizar</w:t>
            </w:r>
            <w:r w:rsidRPr="002A3BA8">
              <w:rPr>
                <w:rFonts w:ascii="Arial" w:hAnsi="Arial" w:cs="Arial"/>
                <w:sz w:val="20"/>
                <w:szCs w:val="20"/>
                <w:lang w:val="es-CO"/>
              </w:rPr>
              <w:t xml:space="preserve"> los procedimientos correspondientes.</w:t>
            </w:r>
          </w:p>
          <w:p w:rsidR="00645C8C" w:rsidRPr="002A3BA8" w:rsidRDefault="004A28F8" w:rsidP="00E762FC">
            <w:pPr>
              <w:jc w:val="both"/>
              <w:rPr>
                <w:rFonts w:ascii="Arial" w:hAnsi="Arial" w:cs="Arial"/>
                <w:sz w:val="20"/>
                <w:szCs w:val="20"/>
                <w:lang w:val="es-CO"/>
              </w:rPr>
            </w:pPr>
            <w:r w:rsidRPr="002A3BA8">
              <w:rPr>
                <w:rFonts w:ascii="Arial" w:hAnsi="Arial" w:cs="Arial"/>
                <w:sz w:val="20"/>
                <w:szCs w:val="20"/>
                <w:lang w:val="es-CO"/>
              </w:rPr>
              <w:t xml:space="preserve">Junto con la </w:t>
            </w:r>
            <w:r w:rsidR="00645C8C" w:rsidRPr="002A3BA8">
              <w:rPr>
                <w:rFonts w:ascii="Arial" w:hAnsi="Arial" w:cs="Arial"/>
                <w:sz w:val="20"/>
                <w:szCs w:val="20"/>
                <w:lang w:val="es-CO"/>
              </w:rPr>
              <w:t xml:space="preserve"> policía de tránsito </w:t>
            </w:r>
            <w:r w:rsidR="007E77FA" w:rsidRPr="002A3BA8">
              <w:rPr>
                <w:rFonts w:ascii="Arial" w:hAnsi="Arial" w:cs="Arial"/>
                <w:sz w:val="20"/>
                <w:szCs w:val="20"/>
                <w:lang w:val="es-CO"/>
              </w:rPr>
              <w:t xml:space="preserve">se ha trabajado lo </w:t>
            </w:r>
            <w:r w:rsidR="00645C8C" w:rsidRPr="002A3BA8">
              <w:rPr>
                <w:rFonts w:ascii="Arial" w:hAnsi="Arial" w:cs="Arial"/>
                <w:sz w:val="20"/>
                <w:szCs w:val="20"/>
                <w:lang w:val="es-CO"/>
              </w:rPr>
              <w:t xml:space="preserve"> correspondiente a invasión de vías con vehículos que los dejan en ellas como parqueo permanente. </w:t>
            </w:r>
          </w:p>
          <w:p w:rsidR="00645C8C" w:rsidRPr="002A3BA8" w:rsidRDefault="00645C8C" w:rsidP="00E762FC">
            <w:pPr>
              <w:jc w:val="both"/>
              <w:rPr>
                <w:rFonts w:ascii="Arial" w:hAnsi="Arial" w:cs="Arial"/>
                <w:sz w:val="20"/>
                <w:szCs w:val="20"/>
                <w:lang w:val="es-CO"/>
              </w:rPr>
            </w:pPr>
          </w:p>
          <w:p w:rsidR="008E2AEE" w:rsidRPr="002A3BA8" w:rsidRDefault="008E2AEE" w:rsidP="00E762FC">
            <w:pPr>
              <w:jc w:val="both"/>
              <w:rPr>
                <w:rFonts w:ascii="Arial" w:hAnsi="Arial" w:cs="Arial"/>
                <w:sz w:val="20"/>
                <w:szCs w:val="20"/>
                <w:lang w:val="es-CO"/>
              </w:rPr>
            </w:pPr>
          </w:p>
          <w:p w:rsidR="006A47CE" w:rsidRPr="002A3BA8" w:rsidRDefault="006A47CE" w:rsidP="00E762FC">
            <w:pPr>
              <w:jc w:val="both"/>
              <w:rPr>
                <w:rFonts w:ascii="Arial" w:hAnsi="Arial" w:cs="Arial"/>
                <w:sz w:val="20"/>
                <w:szCs w:val="20"/>
                <w:lang w:val="es-CO"/>
              </w:rPr>
            </w:pPr>
            <w:r w:rsidRPr="002A3BA8">
              <w:rPr>
                <w:rFonts w:ascii="Arial" w:hAnsi="Arial" w:cs="Arial"/>
                <w:b/>
                <w:sz w:val="20"/>
                <w:szCs w:val="20"/>
                <w:lang w:val="es-CO"/>
              </w:rPr>
              <w:t>Dificultades en Seguridad</w:t>
            </w:r>
            <w:r w:rsidRPr="002A3BA8">
              <w:rPr>
                <w:rFonts w:ascii="Arial" w:hAnsi="Arial" w:cs="Arial"/>
                <w:sz w:val="20"/>
                <w:szCs w:val="20"/>
                <w:lang w:val="es-CO"/>
              </w:rPr>
              <w:t xml:space="preserve">: la falta de pie de fuerza  hace más difícil prestar el servicio de vigilancia en </w:t>
            </w:r>
            <w:r w:rsidRPr="002A3BA8">
              <w:rPr>
                <w:rFonts w:ascii="Arial" w:hAnsi="Arial" w:cs="Arial"/>
                <w:sz w:val="20"/>
                <w:szCs w:val="20"/>
                <w:lang w:val="es-CO"/>
              </w:rPr>
              <w:lastRenderedPageBreak/>
              <w:t>todo el municipio.</w:t>
            </w:r>
          </w:p>
          <w:p w:rsidR="006A47CE" w:rsidRPr="002A3BA8" w:rsidRDefault="006A47CE" w:rsidP="00E762FC">
            <w:pPr>
              <w:jc w:val="both"/>
              <w:rPr>
                <w:rFonts w:ascii="Arial" w:hAnsi="Arial" w:cs="Arial"/>
                <w:sz w:val="20"/>
                <w:szCs w:val="20"/>
                <w:lang w:val="es-CO"/>
              </w:rPr>
            </w:pPr>
          </w:p>
          <w:p w:rsidR="006A47CE" w:rsidRPr="002A3BA8" w:rsidRDefault="006A47CE" w:rsidP="00E762FC">
            <w:pPr>
              <w:jc w:val="both"/>
              <w:rPr>
                <w:rFonts w:ascii="Arial" w:hAnsi="Arial" w:cs="Arial"/>
                <w:sz w:val="20"/>
                <w:szCs w:val="20"/>
                <w:lang w:val="es-CO"/>
              </w:rPr>
            </w:pPr>
            <w:r w:rsidRPr="002A3BA8">
              <w:rPr>
                <w:rFonts w:ascii="Arial" w:hAnsi="Arial" w:cs="Arial"/>
                <w:sz w:val="20"/>
                <w:szCs w:val="20"/>
                <w:lang w:val="es-CO"/>
              </w:rPr>
              <w:t>Estrategias utilizadas, se solicita en diferentes consejos de seguridad realizados en sabana centro y sabana occidente ante el gobierno nacional el aumento de las unidades en todos los municipios pero a la fecha no ha sido posible.</w:t>
            </w:r>
          </w:p>
          <w:p w:rsidR="006A47CE" w:rsidRPr="002A3BA8" w:rsidRDefault="006A47CE" w:rsidP="00E762FC">
            <w:pPr>
              <w:jc w:val="both"/>
              <w:rPr>
                <w:rFonts w:ascii="Arial" w:hAnsi="Arial" w:cs="Arial"/>
                <w:sz w:val="20"/>
                <w:szCs w:val="20"/>
                <w:lang w:val="es-CO"/>
              </w:rPr>
            </w:pPr>
            <w:r w:rsidRPr="002A3BA8">
              <w:rPr>
                <w:rFonts w:ascii="Arial" w:hAnsi="Arial" w:cs="Arial"/>
                <w:sz w:val="20"/>
                <w:szCs w:val="20"/>
                <w:lang w:val="es-CO"/>
              </w:rPr>
              <w:t xml:space="preserve">Se inicia un trabajo </w:t>
            </w:r>
            <w:r w:rsidR="001006B2" w:rsidRPr="002A3BA8">
              <w:rPr>
                <w:rFonts w:ascii="Arial" w:hAnsi="Arial" w:cs="Arial"/>
                <w:sz w:val="20"/>
                <w:szCs w:val="20"/>
                <w:lang w:val="es-CO"/>
              </w:rPr>
              <w:t>más</w:t>
            </w:r>
            <w:r w:rsidRPr="002A3BA8">
              <w:rPr>
                <w:rFonts w:ascii="Arial" w:hAnsi="Arial" w:cs="Arial"/>
                <w:sz w:val="20"/>
                <w:szCs w:val="20"/>
                <w:lang w:val="es-CO"/>
              </w:rPr>
              <w:t xml:space="preserve"> permanente con el </w:t>
            </w:r>
            <w:r w:rsidR="001006B2" w:rsidRPr="002A3BA8">
              <w:rPr>
                <w:rFonts w:ascii="Arial" w:hAnsi="Arial" w:cs="Arial"/>
                <w:sz w:val="20"/>
                <w:szCs w:val="20"/>
                <w:lang w:val="es-CO"/>
              </w:rPr>
              <w:t>ejército</w:t>
            </w:r>
            <w:r w:rsidRPr="002A3BA8">
              <w:rPr>
                <w:rFonts w:ascii="Arial" w:hAnsi="Arial" w:cs="Arial"/>
                <w:sz w:val="20"/>
                <w:szCs w:val="20"/>
                <w:lang w:val="es-CO"/>
              </w:rPr>
              <w:t xml:space="preserve"> nacional zona del Tequendama, quienes nos colaboran con la seguridad en las veredas y sitios con mayor problemática de seguridad, al igual se inicia trabajo con carabineros quienes también apoyan la seguridad del municipio.</w:t>
            </w:r>
          </w:p>
          <w:p w:rsidR="003329D4" w:rsidRPr="002A3BA8" w:rsidRDefault="003329D4" w:rsidP="00E762FC">
            <w:pPr>
              <w:pStyle w:val="Ttulo1"/>
              <w:spacing w:before="0"/>
              <w:jc w:val="both"/>
              <w:outlineLvl w:val="0"/>
              <w:rPr>
                <w:rFonts w:ascii="Arial" w:hAnsi="Arial" w:cs="Arial"/>
                <w:b w:val="0"/>
                <w:bCs w:val="0"/>
                <w:color w:val="auto"/>
                <w:sz w:val="20"/>
                <w:szCs w:val="20"/>
                <w:lang w:val="es-CO"/>
              </w:rPr>
            </w:pPr>
          </w:p>
          <w:p w:rsidR="003329D4" w:rsidRPr="002A3BA8" w:rsidRDefault="003329D4" w:rsidP="00E762FC">
            <w:pPr>
              <w:rPr>
                <w:rFonts w:ascii="Arial" w:hAnsi="Arial" w:cs="Arial"/>
                <w:sz w:val="20"/>
                <w:szCs w:val="20"/>
                <w:lang w:val="es-CO"/>
              </w:rPr>
            </w:pPr>
          </w:p>
        </w:tc>
      </w:tr>
      <w:tr w:rsidR="003329D4" w:rsidRPr="002A3BA8" w:rsidTr="000A5F77">
        <w:tc>
          <w:tcPr>
            <w:tcW w:w="9500" w:type="dxa"/>
            <w:gridSpan w:val="2"/>
            <w:shd w:val="clear" w:color="auto" w:fill="D9D9D9" w:themeFill="background1" w:themeFillShade="D9"/>
          </w:tcPr>
          <w:p w:rsidR="003329D4" w:rsidRPr="002A3BA8" w:rsidRDefault="000A5F77"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lastRenderedPageBreak/>
              <w:t>Diagnóstico inicial</w:t>
            </w:r>
          </w:p>
          <w:p w:rsidR="003329D4" w:rsidRPr="002A3BA8" w:rsidRDefault="003329D4"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w:t>
            </w:r>
            <w:r w:rsidR="000A5F77" w:rsidRPr="002A3BA8">
              <w:rPr>
                <w:rFonts w:ascii="Arial" w:hAnsi="Arial" w:cs="Arial"/>
                <w:b w:val="0"/>
                <w:bCs w:val="0"/>
                <w:color w:val="auto"/>
                <w:sz w:val="20"/>
                <w:szCs w:val="20"/>
                <w:lang w:val="es-CO"/>
              </w:rPr>
              <w:t>Describa de forma breve cómo encontró la dependencia a su cargo y las acciones que se plantearon para resolver esa situación</w:t>
            </w:r>
            <w:r w:rsidRPr="002A3BA8">
              <w:rPr>
                <w:rFonts w:ascii="Arial" w:hAnsi="Arial" w:cs="Arial"/>
                <w:b w:val="0"/>
                <w:bCs w:val="0"/>
                <w:color w:val="auto"/>
                <w:sz w:val="20"/>
                <w:szCs w:val="20"/>
                <w:lang w:val="es-CO"/>
              </w:rPr>
              <w:t>)</w:t>
            </w:r>
          </w:p>
        </w:tc>
      </w:tr>
      <w:tr w:rsidR="003329D4" w:rsidRPr="002A3BA8" w:rsidTr="003329D4">
        <w:tc>
          <w:tcPr>
            <w:tcW w:w="9500" w:type="dxa"/>
            <w:gridSpan w:val="2"/>
          </w:tcPr>
          <w:p w:rsidR="003329D4" w:rsidRPr="002A3BA8" w:rsidRDefault="003329D4" w:rsidP="00E762FC">
            <w:pPr>
              <w:pStyle w:val="Ttulo1"/>
              <w:spacing w:before="0"/>
              <w:jc w:val="both"/>
              <w:outlineLvl w:val="0"/>
              <w:rPr>
                <w:rFonts w:ascii="Arial" w:hAnsi="Arial" w:cs="Arial"/>
                <w:b w:val="0"/>
                <w:bCs w:val="0"/>
                <w:color w:val="auto"/>
                <w:sz w:val="20"/>
                <w:szCs w:val="20"/>
                <w:lang w:val="es-CO"/>
              </w:rPr>
            </w:pPr>
          </w:p>
          <w:p w:rsidR="00DD60DF" w:rsidRPr="002A3BA8" w:rsidRDefault="00DD60DF" w:rsidP="00E762FC">
            <w:pPr>
              <w:jc w:val="both"/>
              <w:rPr>
                <w:rFonts w:ascii="Arial" w:hAnsi="Arial" w:cs="Arial"/>
                <w:sz w:val="20"/>
                <w:szCs w:val="20"/>
                <w:lang w:val="es-CO"/>
              </w:rPr>
            </w:pPr>
            <w:r w:rsidRPr="002A3BA8">
              <w:rPr>
                <w:rFonts w:ascii="Arial" w:hAnsi="Arial" w:cs="Arial"/>
                <w:sz w:val="20"/>
                <w:szCs w:val="20"/>
                <w:lang w:val="es-CO"/>
              </w:rPr>
              <w:t xml:space="preserve">La secretaria de Gobierno Doctora Sandra Muñoz, entrega informe final de gestión en el que relaciona las actividades realizadas.  Los problemas encontrados con el trascurso de los días es la falta de información en temas como censo de damnificados ola invernal 2010, 2011, ya que muchas personas solicitan certificaciones de damnificados por ola invernal y al revisar no parecen dentro de los censos realizados en esas fechas, falta de información sobre convenio con la gobernación de Cundinamarca sobre sistemas de seguridad, cámaras de vigilancia suscrito en el año 2009, lo cual ha  retrasado su proceso, </w:t>
            </w:r>
            <w:r w:rsidR="00F10A10" w:rsidRPr="002A3BA8">
              <w:rPr>
                <w:rFonts w:ascii="Arial" w:hAnsi="Arial" w:cs="Arial"/>
                <w:sz w:val="20"/>
                <w:szCs w:val="20"/>
                <w:lang w:val="es-CO"/>
              </w:rPr>
              <w:t xml:space="preserve"> a la fecha se instaló internet y fecha 30 diciembre cámaras.</w:t>
            </w:r>
          </w:p>
          <w:p w:rsidR="00F10A10" w:rsidRPr="002A3BA8" w:rsidRDefault="00F10A10" w:rsidP="00E762FC">
            <w:pPr>
              <w:jc w:val="both"/>
              <w:rPr>
                <w:rFonts w:ascii="Arial" w:hAnsi="Arial" w:cs="Arial"/>
                <w:sz w:val="20"/>
                <w:szCs w:val="20"/>
                <w:lang w:val="es-CO"/>
              </w:rPr>
            </w:pPr>
            <w:r w:rsidRPr="002A3BA8">
              <w:rPr>
                <w:rFonts w:ascii="Arial" w:hAnsi="Arial" w:cs="Arial"/>
                <w:sz w:val="20"/>
                <w:szCs w:val="20"/>
                <w:lang w:val="es-CO"/>
              </w:rPr>
              <w:t>Falta de información en temas relacionados con Colombia humanitaria y las ayudas, convenio entre esta entidad y federación de cafeteros para auxilios a damnificados ola invernal 2011, con mejoramientos de las viviendas donde el municipio  según Colombia humanitaria es el supervisor per no se tenía conocimiento.</w:t>
            </w:r>
          </w:p>
          <w:p w:rsidR="003329D4" w:rsidRPr="002A3BA8" w:rsidRDefault="003329D4" w:rsidP="00E762FC">
            <w:pPr>
              <w:rPr>
                <w:rFonts w:ascii="Arial" w:hAnsi="Arial" w:cs="Arial"/>
                <w:sz w:val="20"/>
                <w:szCs w:val="20"/>
                <w:lang w:val="es-CO"/>
              </w:rPr>
            </w:pPr>
          </w:p>
          <w:p w:rsidR="00F54C0B" w:rsidRPr="002A3BA8" w:rsidRDefault="00F54C0B" w:rsidP="00E762FC">
            <w:pPr>
              <w:rPr>
                <w:rFonts w:ascii="Arial" w:hAnsi="Arial" w:cs="Arial"/>
                <w:sz w:val="20"/>
                <w:szCs w:val="20"/>
                <w:lang w:val="es-CO"/>
              </w:rPr>
            </w:pPr>
          </w:p>
          <w:p w:rsidR="003329D4" w:rsidRPr="002A3BA8" w:rsidRDefault="003329D4" w:rsidP="00E762FC">
            <w:pPr>
              <w:rPr>
                <w:rFonts w:ascii="Arial" w:hAnsi="Arial" w:cs="Arial"/>
                <w:sz w:val="20"/>
                <w:szCs w:val="20"/>
                <w:lang w:val="es-CO"/>
              </w:rPr>
            </w:pPr>
          </w:p>
        </w:tc>
      </w:tr>
      <w:tr w:rsidR="000A5F77" w:rsidRPr="002A3BA8" w:rsidTr="000A5F77">
        <w:tc>
          <w:tcPr>
            <w:tcW w:w="9500" w:type="dxa"/>
            <w:gridSpan w:val="2"/>
            <w:shd w:val="clear" w:color="auto" w:fill="D9D9D9" w:themeFill="background1" w:themeFillShade="D9"/>
          </w:tcPr>
          <w:p w:rsidR="000A5F77" w:rsidRPr="002A3BA8" w:rsidRDefault="000A5F77"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Cumplimiento de compromisos y metas de gobierno</w:t>
            </w:r>
          </w:p>
          <w:p w:rsidR="000A5F77" w:rsidRPr="002A3BA8" w:rsidRDefault="000A5F77"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(Describa los compromisos del programa de gobierno que la dependencia ha cumplido y las metas del plan de desarrollo que a la fecha se han logrado o han tenido un avance importante. En cada caso señale la meta, el logro obtenido, las actividades desarrolladas, los recursos financieros invertidos y las acciones que están pendientes de ejecutar</w:t>
            </w:r>
            <w:r w:rsidR="00AD02C8" w:rsidRPr="002A3BA8">
              <w:rPr>
                <w:rFonts w:ascii="Arial" w:hAnsi="Arial" w:cs="Arial"/>
                <w:b w:val="0"/>
                <w:bCs w:val="0"/>
                <w:color w:val="auto"/>
                <w:sz w:val="20"/>
                <w:szCs w:val="20"/>
                <w:lang w:val="es-CO"/>
              </w:rPr>
              <w:t>. Organice la información de acuerdo con los programas y subprogramas del plan de desarrollo</w:t>
            </w:r>
            <w:r w:rsidRPr="002A3BA8">
              <w:rPr>
                <w:rFonts w:ascii="Arial" w:hAnsi="Arial" w:cs="Arial"/>
                <w:b w:val="0"/>
                <w:bCs w:val="0"/>
                <w:color w:val="auto"/>
                <w:sz w:val="20"/>
                <w:szCs w:val="20"/>
                <w:lang w:val="es-CO"/>
              </w:rPr>
              <w:t>)</w:t>
            </w:r>
          </w:p>
        </w:tc>
      </w:tr>
      <w:tr w:rsidR="000A5F77" w:rsidRPr="002A3BA8" w:rsidTr="000A5F77">
        <w:tc>
          <w:tcPr>
            <w:tcW w:w="9500" w:type="dxa"/>
            <w:gridSpan w:val="2"/>
          </w:tcPr>
          <w:p w:rsidR="000A5F77" w:rsidRPr="002A3BA8" w:rsidRDefault="000A5F77" w:rsidP="00E762FC">
            <w:pPr>
              <w:pStyle w:val="Ttulo1"/>
              <w:spacing w:before="0"/>
              <w:jc w:val="both"/>
              <w:outlineLvl w:val="0"/>
              <w:rPr>
                <w:rFonts w:ascii="Arial" w:hAnsi="Arial" w:cs="Arial"/>
                <w:b w:val="0"/>
                <w:bCs w:val="0"/>
                <w:color w:val="auto"/>
                <w:sz w:val="20"/>
                <w:szCs w:val="20"/>
                <w:lang w:val="es-CO"/>
              </w:rPr>
            </w:pPr>
          </w:p>
          <w:p w:rsidR="00F54C0B" w:rsidRPr="002A3BA8" w:rsidRDefault="005B5C18" w:rsidP="00E762FC">
            <w:pPr>
              <w:rPr>
                <w:rFonts w:ascii="Arial" w:hAnsi="Arial" w:cs="Arial"/>
                <w:sz w:val="20"/>
                <w:szCs w:val="20"/>
                <w:lang w:val="es-CO"/>
              </w:rPr>
            </w:pPr>
            <w:r w:rsidRPr="002A3BA8">
              <w:rPr>
                <w:rFonts w:ascii="Arial" w:hAnsi="Arial" w:cs="Arial"/>
                <w:sz w:val="20"/>
                <w:szCs w:val="20"/>
                <w:lang w:val="es-CO"/>
              </w:rPr>
              <w:t>ANEXO CUADRO</w:t>
            </w:r>
            <w:r w:rsidR="004379E4" w:rsidRPr="002A3BA8">
              <w:rPr>
                <w:rFonts w:ascii="Arial" w:hAnsi="Arial" w:cs="Arial"/>
                <w:sz w:val="20"/>
                <w:szCs w:val="20"/>
                <w:lang w:val="es-CO"/>
              </w:rPr>
              <w:t xml:space="preserve"> 1  CUMPLIMIENTO DE COMPROMISOS Y METAS DE GOBIERNO</w:t>
            </w:r>
          </w:p>
          <w:p w:rsidR="005B5C18" w:rsidRPr="002A3BA8" w:rsidRDefault="005B5C18" w:rsidP="00E762FC">
            <w:pPr>
              <w:rPr>
                <w:rFonts w:ascii="Arial" w:hAnsi="Arial" w:cs="Arial"/>
                <w:sz w:val="20"/>
                <w:szCs w:val="20"/>
                <w:lang w:val="es-CO"/>
              </w:rPr>
            </w:pPr>
          </w:p>
          <w:p w:rsidR="000A5F77" w:rsidRPr="002A3BA8" w:rsidRDefault="000A5F77" w:rsidP="00E762FC">
            <w:pPr>
              <w:rPr>
                <w:rFonts w:ascii="Arial" w:hAnsi="Arial" w:cs="Arial"/>
                <w:sz w:val="20"/>
                <w:szCs w:val="20"/>
                <w:lang w:val="es-CO"/>
              </w:rPr>
            </w:pPr>
          </w:p>
          <w:p w:rsidR="000A5F77" w:rsidRPr="002A3BA8" w:rsidRDefault="000A5F77" w:rsidP="00E762FC">
            <w:pPr>
              <w:rPr>
                <w:rFonts w:ascii="Arial" w:hAnsi="Arial" w:cs="Arial"/>
                <w:sz w:val="20"/>
                <w:szCs w:val="20"/>
                <w:lang w:val="es-CO"/>
              </w:rPr>
            </w:pPr>
          </w:p>
          <w:p w:rsidR="00F54C0B" w:rsidRPr="002A3BA8" w:rsidRDefault="00F54C0B" w:rsidP="00E762FC">
            <w:pPr>
              <w:rPr>
                <w:rFonts w:ascii="Arial" w:hAnsi="Arial" w:cs="Arial"/>
                <w:sz w:val="20"/>
                <w:szCs w:val="20"/>
                <w:lang w:val="es-CO"/>
              </w:rPr>
            </w:pPr>
          </w:p>
          <w:p w:rsidR="00F54C0B" w:rsidRPr="002A3BA8" w:rsidRDefault="00F54C0B" w:rsidP="00E762FC">
            <w:pPr>
              <w:rPr>
                <w:rFonts w:ascii="Arial" w:hAnsi="Arial" w:cs="Arial"/>
                <w:sz w:val="20"/>
                <w:szCs w:val="20"/>
                <w:lang w:val="es-CO"/>
              </w:rPr>
            </w:pPr>
          </w:p>
        </w:tc>
      </w:tr>
      <w:tr w:rsidR="000A5F77" w:rsidRPr="002A3BA8" w:rsidTr="000A5F77">
        <w:tc>
          <w:tcPr>
            <w:tcW w:w="9500" w:type="dxa"/>
            <w:gridSpan w:val="2"/>
            <w:shd w:val="clear" w:color="auto" w:fill="D9D9D9" w:themeFill="background1" w:themeFillShade="D9"/>
          </w:tcPr>
          <w:p w:rsidR="000A5F77" w:rsidRPr="002A3BA8" w:rsidRDefault="000A5F77"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 xml:space="preserve">Cumplimiento </w:t>
            </w:r>
            <w:r w:rsidR="00AD02C8" w:rsidRPr="002A3BA8">
              <w:rPr>
                <w:rFonts w:ascii="Arial" w:hAnsi="Arial" w:cs="Arial"/>
                <w:bCs w:val="0"/>
                <w:color w:val="auto"/>
                <w:sz w:val="20"/>
                <w:szCs w:val="20"/>
                <w:lang w:val="es-CO"/>
              </w:rPr>
              <w:t xml:space="preserve">del lema del </w:t>
            </w:r>
            <w:r w:rsidRPr="002A3BA8">
              <w:rPr>
                <w:rFonts w:ascii="Arial" w:hAnsi="Arial" w:cs="Arial"/>
                <w:bCs w:val="0"/>
                <w:color w:val="auto"/>
                <w:sz w:val="20"/>
                <w:szCs w:val="20"/>
                <w:lang w:val="es-CO"/>
              </w:rPr>
              <w:t>plan desarrollo</w:t>
            </w:r>
          </w:p>
          <w:p w:rsidR="000A5F77" w:rsidRPr="002A3BA8" w:rsidRDefault="000A5F77"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 xml:space="preserve">(Describa las actividades que la dependencia ha realizado para que se cumpla el lema del plan de desarrollo </w:t>
            </w:r>
            <w:r w:rsidRPr="002A3BA8">
              <w:rPr>
                <w:rFonts w:ascii="Arial" w:hAnsi="Arial" w:cs="Arial"/>
                <w:b w:val="0"/>
                <w:bCs w:val="0"/>
                <w:i/>
                <w:color w:val="auto"/>
                <w:sz w:val="20"/>
                <w:szCs w:val="20"/>
                <w:lang w:val="es-CO"/>
              </w:rPr>
              <w:t>“Honestidad, Cambio y Resultados para la Prosperidad”</w:t>
            </w:r>
            <w:r w:rsidRPr="002A3BA8">
              <w:rPr>
                <w:rFonts w:ascii="Arial" w:hAnsi="Arial" w:cs="Arial"/>
                <w:b w:val="0"/>
                <w:bCs w:val="0"/>
                <w:color w:val="auto"/>
                <w:sz w:val="20"/>
                <w:szCs w:val="20"/>
                <w:lang w:val="es-CO"/>
              </w:rPr>
              <w:t>)</w:t>
            </w:r>
          </w:p>
        </w:tc>
      </w:tr>
      <w:tr w:rsidR="000A5F77" w:rsidRPr="002A3BA8" w:rsidTr="000A5F77">
        <w:tc>
          <w:tcPr>
            <w:tcW w:w="9500" w:type="dxa"/>
            <w:gridSpan w:val="2"/>
          </w:tcPr>
          <w:p w:rsidR="000A5F77" w:rsidRPr="002A3BA8" w:rsidRDefault="000A5F77" w:rsidP="00E762FC">
            <w:pPr>
              <w:pStyle w:val="Ttulo1"/>
              <w:spacing w:before="0"/>
              <w:jc w:val="both"/>
              <w:outlineLvl w:val="0"/>
              <w:rPr>
                <w:rFonts w:ascii="Arial" w:hAnsi="Arial" w:cs="Arial"/>
                <w:b w:val="0"/>
                <w:bCs w:val="0"/>
                <w:color w:val="auto"/>
                <w:sz w:val="20"/>
                <w:szCs w:val="20"/>
                <w:lang w:val="es-CO"/>
              </w:rPr>
            </w:pPr>
          </w:p>
          <w:p w:rsidR="00F54C0B" w:rsidRPr="002A3BA8" w:rsidRDefault="00083C63" w:rsidP="00E762FC">
            <w:pPr>
              <w:jc w:val="both"/>
              <w:rPr>
                <w:rFonts w:ascii="Arial" w:hAnsi="Arial" w:cs="Arial"/>
                <w:sz w:val="20"/>
                <w:szCs w:val="20"/>
                <w:lang w:val="es-CO"/>
              </w:rPr>
            </w:pPr>
            <w:r w:rsidRPr="002A3BA8">
              <w:rPr>
                <w:rFonts w:ascii="Arial" w:hAnsi="Arial" w:cs="Arial"/>
                <w:sz w:val="20"/>
                <w:szCs w:val="20"/>
                <w:lang w:val="es-CO"/>
              </w:rPr>
              <w:t>Se ha trabajado y desarrollado todas las actividades de la Secretaria con absoluta transparencia, se han exigido pólizas de cumplimiento y certificaciones de experiencia e idoneidad a todos los contratistas para garantizar que sean personas honestas y respetables, la Secretaria ha tenido varias iniciativas para generar cambios en la calidad de vida de las familias más vulnerables del municipio, generando nuevas oportunidades con diferentes apoyos como  arriendos e incluso con viviendas propias cuando existe un riesgo claro para la integridad de las familias, generando una perspectiva positiva de la Administración, al mostrar cambios y resultados en todas las acciones adelantadas en el municipio.</w:t>
            </w:r>
          </w:p>
          <w:p w:rsidR="000A5F77" w:rsidRPr="002A3BA8" w:rsidRDefault="000A5F77" w:rsidP="00E762FC">
            <w:pPr>
              <w:jc w:val="both"/>
              <w:rPr>
                <w:rFonts w:ascii="Arial" w:hAnsi="Arial" w:cs="Arial"/>
                <w:sz w:val="20"/>
                <w:szCs w:val="20"/>
                <w:lang w:val="es-CO"/>
              </w:rPr>
            </w:pPr>
          </w:p>
          <w:p w:rsidR="00F54C0B" w:rsidRPr="002A3BA8" w:rsidRDefault="00F54C0B" w:rsidP="00E762FC">
            <w:pPr>
              <w:rPr>
                <w:rFonts w:ascii="Arial" w:hAnsi="Arial" w:cs="Arial"/>
                <w:sz w:val="20"/>
                <w:szCs w:val="20"/>
                <w:lang w:val="es-CO"/>
              </w:rPr>
            </w:pPr>
          </w:p>
          <w:p w:rsidR="000A5F77" w:rsidRPr="002A3BA8" w:rsidRDefault="000A5F77" w:rsidP="00E762FC">
            <w:pPr>
              <w:rPr>
                <w:rFonts w:ascii="Arial" w:hAnsi="Arial" w:cs="Arial"/>
                <w:sz w:val="20"/>
                <w:szCs w:val="20"/>
                <w:lang w:val="es-CO"/>
              </w:rPr>
            </w:pPr>
          </w:p>
        </w:tc>
      </w:tr>
      <w:tr w:rsidR="004D257C" w:rsidRPr="002A3BA8" w:rsidTr="004D257C">
        <w:tc>
          <w:tcPr>
            <w:tcW w:w="9500" w:type="dxa"/>
            <w:gridSpan w:val="2"/>
            <w:shd w:val="clear" w:color="auto" w:fill="D9D9D9" w:themeFill="background1" w:themeFillShade="D9"/>
          </w:tcPr>
          <w:p w:rsidR="004D257C" w:rsidRPr="002A3BA8" w:rsidRDefault="004D257C"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Informe de Buen Gobierno</w:t>
            </w:r>
          </w:p>
          <w:p w:rsidR="004D257C" w:rsidRPr="002A3BA8" w:rsidRDefault="004D257C"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 xml:space="preserve">(Describa las actividades que la dependencia ha realizado </w:t>
            </w:r>
            <w:r w:rsidR="00AD02C8" w:rsidRPr="002A3BA8">
              <w:rPr>
                <w:rFonts w:ascii="Arial" w:hAnsi="Arial" w:cs="Arial"/>
                <w:b w:val="0"/>
                <w:bCs w:val="0"/>
                <w:color w:val="auto"/>
                <w:sz w:val="20"/>
                <w:szCs w:val="20"/>
                <w:lang w:val="es-CO"/>
              </w:rPr>
              <w:t xml:space="preserve">para </w:t>
            </w:r>
            <w:r w:rsidRPr="002A3BA8">
              <w:rPr>
                <w:rFonts w:ascii="Arial" w:hAnsi="Arial" w:cs="Arial"/>
                <w:b w:val="0"/>
                <w:bCs w:val="0"/>
                <w:color w:val="auto"/>
                <w:sz w:val="20"/>
                <w:szCs w:val="20"/>
                <w:lang w:val="es-CO"/>
              </w:rPr>
              <w:t xml:space="preserve">mejorar su gestión en términos de atención al público, mejoramiento de procesos, solución de peticiones, quejas y reclamos de la población, transparencia y lucha contra la corrupción, </w:t>
            </w:r>
            <w:r w:rsidR="00AD02C8" w:rsidRPr="002A3BA8">
              <w:rPr>
                <w:rFonts w:ascii="Arial" w:hAnsi="Arial" w:cs="Arial"/>
                <w:b w:val="0"/>
                <w:bCs w:val="0"/>
                <w:color w:val="auto"/>
                <w:sz w:val="20"/>
                <w:szCs w:val="20"/>
                <w:lang w:val="es-CO"/>
              </w:rPr>
              <w:t xml:space="preserve">trabajo en equipo, </w:t>
            </w:r>
            <w:r w:rsidRPr="002A3BA8">
              <w:rPr>
                <w:rFonts w:ascii="Arial" w:hAnsi="Arial" w:cs="Arial"/>
                <w:b w:val="0"/>
                <w:bCs w:val="0"/>
                <w:color w:val="auto"/>
                <w:sz w:val="20"/>
                <w:szCs w:val="20"/>
                <w:lang w:val="es-CO"/>
              </w:rPr>
              <w:t>manejo eficiente de recursos financieros,</w:t>
            </w:r>
            <w:r w:rsidR="00AD02C8" w:rsidRPr="002A3BA8">
              <w:rPr>
                <w:rFonts w:ascii="Arial" w:hAnsi="Arial" w:cs="Arial"/>
                <w:b w:val="0"/>
                <w:bCs w:val="0"/>
                <w:color w:val="auto"/>
                <w:sz w:val="20"/>
                <w:szCs w:val="20"/>
                <w:lang w:val="es-CO"/>
              </w:rPr>
              <w:t xml:space="preserve"> incorporación de tecnologías de la información, rendición de cuentas y manejo de medios de comunicación)</w:t>
            </w:r>
          </w:p>
        </w:tc>
      </w:tr>
      <w:tr w:rsidR="004D257C" w:rsidRPr="002A3BA8" w:rsidTr="004D257C">
        <w:tc>
          <w:tcPr>
            <w:tcW w:w="9500" w:type="dxa"/>
            <w:gridSpan w:val="2"/>
          </w:tcPr>
          <w:p w:rsidR="004D257C" w:rsidRPr="002A3BA8" w:rsidRDefault="004D257C" w:rsidP="00E762FC">
            <w:pPr>
              <w:pStyle w:val="Ttulo1"/>
              <w:spacing w:before="0"/>
              <w:jc w:val="both"/>
              <w:outlineLvl w:val="0"/>
              <w:rPr>
                <w:rFonts w:ascii="Arial" w:hAnsi="Arial" w:cs="Arial"/>
                <w:b w:val="0"/>
                <w:bCs w:val="0"/>
                <w:color w:val="auto"/>
                <w:sz w:val="20"/>
                <w:szCs w:val="20"/>
                <w:lang w:val="es-CO"/>
              </w:rPr>
            </w:pPr>
          </w:p>
          <w:p w:rsidR="004D257C" w:rsidRPr="002A3BA8" w:rsidRDefault="00083C63" w:rsidP="00E762FC">
            <w:pPr>
              <w:jc w:val="both"/>
              <w:rPr>
                <w:rFonts w:ascii="Arial" w:hAnsi="Arial" w:cs="Arial"/>
                <w:sz w:val="20"/>
                <w:szCs w:val="20"/>
                <w:lang w:val="es-CO"/>
              </w:rPr>
            </w:pPr>
            <w:r w:rsidRPr="002A3BA8">
              <w:rPr>
                <w:rFonts w:ascii="Arial" w:hAnsi="Arial" w:cs="Arial"/>
                <w:sz w:val="20"/>
                <w:szCs w:val="20"/>
                <w:lang w:val="es-CO"/>
              </w:rPr>
              <w:t xml:space="preserve">La Secretaria de Gobierno cuenta con personal calificado para la atención al público en toda la Jornada laboral, con énfasis en el cumplimiento de los horarios establecidos, se generó una tabla de control para la correspondencia, que permite dar respuesta rápida y dentro de los términos permitidos a las </w:t>
            </w:r>
            <w:r w:rsidRPr="002A3BA8">
              <w:rPr>
                <w:rFonts w:ascii="Arial" w:hAnsi="Arial" w:cs="Arial"/>
                <w:sz w:val="20"/>
                <w:szCs w:val="20"/>
                <w:lang w:val="es-CO"/>
              </w:rPr>
              <w:lastRenderedPageBreak/>
              <w:t xml:space="preserve">peticiones, quejas y reclamos de la población, </w:t>
            </w:r>
            <w:r w:rsidR="00F52DB2" w:rsidRPr="002A3BA8">
              <w:rPr>
                <w:rFonts w:ascii="Arial" w:hAnsi="Arial" w:cs="Arial"/>
                <w:sz w:val="20"/>
                <w:szCs w:val="20"/>
                <w:lang w:val="es-CO"/>
              </w:rPr>
              <w:t>además de una mejora en los procesos internos, la información se cruza electrónicamente para reducir el desperdicio de papel y ser más eficientes; y se garantiza la transparencia en todos los procesos y contratistas que se tienen, cada funcionario tiene claras sus funciones y deberes lo que genera un excelente ambiente laboral, y una planeación eficiente en las necesidades que se tienen, para destinar de la mejor manera los recursos financieros, se ha dotado a la secretaria de computadores portátiles nuevos y equipos celulares de alta tecnología para estar siempre en contacto con los funcionarios y la comunidad, además de poder generar correos desde cualquier ubicación, equipos que han permitido tener una excelente comunicación con los medios en cualquier momento para informar a la comunidad de las actividades que se adelantan a diario y generar la rendición de cuentas para toda la comunidad.</w:t>
            </w:r>
          </w:p>
          <w:p w:rsidR="004D257C" w:rsidRPr="002A3BA8" w:rsidRDefault="004D257C" w:rsidP="00E762FC">
            <w:pPr>
              <w:rPr>
                <w:rFonts w:ascii="Arial" w:hAnsi="Arial" w:cs="Arial"/>
                <w:sz w:val="20"/>
                <w:szCs w:val="20"/>
                <w:lang w:val="es-CO"/>
              </w:rPr>
            </w:pPr>
          </w:p>
        </w:tc>
      </w:tr>
      <w:tr w:rsidR="00147F38" w:rsidRPr="002A3BA8" w:rsidTr="00AD02C8">
        <w:tc>
          <w:tcPr>
            <w:tcW w:w="9500" w:type="dxa"/>
            <w:gridSpan w:val="2"/>
            <w:shd w:val="clear" w:color="auto" w:fill="D9D9D9" w:themeFill="background1" w:themeFillShade="D9"/>
          </w:tcPr>
          <w:p w:rsidR="00AD02C8" w:rsidRPr="002A3BA8" w:rsidRDefault="00AD02C8"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lastRenderedPageBreak/>
              <w:t>Informe de Contratación</w:t>
            </w:r>
          </w:p>
          <w:p w:rsidR="00AD02C8" w:rsidRPr="002A3BA8" w:rsidRDefault="00AD02C8"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(Relacione los contratos de bienes y servicios realizados, indicando número de contrato, fecha de suscripción, valor, descripción del bien o servicio contratado y resultados logrados con el bien o servicio contratado)</w:t>
            </w:r>
          </w:p>
        </w:tc>
      </w:tr>
      <w:tr w:rsidR="00AD02C8" w:rsidRPr="002A3BA8" w:rsidTr="00AD02C8">
        <w:tc>
          <w:tcPr>
            <w:tcW w:w="9500" w:type="dxa"/>
            <w:gridSpan w:val="2"/>
          </w:tcPr>
          <w:p w:rsidR="00AD02C8" w:rsidRPr="002A3BA8" w:rsidRDefault="004379E4" w:rsidP="00E762FC">
            <w:pPr>
              <w:rPr>
                <w:rFonts w:ascii="Arial" w:hAnsi="Arial" w:cs="Arial"/>
                <w:sz w:val="20"/>
                <w:szCs w:val="20"/>
                <w:lang w:val="es-CO"/>
              </w:rPr>
            </w:pPr>
            <w:r w:rsidRPr="002A3BA8">
              <w:rPr>
                <w:rFonts w:ascii="Arial" w:eastAsiaTheme="majorEastAsia" w:hAnsi="Arial" w:cs="Arial"/>
                <w:sz w:val="20"/>
                <w:szCs w:val="20"/>
                <w:lang w:val="es-CO"/>
              </w:rPr>
              <w:t>ANEXO CUADRO 2  RELACION DE CONTRATACION</w:t>
            </w:r>
          </w:p>
        </w:tc>
      </w:tr>
      <w:tr w:rsidR="00AD02C8" w:rsidRPr="002A3BA8" w:rsidTr="00AD02C8">
        <w:tc>
          <w:tcPr>
            <w:tcW w:w="9500" w:type="dxa"/>
            <w:gridSpan w:val="2"/>
            <w:shd w:val="clear" w:color="auto" w:fill="D9D9D9" w:themeFill="background1" w:themeFillShade="D9"/>
          </w:tcPr>
          <w:p w:rsidR="00AD02C8" w:rsidRPr="002A3BA8" w:rsidRDefault="00AD02C8"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Informe de Talento Humano Contratado</w:t>
            </w:r>
          </w:p>
          <w:p w:rsidR="00AD02C8" w:rsidRPr="002A3BA8" w:rsidRDefault="00AD02C8"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(Relacione los contratos de servicios profesionales o de apoyo a la gestión, indicando número de contrato, nombre, del contratista, fecha de suscripción, valor, objeto, resultados alcanzados hasta la fecha y concepto sobre el desempeño del contratista)</w:t>
            </w:r>
          </w:p>
        </w:tc>
      </w:tr>
      <w:tr w:rsidR="00AD02C8" w:rsidRPr="002A3BA8" w:rsidTr="00AD02C8">
        <w:tc>
          <w:tcPr>
            <w:tcW w:w="9500" w:type="dxa"/>
            <w:gridSpan w:val="2"/>
          </w:tcPr>
          <w:p w:rsidR="00582247" w:rsidRPr="002A3BA8" w:rsidRDefault="00582247" w:rsidP="00E762FC">
            <w:pPr>
              <w:jc w:val="center"/>
              <w:rPr>
                <w:rFonts w:ascii="Arial" w:hAnsi="Arial" w:cs="Arial"/>
                <w:b/>
                <w:sz w:val="20"/>
                <w:szCs w:val="20"/>
              </w:rPr>
            </w:pPr>
            <w:r w:rsidRPr="002A3BA8">
              <w:rPr>
                <w:rFonts w:ascii="Arial" w:hAnsi="Arial" w:cs="Arial"/>
                <w:b/>
                <w:sz w:val="20"/>
                <w:szCs w:val="20"/>
              </w:rPr>
              <w:t>CONTRATO SERVICIOS PROFESIONALES</w:t>
            </w:r>
          </w:p>
          <w:p w:rsidR="00582247" w:rsidRPr="002A3BA8" w:rsidRDefault="00582247" w:rsidP="00E762FC">
            <w:pPr>
              <w:jc w:val="center"/>
              <w:rPr>
                <w:rFonts w:ascii="Arial" w:hAnsi="Arial" w:cs="Arial"/>
                <w:b/>
                <w:sz w:val="20"/>
                <w:szCs w:val="20"/>
              </w:rPr>
            </w:pPr>
          </w:p>
          <w:tbl>
            <w:tblPr>
              <w:tblStyle w:val="Tablaconcuadrcula"/>
              <w:tblW w:w="14567" w:type="dxa"/>
              <w:tblLook w:val="04A0"/>
            </w:tblPr>
            <w:tblGrid>
              <w:gridCol w:w="1350"/>
              <w:gridCol w:w="3689"/>
              <w:gridCol w:w="1606"/>
              <w:gridCol w:w="1552"/>
              <w:gridCol w:w="1728"/>
              <w:gridCol w:w="1375"/>
              <w:gridCol w:w="3267"/>
            </w:tblGrid>
            <w:tr w:rsidR="00582247" w:rsidRPr="002A3BA8" w:rsidTr="00B23EB6">
              <w:tc>
                <w:tcPr>
                  <w:tcW w:w="959" w:type="dxa"/>
                </w:tcPr>
                <w:p w:rsidR="00582247" w:rsidRPr="002A3BA8" w:rsidRDefault="00582247" w:rsidP="00E762FC">
                  <w:pPr>
                    <w:rPr>
                      <w:rFonts w:ascii="Arial" w:hAnsi="Arial" w:cs="Arial"/>
                      <w:b/>
                      <w:sz w:val="20"/>
                      <w:szCs w:val="20"/>
                    </w:rPr>
                  </w:pPr>
                  <w:r w:rsidRPr="002A3BA8">
                    <w:rPr>
                      <w:rFonts w:ascii="Arial" w:hAnsi="Arial" w:cs="Arial"/>
                      <w:b/>
                      <w:sz w:val="20"/>
                      <w:szCs w:val="20"/>
                    </w:rPr>
                    <w:t>Nº DEL CONTRATO</w:t>
                  </w:r>
                </w:p>
              </w:tc>
              <w:tc>
                <w:tcPr>
                  <w:tcW w:w="3929" w:type="dxa"/>
                </w:tcPr>
                <w:p w:rsidR="00582247" w:rsidRPr="002A3BA8" w:rsidRDefault="00582247" w:rsidP="00E762FC">
                  <w:pPr>
                    <w:rPr>
                      <w:rFonts w:ascii="Arial" w:hAnsi="Arial" w:cs="Arial"/>
                      <w:b/>
                      <w:sz w:val="20"/>
                      <w:szCs w:val="20"/>
                    </w:rPr>
                  </w:pPr>
                  <w:r w:rsidRPr="002A3BA8">
                    <w:rPr>
                      <w:rFonts w:ascii="Arial" w:hAnsi="Arial" w:cs="Arial"/>
                      <w:b/>
                      <w:sz w:val="20"/>
                      <w:szCs w:val="20"/>
                    </w:rPr>
                    <w:t xml:space="preserve">OBJETO </w:t>
                  </w:r>
                </w:p>
              </w:tc>
              <w:tc>
                <w:tcPr>
                  <w:tcW w:w="1457" w:type="dxa"/>
                </w:tcPr>
                <w:p w:rsidR="00582247" w:rsidRPr="002A3BA8" w:rsidRDefault="00582247" w:rsidP="00E762FC">
                  <w:pPr>
                    <w:rPr>
                      <w:rFonts w:ascii="Arial" w:hAnsi="Arial" w:cs="Arial"/>
                      <w:b/>
                      <w:sz w:val="20"/>
                      <w:szCs w:val="20"/>
                    </w:rPr>
                  </w:pPr>
                  <w:r w:rsidRPr="002A3BA8">
                    <w:rPr>
                      <w:rFonts w:ascii="Arial" w:hAnsi="Arial" w:cs="Arial"/>
                      <w:b/>
                      <w:sz w:val="20"/>
                      <w:szCs w:val="20"/>
                    </w:rPr>
                    <w:t>FECHA DE SUSCRIPCION</w:t>
                  </w:r>
                </w:p>
              </w:tc>
              <w:tc>
                <w:tcPr>
                  <w:tcW w:w="1560" w:type="dxa"/>
                </w:tcPr>
                <w:p w:rsidR="00582247" w:rsidRPr="002A3BA8" w:rsidRDefault="00582247" w:rsidP="00E762FC">
                  <w:pPr>
                    <w:rPr>
                      <w:rFonts w:ascii="Arial" w:hAnsi="Arial" w:cs="Arial"/>
                      <w:b/>
                      <w:sz w:val="20"/>
                      <w:szCs w:val="20"/>
                    </w:rPr>
                  </w:pPr>
                  <w:r w:rsidRPr="002A3BA8">
                    <w:rPr>
                      <w:rFonts w:ascii="Arial" w:hAnsi="Arial" w:cs="Arial"/>
                      <w:b/>
                      <w:sz w:val="20"/>
                      <w:szCs w:val="20"/>
                    </w:rPr>
                    <w:t xml:space="preserve"> VALOR </w:t>
                  </w:r>
                </w:p>
              </w:tc>
              <w:tc>
                <w:tcPr>
                  <w:tcW w:w="1701" w:type="dxa"/>
                </w:tcPr>
                <w:p w:rsidR="00582247" w:rsidRPr="002A3BA8" w:rsidRDefault="00582247" w:rsidP="00E762FC">
                  <w:pPr>
                    <w:rPr>
                      <w:rFonts w:ascii="Arial" w:hAnsi="Arial" w:cs="Arial"/>
                      <w:b/>
                      <w:sz w:val="20"/>
                      <w:szCs w:val="20"/>
                    </w:rPr>
                  </w:pPr>
                  <w:r w:rsidRPr="002A3BA8">
                    <w:rPr>
                      <w:rFonts w:ascii="Arial" w:hAnsi="Arial" w:cs="Arial"/>
                      <w:b/>
                      <w:sz w:val="20"/>
                      <w:szCs w:val="20"/>
                    </w:rPr>
                    <w:t>CONTRATISTA</w:t>
                  </w:r>
                </w:p>
              </w:tc>
              <w:tc>
                <w:tcPr>
                  <w:tcW w:w="1417" w:type="dxa"/>
                </w:tcPr>
                <w:p w:rsidR="00582247" w:rsidRPr="002A3BA8" w:rsidRDefault="00582247" w:rsidP="00E762FC">
                  <w:pPr>
                    <w:rPr>
                      <w:rFonts w:ascii="Arial" w:hAnsi="Arial" w:cs="Arial"/>
                      <w:b/>
                      <w:sz w:val="20"/>
                      <w:szCs w:val="20"/>
                    </w:rPr>
                  </w:pPr>
                </w:p>
                <w:p w:rsidR="00582247" w:rsidRPr="002A3BA8" w:rsidRDefault="00582247" w:rsidP="00E762FC">
                  <w:pPr>
                    <w:rPr>
                      <w:rFonts w:ascii="Arial" w:hAnsi="Arial" w:cs="Arial"/>
                      <w:b/>
                      <w:sz w:val="20"/>
                      <w:szCs w:val="20"/>
                    </w:rPr>
                  </w:pPr>
                  <w:r w:rsidRPr="002A3BA8">
                    <w:rPr>
                      <w:rFonts w:ascii="Arial" w:hAnsi="Arial" w:cs="Arial"/>
                      <w:b/>
                      <w:sz w:val="20"/>
                      <w:szCs w:val="20"/>
                    </w:rPr>
                    <w:t>ESTADO</w:t>
                  </w:r>
                </w:p>
              </w:tc>
              <w:tc>
                <w:tcPr>
                  <w:tcW w:w="3544" w:type="dxa"/>
                </w:tcPr>
                <w:p w:rsidR="00582247" w:rsidRPr="002A3BA8" w:rsidRDefault="00582247" w:rsidP="00E762FC">
                  <w:pPr>
                    <w:rPr>
                      <w:rFonts w:ascii="Arial" w:hAnsi="Arial" w:cs="Arial"/>
                      <w:b/>
                      <w:sz w:val="20"/>
                      <w:szCs w:val="20"/>
                    </w:rPr>
                  </w:pPr>
                  <w:r w:rsidRPr="002A3BA8">
                    <w:rPr>
                      <w:rFonts w:ascii="Arial" w:hAnsi="Arial" w:cs="Arial"/>
                      <w:b/>
                      <w:sz w:val="20"/>
                      <w:szCs w:val="20"/>
                    </w:rPr>
                    <w:t>Resultados Obtenidos</w:t>
                  </w:r>
                </w:p>
              </w:tc>
            </w:tr>
            <w:tr w:rsidR="00582247" w:rsidRPr="002A3BA8" w:rsidTr="00B23EB6">
              <w:tc>
                <w:tcPr>
                  <w:tcW w:w="959" w:type="dxa"/>
                </w:tcPr>
                <w:p w:rsidR="00582247" w:rsidRPr="002A3BA8" w:rsidRDefault="00582247" w:rsidP="00E762FC">
                  <w:pPr>
                    <w:rPr>
                      <w:rFonts w:ascii="Arial" w:hAnsi="Arial" w:cs="Arial"/>
                      <w:sz w:val="20"/>
                      <w:szCs w:val="20"/>
                    </w:rPr>
                  </w:pPr>
                  <w:r w:rsidRPr="002A3BA8">
                    <w:rPr>
                      <w:rFonts w:ascii="Arial" w:hAnsi="Arial" w:cs="Arial"/>
                      <w:sz w:val="20"/>
                      <w:szCs w:val="20"/>
                    </w:rPr>
                    <w:t>149</w:t>
                  </w:r>
                </w:p>
              </w:tc>
              <w:tc>
                <w:tcPr>
                  <w:tcW w:w="3929" w:type="dxa"/>
                </w:tcPr>
                <w:p w:rsidR="00582247" w:rsidRPr="002A3BA8" w:rsidRDefault="00582247" w:rsidP="00E762FC">
                  <w:pPr>
                    <w:rPr>
                      <w:rFonts w:ascii="Arial" w:hAnsi="Arial" w:cs="Arial"/>
                      <w:sz w:val="20"/>
                      <w:szCs w:val="20"/>
                    </w:rPr>
                  </w:pPr>
                  <w:r w:rsidRPr="002A3BA8">
                    <w:rPr>
                      <w:rFonts w:ascii="Arial" w:hAnsi="Arial" w:cs="Arial"/>
                      <w:sz w:val="20"/>
                      <w:szCs w:val="20"/>
                    </w:rPr>
                    <w:t xml:space="preserve">PRESTACION DE SERVICIOS PROFESIONALES PARA ASESORAR LA ADMINISTRACION MUNICIPAL EN LA IMPLEMENTACION DEL SISTEMA MUNICIPAL PARA LA GESTION DEL RIESGO </w:t>
                  </w:r>
                </w:p>
              </w:tc>
              <w:tc>
                <w:tcPr>
                  <w:tcW w:w="1457" w:type="dxa"/>
                </w:tcPr>
                <w:p w:rsidR="00582247" w:rsidRPr="002A3BA8" w:rsidRDefault="00582247" w:rsidP="00E762FC">
                  <w:pPr>
                    <w:rPr>
                      <w:rFonts w:ascii="Arial" w:hAnsi="Arial" w:cs="Arial"/>
                      <w:sz w:val="20"/>
                      <w:szCs w:val="20"/>
                    </w:rPr>
                  </w:pPr>
                </w:p>
                <w:p w:rsidR="00582247" w:rsidRPr="002A3BA8" w:rsidRDefault="00582247" w:rsidP="00E762FC">
                  <w:pPr>
                    <w:rPr>
                      <w:rFonts w:ascii="Arial" w:hAnsi="Arial" w:cs="Arial"/>
                      <w:sz w:val="20"/>
                      <w:szCs w:val="20"/>
                    </w:rPr>
                  </w:pPr>
                </w:p>
                <w:p w:rsidR="00582247" w:rsidRPr="002A3BA8" w:rsidRDefault="00582247" w:rsidP="00E762FC">
                  <w:pPr>
                    <w:rPr>
                      <w:rFonts w:ascii="Arial" w:hAnsi="Arial" w:cs="Arial"/>
                      <w:sz w:val="20"/>
                      <w:szCs w:val="20"/>
                    </w:rPr>
                  </w:pPr>
                  <w:r w:rsidRPr="002A3BA8">
                    <w:rPr>
                      <w:rFonts w:ascii="Arial" w:hAnsi="Arial" w:cs="Arial"/>
                      <w:sz w:val="20"/>
                      <w:szCs w:val="20"/>
                    </w:rPr>
                    <w:t>MAYO 7 DE 2012</w:t>
                  </w:r>
                </w:p>
              </w:tc>
              <w:tc>
                <w:tcPr>
                  <w:tcW w:w="1560" w:type="dxa"/>
                </w:tcPr>
                <w:p w:rsidR="00582247" w:rsidRPr="002A3BA8" w:rsidRDefault="00582247" w:rsidP="00E762FC">
                  <w:pPr>
                    <w:rPr>
                      <w:rFonts w:ascii="Arial" w:hAnsi="Arial" w:cs="Arial"/>
                      <w:sz w:val="20"/>
                      <w:szCs w:val="20"/>
                    </w:rPr>
                  </w:pPr>
                </w:p>
                <w:p w:rsidR="00582247" w:rsidRPr="002A3BA8" w:rsidRDefault="00582247" w:rsidP="00E762FC">
                  <w:pPr>
                    <w:rPr>
                      <w:rFonts w:ascii="Arial" w:hAnsi="Arial" w:cs="Arial"/>
                      <w:sz w:val="20"/>
                      <w:szCs w:val="20"/>
                    </w:rPr>
                  </w:pPr>
                </w:p>
                <w:p w:rsidR="00582247" w:rsidRPr="002A3BA8" w:rsidRDefault="00582247" w:rsidP="00E762FC">
                  <w:pPr>
                    <w:rPr>
                      <w:rFonts w:ascii="Arial" w:hAnsi="Arial" w:cs="Arial"/>
                      <w:sz w:val="20"/>
                      <w:szCs w:val="20"/>
                    </w:rPr>
                  </w:pPr>
                  <w:r w:rsidRPr="002A3BA8">
                    <w:rPr>
                      <w:rFonts w:ascii="Arial" w:hAnsi="Arial" w:cs="Arial"/>
                      <w:sz w:val="20"/>
                      <w:szCs w:val="20"/>
                    </w:rPr>
                    <w:t>34.200.000,oo</w:t>
                  </w:r>
                </w:p>
              </w:tc>
              <w:tc>
                <w:tcPr>
                  <w:tcW w:w="1701" w:type="dxa"/>
                </w:tcPr>
                <w:p w:rsidR="00582247" w:rsidRPr="002A3BA8" w:rsidRDefault="00582247" w:rsidP="00E762FC">
                  <w:pPr>
                    <w:rPr>
                      <w:rFonts w:ascii="Arial" w:hAnsi="Arial" w:cs="Arial"/>
                      <w:sz w:val="20"/>
                      <w:szCs w:val="20"/>
                    </w:rPr>
                  </w:pPr>
                </w:p>
                <w:p w:rsidR="00582247" w:rsidRPr="002A3BA8" w:rsidRDefault="00582247" w:rsidP="00E762FC">
                  <w:pPr>
                    <w:rPr>
                      <w:rFonts w:ascii="Arial" w:hAnsi="Arial" w:cs="Arial"/>
                      <w:sz w:val="20"/>
                      <w:szCs w:val="20"/>
                    </w:rPr>
                  </w:pPr>
                </w:p>
                <w:p w:rsidR="00582247" w:rsidRPr="002A3BA8" w:rsidRDefault="00582247" w:rsidP="00E762FC">
                  <w:pPr>
                    <w:rPr>
                      <w:rFonts w:ascii="Arial" w:hAnsi="Arial" w:cs="Arial"/>
                      <w:sz w:val="20"/>
                      <w:szCs w:val="20"/>
                    </w:rPr>
                  </w:pPr>
                  <w:r w:rsidRPr="002A3BA8">
                    <w:rPr>
                      <w:rFonts w:ascii="Arial" w:hAnsi="Arial" w:cs="Arial"/>
                      <w:sz w:val="20"/>
                      <w:szCs w:val="20"/>
                    </w:rPr>
                    <w:t>DANIEL IGNACIO ARRIAGA SALAMANCA</w:t>
                  </w:r>
                </w:p>
              </w:tc>
              <w:tc>
                <w:tcPr>
                  <w:tcW w:w="1417" w:type="dxa"/>
                </w:tcPr>
                <w:p w:rsidR="00582247" w:rsidRPr="002A3BA8" w:rsidRDefault="00582247" w:rsidP="00E762FC">
                  <w:pPr>
                    <w:rPr>
                      <w:rFonts w:ascii="Arial" w:hAnsi="Arial" w:cs="Arial"/>
                      <w:sz w:val="20"/>
                      <w:szCs w:val="20"/>
                    </w:rPr>
                  </w:pPr>
                </w:p>
                <w:p w:rsidR="00582247" w:rsidRPr="002A3BA8" w:rsidRDefault="00582247" w:rsidP="00E762FC">
                  <w:pPr>
                    <w:rPr>
                      <w:rFonts w:ascii="Arial" w:hAnsi="Arial" w:cs="Arial"/>
                      <w:sz w:val="20"/>
                      <w:szCs w:val="20"/>
                    </w:rPr>
                  </w:pPr>
                  <w:r w:rsidRPr="002A3BA8">
                    <w:rPr>
                      <w:rFonts w:ascii="Arial" w:hAnsi="Arial" w:cs="Arial"/>
                      <w:sz w:val="20"/>
                      <w:szCs w:val="20"/>
                    </w:rPr>
                    <w:t>Liquidado</w:t>
                  </w:r>
                </w:p>
              </w:tc>
              <w:tc>
                <w:tcPr>
                  <w:tcW w:w="3544" w:type="dxa"/>
                </w:tcPr>
                <w:p w:rsidR="00582247" w:rsidRPr="002A3BA8" w:rsidRDefault="00582247" w:rsidP="00E762FC">
                  <w:pPr>
                    <w:rPr>
                      <w:rFonts w:ascii="Arial" w:hAnsi="Arial" w:cs="Arial"/>
                      <w:sz w:val="20"/>
                      <w:szCs w:val="20"/>
                    </w:rPr>
                  </w:pPr>
                  <w:r w:rsidRPr="002A3BA8">
                    <w:rPr>
                      <w:rFonts w:ascii="Arial" w:hAnsi="Arial" w:cs="Arial"/>
                      <w:sz w:val="20"/>
                      <w:szCs w:val="20"/>
                    </w:rPr>
                    <w:t>Adopción de la política municipal para la gestión del riesgo en el municipio</w:t>
                  </w:r>
                </w:p>
              </w:tc>
            </w:tr>
            <w:tr w:rsidR="00582247" w:rsidRPr="002A3BA8" w:rsidTr="00B23EB6">
              <w:tc>
                <w:tcPr>
                  <w:tcW w:w="959" w:type="dxa"/>
                </w:tcPr>
                <w:p w:rsidR="00582247" w:rsidRPr="002A3BA8" w:rsidRDefault="00582247" w:rsidP="00E762FC">
                  <w:pPr>
                    <w:rPr>
                      <w:rFonts w:ascii="Arial" w:hAnsi="Arial" w:cs="Arial"/>
                      <w:sz w:val="20"/>
                      <w:szCs w:val="20"/>
                    </w:rPr>
                  </w:pPr>
                  <w:r w:rsidRPr="002A3BA8">
                    <w:rPr>
                      <w:rFonts w:ascii="Arial" w:hAnsi="Arial" w:cs="Arial"/>
                      <w:sz w:val="20"/>
                      <w:szCs w:val="20"/>
                    </w:rPr>
                    <w:t>256</w:t>
                  </w:r>
                </w:p>
              </w:tc>
              <w:tc>
                <w:tcPr>
                  <w:tcW w:w="3929" w:type="dxa"/>
                </w:tcPr>
                <w:p w:rsidR="00582247" w:rsidRPr="002A3BA8" w:rsidRDefault="00582247" w:rsidP="00E762FC">
                  <w:pPr>
                    <w:rPr>
                      <w:rFonts w:ascii="Arial" w:hAnsi="Arial" w:cs="Arial"/>
                      <w:sz w:val="20"/>
                      <w:szCs w:val="20"/>
                    </w:rPr>
                  </w:pPr>
                  <w:r w:rsidRPr="002A3BA8">
                    <w:rPr>
                      <w:rFonts w:ascii="Arial" w:hAnsi="Arial" w:cs="Arial"/>
                      <w:sz w:val="20"/>
                      <w:szCs w:val="20"/>
                    </w:rPr>
                    <w:t>PRESTACION DE SERVICIOS PROFESIONALES PARA LA ELABORACION CONCERTADA DEL MANUAL DE CONVIVENCIA Y CULTURA CIUDADANA DEL MUNICIPIO DE TENJO</w:t>
                  </w:r>
                </w:p>
              </w:tc>
              <w:tc>
                <w:tcPr>
                  <w:tcW w:w="1457" w:type="dxa"/>
                </w:tcPr>
                <w:p w:rsidR="00582247" w:rsidRPr="002A3BA8" w:rsidRDefault="00582247" w:rsidP="00E762FC">
                  <w:pPr>
                    <w:rPr>
                      <w:rFonts w:ascii="Arial" w:hAnsi="Arial" w:cs="Arial"/>
                      <w:sz w:val="20"/>
                      <w:szCs w:val="20"/>
                    </w:rPr>
                  </w:pPr>
                </w:p>
                <w:p w:rsidR="00582247" w:rsidRPr="002A3BA8" w:rsidRDefault="00582247" w:rsidP="00E762FC">
                  <w:pPr>
                    <w:rPr>
                      <w:rFonts w:ascii="Arial" w:hAnsi="Arial" w:cs="Arial"/>
                      <w:sz w:val="20"/>
                      <w:szCs w:val="20"/>
                    </w:rPr>
                  </w:pPr>
                  <w:r w:rsidRPr="002A3BA8">
                    <w:rPr>
                      <w:rFonts w:ascii="Arial" w:hAnsi="Arial" w:cs="Arial"/>
                      <w:sz w:val="20"/>
                      <w:szCs w:val="20"/>
                    </w:rPr>
                    <w:t>Octubre 29 de 2012</w:t>
                  </w:r>
                </w:p>
              </w:tc>
              <w:tc>
                <w:tcPr>
                  <w:tcW w:w="1560" w:type="dxa"/>
                </w:tcPr>
                <w:p w:rsidR="00582247" w:rsidRPr="002A3BA8" w:rsidRDefault="00582247" w:rsidP="00E762FC">
                  <w:pPr>
                    <w:rPr>
                      <w:rFonts w:ascii="Arial" w:hAnsi="Arial" w:cs="Arial"/>
                      <w:sz w:val="20"/>
                      <w:szCs w:val="20"/>
                    </w:rPr>
                  </w:pPr>
                </w:p>
                <w:p w:rsidR="00582247" w:rsidRPr="002A3BA8" w:rsidRDefault="00582247" w:rsidP="00E762FC">
                  <w:pPr>
                    <w:rPr>
                      <w:rFonts w:ascii="Arial" w:hAnsi="Arial" w:cs="Arial"/>
                      <w:sz w:val="20"/>
                      <w:szCs w:val="20"/>
                    </w:rPr>
                  </w:pPr>
                </w:p>
                <w:p w:rsidR="00582247" w:rsidRPr="002A3BA8" w:rsidRDefault="00582247" w:rsidP="00E762FC">
                  <w:pPr>
                    <w:rPr>
                      <w:rFonts w:ascii="Arial" w:hAnsi="Arial" w:cs="Arial"/>
                      <w:sz w:val="20"/>
                      <w:szCs w:val="20"/>
                    </w:rPr>
                  </w:pPr>
                  <w:r w:rsidRPr="002A3BA8">
                    <w:rPr>
                      <w:rFonts w:ascii="Arial" w:hAnsi="Arial" w:cs="Arial"/>
                      <w:sz w:val="20"/>
                      <w:szCs w:val="20"/>
                    </w:rPr>
                    <w:t>15.000.000,00</w:t>
                  </w:r>
                </w:p>
              </w:tc>
              <w:tc>
                <w:tcPr>
                  <w:tcW w:w="1701" w:type="dxa"/>
                </w:tcPr>
                <w:p w:rsidR="00582247" w:rsidRPr="002A3BA8" w:rsidRDefault="00582247" w:rsidP="00E762FC">
                  <w:pPr>
                    <w:rPr>
                      <w:rFonts w:ascii="Arial" w:hAnsi="Arial" w:cs="Arial"/>
                      <w:sz w:val="20"/>
                      <w:szCs w:val="20"/>
                    </w:rPr>
                  </w:pPr>
                </w:p>
                <w:p w:rsidR="00582247" w:rsidRPr="002A3BA8" w:rsidRDefault="00582247" w:rsidP="00E762FC">
                  <w:pPr>
                    <w:rPr>
                      <w:rFonts w:ascii="Arial" w:hAnsi="Arial" w:cs="Arial"/>
                      <w:sz w:val="20"/>
                      <w:szCs w:val="20"/>
                    </w:rPr>
                  </w:pPr>
                  <w:r w:rsidRPr="002A3BA8">
                    <w:rPr>
                      <w:rFonts w:ascii="Arial" w:hAnsi="Arial" w:cs="Arial"/>
                      <w:sz w:val="20"/>
                      <w:szCs w:val="20"/>
                    </w:rPr>
                    <w:t>COPRORACION NUEVO MUNICIPIO</w:t>
                  </w:r>
                </w:p>
              </w:tc>
              <w:tc>
                <w:tcPr>
                  <w:tcW w:w="1417" w:type="dxa"/>
                </w:tcPr>
                <w:p w:rsidR="00582247" w:rsidRPr="002A3BA8" w:rsidRDefault="00582247" w:rsidP="00E762FC">
                  <w:pPr>
                    <w:rPr>
                      <w:rFonts w:ascii="Arial" w:hAnsi="Arial" w:cs="Arial"/>
                      <w:sz w:val="20"/>
                      <w:szCs w:val="20"/>
                    </w:rPr>
                  </w:pPr>
                </w:p>
                <w:p w:rsidR="00582247" w:rsidRPr="002A3BA8" w:rsidRDefault="00582247" w:rsidP="00E762FC">
                  <w:pPr>
                    <w:rPr>
                      <w:rFonts w:ascii="Arial" w:hAnsi="Arial" w:cs="Arial"/>
                      <w:sz w:val="20"/>
                      <w:szCs w:val="20"/>
                    </w:rPr>
                  </w:pPr>
                </w:p>
                <w:p w:rsidR="00582247" w:rsidRPr="002A3BA8" w:rsidRDefault="00582247" w:rsidP="00E762FC">
                  <w:pPr>
                    <w:rPr>
                      <w:rFonts w:ascii="Arial" w:hAnsi="Arial" w:cs="Arial"/>
                      <w:sz w:val="20"/>
                      <w:szCs w:val="20"/>
                    </w:rPr>
                  </w:pPr>
                  <w:r w:rsidRPr="002A3BA8">
                    <w:rPr>
                      <w:rFonts w:ascii="Arial" w:hAnsi="Arial" w:cs="Arial"/>
                      <w:sz w:val="20"/>
                      <w:szCs w:val="20"/>
                    </w:rPr>
                    <w:t>Liquidado</w:t>
                  </w:r>
                </w:p>
              </w:tc>
              <w:tc>
                <w:tcPr>
                  <w:tcW w:w="3544" w:type="dxa"/>
                </w:tcPr>
                <w:p w:rsidR="00582247" w:rsidRPr="002A3BA8" w:rsidRDefault="00582247" w:rsidP="00E762FC">
                  <w:pPr>
                    <w:rPr>
                      <w:rFonts w:ascii="Arial" w:hAnsi="Arial" w:cs="Arial"/>
                      <w:sz w:val="20"/>
                      <w:szCs w:val="20"/>
                    </w:rPr>
                  </w:pPr>
                  <w:r w:rsidRPr="002A3BA8">
                    <w:rPr>
                      <w:rFonts w:ascii="Arial" w:hAnsi="Arial" w:cs="Arial"/>
                      <w:sz w:val="20"/>
                      <w:szCs w:val="20"/>
                    </w:rPr>
                    <w:t>Trabajo concertado con la comunidad en la elaboración del Manual de convivencia y cultura ciudadana</w:t>
                  </w:r>
                </w:p>
              </w:tc>
            </w:tr>
            <w:tr w:rsidR="00582247" w:rsidRPr="002A3BA8" w:rsidTr="00B23EB6">
              <w:tc>
                <w:tcPr>
                  <w:tcW w:w="959" w:type="dxa"/>
                </w:tcPr>
                <w:p w:rsidR="00582247" w:rsidRPr="002A3BA8" w:rsidRDefault="00582247" w:rsidP="00E762FC">
                  <w:pPr>
                    <w:rPr>
                      <w:rFonts w:ascii="Arial" w:hAnsi="Arial" w:cs="Arial"/>
                      <w:sz w:val="20"/>
                      <w:szCs w:val="20"/>
                    </w:rPr>
                  </w:pPr>
                  <w:r w:rsidRPr="002A3BA8">
                    <w:rPr>
                      <w:rFonts w:ascii="Arial" w:hAnsi="Arial" w:cs="Arial"/>
                      <w:sz w:val="20"/>
                      <w:szCs w:val="20"/>
                    </w:rPr>
                    <w:t>257</w:t>
                  </w:r>
                </w:p>
              </w:tc>
              <w:tc>
                <w:tcPr>
                  <w:tcW w:w="3929" w:type="dxa"/>
                </w:tcPr>
                <w:p w:rsidR="00582247" w:rsidRPr="002A3BA8" w:rsidRDefault="00582247" w:rsidP="00E762FC">
                  <w:pPr>
                    <w:rPr>
                      <w:rFonts w:ascii="Arial" w:hAnsi="Arial" w:cs="Arial"/>
                      <w:sz w:val="20"/>
                      <w:szCs w:val="20"/>
                    </w:rPr>
                  </w:pPr>
                  <w:r w:rsidRPr="002A3BA8">
                    <w:rPr>
                      <w:rFonts w:ascii="Arial" w:hAnsi="Arial" w:cs="Arial"/>
                      <w:sz w:val="20"/>
                      <w:szCs w:val="20"/>
                    </w:rPr>
                    <w:t>PRESTACION DE SERVICIOS PROFESIONALES PARA LA ELABORACION DEL PLAN INTEGRALDE PREVENCION Y PLAN DE CONTIGENCIA DE VICTIMAS</w:t>
                  </w:r>
                </w:p>
              </w:tc>
              <w:tc>
                <w:tcPr>
                  <w:tcW w:w="1457" w:type="dxa"/>
                </w:tcPr>
                <w:p w:rsidR="00582247" w:rsidRPr="002A3BA8" w:rsidRDefault="00582247" w:rsidP="00E762FC">
                  <w:pPr>
                    <w:rPr>
                      <w:rFonts w:ascii="Arial" w:hAnsi="Arial" w:cs="Arial"/>
                      <w:b/>
                      <w:sz w:val="20"/>
                      <w:szCs w:val="20"/>
                    </w:rPr>
                  </w:pPr>
                </w:p>
                <w:p w:rsidR="00582247" w:rsidRPr="002A3BA8" w:rsidRDefault="00582247" w:rsidP="00E762FC">
                  <w:pPr>
                    <w:rPr>
                      <w:rFonts w:ascii="Arial" w:hAnsi="Arial" w:cs="Arial"/>
                      <w:sz w:val="20"/>
                      <w:szCs w:val="20"/>
                    </w:rPr>
                  </w:pPr>
                  <w:r w:rsidRPr="002A3BA8">
                    <w:rPr>
                      <w:rFonts w:ascii="Arial" w:hAnsi="Arial" w:cs="Arial"/>
                      <w:sz w:val="20"/>
                      <w:szCs w:val="20"/>
                    </w:rPr>
                    <w:t>OCTUBRE 31 DE 20120</w:t>
                  </w:r>
                </w:p>
                <w:p w:rsidR="00582247" w:rsidRPr="002A3BA8" w:rsidRDefault="00582247" w:rsidP="00E762FC">
                  <w:pPr>
                    <w:rPr>
                      <w:rFonts w:ascii="Arial" w:hAnsi="Arial" w:cs="Arial"/>
                      <w:b/>
                      <w:sz w:val="20"/>
                      <w:szCs w:val="20"/>
                    </w:rPr>
                  </w:pPr>
                </w:p>
              </w:tc>
              <w:tc>
                <w:tcPr>
                  <w:tcW w:w="1560" w:type="dxa"/>
                </w:tcPr>
                <w:p w:rsidR="00582247" w:rsidRPr="002A3BA8" w:rsidRDefault="00582247" w:rsidP="00E762FC">
                  <w:pPr>
                    <w:rPr>
                      <w:rFonts w:ascii="Arial" w:hAnsi="Arial" w:cs="Arial"/>
                      <w:sz w:val="20"/>
                      <w:szCs w:val="20"/>
                    </w:rPr>
                  </w:pPr>
                </w:p>
                <w:p w:rsidR="00582247" w:rsidRPr="002A3BA8" w:rsidRDefault="00582247" w:rsidP="00E762FC">
                  <w:pPr>
                    <w:rPr>
                      <w:rFonts w:ascii="Arial" w:hAnsi="Arial" w:cs="Arial"/>
                      <w:sz w:val="20"/>
                      <w:szCs w:val="20"/>
                    </w:rPr>
                  </w:pPr>
                  <w:r w:rsidRPr="002A3BA8">
                    <w:rPr>
                      <w:rFonts w:ascii="Arial" w:hAnsi="Arial" w:cs="Arial"/>
                      <w:sz w:val="20"/>
                      <w:szCs w:val="20"/>
                    </w:rPr>
                    <w:t>15.000.000,00</w:t>
                  </w:r>
                </w:p>
              </w:tc>
              <w:tc>
                <w:tcPr>
                  <w:tcW w:w="1701" w:type="dxa"/>
                </w:tcPr>
                <w:p w:rsidR="00582247" w:rsidRPr="002A3BA8" w:rsidRDefault="00582247" w:rsidP="00E762FC">
                  <w:pPr>
                    <w:rPr>
                      <w:rFonts w:ascii="Arial" w:hAnsi="Arial" w:cs="Arial"/>
                      <w:sz w:val="20"/>
                      <w:szCs w:val="20"/>
                    </w:rPr>
                  </w:pPr>
                </w:p>
                <w:p w:rsidR="00582247" w:rsidRPr="002A3BA8" w:rsidRDefault="00582247" w:rsidP="00E762FC">
                  <w:pPr>
                    <w:rPr>
                      <w:rFonts w:ascii="Arial" w:hAnsi="Arial" w:cs="Arial"/>
                      <w:sz w:val="20"/>
                      <w:szCs w:val="20"/>
                    </w:rPr>
                  </w:pPr>
                  <w:r w:rsidRPr="002A3BA8">
                    <w:rPr>
                      <w:rFonts w:ascii="Arial" w:hAnsi="Arial" w:cs="Arial"/>
                      <w:sz w:val="20"/>
                      <w:szCs w:val="20"/>
                    </w:rPr>
                    <w:t>CORPORACION RED DE PROMOTORES DE DERECHOS HUMANOS D.I.H</w:t>
                  </w:r>
                </w:p>
              </w:tc>
              <w:tc>
                <w:tcPr>
                  <w:tcW w:w="1417" w:type="dxa"/>
                </w:tcPr>
                <w:p w:rsidR="00582247" w:rsidRPr="002A3BA8" w:rsidRDefault="00582247" w:rsidP="00E762FC">
                  <w:pPr>
                    <w:rPr>
                      <w:rFonts w:ascii="Arial" w:hAnsi="Arial" w:cs="Arial"/>
                      <w:sz w:val="20"/>
                      <w:szCs w:val="20"/>
                    </w:rPr>
                  </w:pPr>
                </w:p>
                <w:p w:rsidR="00582247" w:rsidRPr="002A3BA8" w:rsidRDefault="00582247" w:rsidP="00E762FC">
                  <w:pPr>
                    <w:rPr>
                      <w:rFonts w:ascii="Arial" w:hAnsi="Arial" w:cs="Arial"/>
                      <w:sz w:val="20"/>
                      <w:szCs w:val="20"/>
                    </w:rPr>
                  </w:pPr>
                </w:p>
                <w:p w:rsidR="00582247" w:rsidRPr="002A3BA8" w:rsidRDefault="00582247" w:rsidP="00E762FC">
                  <w:pPr>
                    <w:rPr>
                      <w:rFonts w:ascii="Arial" w:hAnsi="Arial" w:cs="Arial"/>
                      <w:sz w:val="20"/>
                      <w:szCs w:val="20"/>
                    </w:rPr>
                  </w:pPr>
                  <w:r w:rsidRPr="002A3BA8">
                    <w:rPr>
                      <w:rFonts w:ascii="Arial" w:hAnsi="Arial" w:cs="Arial"/>
                      <w:sz w:val="20"/>
                      <w:szCs w:val="20"/>
                    </w:rPr>
                    <w:t>Liquidado</w:t>
                  </w:r>
                </w:p>
              </w:tc>
              <w:tc>
                <w:tcPr>
                  <w:tcW w:w="3544" w:type="dxa"/>
                </w:tcPr>
                <w:p w:rsidR="00582247" w:rsidRPr="002A3BA8" w:rsidRDefault="00582247" w:rsidP="00E762FC">
                  <w:pPr>
                    <w:rPr>
                      <w:rFonts w:ascii="Arial" w:hAnsi="Arial" w:cs="Arial"/>
                      <w:sz w:val="20"/>
                      <w:szCs w:val="20"/>
                    </w:rPr>
                  </w:pPr>
                  <w:r w:rsidRPr="002A3BA8">
                    <w:rPr>
                      <w:rFonts w:ascii="Arial" w:hAnsi="Arial" w:cs="Arial"/>
                      <w:sz w:val="20"/>
                      <w:szCs w:val="20"/>
                    </w:rPr>
                    <w:t xml:space="preserve">Elaboración de los planes de acción en prevención y contingencia para las victimas </w:t>
                  </w:r>
                </w:p>
              </w:tc>
            </w:tr>
            <w:tr w:rsidR="00582247" w:rsidRPr="002A3BA8" w:rsidTr="00B23EB6">
              <w:tc>
                <w:tcPr>
                  <w:tcW w:w="959" w:type="dxa"/>
                </w:tcPr>
                <w:p w:rsidR="00582247" w:rsidRPr="002A3BA8" w:rsidRDefault="00582247" w:rsidP="00E762FC">
                  <w:pPr>
                    <w:rPr>
                      <w:rFonts w:ascii="Arial" w:hAnsi="Arial" w:cs="Arial"/>
                      <w:b/>
                      <w:sz w:val="20"/>
                      <w:szCs w:val="20"/>
                    </w:rPr>
                  </w:pPr>
                </w:p>
                <w:p w:rsidR="00582247" w:rsidRPr="002A3BA8" w:rsidRDefault="00582247" w:rsidP="00E762FC">
                  <w:pPr>
                    <w:rPr>
                      <w:rFonts w:ascii="Arial" w:hAnsi="Arial" w:cs="Arial"/>
                      <w:b/>
                      <w:sz w:val="20"/>
                      <w:szCs w:val="20"/>
                    </w:rPr>
                  </w:pPr>
                </w:p>
                <w:p w:rsidR="00582247" w:rsidRPr="002A3BA8" w:rsidRDefault="00582247" w:rsidP="00E762FC">
                  <w:pPr>
                    <w:rPr>
                      <w:rFonts w:ascii="Arial" w:hAnsi="Arial" w:cs="Arial"/>
                      <w:b/>
                      <w:sz w:val="20"/>
                      <w:szCs w:val="20"/>
                    </w:rPr>
                  </w:pPr>
                </w:p>
              </w:tc>
              <w:tc>
                <w:tcPr>
                  <w:tcW w:w="3929" w:type="dxa"/>
                </w:tcPr>
                <w:p w:rsidR="00582247" w:rsidRPr="002A3BA8" w:rsidRDefault="00582247" w:rsidP="00E762FC">
                  <w:pPr>
                    <w:rPr>
                      <w:rFonts w:ascii="Arial" w:hAnsi="Arial" w:cs="Arial"/>
                      <w:b/>
                      <w:sz w:val="20"/>
                      <w:szCs w:val="20"/>
                    </w:rPr>
                  </w:pPr>
                </w:p>
              </w:tc>
              <w:tc>
                <w:tcPr>
                  <w:tcW w:w="1457" w:type="dxa"/>
                </w:tcPr>
                <w:p w:rsidR="00582247" w:rsidRPr="002A3BA8" w:rsidRDefault="00582247" w:rsidP="00E762FC">
                  <w:pPr>
                    <w:rPr>
                      <w:rFonts w:ascii="Arial" w:hAnsi="Arial" w:cs="Arial"/>
                      <w:b/>
                      <w:sz w:val="20"/>
                      <w:szCs w:val="20"/>
                    </w:rPr>
                  </w:pPr>
                </w:p>
              </w:tc>
              <w:tc>
                <w:tcPr>
                  <w:tcW w:w="1560" w:type="dxa"/>
                </w:tcPr>
                <w:p w:rsidR="00582247" w:rsidRPr="002A3BA8" w:rsidRDefault="00582247" w:rsidP="00E762FC">
                  <w:pPr>
                    <w:rPr>
                      <w:rFonts w:ascii="Arial" w:hAnsi="Arial" w:cs="Arial"/>
                      <w:b/>
                      <w:sz w:val="20"/>
                      <w:szCs w:val="20"/>
                    </w:rPr>
                  </w:pPr>
                </w:p>
              </w:tc>
              <w:tc>
                <w:tcPr>
                  <w:tcW w:w="1701" w:type="dxa"/>
                </w:tcPr>
                <w:p w:rsidR="00582247" w:rsidRPr="002A3BA8" w:rsidRDefault="00582247" w:rsidP="00E762FC">
                  <w:pPr>
                    <w:rPr>
                      <w:rFonts w:ascii="Arial" w:hAnsi="Arial" w:cs="Arial"/>
                      <w:b/>
                      <w:sz w:val="20"/>
                      <w:szCs w:val="20"/>
                    </w:rPr>
                  </w:pPr>
                </w:p>
              </w:tc>
              <w:tc>
                <w:tcPr>
                  <w:tcW w:w="1417" w:type="dxa"/>
                </w:tcPr>
                <w:p w:rsidR="00582247" w:rsidRPr="002A3BA8" w:rsidRDefault="00582247" w:rsidP="00E762FC">
                  <w:pPr>
                    <w:rPr>
                      <w:rFonts w:ascii="Arial" w:hAnsi="Arial" w:cs="Arial"/>
                      <w:b/>
                      <w:sz w:val="20"/>
                      <w:szCs w:val="20"/>
                    </w:rPr>
                  </w:pPr>
                </w:p>
              </w:tc>
              <w:tc>
                <w:tcPr>
                  <w:tcW w:w="3544" w:type="dxa"/>
                </w:tcPr>
                <w:p w:rsidR="00582247" w:rsidRPr="002A3BA8" w:rsidRDefault="00582247" w:rsidP="00E762FC">
                  <w:pPr>
                    <w:rPr>
                      <w:rFonts w:ascii="Arial" w:hAnsi="Arial" w:cs="Arial"/>
                      <w:sz w:val="20"/>
                      <w:szCs w:val="20"/>
                    </w:rPr>
                  </w:pPr>
                </w:p>
              </w:tc>
            </w:tr>
          </w:tbl>
          <w:p w:rsidR="00AD02C8" w:rsidRPr="002A3BA8" w:rsidRDefault="00AD02C8" w:rsidP="00E762FC">
            <w:pPr>
              <w:rPr>
                <w:rFonts w:ascii="Arial" w:hAnsi="Arial" w:cs="Arial"/>
                <w:sz w:val="20"/>
                <w:szCs w:val="20"/>
              </w:rPr>
            </w:pPr>
          </w:p>
          <w:p w:rsidR="00AD02C8" w:rsidRPr="002A3BA8" w:rsidRDefault="00AD02C8" w:rsidP="00E762FC">
            <w:pPr>
              <w:rPr>
                <w:rFonts w:ascii="Arial" w:hAnsi="Arial" w:cs="Arial"/>
                <w:sz w:val="20"/>
                <w:szCs w:val="20"/>
                <w:lang w:val="es-CO"/>
              </w:rPr>
            </w:pPr>
          </w:p>
        </w:tc>
      </w:tr>
      <w:tr w:rsidR="00AD02C8" w:rsidRPr="002A3BA8" w:rsidTr="00AD02C8">
        <w:tc>
          <w:tcPr>
            <w:tcW w:w="9500" w:type="dxa"/>
            <w:gridSpan w:val="2"/>
            <w:shd w:val="clear" w:color="auto" w:fill="D9D9D9" w:themeFill="background1" w:themeFillShade="D9"/>
          </w:tcPr>
          <w:p w:rsidR="00AD02C8" w:rsidRPr="002A3BA8" w:rsidRDefault="00AD02C8"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lastRenderedPageBreak/>
              <w:t>Informe del Desempeño Laboral de Empleados Públicos</w:t>
            </w:r>
          </w:p>
          <w:p w:rsidR="00AD02C8" w:rsidRPr="002A3BA8" w:rsidRDefault="00AD02C8"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(Relacione los empleados públicos de la dependencia, indicando nombre del funcionario, resultados alcanzados hasta la fecha y concepto sobre el desempeño del empleado)</w:t>
            </w:r>
          </w:p>
        </w:tc>
      </w:tr>
      <w:tr w:rsidR="00AD02C8" w:rsidRPr="002A3BA8" w:rsidTr="00AD02C8">
        <w:tc>
          <w:tcPr>
            <w:tcW w:w="9500" w:type="dxa"/>
            <w:gridSpan w:val="2"/>
          </w:tcPr>
          <w:p w:rsidR="00582247" w:rsidRPr="002A3BA8" w:rsidRDefault="00582247" w:rsidP="00E762FC">
            <w:pPr>
              <w:pStyle w:val="Ttulo1"/>
              <w:numPr>
                <w:ilvl w:val="0"/>
                <w:numId w:val="3"/>
              </w:numPr>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Juan Sebastián Cordero, enlace comunitario, su desempeño ha sido excelente, persona con altas cualidades y conocimientos, comprometido y muy responsable.</w:t>
            </w:r>
          </w:p>
          <w:p w:rsidR="00582247" w:rsidRPr="002A3BA8" w:rsidRDefault="00582247" w:rsidP="00E762FC">
            <w:pPr>
              <w:pStyle w:val="Prrafodelista"/>
              <w:numPr>
                <w:ilvl w:val="0"/>
                <w:numId w:val="3"/>
              </w:numPr>
              <w:rPr>
                <w:rFonts w:ascii="Arial" w:hAnsi="Arial" w:cs="Arial"/>
                <w:sz w:val="20"/>
                <w:szCs w:val="20"/>
                <w:lang w:val="es-CO"/>
              </w:rPr>
            </w:pPr>
            <w:r w:rsidRPr="002A3BA8">
              <w:rPr>
                <w:rFonts w:ascii="Arial" w:hAnsi="Arial" w:cs="Arial"/>
                <w:sz w:val="20"/>
                <w:szCs w:val="20"/>
                <w:lang w:val="es-CO"/>
              </w:rPr>
              <w:t>Nury Stella González Celis, Inspectora de policía Tenjo Centro, su desempeño ha sido excelente, persona responsable, comprometida por su trabajo.</w:t>
            </w:r>
          </w:p>
          <w:p w:rsidR="00582247" w:rsidRPr="002A3BA8" w:rsidRDefault="00582247" w:rsidP="00E762FC">
            <w:pPr>
              <w:pStyle w:val="Prrafodelista"/>
              <w:numPr>
                <w:ilvl w:val="0"/>
                <w:numId w:val="3"/>
              </w:numPr>
              <w:rPr>
                <w:rFonts w:ascii="Arial" w:hAnsi="Arial" w:cs="Arial"/>
                <w:sz w:val="20"/>
                <w:szCs w:val="20"/>
                <w:lang w:val="es-CO"/>
              </w:rPr>
            </w:pPr>
            <w:r w:rsidRPr="002A3BA8">
              <w:rPr>
                <w:rFonts w:ascii="Arial" w:hAnsi="Arial" w:cs="Arial"/>
                <w:sz w:val="20"/>
                <w:szCs w:val="20"/>
                <w:lang w:val="es-CO"/>
              </w:rPr>
              <w:t>Luz Yaneth Bastos, Inspectora de Policía,  Vereda la Punta, su desempeño ha sido excelente, comprometida con su trabajo, colaboradora y responsable</w:t>
            </w:r>
          </w:p>
          <w:p w:rsidR="00582247" w:rsidRPr="002A3BA8" w:rsidRDefault="00582247" w:rsidP="00E762FC">
            <w:pPr>
              <w:pStyle w:val="Prrafodelista"/>
              <w:numPr>
                <w:ilvl w:val="0"/>
                <w:numId w:val="3"/>
              </w:numPr>
              <w:rPr>
                <w:rFonts w:ascii="Arial" w:hAnsi="Arial" w:cs="Arial"/>
                <w:sz w:val="20"/>
                <w:szCs w:val="20"/>
                <w:lang w:val="es-CO"/>
              </w:rPr>
            </w:pPr>
            <w:r w:rsidRPr="002A3BA8">
              <w:rPr>
                <w:rFonts w:ascii="Arial" w:hAnsi="Arial" w:cs="Arial"/>
                <w:sz w:val="20"/>
                <w:szCs w:val="20"/>
                <w:lang w:val="es-CO"/>
              </w:rPr>
              <w:t>Alba Mercedes Díaz: Asistente de gobierno, comprometida, responsable, colaboradora.</w:t>
            </w:r>
          </w:p>
          <w:p w:rsidR="00582247" w:rsidRPr="002A3BA8" w:rsidRDefault="00582247" w:rsidP="00E762FC">
            <w:pPr>
              <w:jc w:val="both"/>
              <w:rPr>
                <w:rFonts w:ascii="Arial" w:hAnsi="Arial" w:cs="Arial"/>
                <w:sz w:val="20"/>
                <w:szCs w:val="20"/>
                <w:lang w:val="es-CO"/>
              </w:rPr>
            </w:pPr>
          </w:p>
          <w:p w:rsidR="00AD02C8" w:rsidRPr="002A3BA8" w:rsidRDefault="00AD02C8" w:rsidP="00E762FC">
            <w:pPr>
              <w:pStyle w:val="Ttulo1"/>
              <w:spacing w:before="0"/>
              <w:jc w:val="both"/>
              <w:outlineLvl w:val="0"/>
              <w:rPr>
                <w:rFonts w:ascii="Arial" w:hAnsi="Arial" w:cs="Arial"/>
                <w:b w:val="0"/>
                <w:bCs w:val="0"/>
                <w:color w:val="auto"/>
                <w:sz w:val="20"/>
                <w:szCs w:val="20"/>
                <w:lang w:val="es-CO"/>
              </w:rPr>
            </w:pPr>
          </w:p>
          <w:p w:rsidR="00AD02C8" w:rsidRPr="002A3BA8" w:rsidRDefault="00AD02C8" w:rsidP="00E762FC">
            <w:pPr>
              <w:rPr>
                <w:rFonts w:ascii="Arial" w:hAnsi="Arial" w:cs="Arial"/>
                <w:sz w:val="20"/>
                <w:szCs w:val="20"/>
                <w:lang w:val="es-CO"/>
              </w:rPr>
            </w:pPr>
          </w:p>
          <w:p w:rsidR="00AD02C8" w:rsidRPr="002A3BA8" w:rsidRDefault="00AD02C8" w:rsidP="00E762FC">
            <w:pPr>
              <w:rPr>
                <w:rFonts w:ascii="Arial" w:hAnsi="Arial" w:cs="Arial"/>
                <w:sz w:val="20"/>
                <w:szCs w:val="20"/>
                <w:lang w:val="es-CO"/>
              </w:rPr>
            </w:pPr>
          </w:p>
        </w:tc>
      </w:tr>
      <w:tr w:rsidR="00AD02C8" w:rsidRPr="002A3BA8" w:rsidTr="00AD02C8">
        <w:tc>
          <w:tcPr>
            <w:tcW w:w="9500" w:type="dxa"/>
            <w:gridSpan w:val="2"/>
            <w:shd w:val="clear" w:color="auto" w:fill="D9D9D9" w:themeFill="background1" w:themeFillShade="D9"/>
          </w:tcPr>
          <w:p w:rsidR="00AD02C8" w:rsidRPr="002A3BA8" w:rsidRDefault="00AD02C8"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Informe de la Ejecución Presupuestal</w:t>
            </w:r>
          </w:p>
          <w:p w:rsidR="00AD02C8" w:rsidRPr="002A3BA8" w:rsidRDefault="00AD02C8"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(De la apropiación asignada para cada uno de los rubros presupuestales de la dependencia, señale el nivel de ejecución y explíquelo por qué se encuentra en ese nivel)</w:t>
            </w:r>
          </w:p>
        </w:tc>
      </w:tr>
      <w:tr w:rsidR="00AD02C8" w:rsidRPr="002A3BA8" w:rsidTr="00AD02C8">
        <w:tc>
          <w:tcPr>
            <w:tcW w:w="9500" w:type="dxa"/>
            <w:gridSpan w:val="2"/>
          </w:tcPr>
          <w:p w:rsidR="00AD02C8" w:rsidRPr="002A3BA8" w:rsidRDefault="00AD02C8" w:rsidP="00E762FC">
            <w:pPr>
              <w:pStyle w:val="Ttulo1"/>
              <w:spacing w:before="0"/>
              <w:jc w:val="both"/>
              <w:outlineLvl w:val="0"/>
              <w:rPr>
                <w:rFonts w:ascii="Arial" w:hAnsi="Arial" w:cs="Arial"/>
                <w:b w:val="0"/>
                <w:bCs w:val="0"/>
                <w:color w:val="auto"/>
                <w:sz w:val="20"/>
                <w:szCs w:val="20"/>
                <w:lang w:val="es-CO"/>
              </w:rPr>
            </w:pPr>
          </w:p>
          <w:p w:rsidR="00AD02C8" w:rsidRPr="002A3BA8" w:rsidRDefault="00A87728" w:rsidP="00E762FC">
            <w:pPr>
              <w:rPr>
                <w:rFonts w:ascii="Arial" w:hAnsi="Arial" w:cs="Arial"/>
                <w:sz w:val="20"/>
                <w:szCs w:val="20"/>
                <w:lang w:val="es-CO"/>
              </w:rPr>
            </w:pPr>
            <w:r w:rsidRPr="002A3BA8">
              <w:rPr>
                <w:rFonts w:ascii="Arial" w:hAnsi="Arial" w:cs="Arial"/>
                <w:sz w:val="20"/>
                <w:szCs w:val="20"/>
                <w:lang w:val="es-CO"/>
              </w:rPr>
              <w:t>ANEXO CUADRO</w:t>
            </w:r>
            <w:r w:rsidR="004379E4" w:rsidRPr="002A3BA8">
              <w:rPr>
                <w:rFonts w:ascii="Arial" w:hAnsi="Arial" w:cs="Arial"/>
                <w:sz w:val="20"/>
                <w:szCs w:val="20"/>
                <w:lang w:val="es-CO"/>
              </w:rPr>
              <w:t xml:space="preserve"> 3 EJECUCION PRESUPUESTAL 2012</w:t>
            </w:r>
          </w:p>
          <w:p w:rsidR="00AD02C8" w:rsidRPr="002A3BA8" w:rsidRDefault="00AD02C8" w:rsidP="00E762FC">
            <w:pPr>
              <w:rPr>
                <w:rFonts w:ascii="Arial" w:hAnsi="Arial" w:cs="Arial"/>
                <w:sz w:val="20"/>
                <w:szCs w:val="20"/>
                <w:lang w:val="es-CO"/>
              </w:rPr>
            </w:pPr>
          </w:p>
        </w:tc>
      </w:tr>
      <w:tr w:rsidR="00D9084A" w:rsidRPr="002A3BA8" w:rsidTr="00D9084A">
        <w:tc>
          <w:tcPr>
            <w:tcW w:w="9500" w:type="dxa"/>
            <w:gridSpan w:val="2"/>
            <w:shd w:val="clear" w:color="auto" w:fill="D9D9D9" w:themeFill="background1" w:themeFillShade="D9"/>
          </w:tcPr>
          <w:p w:rsidR="00D9084A" w:rsidRPr="002A3BA8" w:rsidRDefault="00D9084A"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Aspectos por mejorar, hacer o abandonar</w:t>
            </w:r>
          </w:p>
          <w:p w:rsidR="00D9084A" w:rsidRPr="002A3BA8" w:rsidRDefault="00D9084A"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(Señale los asuntos o proyectos (internos o externos) que se deben mejorar, los que se deben hacer o los que se deben abandonar a partir del 1 de agosto)</w:t>
            </w:r>
          </w:p>
        </w:tc>
      </w:tr>
      <w:tr w:rsidR="00D9084A" w:rsidRPr="002A3BA8" w:rsidTr="00D9084A">
        <w:tc>
          <w:tcPr>
            <w:tcW w:w="9500" w:type="dxa"/>
            <w:gridSpan w:val="2"/>
          </w:tcPr>
          <w:p w:rsidR="00D9084A" w:rsidRPr="002A3BA8" w:rsidRDefault="00DE49E8"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El proceso de comunicación entre las secretarías se debe seguir mejorando ya que todos empleados deben tener conocimiento de la gestión que cada uno realiza.</w:t>
            </w:r>
          </w:p>
          <w:p w:rsidR="00D9084A" w:rsidRPr="002A3BA8" w:rsidRDefault="00D9084A" w:rsidP="00E762FC">
            <w:pPr>
              <w:rPr>
                <w:rFonts w:ascii="Arial" w:hAnsi="Arial" w:cs="Arial"/>
                <w:sz w:val="20"/>
                <w:szCs w:val="20"/>
                <w:lang w:val="es-CO"/>
              </w:rPr>
            </w:pPr>
          </w:p>
          <w:p w:rsidR="00D9084A" w:rsidRPr="002A3BA8" w:rsidRDefault="00D9084A" w:rsidP="00E762FC">
            <w:pPr>
              <w:rPr>
                <w:rFonts w:ascii="Arial" w:hAnsi="Arial" w:cs="Arial"/>
                <w:sz w:val="20"/>
                <w:szCs w:val="20"/>
                <w:lang w:val="es-CO"/>
              </w:rPr>
            </w:pPr>
          </w:p>
        </w:tc>
      </w:tr>
      <w:tr w:rsidR="00147F38" w:rsidRPr="002A3BA8" w:rsidTr="00147F38">
        <w:tc>
          <w:tcPr>
            <w:tcW w:w="9500" w:type="dxa"/>
            <w:gridSpan w:val="2"/>
            <w:shd w:val="clear" w:color="auto" w:fill="D9D9D9" w:themeFill="background1" w:themeFillShade="D9"/>
          </w:tcPr>
          <w:p w:rsidR="00147F38" w:rsidRPr="002A3BA8" w:rsidRDefault="00147F38"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Conclusiones y recomendaciones</w:t>
            </w:r>
          </w:p>
          <w:p w:rsidR="00147F38" w:rsidRPr="002A3BA8" w:rsidRDefault="00147F38"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(Evalué el desempeño de la administración en este período y relacione como mínimo cinco recomendaciones para mejorar los resultados de la administración)</w:t>
            </w:r>
          </w:p>
        </w:tc>
      </w:tr>
      <w:tr w:rsidR="00147F38" w:rsidRPr="002A3BA8" w:rsidTr="00147F38">
        <w:tc>
          <w:tcPr>
            <w:tcW w:w="9500" w:type="dxa"/>
            <w:gridSpan w:val="2"/>
          </w:tcPr>
          <w:p w:rsidR="00147F38" w:rsidRPr="002A3BA8" w:rsidRDefault="003E20F2"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La Administración tuvo un desempeño sobresaliente en todos las áreas, se demostró transparencia, honestidad, cambios y resultados que mejoraron factiblemente la calidad de vida de todos los tenjanos.</w:t>
            </w:r>
          </w:p>
          <w:p w:rsidR="003E20F2" w:rsidRPr="002A3BA8" w:rsidRDefault="003E20F2" w:rsidP="00E762FC">
            <w:pPr>
              <w:rPr>
                <w:rFonts w:ascii="Arial" w:hAnsi="Arial" w:cs="Arial"/>
                <w:sz w:val="20"/>
                <w:szCs w:val="20"/>
                <w:lang w:val="es-CO"/>
              </w:rPr>
            </w:pPr>
          </w:p>
          <w:p w:rsidR="00147F38" w:rsidRPr="002A3BA8" w:rsidRDefault="003E20F2" w:rsidP="00E762FC">
            <w:pPr>
              <w:rPr>
                <w:rFonts w:ascii="Arial" w:hAnsi="Arial" w:cs="Arial"/>
                <w:sz w:val="20"/>
                <w:szCs w:val="20"/>
                <w:lang w:val="es-CO"/>
              </w:rPr>
            </w:pPr>
            <w:r w:rsidRPr="002A3BA8">
              <w:rPr>
                <w:rFonts w:ascii="Arial" w:hAnsi="Arial" w:cs="Arial"/>
                <w:sz w:val="20"/>
                <w:szCs w:val="20"/>
                <w:lang w:val="es-CO"/>
              </w:rPr>
              <w:t>Para seguir siendo claros, efectivos, eficientes y mejorar en todas las actividades y procesos se recomienda:</w:t>
            </w:r>
          </w:p>
          <w:p w:rsidR="003E20F2" w:rsidRPr="002A3BA8" w:rsidRDefault="003E20F2" w:rsidP="00E762FC">
            <w:pPr>
              <w:pStyle w:val="Prrafodelista"/>
              <w:numPr>
                <w:ilvl w:val="0"/>
                <w:numId w:val="2"/>
              </w:numPr>
              <w:rPr>
                <w:rFonts w:ascii="Arial" w:hAnsi="Arial" w:cs="Arial"/>
                <w:sz w:val="20"/>
                <w:szCs w:val="20"/>
                <w:lang w:val="es-CO"/>
              </w:rPr>
            </w:pPr>
            <w:r w:rsidRPr="002A3BA8">
              <w:rPr>
                <w:rFonts w:ascii="Arial" w:hAnsi="Arial" w:cs="Arial"/>
                <w:sz w:val="20"/>
                <w:szCs w:val="20"/>
                <w:lang w:val="es-CO"/>
              </w:rPr>
              <w:t xml:space="preserve">Utilizar </w:t>
            </w:r>
            <w:r w:rsidR="00536140" w:rsidRPr="002A3BA8">
              <w:rPr>
                <w:rFonts w:ascii="Arial" w:hAnsi="Arial" w:cs="Arial"/>
                <w:sz w:val="20"/>
                <w:szCs w:val="20"/>
                <w:lang w:val="es-CO"/>
              </w:rPr>
              <w:t>más</w:t>
            </w:r>
            <w:r w:rsidRPr="002A3BA8">
              <w:rPr>
                <w:rFonts w:ascii="Arial" w:hAnsi="Arial" w:cs="Arial"/>
                <w:sz w:val="20"/>
                <w:szCs w:val="20"/>
                <w:lang w:val="es-CO"/>
              </w:rPr>
              <w:t xml:space="preserve"> los medios electrónicos para </w:t>
            </w:r>
            <w:r w:rsidR="00536140" w:rsidRPr="002A3BA8">
              <w:rPr>
                <w:rFonts w:ascii="Arial" w:hAnsi="Arial" w:cs="Arial"/>
                <w:sz w:val="20"/>
                <w:szCs w:val="20"/>
                <w:lang w:val="es-CO"/>
              </w:rPr>
              <w:t>la comunicación interna, lo que genera más rapidez y menor desperdicio de recursos (papel, tinta, luz).</w:t>
            </w:r>
          </w:p>
          <w:p w:rsidR="00536140" w:rsidRPr="002A3BA8" w:rsidRDefault="00536140" w:rsidP="00E762FC">
            <w:pPr>
              <w:pStyle w:val="Prrafodelista"/>
              <w:numPr>
                <w:ilvl w:val="0"/>
                <w:numId w:val="2"/>
              </w:numPr>
              <w:rPr>
                <w:rFonts w:ascii="Arial" w:hAnsi="Arial" w:cs="Arial"/>
                <w:sz w:val="20"/>
                <w:szCs w:val="20"/>
                <w:lang w:val="es-CO"/>
              </w:rPr>
            </w:pPr>
            <w:r w:rsidRPr="002A3BA8">
              <w:rPr>
                <w:rFonts w:ascii="Arial" w:hAnsi="Arial" w:cs="Arial"/>
                <w:sz w:val="20"/>
                <w:szCs w:val="20"/>
                <w:lang w:val="es-CO"/>
              </w:rPr>
              <w:t xml:space="preserve">Optimizar la comunicación entre las secretarias, para que se genere un conocimiento general de los proyectos y resultados obtenidos, además de no cruzar actividades y </w:t>
            </w:r>
            <w:r w:rsidR="00DE49E8" w:rsidRPr="002A3BA8">
              <w:rPr>
                <w:rFonts w:ascii="Arial" w:hAnsi="Arial" w:cs="Arial"/>
                <w:sz w:val="20"/>
                <w:szCs w:val="20"/>
                <w:lang w:val="es-CO"/>
              </w:rPr>
              <w:t>establecer</w:t>
            </w:r>
            <w:r w:rsidRPr="002A3BA8">
              <w:rPr>
                <w:rFonts w:ascii="Arial" w:hAnsi="Arial" w:cs="Arial"/>
                <w:sz w:val="20"/>
                <w:szCs w:val="20"/>
                <w:lang w:val="es-CO"/>
              </w:rPr>
              <w:t xml:space="preserve"> un apoyo mutuo entre las mismas.</w:t>
            </w:r>
          </w:p>
          <w:p w:rsidR="00536140" w:rsidRPr="002A3BA8" w:rsidRDefault="00536140" w:rsidP="00E762FC">
            <w:pPr>
              <w:pStyle w:val="Prrafodelista"/>
              <w:numPr>
                <w:ilvl w:val="0"/>
                <w:numId w:val="2"/>
              </w:numPr>
              <w:rPr>
                <w:rFonts w:ascii="Arial" w:hAnsi="Arial" w:cs="Arial"/>
                <w:sz w:val="20"/>
                <w:szCs w:val="20"/>
                <w:lang w:val="es-CO"/>
              </w:rPr>
            </w:pPr>
            <w:r w:rsidRPr="002A3BA8">
              <w:rPr>
                <w:rFonts w:ascii="Arial" w:hAnsi="Arial" w:cs="Arial"/>
                <w:sz w:val="20"/>
                <w:szCs w:val="20"/>
                <w:lang w:val="es-CO"/>
              </w:rPr>
              <w:t>Agilizar los procedimientos de contratación en las diferentes secretarias, para ser efectivos en la ejecución de los recursos financieros en pro del bienestar del municipio.</w:t>
            </w:r>
          </w:p>
          <w:p w:rsidR="00536140" w:rsidRPr="002A3BA8" w:rsidRDefault="00536140" w:rsidP="00E762FC">
            <w:pPr>
              <w:pStyle w:val="Prrafodelista"/>
              <w:numPr>
                <w:ilvl w:val="0"/>
                <w:numId w:val="2"/>
              </w:numPr>
              <w:rPr>
                <w:rFonts w:ascii="Arial" w:hAnsi="Arial" w:cs="Arial"/>
                <w:sz w:val="20"/>
                <w:szCs w:val="20"/>
                <w:lang w:val="es-CO"/>
              </w:rPr>
            </w:pPr>
            <w:r w:rsidRPr="002A3BA8">
              <w:rPr>
                <w:rFonts w:ascii="Arial" w:hAnsi="Arial" w:cs="Arial"/>
                <w:sz w:val="20"/>
                <w:szCs w:val="20"/>
                <w:lang w:val="es-CO"/>
              </w:rPr>
              <w:t xml:space="preserve">Generar espacios de bienestar para los funcionarios, para el manejo de temperamentos, técnicas </w:t>
            </w:r>
            <w:r w:rsidR="00DE49E8" w:rsidRPr="002A3BA8">
              <w:rPr>
                <w:rFonts w:ascii="Arial" w:hAnsi="Arial" w:cs="Arial"/>
                <w:sz w:val="20"/>
                <w:szCs w:val="20"/>
                <w:lang w:val="es-CO"/>
              </w:rPr>
              <w:t>anti estrés</w:t>
            </w:r>
            <w:r w:rsidRPr="002A3BA8">
              <w:rPr>
                <w:rFonts w:ascii="Arial" w:hAnsi="Arial" w:cs="Arial"/>
                <w:sz w:val="20"/>
                <w:szCs w:val="20"/>
                <w:lang w:val="es-CO"/>
              </w:rPr>
              <w:t xml:space="preserve">, atención al público y la ubicación correcta de los espacios de trabajo.  </w:t>
            </w:r>
          </w:p>
          <w:p w:rsidR="00536140" w:rsidRPr="002A3BA8" w:rsidRDefault="00536140" w:rsidP="00E762FC">
            <w:pPr>
              <w:pStyle w:val="Prrafodelista"/>
              <w:numPr>
                <w:ilvl w:val="0"/>
                <w:numId w:val="2"/>
              </w:numPr>
              <w:rPr>
                <w:rFonts w:ascii="Arial" w:hAnsi="Arial" w:cs="Arial"/>
                <w:sz w:val="20"/>
                <w:szCs w:val="20"/>
                <w:lang w:val="es-CO"/>
              </w:rPr>
            </w:pPr>
            <w:r w:rsidRPr="002A3BA8">
              <w:rPr>
                <w:rFonts w:ascii="Arial" w:hAnsi="Arial" w:cs="Arial"/>
                <w:sz w:val="20"/>
                <w:szCs w:val="20"/>
                <w:lang w:val="es-CO"/>
              </w:rPr>
              <w:t>Ejercer un mayor control a los funcionarios en el cumplimiento de sus funciones, cumplimiento de horarios y responsabilidades.</w:t>
            </w:r>
          </w:p>
          <w:p w:rsidR="00147F38" w:rsidRPr="002A3BA8" w:rsidRDefault="00147F38" w:rsidP="00E762FC">
            <w:pPr>
              <w:rPr>
                <w:rFonts w:ascii="Arial" w:hAnsi="Arial" w:cs="Arial"/>
                <w:sz w:val="20"/>
                <w:szCs w:val="20"/>
                <w:lang w:val="es-CO"/>
              </w:rPr>
            </w:pPr>
          </w:p>
        </w:tc>
      </w:tr>
      <w:tr w:rsidR="00147F38" w:rsidRPr="002A3BA8" w:rsidTr="00147F38">
        <w:tc>
          <w:tcPr>
            <w:tcW w:w="9500" w:type="dxa"/>
            <w:gridSpan w:val="2"/>
            <w:shd w:val="clear" w:color="auto" w:fill="D9D9D9" w:themeFill="background1" w:themeFillShade="D9"/>
          </w:tcPr>
          <w:p w:rsidR="00147F38" w:rsidRPr="002A3BA8" w:rsidRDefault="00147F38"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Asuntos de Impacto</w:t>
            </w:r>
          </w:p>
          <w:p w:rsidR="00147F38" w:rsidRPr="002A3BA8" w:rsidRDefault="00147F38"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(Describa los dos asuntos o proyectos de mayor impacto ejecutados por la dependencia. Anexe imágenes)</w:t>
            </w:r>
          </w:p>
        </w:tc>
      </w:tr>
      <w:tr w:rsidR="00147F38" w:rsidRPr="002A3BA8" w:rsidTr="00147F38">
        <w:tc>
          <w:tcPr>
            <w:tcW w:w="9500" w:type="dxa"/>
            <w:gridSpan w:val="2"/>
          </w:tcPr>
          <w:p w:rsidR="00147F38" w:rsidRPr="002A3BA8" w:rsidRDefault="00EB1A0B" w:rsidP="00E762FC">
            <w:pPr>
              <w:pStyle w:val="Ttulo1"/>
              <w:numPr>
                <w:ilvl w:val="0"/>
                <w:numId w:val="1"/>
              </w:numPr>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La política de Gestión del riesgo, creación de fondo municipal para la gestión del riesgo de desastres en el municipio de Tenjo.</w:t>
            </w:r>
          </w:p>
          <w:p w:rsidR="00EB1A0B" w:rsidRPr="002A3BA8" w:rsidRDefault="00EB1A0B" w:rsidP="00E762FC">
            <w:pPr>
              <w:pStyle w:val="Prrafodelista"/>
              <w:numPr>
                <w:ilvl w:val="0"/>
                <w:numId w:val="1"/>
              </w:numPr>
              <w:jc w:val="both"/>
              <w:rPr>
                <w:rFonts w:ascii="Arial" w:hAnsi="Arial" w:cs="Arial"/>
                <w:sz w:val="20"/>
                <w:szCs w:val="20"/>
                <w:lang w:val="es-CO"/>
              </w:rPr>
            </w:pPr>
            <w:r w:rsidRPr="002A3BA8">
              <w:rPr>
                <w:rFonts w:ascii="Arial" w:hAnsi="Arial" w:cs="Arial"/>
                <w:sz w:val="20"/>
                <w:szCs w:val="20"/>
                <w:lang w:val="es-CO"/>
              </w:rPr>
              <w:t xml:space="preserve">Programa de cultura ciudadana SOMOS TENJO SOMOS CULTURA CIUDADANA. Con este programa se pretende abordar diferentes temáticas, resolución de conflictos y diferencias, seguridad y convivencia ciudadana, medio ambiente, autocuidado, cumplimiento de normas, </w:t>
            </w:r>
            <w:r w:rsidRPr="002A3BA8">
              <w:rPr>
                <w:rFonts w:ascii="Arial" w:hAnsi="Arial" w:cs="Arial"/>
                <w:sz w:val="20"/>
                <w:szCs w:val="20"/>
                <w:lang w:val="es-CO"/>
              </w:rPr>
              <w:lastRenderedPageBreak/>
              <w:t>seguridad vial, emprendimiento a través de la lúdica, talleres, artística con toda la población del municipio de Tenjo. Con el fin de sensibilizar y concientizar a la población y generar espacios de partic</w:t>
            </w:r>
            <w:r w:rsidR="005B5C18" w:rsidRPr="002A3BA8">
              <w:rPr>
                <w:rFonts w:ascii="Arial" w:hAnsi="Arial" w:cs="Arial"/>
                <w:sz w:val="20"/>
                <w:szCs w:val="20"/>
                <w:lang w:val="es-CO"/>
              </w:rPr>
              <w:t>ipación, sentido de pertenencia, solidaridad, tolerancia, en el municipio de Tenjo.</w:t>
            </w:r>
          </w:p>
          <w:p w:rsidR="00147F38" w:rsidRPr="002A3BA8" w:rsidRDefault="00147F38" w:rsidP="00E762FC">
            <w:pPr>
              <w:jc w:val="both"/>
              <w:rPr>
                <w:rFonts w:ascii="Arial" w:hAnsi="Arial" w:cs="Arial"/>
                <w:sz w:val="20"/>
                <w:szCs w:val="20"/>
                <w:lang w:val="es-CO"/>
              </w:rPr>
            </w:pPr>
          </w:p>
          <w:p w:rsidR="00147F38" w:rsidRPr="002A3BA8" w:rsidRDefault="00147F38" w:rsidP="00E762FC">
            <w:pPr>
              <w:rPr>
                <w:rFonts w:ascii="Arial" w:hAnsi="Arial" w:cs="Arial"/>
                <w:sz w:val="20"/>
                <w:szCs w:val="20"/>
                <w:lang w:val="es-CO"/>
              </w:rPr>
            </w:pPr>
          </w:p>
        </w:tc>
      </w:tr>
    </w:tbl>
    <w:p w:rsidR="00147F38" w:rsidRPr="002A3BA8" w:rsidRDefault="00147F38" w:rsidP="00E762FC">
      <w:pPr>
        <w:spacing w:line="240" w:lineRule="auto"/>
        <w:rPr>
          <w:rFonts w:ascii="Arial" w:hAnsi="Arial" w:cs="Arial"/>
          <w:sz w:val="20"/>
          <w:szCs w:val="20"/>
          <w:lang w:val="es-CO"/>
        </w:rPr>
      </w:pPr>
    </w:p>
    <w:tbl>
      <w:tblPr>
        <w:tblStyle w:val="Tablaconcuadrcula"/>
        <w:tblW w:w="0" w:type="auto"/>
        <w:tblLook w:val="04A0"/>
      </w:tblPr>
      <w:tblGrid>
        <w:gridCol w:w="9500"/>
      </w:tblGrid>
      <w:tr w:rsidR="00147F38" w:rsidRPr="002A3BA8" w:rsidTr="00CA44CC">
        <w:tc>
          <w:tcPr>
            <w:tcW w:w="9500" w:type="dxa"/>
            <w:shd w:val="clear" w:color="auto" w:fill="D9D9D9" w:themeFill="background1" w:themeFillShade="D9"/>
          </w:tcPr>
          <w:p w:rsidR="00147F38" w:rsidRPr="002A3BA8" w:rsidRDefault="00147F38"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lastRenderedPageBreak/>
              <w:t>Anexos</w:t>
            </w:r>
          </w:p>
          <w:p w:rsidR="00147F38" w:rsidRPr="002A3BA8" w:rsidRDefault="00147F38"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(Relacione las estadísticas, mapas, gráficos y conceptos que soporten lo dicho en los aportes anteriores</w:t>
            </w:r>
          </w:p>
        </w:tc>
      </w:tr>
      <w:tr w:rsidR="00147F38" w:rsidRPr="002A3BA8" w:rsidTr="00CA44CC">
        <w:tc>
          <w:tcPr>
            <w:tcW w:w="9500" w:type="dxa"/>
          </w:tcPr>
          <w:p w:rsidR="00147F38" w:rsidRPr="002A3BA8" w:rsidRDefault="00147F38" w:rsidP="00E762FC">
            <w:pPr>
              <w:pStyle w:val="Ttulo1"/>
              <w:spacing w:before="0"/>
              <w:jc w:val="both"/>
              <w:outlineLvl w:val="0"/>
              <w:rPr>
                <w:rFonts w:ascii="Arial" w:hAnsi="Arial" w:cs="Arial"/>
                <w:b w:val="0"/>
                <w:bCs w:val="0"/>
                <w:color w:val="auto"/>
                <w:sz w:val="20"/>
                <w:szCs w:val="20"/>
                <w:lang w:val="es-CO"/>
              </w:rPr>
            </w:pPr>
          </w:p>
          <w:p w:rsidR="00147F38" w:rsidRPr="002A3BA8" w:rsidRDefault="00147F38" w:rsidP="00E762FC">
            <w:pPr>
              <w:rPr>
                <w:rFonts w:ascii="Arial" w:hAnsi="Arial" w:cs="Arial"/>
                <w:sz w:val="20"/>
                <w:szCs w:val="20"/>
                <w:lang w:val="es-CO"/>
              </w:rPr>
            </w:pPr>
          </w:p>
          <w:p w:rsidR="00147F38" w:rsidRPr="002A3BA8" w:rsidRDefault="00147F38" w:rsidP="00E762FC">
            <w:pPr>
              <w:rPr>
                <w:rFonts w:ascii="Arial" w:hAnsi="Arial" w:cs="Arial"/>
                <w:sz w:val="20"/>
                <w:szCs w:val="20"/>
                <w:lang w:val="es-CO"/>
              </w:rPr>
            </w:pPr>
          </w:p>
        </w:tc>
      </w:tr>
    </w:tbl>
    <w:p w:rsidR="00147F38" w:rsidRPr="002A3BA8" w:rsidRDefault="00147F38" w:rsidP="00E762FC">
      <w:pPr>
        <w:pStyle w:val="Ttulo1"/>
        <w:spacing w:before="0" w:line="240" w:lineRule="auto"/>
        <w:jc w:val="both"/>
        <w:rPr>
          <w:rFonts w:ascii="Arial" w:hAnsi="Arial" w:cs="Arial"/>
          <w:b w:val="0"/>
          <w:color w:val="auto"/>
          <w:sz w:val="20"/>
          <w:szCs w:val="20"/>
          <w:lang w:val="es-CO"/>
        </w:rPr>
      </w:pPr>
    </w:p>
    <w:tbl>
      <w:tblPr>
        <w:tblStyle w:val="Tablaconcuadrcula"/>
        <w:tblW w:w="0" w:type="auto"/>
        <w:tblLayout w:type="fixed"/>
        <w:tblLook w:val="04A0"/>
      </w:tblPr>
      <w:tblGrid>
        <w:gridCol w:w="4750"/>
        <w:gridCol w:w="4750"/>
      </w:tblGrid>
      <w:tr w:rsidR="008F4C5F" w:rsidRPr="002A3BA8" w:rsidTr="00B23EB6">
        <w:tc>
          <w:tcPr>
            <w:tcW w:w="9500" w:type="dxa"/>
            <w:gridSpan w:val="2"/>
            <w:shd w:val="clear" w:color="auto" w:fill="D9D9D9" w:themeFill="background1" w:themeFillShade="D9"/>
          </w:tcPr>
          <w:p w:rsidR="008F4C5F" w:rsidRPr="002A3BA8" w:rsidRDefault="008F4C5F"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Datos Generales</w:t>
            </w:r>
          </w:p>
        </w:tc>
      </w:tr>
      <w:tr w:rsidR="008F4C5F" w:rsidRPr="002A3BA8" w:rsidTr="00B23EB6">
        <w:tc>
          <w:tcPr>
            <w:tcW w:w="4750" w:type="dxa"/>
          </w:tcPr>
          <w:p w:rsidR="008F4C5F" w:rsidRPr="002A3BA8" w:rsidRDefault="008F4C5F"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color w:val="auto"/>
                <w:sz w:val="20"/>
                <w:szCs w:val="20"/>
                <w:lang w:val="es-CO"/>
              </w:rPr>
              <w:t xml:space="preserve">Nombre del funcionario responsable </w:t>
            </w:r>
          </w:p>
        </w:tc>
        <w:tc>
          <w:tcPr>
            <w:tcW w:w="4750" w:type="dxa"/>
          </w:tcPr>
          <w:p w:rsidR="008F4C5F" w:rsidRPr="002A3BA8" w:rsidRDefault="008F4C5F"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HENRY CAMACHO BULLA</w:t>
            </w:r>
          </w:p>
        </w:tc>
      </w:tr>
      <w:tr w:rsidR="008F4C5F" w:rsidRPr="002A3BA8" w:rsidTr="00B23EB6">
        <w:tc>
          <w:tcPr>
            <w:tcW w:w="4750" w:type="dxa"/>
          </w:tcPr>
          <w:p w:rsidR="008F4C5F" w:rsidRPr="002A3BA8" w:rsidRDefault="008F4C5F"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Cargo</w:t>
            </w:r>
          </w:p>
        </w:tc>
        <w:tc>
          <w:tcPr>
            <w:tcW w:w="4750" w:type="dxa"/>
          </w:tcPr>
          <w:p w:rsidR="008F4C5F" w:rsidRPr="002A3BA8" w:rsidRDefault="008F4C5F"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GERENTE EMSERTENJO</w:t>
            </w:r>
          </w:p>
        </w:tc>
      </w:tr>
      <w:tr w:rsidR="008F4C5F" w:rsidRPr="002A3BA8" w:rsidTr="00B23EB6">
        <w:tc>
          <w:tcPr>
            <w:tcW w:w="4750" w:type="dxa"/>
          </w:tcPr>
          <w:p w:rsidR="008F4C5F" w:rsidRPr="002A3BA8" w:rsidRDefault="008F4C5F"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Dependencia</w:t>
            </w:r>
          </w:p>
        </w:tc>
        <w:tc>
          <w:tcPr>
            <w:tcW w:w="4750" w:type="dxa"/>
          </w:tcPr>
          <w:p w:rsidR="008F4C5F" w:rsidRPr="002A3BA8" w:rsidRDefault="008F4C5F"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EMPRESA DE SERVICIOS PUBLICOS</w:t>
            </w:r>
          </w:p>
        </w:tc>
      </w:tr>
      <w:tr w:rsidR="008F4C5F" w:rsidRPr="002A3BA8" w:rsidTr="00B23EB6">
        <w:tc>
          <w:tcPr>
            <w:tcW w:w="4750" w:type="dxa"/>
          </w:tcPr>
          <w:p w:rsidR="008F4C5F" w:rsidRPr="002A3BA8" w:rsidRDefault="008F4C5F"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Ciudad y fecha</w:t>
            </w:r>
          </w:p>
        </w:tc>
        <w:tc>
          <w:tcPr>
            <w:tcW w:w="4750" w:type="dxa"/>
          </w:tcPr>
          <w:p w:rsidR="008F4C5F" w:rsidRPr="002A3BA8" w:rsidRDefault="008F4C5F"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Tenjo, 30 de diciembre de 2012</w:t>
            </w:r>
          </w:p>
        </w:tc>
      </w:tr>
      <w:tr w:rsidR="008F4C5F" w:rsidRPr="002A3BA8" w:rsidTr="00B23EB6">
        <w:tc>
          <w:tcPr>
            <w:tcW w:w="4750" w:type="dxa"/>
          </w:tcPr>
          <w:p w:rsidR="008F4C5F" w:rsidRPr="002A3BA8" w:rsidRDefault="008F4C5F"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Período de rendición de cuenta</w:t>
            </w:r>
          </w:p>
        </w:tc>
        <w:tc>
          <w:tcPr>
            <w:tcW w:w="4750" w:type="dxa"/>
          </w:tcPr>
          <w:p w:rsidR="008F4C5F" w:rsidRPr="002A3BA8" w:rsidRDefault="008F4C5F"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Enero 1 – Diciembre  31 de 2012</w:t>
            </w:r>
          </w:p>
        </w:tc>
      </w:tr>
      <w:tr w:rsidR="008F4C5F" w:rsidRPr="002A3BA8" w:rsidTr="00B23EB6">
        <w:tc>
          <w:tcPr>
            <w:tcW w:w="9500" w:type="dxa"/>
            <w:gridSpan w:val="2"/>
            <w:shd w:val="clear" w:color="auto" w:fill="D9D9D9" w:themeFill="background1" w:themeFillShade="D9"/>
          </w:tcPr>
          <w:p w:rsidR="008F4C5F" w:rsidRPr="002A3BA8" w:rsidRDefault="008F4C5F"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 xml:space="preserve">Introducción </w:t>
            </w:r>
          </w:p>
          <w:p w:rsidR="008F4C5F" w:rsidRPr="002A3BA8" w:rsidRDefault="008F4C5F"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(Señale de forma descriptiva los principales logros y dificultades de la dependencia a su cargo)</w:t>
            </w:r>
          </w:p>
        </w:tc>
      </w:tr>
      <w:tr w:rsidR="008F4C5F" w:rsidRPr="002A3BA8" w:rsidTr="00B23EB6">
        <w:tc>
          <w:tcPr>
            <w:tcW w:w="9500" w:type="dxa"/>
            <w:gridSpan w:val="2"/>
          </w:tcPr>
          <w:p w:rsidR="008F4C5F" w:rsidRPr="002A3BA8" w:rsidRDefault="008F4C5F" w:rsidP="00E762FC">
            <w:pPr>
              <w:pStyle w:val="Ttulo1"/>
              <w:spacing w:before="0"/>
              <w:jc w:val="both"/>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Logros  administración:</w:t>
            </w:r>
          </w:p>
          <w:p w:rsidR="008F4C5F" w:rsidRPr="002A3BA8" w:rsidRDefault="008F4C5F" w:rsidP="00201B26">
            <w:pPr>
              <w:pStyle w:val="Prrafodelista"/>
              <w:numPr>
                <w:ilvl w:val="0"/>
                <w:numId w:val="7"/>
              </w:numPr>
              <w:rPr>
                <w:rFonts w:ascii="Arial" w:hAnsi="Arial" w:cs="Arial"/>
                <w:sz w:val="20"/>
                <w:szCs w:val="20"/>
                <w:lang w:val="es-CO"/>
              </w:rPr>
            </w:pPr>
            <w:r w:rsidRPr="002A3BA8">
              <w:rPr>
                <w:rFonts w:ascii="Arial" w:hAnsi="Arial" w:cs="Arial"/>
                <w:sz w:val="20"/>
                <w:szCs w:val="20"/>
                <w:lang w:val="es-CO"/>
              </w:rPr>
              <w:t xml:space="preserve">Disminución de la cartera. Pasó de </w:t>
            </w:r>
            <w:r w:rsidRPr="002A3BA8">
              <w:rPr>
                <w:rFonts w:ascii="Arial" w:hAnsi="Arial" w:cs="Arial"/>
                <w:b/>
                <w:sz w:val="20"/>
                <w:szCs w:val="20"/>
                <w:lang w:val="es-CO"/>
              </w:rPr>
              <w:t>$263.243.000</w:t>
            </w:r>
            <w:r w:rsidRPr="002A3BA8">
              <w:rPr>
                <w:rFonts w:ascii="Arial" w:hAnsi="Arial" w:cs="Arial"/>
                <w:sz w:val="20"/>
                <w:szCs w:val="20"/>
                <w:lang w:val="es-CO"/>
              </w:rPr>
              <w:t xml:space="preserve"> Dic 31/2011 a  </w:t>
            </w:r>
            <w:r w:rsidRPr="002A3BA8">
              <w:rPr>
                <w:rFonts w:ascii="Arial" w:hAnsi="Arial" w:cs="Arial"/>
                <w:b/>
                <w:sz w:val="20"/>
                <w:szCs w:val="20"/>
                <w:lang w:val="es-CO"/>
              </w:rPr>
              <w:t>$50.000.000</w:t>
            </w:r>
            <w:r w:rsidRPr="002A3BA8">
              <w:rPr>
                <w:rFonts w:ascii="Arial" w:hAnsi="Arial" w:cs="Arial"/>
                <w:sz w:val="20"/>
                <w:szCs w:val="20"/>
                <w:lang w:val="es-CO"/>
              </w:rPr>
              <w:t xml:space="preserve"> Dic 26/2012.</w:t>
            </w:r>
          </w:p>
          <w:p w:rsidR="008F4C5F" w:rsidRPr="002A3BA8" w:rsidRDefault="008F4C5F" w:rsidP="00201B26">
            <w:pPr>
              <w:pStyle w:val="Prrafodelista"/>
              <w:numPr>
                <w:ilvl w:val="0"/>
                <w:numId w:val="7"/>
              </w:numPr>
              <w:rPr>
                <w:rFonts w:ascii="Arial" w:hAnsi="Arial" w:cs="Arial"/>
                <w:sz w:val="20"/>
                <w:szCs w:val="20"/>
                <w:lang w:val="es-CO"/>
              </w:rPr>
            </w:pPr>
            <w:r w:rsidRPr="002A3BA8">
              <w:rPr>
                <w:rFonts w:ascii="Arial" w:hAnsi="Arial" w:cs="Arial"/>
                <w:sz w:val="20"/>
                <w:szCs w:val="20"/>
                <w:lang w:val="es-CO"/>
              </w:rPr>
              <w:t xml:space="preserve">Disminución de costos  operativos y administrativos. De </w:t>
            </w:r>
            <w:r w:rsidRPr="002A3BA8">
              <w:rPr>
                <w:rFonts w:ascii="Arial" w:hAnsi="Arial" w:cs="Arial"/>
                <w:b/>
                <w:sz w:val="20"/>
                <w:szCs w:val="20"/>
                <w:lang w:val="es-CO"/>
              </w:rPr>
              <w:t>$889.707.000</w:t>
            </w:r>
            <w:r w:rsidRPr="002A3BA8">
              <w:rPr>
                <w:rFonts w:ascii="Arial" w:hAnsi="Arial" w:cs="Arial"/>
                <w:sz w:val="20"/>
                <w:szCs w:val="20"/>
                <w:lang w:val="es-CO"/>
              </w:rPr>
              <w:t xml:space="preserve"> dic 2011  a </w:t>
            </w:r>
            <w:r w:rsidRPr="002A3BA8">
              <w:rPr>
                <w:rFonts w:ascii="Arial" w:hAnsi="Arial" w:cs="Arial"/>
                <w:b/>
                <w:sz w:val="20"/>
                <w:szCs w:val="20"/>
                <w:lang w:val="es-CO"/>
              </w:rPr>
              <w:t>$673.390.000</w:t>
            </w:r>
            <w:r w:rsidRPr="002A3BA8">
              <w:rPr>
                <w:rFonts w:ascii="Arial" w:hAnsi="Arial" w:cs="Arial"/>
                <w:sz w:val="20"/>
                <w:szCs w:val="20"/>
                <w:lang w:val="es-CO"/>
              </w:rPr>
              <w:t xml:space="preserve"> dic 26 2012.</w:t>
            </w:r>
          </w:p>
          <w:p w:rsidR="008F4C5F" w:rsidRPr="002A3BA8" w:rsidRDefault="008F4C5F" w:rsidP="00201B26">
            <w:pPr>
              <w:pStyle w:val="Prrafodelista"/>
              <w:numPr>
                <w:ilvl w:val="0"/>
                <w:numId w:val="7"/>
              </w:numPr>
              <w:rPr>
                <w:rFonts w:ascii="Arial" w:hAnsi="Arial" w:cs="Arial"/>
                <w:sz w:val="20"/>
                <w:szCs w:val="20"/>
                <w:lang w:val="es-CO"/>
              </w:rPr>
            </w:pPr>
            <w:r w:rsidRPr="002A3BA8">
              <w:rPr>
                <w:rFonts w:ascii="Arial" w:hAnsi="Arial" w:cs="Arial"/>
                <w:sz w:val="20"/>
                <w:szCs w:val="20"/>
                <w:lang w:val="es-CO"/>
              </w:rPr>
              <w:t>Adecuación y traslado de la sede administrativa.</w:t>
            </w:r>
          </w:p>
          <w:p w:rsidR="008F4C5F" w:rsidRPr="002A3BA8" w:rsidRDefault="008F4C5F" w:rsidP="00201B26">
            <w:pPr>
              <w:pStyle w:val="Prrafodelista"/>
              <w:numPr>
                <w:ilvl w:val="0"/>
                <w:numId w:val="7"/>
              </w:numPr>
              <w:rPr>
                <w:rFonts w:ascii="Arial" w:hAnsi="Arial" w:cs="Arial"/>
                <w:sz w:val="20"/>
                <w:szCs w:val="20"/>
                <w:lang w:val="es-CO"/>
              </w:rPr>
            </w:pPr>
            <w:r w:rsidRPr="002A3BA8">
              <w:rPr>
                <w:rFonts w:ascii="Arial" w:hAnsi="Arial" w:cs="Arial"/>
                <w:sz w:val="20"/>
                <w:szCs w:val="20"/>
                <w:lang w:val="es-CO"/>
              </w:rPr>
              <w:t>Adquisición camioneta y motos</w:t>
            </w:r>
          </w:p>
          <w:p w:rsidR="008F4C5F" w:rsidRPr="002A3BA8" w:rsidRDefault="008F4C5F" w:rsidP="00201B26">
            <w:pPr>
              <w:pStyle w:val="Prrafodelista"/>
              <w:numPr>
                <w:ilvl w:val="0"/>
                <w:numId w:val="7"/>
              </w:numPr>
              <w:rPr>
                <w:rFonts w:ascii="Arial" w:hAnsi="Arial" w:cs="Arial"/>
                <w:sz w:val="20"/>
                <w:szCs w:val="20"/>
                <w:lang w:val="es-CO"/>
              </w:rPr>
            </w:pPr>
            <w:r w:rsidRPr="002A3BA8">
              <w:rPr>
                <w:rFonts w:ascii="Arial" w:hAnsi="Arial" w:cs="Arial"/>
                <w:sz w:val="20"/>
                <w:szCs w:val="20"/>
                <w:lang w:val="es-CO"/>
              </w:rPr>
              <w:t>Reforma estatutaria de la empresa</w:t>
            </w:r>
          </w:p>
          <w:p w:rsidR="008F4C5F" w:rsidRPr="002A3BA8" w:rsidRDefault="008F4C5F" w:rsidP="00201B26">
            <w:pPr>
              <w:pStyle w:val="Prrafodelista"/>
              <w:numPr>
                <w:ilvl w:val="0"/>
                <w:numId w:val="7"/>
              </w:numPr>
              <w:rPr>
                <w:rFonts w:ascii="Arial" w:hAnsi="Arial" w:cs="Arial"/>
                <w:sz w:val="20"/>
                <w:szCs w:val="20"/>
                <w:lang w:val="es-CO"/>
              </w:rPr>
            </w:pPr>
            <w:r w:rsidRPr="002A3BA8">
              <w:rPr>
                <w:rFonts w:ascii="Arial" w:hAnsi="Arial" w:cs="Arial"/>
                <w:sz w:val="20"/>
                <w:szCs w:val="20"/>
                <w:lang w:val="es-CO"/>
              </w:rPr>
              <w:t xml:space="preserve">Disminución del patrimonio de la empresa, para reducir gastos en impuesto al patrimonio y otras contribuciones. Pasó </w:t>
            </w:r>
            <w:r w:rsidRPr="002A3BA8">
              <w:rPr>
                <w:rFonts w:ascii="Arial" w:hAnsi="Arial" w:cs="Arial"/>
                <w:b/>
                <w:sz w:val="20"/>
                <w:szCs w:val="20"/>
                <w:lang w:val="es-CO"/>
              </w:rPr>
              <w:t>de $11.972.000.000 a $970.000.000.</w:t>
            </w:r>
          </w:p>
          <w:p w:rsidR="008F4C5F" w:rsidRPr="002A3BA8" w:rsidRDefault="008F4C5F" w:rsidP="00201B26">
            <w:pPr>
              <w:pStyle w:val="Prrafodelista"/>
              <w:numPr>
                <w:ilvl w:val="0"/>
                <w:numId w:val="7"/>
              </w:numPr>
              <w:rPr>
                <w:rFonts w:ascii="Arial" w:hAnsi="Arial" w:cs="Arial"/>
                <w:sz w:val="20"/>
                <w:szCs w:val="20"/>
                <w:lang w:val="es-CO"/>
              </w:rPr>
            </w:pPr>
            <w:r w:rsidRPr="002A3BA8">
              <w:rPr>
                <w:rFonts w:ascii="Arial" w:hAnsi="Arial" w:cs="Arial"/>
                <w:sz w:val="20"/>
                <w:szCs w:val="20"/>
                <w:lang w:val="es-CO"/>
              </w:rPr>
              <w:t>Modernización del sistema de facturación.</w:t>
            </w:r>
          </w:p>
          <w:p w:rsidR="008F4C5F" w:rsidRPr="002A3BA8" w:rsidRDefault="008F4C5F" w:rsidP="00201B26">
            <w:pPr>
              <w:pStyle w:val="Prrafodelista"/>
              <w:numPr>
                <w:ilvl w:val="0"/>
                <w:numId w:val="7"/>
              </w:numPr>
              <w:rPr>
                <w:rFonts w:ascii="Arial" w:hAnsi="Arial" w:cs="Arial"/>
                <w:sz w:val="20"/>
                <w:szCs w:val="20"/>
                <w:lang w:val="es-CO"/>
              </w:rPr>
            </w:pPr>
            <w:r w:rsidRPr="002A3BA8">
              <w:rPr>
                <w:rFonts w:ascii="Arial" w:hAnsi="Arial" w:cs="Arial"/>
                <w:sz w:val="20"/>
                <w:szCs w:val="20"/>
                <w:lang w:val="es-CO"/>
              </w:rPr>
              <w:t>Modernización de los sistemas de cómputo y servidor para la empresa.</w:t>
            </w:r>
          </w:p>
          <w:p w:rsidR="008F4C5F" w:rsidRPr="002A3BA8" w:rsidRDefault="008F4C5F" w:rsidP="00201B26">
            <w:pPr>
              <w:pStyle w:val="Prrafodelista"/>
              <w:numPr>
                <w:ilvl w:val="0"/>
                <w:numId w:val="7"/>
              </w:numPr>
              <w:rPr>
                <w:rFonts w:ascii="Arial" w:hAnsi="Arial" w:cs="Arial"/>
                <w:sz w:val="20"/>
                <w:szCs w:val="20"/>
                <w:lang w:val="es-CO"/>
              </w:rPr>
            </w:pPr>
            <w:r w:rsidRPr="002A3BA8">
              <w:rPr>
                <w:rFonts w:ascii="Arial" w:hAnsi="Arial" w:cs="Arial"/>
                <w:sz w:val="20"/>
                <w:szCs w:val="20"/>
                <w:lang w:val="es-CO"/>
              </w:rPr>
              <w:t>Cancelación de cuentas por pagar a CODENSA por $67.000.000, DIAN por $ 127.000.000, SUPERINTENDENCIA por $10.000.000, CRA por $2.500.000, PARAFISCALES, OBLIGACIONES LABORALES $72.093.000, PROVEEDORES por $353.000.000, MUNICIPIO por $22.000.000</w:t>
            </w:r>
            <w:proofErr w:type="gramStart"/>
            <w:r w:rsidRPr="002A3BA8">
              <w:rPr>
                <w:rFonts w:ascii="Arial" w:hAnsi="Arial" w:cs="Arial"/>
                <w:sz w:val="20"/>
                <w:szCs w:val="20"/>
                <w:lang w:val="es-CO"/>
              </w:rPr>
              <w:t>,RETENCION</w:t>
            </w:r>
            <w:proofErr w:type="gramEnd"/>
            <w:r w:rsidRPr="002A3BA8">
              <w:rPr>
                <w:rFonts w:ascii="Arial" w:hAnsi="Arial" w:cs="Arial"/>
                <w:sz w:val="20"/>
                <w:szCs w:val="20"/>
                <w:lang w:val="es-CO"/>
              </w:rPr>
              <w:t xml:space="preserve"> EN LA FUENTE por $50.871.000.</w:t>
            </w:r>
          </w:p>
          <w:p w:rsidR="008F4C5F" w:rsidRPr="002A3BA8" w:rsidRDefault="008F4C5F" w:rsidP="00201B26">
            <w:pPr>
              <w:pStyle w:val="Prrafodelista"/>
              <w:numPr>
                <w:ilvl w:val="0"/>
                <w:numId w:val="7"/>
              </w:numPr>
              <w:rPr>
                <w:rFonts w:ascii="Arial" w:hAnsi="Arial" w:cs="Arial"/>
                <w:sz w:val="20"/>
                <w:szCs w:val="20"/>
                <w:lang w:val="es-CO"/>
              </w:rPr>
            </w:pPr>
            <w:r w:rsidRPr="002A3BA8">
              <w:rPr>
                <w:rFonts w:ascii="Arial" w:hAnsi="Arial" w:cs="Arial"/>
                <w:sz w:val="20"/>
                <w:szCs w:val="20"/>
                <w:lang w:val="es-CO"/>
              </w:rPr>
              <w:t>Avance en informes que se deben presentar a la Superintendencia de Servicios Públicos.</w:t>
            </w:r>
          </w:p>
          <w:p w:rsidR="008F4C5F" w:rsidRPr="002A3BA8" w:rsidRDefault="008F4C5F" w:rsidP="00E762FC">
            <w:pPr>
              <w:pStyle w:val="Ttulo1"/>
              <w:spacing w:before="0"/>
              <w:jc w:val="both"/>
              <w:outlineLvl w:val="0"/>
              <w:rPr>
                <w:rFonts w:ascii="Arial" w:hAnsi="Arial" w:cs="Arial"/>
                <w:b w:val="0"/>
                <w:bCs w:val="0"/>
                <w:color w:val="auto"/>
                <w:sz w:val="20"/>
                <w:szCs w:val="20"/>
                <w:lang w:val="es-CO"/>
              </w:rPr>
            </w:pPr>
          </w:p>
          <w:p w:rsidR="008F4C5F" w:rsidRPr="002A3BA8" w:rsidRDefault="008F4C5F"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Cs w:val="0"/>
                <w:color w:val="auto"/>
                <w:sz w:val="20"/>
                <w:szCs w:val="20"/>
                <w:lang w:val="es-CO"/>
              </w:rPr>
              <w:t>Logros en Acueducto</w:t>
            </w:r>
            <w:r w:rsidRPr="002A3BA8">
              <w:rPr>
                <w:rFonts w:ascii="Arial" w:hAnsi="Arial" w:cs="Arial"/>
                <w:b w:val="0"/>
                <w:bCs w:val="0"/>
                <w:color w:val="auto"/>
                <w:sz w:val="20"/>
                <w:szCs w:val="20"/>
                <w:lang w:val="es-CO"/>
              </w:rPr>
              <w:t xml:space="preserve">: </w:t>
            </w:r>
          </w:p>
          <w:p w:rsidR="008F4C5F" w:rsidRPr="002A3BA8" w:rsidRDefault="008F4C5F" w:rsidP="00201B26">
            <w:pPr>
              <w:pStyle w:val="Ttulo1"/>
              <w:numPr>
                <w:ilvl w:val="0"/>
                <w:numId w:val="4"/>
              </w:numPr>
              <w:spacing w:before="0"/>
              <w:jc w:val="both"/>
              <w:outlineLvl w:val="0"/>
              <w:rPr>
                <w:rFonts w:ascii="Arial" w:hAnsi="Arial" w:cs="Arial"/>
                <w:b w:val="0"/>
                <w:bCs w:val="0"/>
                <w:color w:val="auto"/>
                <w:sz w:val="20"/>
                <w:szCs w:val="20"/>
                <w:lang w:val="es-CO"/>
              </w:rPr>
            </w:pPr>
            <w:r w:rsidRPr="002A3BA8">
              <w:rPr>
                <w:rFonts w:ascii="Arial" w:eastAsiaTheme="minorEastAsia" w:hAnsi="Arial" w:cs="Arial"/>
                <w:b w:val="0"/>
                <w:bCs w:val="0"/>
                <w:color w:val="auto"/>
                <w:sz w:val="20"/>
                <w:szCs w:val="20"/>
                <w:lang w:val="es-CO"/>
              </w:rPr>
              <w:t>Repotenciación de los pozos logrando aumento de caudales así: La cascajera de 3l/s a 7 l/s,  Churuguaco de 8l/s a 14 l/s  la Petrolera de 24 l/s a 40l/s  lo que ha permitido tener más agua  disponible para la población</w:t>
            </w:r>
            <w:r w:rsidRPr="002A3BA8">
              <w:rPr>
                <w:rFonts w:ascii="Arial" w:hAnsi="Arial" w:cs="Arial"/>
                <w:b w:val="0"/>
                <w:bCs w:val="0"/>
                <w:color w:val="auto"/>
                <w:sz w:val="20"/>
                <w:szCs w:val="20"/>
                <w:lang w:val="es-CO"/>
              </w:rPr>
              <w:t xml:space="preserve">. </w:t>
            </w:r>
          </w:p>
          <w:p w:rsidR="008F4C5F" w:rsidRPr="002A3BA8" w:rsidRDefault="008F4C5F" w:rsidP="00201B26">
            <w:pPr>
              <w:pStyle w:val="Prrafodelista"/>
              <w:numPr>
                <w:ilvl w:val="0"/>
                <w:numId w:val="4"/>
              </w:numPr>
              <w:rPr>
                <w:rFonts w:ascii="Arial" w:hAnsi="Arial" w:cs="Arial"/>
                <w:sz w:val="20"/>
                <w:szCs w:val="20"/>
                <w:lang w:val="es-CO"/>
              </w:rPr>
            </w:pPr>
            <w:r w:rsidRPr="002A3BA8">
              <w:rPr>
                <w:rFonts w:ascii="Arial" w:hAnsi="Arial" w:cs="Arial"/>
                <w:sz w:val="20"/>
                <w:szCs w:val="20"/>
                <w:lang w:val="es-CO"/>
              </w:rPr>
              <w:t>Rehabilitación del Pozo Chitasuga No 2 pasa de 0 a 18 l/s.</w:t>
            </w:r>
          </w:p>
          <w:p w:rsidR="008F4C5F" w:rsidRPr="002A3BA8" w:rsidRDefault="008F4C5F" w:rsidP="00201B26">
            <w:pPr>
              <w:pStyle w:val="Prrafodelista"/>
              <w:numPr>
                <w:ilvl w:val="0"/>
                <w:numId w:val="4"/>
              </w:numPr>
              <w:rPr>
                <w:rFonts w:ascii="Arial" w:hAnsi="Arial" w:cs="Arial"/>
                <w:sz w:val="20"/>
                <w:szCs w:val="20"/>
                <w:lang w:val="es-CO"/>
              </w:rPr>
            </w:pPr>
            <w:r w:rsidRPr="002A3BA8">
              <w:rPr>
                <w:rFonts w:ascii="Arial" w:hAnsi="Arial" w:cs="Arial"/>
                <w:sz w:val="20"/>
                <w:szCs w:val="20"/>
                <w:lang w:val="es-CO"/>
              </w:rPr>
              <w:t>Mantenimiento general de las plantas de tratamiento de agua potable y recuperación para el funcionamiento de la planta convencional.</w:t>
            </w:r>
          </w:p>
          <w:p w:rsidR="008F4C5F" w:rsidRPr="002A3BA8" w:rsidRDefault="008F4C5F" w:rsidP="00201B26">
            <w:pPr>
              <w:pStyle w:val="Prrafodelista"/>
              <w:numPr>
                <w:ilvl w:val="0"/>
                <w:numId w:val="4"/>
              </w:numPr>
              <w:rPr>
                <w:rFonts w:ascii="Arial" w:hAnsi="Arial" w:cs="Arial"/>
                <w:sz w:val="20"/>
                <w:szCs w:val="20"/>
                <w:lang w:val="es-CO"/>
              </w:rPr>
            </w:pPr>
            <w:r w:rsidRPr="002A3BA8">
              <w:rPr>
                <w:rFonts w:ascii="Arial" w:hAnsi="Arial" w:cs="Arial"/>
                <w:sz w:val="20"/>
                <w:szCs w:val="20"/>
                <w:lang w:val="es-CO"/>
              </w:rPr>
              <w:t>Construcción del laboratorio de análisis de agua.</w:t>
            </w:r>
          </w:p>
          <w:p w:rsidR="008F4C5F" w:rsidRPr="002A3BA8" w:rsidRDefault="008F4C5F" w:rsidP="00201B26">
            <w:pPr>
              <w:pStyle w:val="Prrafodelista"/>
              <w:numPr>
                <w:ilvl w:val="0"/>
                <w:numId w:val="4"/>
              </w:numPr>
              <w:rPr>
                <w:rFonts w:ascii="Arial" w:hAnsi="Arial" w:cs="Arial"/>
                <w:sz w:val="20"/>
                <w:szCs w:val="20"/>
                <w:lang w:val="es-CO"/>
              </w:rPr>
            </w:pPr>
            <w:r w:rsidRPr="002A3BA8">
              <w:rPr>
                <w:rFonts w:ascii="Arial" w:hAnsi="Arial" w:cs="Arial"/>
                <w:sz w:val="20"/>
                <w:szCs w:val="20"/>
                <w:lang w:val="es-CO"/>
              </w:rPr>
              <w:t>Mantenimiento  de tres tanques de almacenamiento y distribución, construcción de la cubierta para el tanque circular.</w:t>
            </w:r>
          </w:p>
          <w:p w:rsidR="008F4C5F" w:rsidRPr="002A3BA8" w:rsidRDefault="008F4C5F" w:rsidP="00201B26">
            <w:pPr>
              <w:pStyle w:val="Prrafodelista"/>
              <w:numPr>
                <w:ilvl w:val="0"/>
                <w:numId w:val="4"/>
              </w:numPr>
              <w:rPr>
                <w:rFonts w:ascii="Arial" w:hAnsi="Arial" w:cs="Arial"/>
                <w:sz w:val="20"/>
                <w:szCs w:val="20"/>
                <w:lang w:val="es-CO"/>
              </w:rPr>
            </w:pPr>
            <w:r w:rsidRPr="002A3BA8">
              <w:rPr>
                <w:rFonts w:ascii="Arial" w:hAnsi="Arial" w:cs="Arial"/>
                <w:sz w:val="20"/>
                <w:szCs w:val="20"/>
                <w:lang w:val="es-CO"/>
              </w:rPr>
              <w:t>Encerramiento de la Planta de Tratamiento de agua potable.</w:t>
            </w:r>
          </w:p>
          <w:p w:rsidR="008F4C5F" w:rsidRPr="002A3BA8" w:rsidRDefault="008F4C5F" w:rsidP="00201B26">
            <w:pPr>
              <w:pStyle w:val="Prrafodelista"/>
              <w:numPr>
                <w:ilvl w:val="0"/>
                <w:numId w:val="4"/>
              </w:numPr>
              <w:rPr>
                <w:rFonts w:ascii="Arial" w:hAnsi="Arial" w:cs="Arial"/>
                <w:sz w:val="20"/>
                <w:szCs w:val="20"/>
                <w:lang w:val="es-CO"/>
              </w:rPr>
            </w:pPr>
            <w:r w:rsidRPr="002A3BA8">
              <w:rPr>
                <w:rFonts w:ascii="Arial" w:hAnsi="Arial" w:cs="Arial"/>
                <w:sz w:val="20"/>
                <w:szCs w:val="20"/>
                <w:lang w:val="es-CO"/>
              </w:rPr>
              <w:t>Expansión de la red de Acueducto en  2409 metros para el sector de Chince.</w:t>
            </w:r>
          </w:p>
          <w:p w:rsidR="008F4C5F" w:rsidRPr="002A3BA8" w:rsidRDefault="008F4C5F" w:rsidP="00201B26">
            <w:pPr>
              <w:pStyle w:val="Prrafodelista"/>
              <w:numPr>
                <w:ilvl w:val="0"/>
                <w:numId w:val="4"/>
              </w:numPr>
              <w:rPr>
                <w:rFonts w:ascii="Arial" w:hAnsi="Arial" w:cs="Arial"/>
                <w:sz w:val="20"/>
                <w:szCs w:val="20"/>
                <w:lang w:val="es-CO"/>
              </w:rPr>
            </w:pPr>
            <w:r w:rsidRPr="002A3BA8">
              <w:rPr>
                <w:rFonts w:ascii="Arial" w:hAnsi="Arial" w:cs="Arial"/>
                <w:sz w:val="20"/>
                <w:szCs w:val="20"/>
                <w:lang w:val="es-CO"/>
              </w:rPr>
              <w:t>Adquisición de un geófono</w:t>
            </w:r>
          </w:p>
          <w:p w:rsidR="008F4C5F" w:rsidRPr="002A3BA8" w:rsidRDefault="008F4C5F" w:rsidP="00201B26">
            <w:pPr>
              <w:pStyle w:val="Prrafodelista"/>
              <w:numPr>
                <w:ilvl w:val="0"/>
                <w:numId w:val="4"/>
              </w:numPr>
              <w:rPr>
                <w:rFonts w:ascii="Arial" w:hAnsi="Arial" w:cs="Arial"/>
                <w:sz w:val="20"/>
                <w:szCs w:val="20"/>
                <w:lang w:val="es-CO"/>
              </w:rPr>
            </w:pPr>
            <w:r w:rsidRPr="002A3BA8">
              <w:rPr>
                <w:rFonts w:ascii="Arial" w:hAnsi="Arial" w:cs="Arial"/>
                <w:sz w:val="20"/>
                <w:szCs w:val="20"/>
                <w:lang w:val="es-CO"/>
              </w:rPr>
              <w:t>Construcción de un tanque para distribución en Churuguaco Alto.</w:t>
            </w:r>
          </w:p>
          <w:p w:rsidR="008F4C5F" w:rsidRPr="002A3BA8" w:rsidRDefault="008F4C5F" w:rsidP="00201B26">
            <w:pPr>
              <w:pStyle w:val="Prrafodelista"/>
              <w:numPr>
                <w:ilvl w:val="0"/>
                <w:numId w:val="4"/>
              </w:numPr>
              <w:rPr>
                <w:rFonts w:ascii="Arial" w:hAnsi="Arial" w:cs="Arial"/>
                <w:sz w:val="20"/>
                <w:szCs w:val="20"/>
                <w:lang w:val="es-CO"/>
              </w:rPr>
            </w:pPr>
            <w:r w:rsidRPr="002A3BA8">
              <w:rPr>
                <w:rFonts w:ascii="Arial" w:hAnsi="Arial" w:cs="Arial"/>
                <w:sz w:val="20"/>
                <w:szCs w:val="20"/>
                <w:lang w:val="es-CO"/>
              </w:rPr>
              <w:t>Se contrató y elaboró el Diseño de Redes para el Plan Maestro de Acueducto.</w:t>
            </w:r>
          </w:p>
          <w:p w:rsidR="008F4C5F" w:rsidRPr="002A3BA8" w:rsidRDefault="008F4C5F" w:rsidP="00201B26">
            <w:pPr>
              <w:pStyle w:val="Prrafodelista"/>
              <w:numPr>
                <w:ilvl w:val="0"/>
                <w:numId w:val="4"/>
              </w:numPr>
              <w:rPr>
                <w:rFonts w:ascii="Arial" w:hAnsi="Arial" w:cs="Arial"/>
                <w:sz w:val="20"/>
                <w:szCs w:val="20"/>
                <w:lang w:val="es-CO"/>
              </w:rPr>
            </w:pPr>
            <w:r w:rsidRPr="002A3BA8">
              <w:rPr>
                <w:rFonts w:ascii="Arial" w:hAnsi="Arial" w:cs="Arial"/>
                <w:sz w:val="20"/>
                <w:szCs w:val="20"/>
                <w:lang w:val="es-CO"/>
              </w:rPr>
              <w:t>Se aumentó la frecuencia de prestación del  servicio a 24 horas diarias en las veredas de PovedaI, PovedaII, Guangatá y Martín y Espino.</w:t>
            </w:r>
          </w:p>
          <w:p w:rsidR="008F4C5F" w:rsidRPr="002A3BA8" w:rsidRDefault="008F4C5F" w:rsidP="00201B26">
            <w:pPr>
              <w:pStyle w:val="Prrafodelista"/>
              <w:numPr>
                <w:ilvl w:val="0"/>
                <w:numId w:val="4"/>
              </w:numPr>
              <w:rPr>
                <w:rFonts w:ascii="Arial" w:hAnsi="Arial" w:cs="Arial"/>
                <w:sz w:val="20"/>
                <w:szCs w:val="20"/>
                <w:lang w:val="es-CO"/>
              </w:rPr>
            </w:pPr>
            <w:r w:rsidRPr="002A3BA8">
              <w:rPr>
                <w:rFonts w:ascii="Arial" w:hAnsi="Arial" w:cs="Arial"/>
                <w:sz w:val="20"/>
                <w:szCs w:val="20"/>
                <w:lang w:val="es-CO"/>
              </w:rPr>
              <w:t>Se está cumpliendo con el cronograma de entrega de agua a las diferentes veredas.</w:t>
            </w:r>
          </w:p>
          <w:p w:rsidR="008F4C5F" w:rsidRPr="002A3BA8" w:rsidRDefault="008F4C5F" w:rsidP="00E762FC">
            <w:pPr>
              <w:pStyle w:val="Prrafodelista"/>
              <w:rPr>
                <w:rFonts w:ascii="Arial" w:hAnsi="Arial" w:cs="Arial"/>
                <w:sz w:val="20"/>
                <w:szCs w:val="20"/>
                <w:lang w:val="es-CO"/>
              </w:rPr>
            </w:pPr>
          </w:p>
          <w:p w:rsidR="008F4C5F" w:rsidRPr="002A3BA8" w:rsidRDefault="008F4C5F" w:rsidP="00E762FC">
            <w:pPr>
              <w:rPr>
                <w:rFonts w:ascii="Arial" w:hAnsi="Arial" w:cs="Arial"/>
                <w:b/>
                <w:sz w:val="20"/>
                <w:szCs w:val="20"/>
                <w:lang w:val="es-CO"/>
              </w:rPr>
            </w:pPr>
            <w:r w:rsidRPr="002A3BA8">
              <w:rPr>
                <w:rFonts w:ascii="Arial" w:hAnsi="Arial" w:cs="Arial"/>
                <w:b/>
                <w:sz w:val="20"/>
                <w:szCs w:val="20"/>
                <w:lang w:val="es-CO"/>
              </w:rPr>
              <w:t>Dificultades en Acueducto:</w:t>
            </w:r>
          </w:p>
          <w:p w:rsidR="008F4C5F" w:rsidRPr="002A3BA8" w:rsidRDefault="008F4C5F" w:rsidP="00201B26">
            <w:pPr>
              <w:pStyle w:val="Prrafodelista"/>
              <w:numPr>
                <w:ilvl w:val="0"/>
                <w:numId w:val="5"/>
              </w:numPr>
              <w:rPr>
                <w:rFonts w:ascii="Arial" w:hAnsi="Arial" w:cs="Arial"/>
                <w:sz w:val="20"/>
                <w:szCs w:val="20"/>
                <w:lang w:val="es-CO"/>
              </w:rPr>
            </w:pPr>
            <w:r w:rsidRPr="002A3BA8">
              <w:rPr>
                <w:rFonts w:ascii="Arial" w:hAnsi="Arial" w:cs="Arial"/>
                <w:sz w:val="20"/>
                <w:szCs w:val="20"/>
                <w:lang w:val="es-CO"/>
              </w:rPr>
              <w:t>No existen instrumentos instalados para medición  lo que ha dificultado el control de las pérdidas.</w:t>
            </w:r>
          </w:p>
          <w:p w:rsidR="008F4C5F" w:rsidRPr="002A3BA8" w:rsidRDefault="008F4C5F" w:rsidP="00201B26">
            <w:pPr>
              <w:pStyle w:val="Prrafodelista"/>
              <w:numPr>
                <w:ilvl w:val="0"/>
                <w:numId w:val="5"/>
              </w:numPr>
              <w:rPr>
                <w:rFonts w:ascii="Arial" w:hAnsi="Arial" w:cs="Arial"/>
                <w:sz w:val="20"/>
                <w:szCs w:val="20"/>
                <w:lang w:val="es-CO"/>
              </w:rPr>
            </w:pPr>
            <w:r w:rsidRPr="002A3BA8">
              <w:rPr>
                <w:rFonts w:ascii="Arial" w:hAnsi="Arial" w:cs="Arial"/>
                <w:sz w:val="20"/>
                <w:szCs w:val="20"/>
                <w:lang w:val="es-CO"/>
              </w:rPr>
              <w:t>No hay catastro de redes ni de usuarios del acueducto.</w:t>
            </w:r>
          </w:p>
          <w:p w:rsidR="008F4C5F" w:rsidRPr="002A3BA8" w:rsidRDefault="008F4C5F" w:rsidP="00201B26">
            <w:pPr>
              <w:pStyle w:val="Prrafodelista"/>
              <w:numPr>
                <w:ilvl w:val="0"/>
                <w:numId w:val="5"/>
              </w:numPr>
              <w:rPr>
                <w:rFonts w:ascii="Arial" w:hAnsi="Arial" w:cs="Arial"/>
                <w:sz w:val="20"/>
                <w:szCs w:val="20"/>
                <w:lang w:val="es-CO"/>
              </w:rPr>
            </w:pPr>
            <w:r w:rsidRPr="002A3BA8">
              <w:rPr>
                <w:rFonts w:ascii="Arial" w:hAnsi="Arial" w:cs="Arial"/>
                <w:sz w:val="20"/>
                <w:szCs w:val="20"/>
                <w:lang w:val="es-CO"/>
              </w:rPr>
              <w:lastRenderedPageBreak/>
              <w:t>Escasez de recursos económicos para emprender obras.</w:t>
            </w:r>
          </w:p>
          <w:p w:rsidR="008F4C5F" w:rsidRPr="002A3BA8" w:rsidRDefault="008F4C5F" w:rsidP="00201B26">
            <w:pPr>
              <w:pStyle w:val="Prrafodelista"/>
              <w:numPr>
                <w:ilvl w:val="0"/>
                <w:numId w:val="5"/>
              </w:numPr>
              <w:rPr>
                <w:rFonts w:ascii="Arial" w:hAnsi="Arial" w:cs="Arial"/>
                <w:sz w:val="20"/>
                <w:szCs w:val="20"/>
                <w:lang w:val="es-CO"/>
              </w:rPr>
            </w:pPr>
            <w:r w:rsidRPr="002A3BA8">
              <w:rPr>
                <w:rFonts w:ascii="Arial" w:hAnsi="Arial" w:cs="Arial"/>
                <w:sz w:val="20"/>
                <w:szCs w:val="20"/>
                <w:lang w:val="es-CO"/>
              </w:rPr>
              <w:t>El convenio firmado con Aguas de La Sabana, requiere pagos que no fueron presupuestados ni planeados con anterioridad no hay presupuesto disponible. Las condiciones delo contrato no son favorables para la empresa ni para el municipio.</w:t>
            </w:r>
          </w:p>
          <w:p w:rsidR="008F4C5F" w:rsidRPr="002A3BA8" w:rsidRDefault="008F4C5F" w:rsidP="00E762FC">
            <w:pPr>
              <w:pStyle w:val="Prrafodelista"/>
              <w:rPr>
                <w:rFonts w:ascii="Arial" w:hAnsi="Arial" w:cs="Arial"/>
                <w:sz w:val="20"/>
                <w:szCs w:val="20"/>
                <w:lang w:val="es-CO"/>
              </w:rPr>
            </w:pPr>
          </w:p>
          <w:p w:rsidR="008F4C5F" w:rsidRPr="002A3BA8" w:rsidRDefault="008F4C5F" w:rsidP="00E762FC">
            <w:pPr>
              <w:pStyle w:val="Prrafodelista"/>
              <w:rPr>
                <w:rFonts w:ascii="Arial" w:hAnsi="Arial" w:cs="Arial"/>
                <w:sz w:val="20"/>
                <w:szCs w:val="20"/>
                <w:lang w:val="es-CO"/>
              </w:rPr>
            </w:pPr>
          </w:p>
          <w:p w:rsidR="008F4C5F" w:rsidRPr="002A3BA8" w:rsidRDefault="008F4C5F" w:rsidP="00E762FC">
            <w:pPr>
              <w:rPr>
                <w:rFonts w:ascii="Arial" w:hAnsi="Arial" w:cs="Arial"/>
                <w:b/>
                <w:sz w:val="20"/>
                <w:szCs w:val="20"/>
                <w:lang w:val="es-CO"/>
              </w:rPr>
            </w:pPr>
            <w:r w:rsidRPr="002A3BA8">
              <w:rPr>
                <w:rFonts w:ascii="Arial" w:hAnsi="Arial" w:cs="Arial"/>
                <w:b/>
                <w:sz w:val="20"/>
                <w:szCs w:val="20"/>
                <w:lang w:val="es-CO"/>
              </w:rPr>
              <w:t>Logros en Alcantarillado:</w:t>
            </w:r>
          </w:p>
          <w:p w:rsidR="008F4C5F" w:rsidRPr="002A3BA8" w:rsidRDefault="008F4C5F" w:rsidP="00201B26">
            <w:pPr>
              <w:pStyle w:val="Prrafodelista"/>
              <w:numPr>
                <w:ilvl w:val="0"/>
                <w:numId w:val="6"/>
              </w:numPr>
              <w:rPr>
                <w:rFonts w:ascii="Arial" w:hAnsi="Arial" w:cs="Arial"/>
                <w:sz w:val="20"/>
                <w:szCs w:val="20"/>
                <w:lang w:val="es-CO"/>
              </w:rPr>
            </w:pPr>
            <w:r w:rsidRPr="002A3BA8">
              <w:rPr>
                <w:rFonts w:ascii="Arial" w:hAnsi="Arial" w:cs="Arial"/>
                <w:sz w:val="20"/>
                <w:szCs w:val="20"/>
                <w:lang w:val="es-CO"/>
              </w:rPr>
              <w:t>Evaluación técnica y optimización de las Plantas de tratamiento de aguas residuales.</w:t>
            </w:r>
          </w:p>
          <w:p w:rsidR="008F4C5F" w:rsidRPr="002A3BA8" w:rsidRDefault="008F4C5F" w:rsidP="00201B26">
            <w:pPr>
              <w:pStyle w:val="Prrafodelista"/>
              <w:numPr>
                <w:ilvl w:val="0"/>
                <w:numId w:val="6"/>
              </w:numPr>
              <w:rPr>
                <w:rFonts w:ascii="Arial" w:hAnsi="Arial" w:cs="Arial"/>
                <w:sz w:val="20"/>
                <w:szCs w:val="20"/>
                <w:lang w:val="es-CO"/>
              </w:rPr>
            </w:pPr>
            <w:r w:rsidRPr="002A3BA8">
              <w:rPr>
                <w:rFonts w:ascii="Arial" w:hAnsi="Arial" w:cs="Arial"/>
                <w:sz w:val="20"/>
                <w:szCs w:val="20"/>
                <w:lang w:val="es-CO"/>
              </w:rPr>
              <w:t>Construcción  de 100 metros de alcantarillado en el sector Zoque Vereda Chincé.</w:t>
            </w:r>
          </w:p>
          <w:p w:rsidR="008F4C5F" w:rsidRPr="002A3BA8" w:rsidRDefault="008F4C5F" w:rsidP="00201B26">
            <w:pPr>
              <w:pStyle w:val="Prrafodelista"/>
              <w:numPr>
                <w:ilvl w:val="0"/>
                <w:numId w:val="6"/>
              </w:numPr>
              <w:rPr>
                <w:rFonts w:ascii="Arial" w:hAnsi="Arial" w:cs="Arial"/>
                <w:sz w:val="20"/>
                <w:szCs w:val="20"/>
                <w:lang w:val="es-CO"/>
              </w:rPr>
            </w:pPr>
            <w:r w:rsidRPr="002A3BA8">
              <w:rPr>
                <w:rFonts w:ascii="Arial" w:hAnsi="Arial" w:cs="Arial"/>
                <w:sz w:val="20"/>
                <w:szCs w:val="20"/>
                <w:lang w:val="es-CO"/>
              </w:rPr>
              <w:t xml:space="preserve"> Reposición red de alcantarillado de la Vereda Juaica camino del Higueron y casco urbano 150 metros.</w:t>
            </w:r>
          </w:p>
          <w:p w:rsidR="008F4C5F" w:rsidRPr="002A3BA8" w:rsidRDefault="008F4C5F" w:rsidP="00201B26">
            <w:pPr>
              <w:pStyle w:val="Prrafodelista"/>
              <w:numPr>
                <w:ilvl w:val="0"/>
                <w:numId w:val="6"/>
              </w:numPr>
              <w:rPr>
                <w:rFonts w:ascii="Arial" w:hAnsi="Arial" w:cs="Arial"/>
                <w:sz w:val="20"/>
                <w:szCs w:val="20"/>
                <w:lang w:val="es-CO"/>
              </w:rPr>
            </w:pPr>
            <w:r w:rsidRPr="002A3BA8">
              <w:rPr>
                <w:rFonts w:ascii="Arial" w:hAnsi="Arial" w:cs="Arial"/>
                <w:sz w:val="20"/>
                <w:szCs w:val="20"/>
                <w:lang w:val="es-CO"/>
              </w:rPr>
              <w:t xml:space="preserve">Reposición y mantenimiento de redes de alcantarillado en el Municipio 140 metros. </w:t>
            </w:r>
          </w:p>
          <w:p w:rsidR="008F4C5F" w:rsidRPr="002A3BA8" w:rsidRDefault="008F4C5F" w:rsidP="00201B26">
            <w:pPr>
              <w:pStyle w:val="Prrafodelista"/>
              <w:numPr>
                <w:ilvl w:val="0"/>
                <w:numId w:val="6"/>
              </w:numPr>
              <w:rPr>
                <w:rFonts w:ascii="Arial" w:hAnsi="Arial" w:cs="Arial"/>
                <w:sz w:val="20"/>
                <w:szCs w:val="20"/>
                <w:lang w:val="es-CO"/>
              </w:rPr>
            </w:pPr>
            <w:r w:rsidRPr="002A3BA8">
              <w:rPr>
                <w:rFonts w:ascii="Arial" w:hAnsi="Arial" w:cs="Arial"/>
                <w:sz w:val="20"/>
                <w:szCs w:val="20"/>
                <w:lang w:val="es-CO"/>
              </w:rPr>
              <w:t>Mantenimiento y rehabilitación Alcantarillado del Municipio de Tenjo, sectores cementerio, Hato grande, Colegio Departamental, Plaza de Mercado la Peña, Plaza de  mercado, Zoque, Miguel Bernal y Aristides.</w:t>
            </w:r>
          </w:p>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Dificultad en Alcantarillado:</w:t>
            </w:r>
          </w:p>
          <w:p w:rsidR="008F4C5F" w:rsidRPr="002A3BA8" w:rsidRDefault="008F4C5F" w:rsidP="00201B26">
            <w:pPr>
              <w:pStyle w:val="Prrafodelista"/>
              <w:numPr>
                <w:ilvl w:val="0"/>
                <w:numId w:val="8"/>
              </w:numPr>
              <w:rPr>
                <w:rFonts w:ascii="Arial" w:hAnsi="Arial" w:cs="Arial"/>
                <w:sz w:val="20"/>
                <w:szCs w:val="20"/>
                <w:lang w:val="es-CO"/>
              </w:rPr>
            </w:pPr>
            <w:r w:rsidRPr="002A3BA8">
              <w:rPr>
                <w:rFonts w:ascii="Arial" w:hAnsi="Arial" w:cs="Arial"/>
                <w:sz w:val="20"/>
                <w:szCs w:val="20"/>
                <w:lang w:val="es-CO"/>
              </w:rPr>
              <w:t>Falta de orientación del PSMV y costos no ajustados</w:t>
            </w:r>
          </w:p>
          <w:p w:rsidR="008F4C5F" w:rsidRPr="002A3BA8" w:rsidRDefault="008F4C5F" w:rsidP="00201B26">
            <w:pPr>
              <w:pStyle w:val="Prrafodelista"/>
              <w:numPr>
                <w:ilvl w:val="0"/>
                <w:numId w:val="8"/>
              </w:numPr>
              <w:rPr>
                <w:rFonts w:ascii="Arial" w:hAnsi="Arial" w:cs="Arial"/>
                <w:sz w:val="20"/>
                <w:szCs w:val="20"/>
                <w:lang w:val="es-CO"/>
              </w:rPr>
            </w:pPr>
            <w:r w:rsidRPr="002A3BA8">
              <w:rPr>
                <w:rFonts w:ascii="Arial" w:hAnsi="Arial" w:cs="Arial"/>
                <w:sz w:val="20"/>
                <w:szCs w:val="20"/>
                <w:lang w:val="es-CO"/>
              </w:rPr>
              <w:t>Falta de topografía en la vereda La Punta</w:t>
            </w:r>
          </w:p>
          <w:p w:rsidR="008F4C5F" w:rsidRPr="002A3BA8" w:rsidRDefault="008F4C5F" w:rsidP="00201B26">
            <w:pPr>
              <w:pStyle w:val="Prrafodelista"/>
              <w:numPr>
                <w:ilvl w:val="0"/>
                <w:numId w:val="8"/>
              </w:numPr>
              <w:rPr>
                <w:rFonts w:ascii="Arial" w:hAnsi="Arial" w:cs="Arial"/>
                <w:sz w:val="20"/>
                <w:szCs w:val="20"/>
                <w:lang w:val="es-CO"/>
              </w:rPr>
            </w:pPr>
            <w:r w:rsidRPr="002A3BA8">
              <w:rPr>
                <w:rFonts w:ascii="Arial" w:hAnsi="Arial" w:cs="Arial"/>
                <w:sz w:val="20"/>
                <w:szCs w:val="20"/>
                <w:lang w:val="es-CO"/>
              </w:rPr>
              <w:t>Falta de caracterización y aforo de los vertimientos de las diferentes Plantas de tratamiento.</w:t>
            </w:r>
          </w:p>
          <w:p w:rsidR="008F4C5F" w:rsidRPr="002A3BA8" w:rsidRDefault="008F4C5F" w:rsidP="00201B26">
            <w:pPr>
              <w:pStyle w:val="Prrafodelista"/>
              <w:numPr>
                <w:ilvl w:val="0"/>
                <w:numId w:val="8"/>
              </w:numPr>
              <w:rPr>
                <w:rFonts w:ascii="Arial" w:hAnsi="Arial" w:cs="Arial"/>
                <w:sz w:val="20"/>
                <w:szCs w:val="20"/>
                <w:lang w:val="es-CO"/>
              </w:rPr>
            </w:pPr>
            <w:r w:rsidRPr="002A3BA8">
              <w:rPr>
                <w:rFonts w:ascii="Arial" w:hAnsi="Arial" w:cs="Arial"/>
                <w:sz w:val="20"/>
                <w:szCs w:val="20"/>
                <w:lang w:val="es-CO"/>
              </w:rPr>
              <w:t>Falta de  claridad jurídica sobre la responsabilidad de operación y mantenimiento de las plantas.</w:t>
            </w:r>
          </w:p>
          <w:p w:rsidR="008F4C5F" w:rsidRPr="002A3BA8" w:rsidRDefault="008F4C5F" w:rsidP="00201B26">
            <w:pPr>
              <w:pStyle w:val="Prrafodelista"/>
              <w:numPr>
                <w:ilvl w:val="0"/>
                <w:numId w:val="8"/>
              </w:numPr>
              <w:rPr>
                <w:rFonts w:ascii="Arial" w:hAnsi="Arial" w:cs="Arial"/>
                <w:sz w:val="20"/>
                <w:szCs w:val="20"/>
                <w:lang w:val="es-CO"/>
              </w:rPr>
            </w:pPr>
            <w:r w:rsidRPr="002A3BA8">
              <w:rPr>
                <w:rFonts w:ascii="Arial" w:hAnsi="Arial" w:cs="Arial"/>
                <w:sz w:val="20"/>
                <w:szCs w:val="20"/>
                <w:lang w:val="es-CO"/>
              </w:rPr>
              <w:t>Falta de claridad sobre vigencia de las pólizas de estabilidad de las obras de la PTAR 2, para decidir sobre la intervención o no.</w:t>
            </w:r>
          </w:p>
          <w:p w:rsidR="008F4C5F" w:rsidRPr="002A3BA8" w:rsidRDefault="008F4C5F" w:rsidP="00E762FC">
            <w:pPr>
              <w:pStyle w:val="Prrafodelista"/>
              <w:rPr>
                <w:rFonts w:ascii="Arial" w:hAnsi="Arial" w:cs="Arial"/>
                <w:sz w:val="20"/>
                <w:szCs w:val="20"/>
                <w:lang w:val="es-CO"/>
              </w:rPr>
            </w:pPr>
          </w:p>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Logros en Aseo:</w:t>
            </w:r>
          </w:p>
          <w:p w:rsidR="008F4C5F" w:rsidRPr="002A3BA8" w:rsidRDefault="008F4C5F" w:rsidP="00201B26">
            <w:pPr>
              <w:pStyle w:val="Prrafodelista"/>
              <w:numPr>
                <w:ilvl w:val="0"/>
                <w:numId w:val="9"/>
              </w:numPr>
              <w:rPr>
                <w:rFonts w:ascii="Arial" w:hAnsi="Arial" w:cs="Arial"/>
                <w:sz w:val="20"/>
                <w:szCs w:val="20"/>
                <w:lang w:val="es-CO"/>
              </w:rPr>
            </w:pPr>
            <w:r w:rsidRPr="002A3BA8">
              <w:rPr>
                <w:rFonts w:ascii="Arial" w:hAnsi="Arial" w:cs="Arial"/>
                <w:sz w:val="20"/>
                <w:szCs w:val="20"/>
                <w:lang w:val="es-CO"/>
              </w:rPr>
              <w:t>Implementación del proyecto de aprovechamiento de residuos  sólidos orgánicos. Recolección de 25 toneladas mensuales.</w:t>
            </w:r>
          </w:p>
          <w:p w:rsidR="008F4C5F" w:rsidRPr="002A3BA8" w:rsidRDefault="008F4C5F" w:rsidP="00201B26">
            <w:pPr>
              <w:pStyle w:val="Prrafodelista"/>
              <w:numPr>
                <w:ilvl w:val="0"/>
                <w:numId w:val="9"/>
              </w:numPr>
              <w:rPr>
                <w:rFonts w:ascii="Arial" w:hAnsi="Arial" w:cs="Arial"/>
                <w:sz w:val="20"/>
                <w:szCs w:val="20"/>
                <w:lang w:val="es-CO"/>
              </w:rPr>
            </w:pPr>
            <w:r w:rsidRPr="002A3BA8">
              <w:rPr>
                <w:rFonts w:ascii="Arial" w:hAnsi="Arial" w:cs="Arial"/>
                <w:sz w:val="20"/>
                <w:szCs w:val="20"/>
                <w:lang w:val="es-CO"/>
              </w:rPr>
              <w:t>Ampliación de cobertura en la prestación del servicio de Aseo.</w:t>
            </w:r>
          </w:p>
          <w:p w:rsidR="008F4C5F" w:rsidRPr="002A3BA8" w:rsidRDefault="008F4C5F" w:rsidP="00201B26">
            <w:pPr>
              <w:pStyle w:val="Prrafodelista"/>
              <w:numPr>
                <w:ilvl w:val="0"/>
                <w:numId w:val="9"/>
              </w:numPr>
              <w:rPr>
                <w:rFonts w:ascii="Arial" w:hAnsi="Arial" w:cs="Arial"/>
                <w:sz w:val="20"/>
                <w:szCs w:val="20"/>
                <w:lang w:val="es-CO"/>
              </w:rPr>
            </w:pPr>
            <w:r w:rsidRPr="002A3BA8">
              <w:rPr>
                <w:rFonts w:ascii="Arial" w:hAnsi="Arial" w:cs="Arial"/>
                <w:sz w:val="20"/>
                <w:szCs w:val="20"/>
                <w:lang w:val="es-CO"/>
              </w:rPr>
              <w:t>Compra de camioneta para recolección en zonas inaccesibles al compactador.</w:t>
            </w:r>
          </w:p>
          <w:p w:rsidR="008F4C5F" w:rsidRPr="002A3BA8" w:rsidRDefault="008F4C5F" w:rsidP="00201B26">
            <w:pPr>
              <w:pStyle w:val="Prrafodelista"/>
              <w:numPr>
                <w:ilvl w:val="0"/>
                <w:numId w:val="9"/>
              </w:numPr>
              <w:rPr>
                <w:rFonts w:ascii="Arial" w:hAnsi="Arial" w:cs="Arial"/>
                <w:sz w:val="20"/>
                <w:szCs w:val="20"/>
                <w:lang w:val="es-CO"/>
              </w:rPr>
            </w:pPr>
            <w:r w:rsidRPr="002A3BA8">
              <w:rPr>
                <w:rFonts w:ascii="Arial" w:hAnsi="Arial" w:cs="Arial"/>
                <w:sz w:val="20"/>
                <w:szCs w:val="20"/>
                <w:lang w:val="es-CO"/>
              </w:rPr>
              <w:t>Jornadas de aseo en diferentes sectores y veredas del municipio.</w:t>
            </w:r>
          </w:p>
          <w:p w:rsidR="008F4C5F" w:rsidRPr="002A3BA8" w:rsidRDefault="008F4C5F" w:rsidP="00201B26">
            <w:pPr>
              <w:pStyle w:val="Prrafodelista"/>
              <w:numPr>
                <w:ilvl w:val="0"/>
                <w:numId w:val="9"/>
              </w:numPr>
              <w:rPr>
                <w:rFonts w:ascii="Arial" w:hAnsi="Arial" w:cs="Arial"/>
                <w:sz w:val="20"/>
                <w:szCs w:val="20"/>
                <w:lang w:val="es-CO"/>
              </w:rPr>
            </w:pPr>
            <w:r w:rsidRPr="002A3BA8">
              <w:rPr>
                <w:rFonts w:ascii="Arial" w:hAnsi="Arial" w:cs="Arial"/>
                <w:sz w:val="20"/>
                <w:szCs w:val="20"/>
                <w:lang w:val="es-CO"/>
              </w:rPr>
              <w:t>Gestión para la adquisición  de un vehículo compactador ante la Gobernación de Cundinamarca. PDA.</w:t>
            </w:r>
          </w:p>
          <w:p w:rsidR="008F4C5F" w:rsidRPr="002A3BA8" w:rsidRDefault="008F4C5F" w:rsidP="00E762FC">
            <w:pPr>
              <w:pStyle w:val="Prrafodelista"/>
              <w:rPr>
                <w:rFonts w:ascii="Arial" w:hAnsi="Arial" w:cs="Arial"/>
                <w:sz w:val="20"/>
                <w:szCs w:val="20"/>
                <w:lang w:val="es-CO"/>
              </w:rPr>
            </w:pPr>
          </w:p>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Dificultades en Aseo:</w:t>
            </w:r>
          </w:p>
          <w:p w:rsidR="008F4C5F" w:rsidRPr="002A3BA8" w:rsidRDefault="008F4C5F" w:rsidP="00201B26">
            <w:pPr>
              <w:pStyle w:val="Prrafodelista"/>
              <w:numPr>
                <w:ilvl w:val="0"/>
                <w:numId w:val="10"/>
              </w:numPr>
              <w:rPr>
                <w:rFonts w:ascii="Arial" w:hAnsi="Arial" w:cs="Arial"/>
                <w:sz w:val="20"/>
                <w:szCs w:val="20"/>
                <w:lang w:val="es-CO"/>
              </w:rPr>
            </w:pPr>
            <w:r w:rsidRPr="002A3BA8">
              <w:rPr>
                <w:rFonts w:ascii="Arial" w:hAnsi="Arial" w:cs="Arial"/>
                <w:sz w:val="20"/>
                <w:szCs w:val="20"/>
                <w:lang w:val="es-CO"/>
              </w:rPr>
              <w:t xml:space="preserve">No hay personal suficiente para el cumplimiento de las funciones </w:t>
            </w:r>
          </w:p>
          <w:p w:rsidR="008F4C5F" w:rsidRPr="002A3BA8" w:rsidRDefault="008F4C5F" w:rsidP="00201B26">
            <w:pPr>
              <w:pStyle w:val="Prrafodelista"/>
              <w:numPr>
                <w:ilvl w:val="0"/>
                <w:numId w:val="10"/>
              </w:numPr>
              <w:rPr>
                <w:rFonts w:ascii="Arial" w:hAnsi="Arial" w:cs="Arial"/>
                <w:sz w:val="20"/>
                <w:szCs w:val="20"/>
                <w:lang w:val="es-CO"/>
              </w:rPr>
            </w:pPr>
            <w:r w:rsidRPr="002A3BA8">
              <w:rPr>
                <w:rFonts w:ascii="Arial" w:hAnsi="Arial" w:cs="Arial"/>
                <w:sz w:val="20"/>
                <w:szCs w:val="20"/>
                <w:lang w:val="es-CO"/>
              </w:rPr>
              <w:t xml:space="preserve">Parque automotor para el servicio de aseo está viejo y obsoleto, necesita reemplazo. </w:t>
            </w:r>
          </w:p>
          <w:p w:rsidR="008F4C5F" w:rsidRPr="002A3BA8" w:rsidRDefault="008F4C5F" w:rsidP="00201B26">
            <w:pPr>
              <w:pStyle w:val="Prrafodelista"/>
              <w:numPr>
                <w:ilvl w:val="0"/>
                <w:numId w:val="10"/>
              </w:numPr>
              <w:rPr>
                <w:rFonts w:ascii="Arial" w:hAnsi="Arial" w:cs="Arial"/>
                <w:sz w:val="20"/>
                <w:szCs w:val="20"/>
                <w:lang w:val="es-CO"/>
              </w:rPr>
            </w:pPr>
            <w:r w:rsidRPr="002A3BA8">
              <w:rPr>
                <w:rFonts w:ascii="Arial" w:hAnsi="Arial" w:cs="Arial"/>
                <w:sz w:val="20"/>
                <w:szCs w:val="20"/>
                <w:lang w:val="es-CO"/>
              </w:rPr>
              <w:t xml:space="preserve">El Municipio no está en el PDA, lo que dificulta la gestión de recursos. </w:t>
            </w:r>
          </w:p>
          <w:p w:rsidR="008F4C5F" w:rsidRPr="002A3BA8" w:rsidRDefault="008F4C5F" w:rsidP="00E762FC">
            <w:pPr>
              <w:rPr>
                <w:rFonts w:ascii="Arial" w:hAnsi="Arial" w:cs="Arial"/>
                <w:sz w:val="20"/>
                <w:szCs w:val="20"/>
                <w:lang w:val="es-CO"/>
              </w:rPr>
            </w:pPr>
          </w:p>
          <w:p w:rsidR="008F4C5F" w:rsidRPr="002A3BA8" w:rsidRDefault="008F4C5F" w:rsidP="00E762FC">
            <w:pPr>
              <w:rPr>
                <w:rFonts w:ascii="Arial" w:hAnsi="Arial" w:cs="Arial"/>
                <w:sz w:val="20"/>
                <w:szCs w:val="20"/>
                <w:lang w:val="es-CO"/>
              </w:rPr>
            </w:pPr>
          </w:p>
          <w:p w:rsidR="008F4C5F" w:rsidRPr="002A3BA8" w:rsidRDefault="008F4C5F" w:rsidP="00E762FC">
            <w:pPr>
              <w:rPr>
                <w:rFonts w:ascii="Arial" w:hAnsi="Arial" w:cs="Arial"/>
                <w:sz w:val="20"/>
                <w:szCs w:val="20"/>
                <w:lang w:val="es-CO"/>
              </w:rPr>
            </w:pPr>
          </w:p>
        </w:tc>
      </w:tr>
      <w:tr w:rsidR="008F4C5F" w:rsidRPr="002A3BA8" w:rsidTr="00B23EB6">
        <w:tc>
          <w:tcPr>
            <w:tcW w:w="9500" w:type="dxa"/>
            <w:gridSpan w:val="2"/>
            <w:shd w:val="clear" w:color="auto" w:fill="D9D9D9" w:themeFill="background1" w:themeFillShade="D9"/>
          </w:tcPr>
          <w:p w:rsidR="008F4C5F" w:rsidRPr="002A3BA8" w:rsidRDefault="008F4C5F"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lastRenderedPageBreak/>
              <w:t>Diagnóstico inicial</w:t>
            </w:r>
          </w:p>
          <w:p w:rsidR="008F4C5F" w:rsidRPr="002A3BA8" w:rsidRDefault="008F4C5F"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(Describa de forma breve cómo encontró la dependencia a su cargo y las acciones que se plantearon para resolver esa situación)</w:t>
            </w:r>
          </w:p>
        </w:tc>
      </w:tr>
      <w:tr w:rsidR="008F4C5F" w:rsidRPr="002A3BA8" w:rsidTr="00B23EB6">
        <w:tc>
          <w:tcPr>
            <w:tcW w:w="9500" w:type="dxa"/>
            <w:gridSpan w:val="2"/>
          </w:tcPr>
          <w:p w:rsidR="008F4C5F" w:rsidRPr="002A3BA8" w:rsidRDefault="008F4C5F"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 xml:space="preserve">Al recibir la Empresa de Servicios Públicos se encontró: Financieramente a 31 de Diciembre presentaba una pérdida operativa de ($512.598.000) QUINIENTOS DOCE MILLONES QUINIENTOS NOVENTA Y OCHO MIL  PESOS. Cuentas por pagar  por ($743.000.000 SETECIENTOS CUARENTA Y TRES   MILLONES DE PESOS. Se tenían deudas con la DIAN Retención en la Fuente, Impuesto de renta e impuesto al patrimonio, retención de IVA con el Municipio de Tenjo por concepto de Impuesto de Industria y Comercio, con  CODENSA por servicio de Energía, a la Superintendencia de Servicios Públicos y Comisión de Regulación de Agua Potable por concepto de contribuciones, aportes parafiscales,  y con Proveedores varios. </w:t>
            </w:r>
          </w:p>
          <w:p w:rsidR="008F4C5F" w:rsidRPr="002A3BA8" w:rsidRDefault="008F4C5F" w:rsidP="00E762FC">
            <w:pPr>
              <w:rPr>
                <w:rFonts w:ascii="Arial" w:eastAsiaTheme="majorEastAsia" w:hAnsi="Arial" w:cs="Arial"/>
                <w:sz w:val="20"/>
                <w:szCs w:val="20"/>
                <w:lang w:val="es-CO"/>
              </w:rPr>
            </w:pPr>
            <w:r w:rsidRPr="002A3BA8">
              <w:rPr>
                <w:rFonts w:ascii="Arial" w:eastAsiaTheme="majorEastAsia" w:hAnsi="Arial" w:cs="Arial"/>
                <w:sz w:val="20"/>
                <w:szCs w:val="20"/>
                <w:lang w:val="es-CO"/>
              </w:rPr>
              <w:t>Las oficinas para la atención al público y parte administrativa de la empresa en estado de deterioro y desaseo total.</w:t>
            </w:r>
          </w:p>
          <w:p w:rsidR="008F4C5F" w:rsidRPr="002A3BA8" w:rsidRDefault="008F4C5F" w:rsidP="00E762FC">
            <w:pPr>
              <w:rPr>
                <w:rFonts w:ascii="Arial" w:eastAsiaTheme="majorEastAsia" w:hAnsi="Arial" w:cs="Arial"/>
                <w:sz w:val="20"/>
                <w:szCs w:val="20"/>
                <w:lang w:val="es-CO"/>
              </w:rPr>
            </w:pPr>
            <w:r w:rsidRPr="002A3BA8">
              <w:rPr>
                <w:rFonts w:ascii="Arial" w:eastAsiaTheme="majorEastAsia" w:hAnsi="Arial" w:cs="Arial"/>
                <w:sz w:val="20"/>
                <w:szCs w:val="20"/>
                <w:lang w:val="es-CO"/>
              </w:rPr>
              <w:t>Falta de mantenimiento en la infraestructura para la prestación del servicio de acueducto. Las Plantas de tratamiento de agua potable se encontraron en total abandono y deterioro. El Pozo Chitasuga No de 2 Fuera de Servicio. La planta  convencional manual fuera de servicio desde hace 7 años. Tanques de almacenamiento y distribución  sin mantenimiento ni aseo. El laboratorio no cumplía con las condiciones exigidas por la norma para su funcionamiento. Índice de Agua no Contabilizada superior al 46%.</w:t>
            </w:r>
          </w:p>
          <w:p w:rsidR="008F4C5F" w:rsidRPr="002A3BA8" w:rsidRDefault="008F4C5F" w:rsidP="00E762FC">
            <w:pPr>
              <w:rPr>
                <w:rFonts w:ascii="Arial" w:eastAsiaTheme="majorEastAsia" w:hAnsi="Arial" w:cs="Arial"/>
                <w:sz w:val="20"/>
                <w:szCs w:val="20"/>
                <w:lang w:val="es-CO"/>
              </w:rPr>
            </w:pPr>
            <w:r w:rsidRPr="002A3BA8">
              <w:rPr>
                <w:rFonts w:ascii="Arial" w:eastAsiaTheme="majorEastAsia" w:hAnsi="Arial" w:cs="Arial"/>
                <w:sz w:val="20"/>
                <w:szCs w:val="20"/>
                <w:lang w:val="es-CO"/>
              </w:rPr>
              <w:t>Operativamente  el acueducto presentaba graves deficiencias en la prestación del servicio, falta de continuidad y servicio deficiente para las zonas rurales principalmente.</w:t>
            </w:r>
          </w:p>
          <w:p w:rsidR="008F4C5F" w:rsidRPr="002A3BA8" w:rsidRDefault="008F4C5F" w:rsidP="00E762FC">
            <w:pPr>
              <w:rPr>
                <w:rFonts w:ascii="Arial" w:eastAsiaTheme="majorEastAsia" w:hAnsi="Arial" w:cs="Arial"/>
                <w:sz w:val="20"/>
                <w:szCs w:val="20"/>
                <w:lang w:val="es-CO"/>
              </w:rPr>
            </w:pPr>
            <w:r w:rsidRPr="002A3BA8">
              <w:rPr>
                <w:rFonts w:ascii="Arial" w:eastAsiaTheme="majorEastAsia" w:hAnsi="Arial" w:cs="Arial"/>
                <w:sz w:val="20"/>
                <w:szCs w:val="20"/>
                <w:lang w:val="es-CO"/>
              </w:rPr>
              <w:t xml:space="preserve"> En cuanto al servicio de alcantarillado, se encontró que las Plantas de Tratamiento de Aguas Residuales de la Punta Norte, Punta Sur, Juaica, Zoque,  Facultativa de Churuguaco.RAP y Laguna  PTARS se encuentran abandonadas, sin operador y sin mantenimiento.  El PSMV se encuentra aprobado por la CAR mediante resolución 2158 del 24 de Agosto de 2011, pero presenta fallas la programación de los costos y la ejecución.  </w:t>
            </w:r>
          </w:p>
          <w:p w:rsidR="008F4C5F" w:rsidRPr="002A3BA8" w:rsidRDefault="008F4C5F" w:rsidP="00E762FC">
            <w:pPr>
              <w:rPr>
                <w:rFonts w:ascii="Arial" w:eastAsiaTheme="majorEastAsia" w:hAnsi="Arial" w:cs="Arial"/>
                <w:sz w:val="20"/>
                <w:szCs w:val="20"/>
                <w:lang w:val="es-CO"/>
              </w:rPr>
            </w:pPr>
            <w:r w:rsidRPr="002A3BA8">
              <w:rPr>
                <w:rFonts w:ascii="Arial" w:eastAsiaTheme="majorEastAsia" w:hAnsi="Arial" w:cs="Arial"/>
                <w:sz w:val="20"/>
                <w:szCs w:val="20"/>
                <w:lang w:val="es-CO"/>
              </w:rPr>
              <w:t>Sanciones por parte de la SSPD por no cargue de las tarifas al MOVET, $15.000.</w:t>
            </w:r>
          </w:p>
          <w:p w:rsidR="008F4C5F" w:rsidRPr="002A3BA8" w:rsidRDefault="008F4C5F" w:rsidP="00E762FC">
            <w:pPr>
              <w:rPr>
                <w:rFonts w:ascii="Arial" w:hAnsi="Arial" w:cs="Arial"/>
                <w:sz w:val="20"/>
                <w:szCs w:val="20"/>
                <w:lang w:val="es-CO"/>
              </w:rPr>
            </w:pPr>
            <w:r w:rsidRPr="002A3BA8">
              <w:rPr>
                <w:rFonts w:ascii="Arial" w:eastAsiaTheme="majorEastAsia" w:hAnsi="Arial" w:cs="Arial"/>
                <w:sz w:val="20"/>
                <w:szCs w:val="20"/>
                <w:lang w:val="es-CO"/>
              </w:rPr>
              <w:t>Atraso en presentación y reporte de información a la SSPD sistema de información SUI.</w:t>
            </w:r>
          </w:p>
          <w:p w:rsidR="008F4C5F" w:rsidRPr="002A3BA8" w:rsidRDefault="008F4C5F" w:rsidP="00E762FC">
            <w:pPr>
              <w:rPr>
                <w:rFonts w:ascii="Arial" w:eastAsiaTheme="majorEastAsia" w:hAnsi="Arial" w:cs="Arial"/>
                <w:sz w:val="20"/>
                <w:szCs w:val="20"/>
                <w:lang w:val="es-CO"/>
              </w:rPr>
            </w:pPr>
          </w:p>
          <w:p w:rsidR="008F4C5F" w:rsidRPr="002A3BA8" w:rsidRDefault="008F4C5F" w:rsidP="00E762FC">
            <w:pPr>
              <w:rPr>
                <w:rFonts w:ascii="Arial" w:hAnsi="Arial" w:cs="Arial"/>
                <w:sz w:val="20"/>
                <w:szCs w:val="20"/>
                <w:lang w:val="es-CO"/>
              </w:rPr>
            </w:pPr>
          </w:p>
        </w:tc>
      </w:tr>
      <w:tr w:rsidR="008F4C5F" w:rsidRPr="002A3BA8" w:rsidTr="00B23EB6">
        <w:tc>
          <w:tcPr>
            <w:tcW w:w="9500" w:type="dxa"/>
            <w:gridSpan w:val="2"/>
            <w:shd w:val="clear" w:color="auto" w:fill="D9D9D9" w:themeFill="background1" w:themeFillShade="D9"/>
          </w:tcPr>
          <w:p w:rsidR="008F4C5F" w:rsidRPr="002A3BA8" w:rsidRDefault="008F4C5F"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Cumplimiento de compromisos y metas de gobierno</w:t>
            </w:r>
          </w:p>
          <w:p w:rsidR="008F4C5F" w:rsidRPr="002A3BA8" w:rsidRDefault="008F4C5F"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(Describa los compromisos del programa de gobierno que la dependencia ha cumplido y las metas del plan de desarrollo que a la fecha se han logrado o han tenido un avance importante. En cada caso señale la meta, el logro obtenido, las actividades desarrolladas, los recursos financieros invertidos y las acciones que están pendientes de ejecutar. Organice la información de acuerdo con los programas y subprogramas del plan de desarrollo)</w:t>
            </w:r>
          </w:p>
        </w:tc>
      </w:tr>
      <w:tr w:rsidR="008F4C5F" w:rsidRPr="002A3BA8" w:rsidTr="00B23EB6">
        <w:tc>
          <w:tcPr>
            <w:tcW w:w="9500" w:type="dxa"/>
            <w:gridSpan w:val="2"/>
          </w:tcPr>
          <w:p w:rsidR="008F4C5F" w:rsidRPr="002A3BA8" w:rsidRDefault="008F4C5F"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Cs w:val="0"/>
                <w:color w:val="auto"/>
                <w:sz w:val="20"/>
                <w:szCs w:val="20"/>
                <w:lang w:val="es-CO"/>
              </w:rPr>
              <w:t>Programa:</w:t>
            </w:r>
            <w:r w:rsidRPr="002A3BA8">
              <w:rPr>
                <w:rFonts w:ascii="Arial" w:hAnsi="Arial" w:cs="Arial"/>
                <w:b w:val="0"/>
                <w:bCs w:val="0"/>
                <w:color w:val="auto"/>
                <w:sz w:val="20"/>
                <w:szCs w:val="20"/>
                <w:lang w:val="es-CO"/>
              </w:rPr>
              <w:t xml:space="preserve"> Infraestructura para la Prosperidad.</w:t>
            </w:r>
          </w:p>
          <w:p w:rsidR="008F4C5F" w:rsidRPr="002A3BA8" w:rsidRDefault="008F4C5F" w:rsidP="00E762FC">
            <w:pPr>
              <w:rPr>
                <w:rFonts w:ascii="Arial" w:hAnsi="Arial" w:cs="Arial"/>
                <w:sz w:val="20"/>
                <w:szCs w:val="20"/>
                <w:lang w:val="es-CO"/>
              </w:rPr>
            </w:pPr>
            <w:r w:rsidRPr="002A3BA8">
              <w:rPr>
                <w:rFonts w:ascii="Arial" w:hAnsi="Arial" w:cs="Arial"/>
                <w:b/>
                <w:sz w:val="20"/>
                <w:szCs w:val="20"/>
                <w:lang w:val="es-CO"/>
              </w:rPr>
              <w:t>Sub- programa:</w:t>
            </w:r>
            <w:r w:rsidRPr="002A3BA8">
              <w:rPr>
                <w:rFonts w:ascii="Arial" w:hAnsi="Arial" w:cs="Arial"/>
                <w:sz w:val="20"/>
                <w:szCs w:val="20"/>
                <w:lang w:val="es-CO"/>
              </w:rPr>
              <w:t xml:space="preserve"> Infraestructura básica.</w:t>
            </w:r>
          </w:p>
          <w:p w:rsidR="008F4C5F" w:rsidRPr="002A3BA8" w:rsidRDefault="008F4C5F" w:rsidP="00E762FC">
            <w:pPr>
              <w:rPr>
                <w:rFonts w:ascii="Arial" w:hAnsi="Arial" w:cs="Arial"/>
                <w:sz w:val="20"/>
                <w:szCs w:val="20"/>
                <w:lang w:val="es-CO"/>
              </w:rPr>
            </w:pPr>
            <w:r w:rsidRPr="002A3BA8">
              <w:rPr>
                <w:rFonts w:ascii="Arial" w:hAnsi="Arial" w:cs="Arial"/>
                <w:b/>
                <w:sz w:val="20"/>
                <w:szCs w:val="20"/>
                <w:lang w:val="es-CO"/>
              </w:rPr>
              <w:t>Sector:</w:t>
            </w:r>
            <w:r w:rsidRPr="002A3BA8">
              <w:rPr>
                <w:rFonts w:ascii="Arial" w:hAnsi="Arial" w:cs="Arial"/>
                <w:sz w:val="20"/>
                <w:szCs w:val="20"/>
                <w:lang w:val="es-CO"/>
              </w:rPr>
              <w:t xml:space="preserve"> Agua Potable y Saneamiento Básico.</w:t>
            </w:r>
          </w:p>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Metas del Plan de Desarrollo.</w:t>
            </w:r>
          </w:p>
          <w:p w:rsidR="008F4C5F" w:rsidRPr="002A3BA8" w:rsidRDefault="008F4C5F" w:rsidP="00E762FC">
            <w:pPr>
              <w:rPr>
                <w:rFonts w:ascii="Arial" w:hAnsi="Arial" w:cs="Arial"/>
                <w:sz w:val="20"/>
                <w:szCs w:val="20"/>
                <w:lang w:val="es-CO"/>
              </w:rPr>
            </w:pPr>
          </w:p>
          <w:tbl>
            <w:tblPr>
              <w:tblStyle w:val="Tablaconcuadrcula"/>
              <w:tblW w:w="0" w:type="auto"/>
              <w:tblLayout w:type="fixed"/>
              <w:tblLook w:val="04A0"/>
            </w:tblPr>
            <w:tblGrid>
              <w:gridCol w:w="2244"/>
              <w:gridCol w:w="2244"/>
              <w:gridCol w:w="2245"/>
              <w:gridCol w:w="2245"/>
            </w:tblGrid>
            <w:tr w:rsidR="008F4C5F" w:rsidRPr="002A3BA8" w:rsidTr="00B23EB6">
              <w:tc>
                <w:tcPr>
                  <w:tcW w:w="2244" w:type="dxa"/>
                </w:tcPr>
                <w:p w:rsidR="008F4C5F" w:rsidRPr="002A3BA8" w:rsidRDefault="008F4C5F" w:rsidP="00E762FC">
                  <w:pPr>
                    <w:jc w:val="center"/>
                    <w:rPr>
                      <w:rFonts w:ascii="Arial" w:hAnsi="Arial" w:cs="Arial"/>
                      <w:b/>
                      <w:sz w:val="20"/>
                      <w:szCs w:val="20"/>
                    </w:rPr>
                  </w:pPr>
                  <w:r w:rsidRPr="002A3BA8">
                    <w:rPr>
                      <w:rFonts w:ascii="Arial" w:hAnsi="Arial" w:cs="Arial"/>
                      <w:b/>
                      <w:sz w:val="20"/>
                      <w:szCs w:val="20"/>
                    </w:rPr>
                    <w:t>META</w:t>
                  </w:r>
                </w:p>
              </w:tc>
              <w:tc>
                <w:tcPr>
                  <w:tcW w:w="2244" w:type="dxa"/>
                </w:tcPr>
                <w:p w:rsidR="008F4C5F" w:rsidRPr="002A3BA8" w:rsidRDefault="008F4C5F" w:rsidP="00E762FC">
                  <w:pPr>
                    <w:jc w:val="center"/>
                    <w:rPr>
                      <w:rFonts w:ascii="Arial" w:hAnsi="Arial" w:cs="Arial"/>
                      <w:b/>
                      <w:sz w:val="20"/>
                      <w:szCs w:val="20"/>
                    </w:rPr>
                  </w:pPr>
                  <w:r w:rsidRPr="002A3BA8">
                    <w:rPr>
                      <w:rFonts w:ascii="Arial" w:hAnsi="Arial" w:cs="Arial"/>
                      <w:b/>
                      <w:sz w:val="20"/>
                      <w:szCs w:val="20"/>
                    </w:rPr>
                    <w:t>ACCIONES</w:t>
                  </w:r>
                </w:p>
              </w:tc>
              <w:tc>
                <w:tcPr>
                  <w:tcW w:w="2245" w:type="dxa"/>
                </w:tcPr>
                <w:p w:rsidR="008F4C5F" w:rsidRPr="002A3BA8" w:rsidRDefault="008F4C5F" w:rsidP="00E762FC">
                  <w:pPr>
                    <w:jc w:val="center"/>
                    <w:rPr>
                      <w:rFonts w:ascii="Arial" w:hAnsi="Arial" w:cs="Arial"/>
                      <w:b/>
                      <w:sz w:val="20"/>
                      <w:szCs w:val="20"/>
                    </w:rPr>
                  </w:pPr>
                  <w:r w:rsidRPr="002A3BA8">
                    <w:rPr>
                      <w:rFonts w:ascii="Arial" w:hAnsi="Arial" w:cs="Arial"/>
                      <w:b/>
                      <w:sz w:val="20"/>
                      <w:szCs w:val="20"/>
                    </w:rPr>
                    <w:t>VALOR</w:t>
                  </w:r>
                </w:p>
              </w:tc>
              <w:tc>
                <w:tcPr>
                  <w:tcW w:w="2245" w:type="dxa"/>
                </w:tcPr>
                <w:p w:rsidR="008F4C5F" w:rsidRPr="002A3BA8" w:rsidRDefault="008F4C5F" w:rsidP="00E762FC">
                  <w:pPr>
                    <w:jc w:val="center"/>
                    <w:rPr>
                      <w:rFonts w:ascii="Arial" w:hAnsi="Arial" w:cs="Arial"/>
                      <w:b/>
                      <w:sz w:val="20"/>
                      <w:szCs w:val="20"/>
                    </w:rPr>
                  </w:pPr>
                  <w:r w:rsidRPr="002A3BA8">
                    <w:rPr>
                      <w:rFonts w:ascii="Arial" w:hAnsi="Arial" w:cs="Arial"/>
                      <w:b/>
                      <w:sz w:val="20"/>
                      <w:szCs w:val="20"/>
                    </w:rPr>
                    <w:t>CUMPLIMIENTO</w:t>
                  </w:r>
                </w:p>
              </w:tc>
            </w:tr>
            <w:tr w:rsidR="008F4C5F" w:rsidRPr="002A3BA8" w:rsidTr="00B23EB6">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Asignar y transferir el 100% de los subsidios para los servicios de acueducto, alcantarillado y aseo conforme a lo previsto en el Artículo 125 de la Ley 1450 de 2011.</w:t>
                  </w:r>
                </w:p>
              </w:tc>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Convenio con el Municipio de Tenjo</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 xml:space="preserve">  $196.812.982.</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100%</w:t>
                  </w:r>
                </w:p>
              </w:tc>
            </w:tr>
            <w:tr w:rsidR="008F4C5F" w:rsidRPr="002A3BA8" w:rsidTr="00B23EB6">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Ejecutar el proyecto de rehabilitación del Pozo No. 2 La Petrolera.</w:t>
                  </w:r>
                </w:p>
              </w:tc>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Se encuentra en ejecución el contrato de rehabilitación del Pozo</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$210.000.000</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100%</w:t>
                  </w:r>
                </w:p>
              </w:tc>
            </w:tr>
            <w:tr w:rsidR="008F4C5F" w:rsidRPr="002A3BA8" w:rsidTr="00B23EB6">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 xml:space="preserve">Rehabilitar u optimizar en 6000 metros </w:t>
                  </w:r>
                  <w:r w:rsidRPr="002A3BA8">
                    <w:rPr>
                      <w:rFonts w:ascii="Arial" w:hAnsi="Arial" w:cs="Arial"/>
                      <w:sz w:val="20"/>
                      <w:szCs w:val="20"/>
                    </w:rPr>
                    <w:lastRenderedPageBreak/>
                    <w:t>lineales la red de acueducto</w:t>
                  </w:r>
                </w:p>
              </w:tc>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lastRenderedPageBreak/>
                    <w:t xml:space="preserve">Se está ejecutando el Contrato de </w:t>
                  </w:r>
                  <w:r w:rsidRPr="002A3BA8">
                    <w:rPr>
                      <w:rFonts w:ascii="Arial" w:hAnsi="Arial" w:cs="Arial"/>
                      <w:sz w:val="20"/>
                      <w:szCs w:val="20"/>
                    </w:rPr>
                    <w:lastRenderedPageBreak/>
                    <w:t>rehabilitación de 4535 metros de tubería</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lastRenderedPageBreak/>
                    <w:t>$548.000.000</w:t>
                  </w:r>
                </w:p>
                <w:p w:rsidR="008F4C5F" w:rsidRPr="002A3BA8" w:rsidRDefault="008F4C5F" w:rsidP="00E762FC">
                  <w:pPr>
                    <w:jc w:val="center"/>
                    <w:rPr>
                      <w:rFonts w:ascii="Arial" w:hAnsi="Arial" w:cs="Arial"/>
                      <w:sz w:val="20"/>
                      <w:szCs w:val="20"/>
                    </w:rPr>
                  </w:pP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75,5%</w:t>
                  </w:r>
                </w:p>
              </w:tc>
            </w:tr>
            <w:tr w:rsidR="008F4C5F" w:rsidRPr="002A3BA8" w:rsidTr="00B23EB6">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lastRenderedPageBreak/>
                    <w:t>Realizar la reposición de  1300 micro medidores</w:t>
                  </w:r>
                </w:p>
              </w:tc>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Reemplazo de 300 medidores</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0</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23%</w:t>
                  </w:r>
                </w:p>
              </w:tc>
            </w:tr>
            <w:tr w:rsidR="008F4C5F" w:rsidRPr="002A3BA8" w:rsidTr="00B23EB6">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Realizar la instalación de  16 macro medidores</w:t>
                  </w:r>
                </w:p>
              </w:tc>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Instalación de 11 macro medidores</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$22.458.320</w:t>
                  </w:r>
                </w:p>
                <w:p w:rsidR="008F4C5F" w:rsidRPr="002A3BA8" w:rsidRDefault="008F4C5F" w:rsidP="00E762FC">
                  <w:pPr>
                    <w:jc w:val="center"/>
                    <w:rPr>
                      <w:rFonts w:ascii="Arial" w:hAnsi="Arial" w:cs="Arial"/>
                      <w:sz w:val="20"/>
                      <w:szCs w:val="20"/>
                    </w:rPr>
                  </w:pP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43,75%</w:t>
                  </w:r>
                </w:p>
              </w:tc>
            </w:tr>
            <w:tr w:rsidR="008F4C5F" w:rsidRPr="002A3BA8" w:rsidTr="00B23EB6">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Implementar una estrategia para la disminución de conexiones fraudulentas</w:t>
                  </w:r>
                </w:p>
              </w:tc>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Se adquirió un geófono para apoyar la labor de detección</w:t>
                  </w:r>
                </w:p>
                <w:p w:rsidR="008F4C5F" w:rsidRPr="002A3BA8" w:rsidRDefault="008F4C5F" w:rsidP="00E762FC">
                  <w:pPr>
                    <w:jc w:val="center"/>
                    <w:rPr>
                      <w:rFonts w:ascii="Arial" w:hAnsi="Arial" w:cs="Arial"/>
                      <w:sz w:val="20"/>
                      <w:szCs w:val="20"/>
                    </w:rPr>
                  </w:pPr>
                  <w:r w:rsidRPr="002A3BA8">
                    <w:rPr>
                      <w:rFonts w:ascii="Arial" w:hAnsi="Arial" w:cs="Arial"/>
                      <w:sz w:val="20"/>
                      <w:szCs w:val="20"/>
                    </w:rPr>
                    <w:t>Campañas de sensibilización para conseguir colaboración de denunciantes.</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$ 7.000.000</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25%</w:t>
                  </w:r>
                </w:p>
                <w:p w:rsidR="008F4C5F" w:rsidRPr="002A3BA8" w:rsidRDefault="008F4C5F" w:rsidP="00E762FC">
                  <w:pPr>
                    <w:jc w:val="center"/>
                    <w:rPr>
                      <w:rFonts w:ascii="Arial" w:hAnsi="Arial" w:cs="Arial"/>
                      <w:sz w:val="20"/>
                      <w:szCs w:val="20"/>
                    </w:rPr>
                  </w:pPr>
                </w:p>
              </w:tc>
            </w:tr>
            <w:tr w:rsidR="008F4C5F" w:rsidRPr="002A3BA8" w:rsidTr="00B23EB6">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Actualizar el  catastro de redes del municipio</w:t>
                  </w:r>
                </w:p>
                <w:p w:rsidR="008F4C5F" w:rsidRPr="002A3BA8" w:rsidRDefault="008F4C5F" w:rsidP="00E762FC">
                  <w:pPr>
                    <w:jc w:val="center"/>
                    <w:rPr>
                      <w:rFonts w:ascii="Arial" w:hAnsi="Arial" w:cs="Arial"/>
                      <w:sz w:val="20"/>
                      <w:szCs w:val="20"/>
                    </w:rPr>
                  </w:pPr>
                </w:p>
              </w:tc>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Se gestionaron recursos para el levantamiento del catastro por medio del OCAD</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0</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10%</w:t>
                  </w:r>
                </w:p>
              </w:tc>
            </w:tr>
            <w:tr w:rsidR="008F4C5F" w:rsidRPr="002A3BA8" w:rsidTr="00B23EB6">
              <w:trPr>
                <w:trHeight w:val="509"/>
              </w:trPr>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Actualizar el catastro de usuarios del municipio</w:t>
                  </w:r>
                </w:p>
                <w:p w:rsidR="008F4C5F" w:rsidRPr="002A3BA8" w:rsidRDefault="008F4C5F" w:rsidP="00E762FC">
                  <w:pPr>
                    <w:jc w:val="center"/>
                    <w:rPr>
                      <w:rFonts w:ascii="Arial" w:hAnsi="Arial" w:cs="Arial"/>
                      <w:sz w:val="20"/>
                      <w:szCs w:val="20"/>
                    </w:rPr>
                  </w:pPr>
                </w:p>
              </w:tc>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Se gestionaron recursos para el levantamiento del catastro por medio del OCAD</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0</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10%</w:t>
                  </w:r>
                </w:p>
              </w:tc>
            </w:tr>
            <w:tr w:rsidR="008F4C5F" w:rsidRPr="002A3BA8" w:rsidTr="00B23EB6">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Rehabilitar u optimizar en 3280 metros lineales la red de alcantarillado</w:t>
                  </w:r>
                </w:p>
                <w:p w:rsidR="008F4C5F" w:rsidRPr="002A3BA8" w:rsidRDefault="008F4C5F" w:rsidP="00E762FC">
                  <w:pPr>
                    <w:jc w:val="center"/>
                    <w:rPr>
                      <w:rFonts w:ascii="Arial" w:hAnsi="Arial" w:cs="Arial"/>
                      <w:sz w:val="20"/>
                      <w:szCs w:val="20"/>
                    </w:rPr>
                  </w:pPr>
                </w:p>
              </w:tc>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Se ha hecho el reemplazo de 414 metros de alcantarillado</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$71.538.067</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12%</w:t>
                  </w:r>
                </w:p>
              </w:tc>
            </w:tr>
            <w:tr w:rsidR="008F4C5F" w:rsidRPr="002A3BA8" w:rsidTr="00B23EB6">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Aumentar en 710 las conexiones intra domiciliarias instaladas en el servicio de alcantarillado</w:t>
                  </w:r>
                </w:p>
                <w:p w:rsidR="008F4C5F" w:rsidRPr="002A3BA8" w:rsidRDefault="008F4C5F" w:rsidP="00E762FC">
                  <w:pPr>
                    <w:jc w:val="center"/>
                    <w:rPr>
                      <w:rFonts w:ascii="Arial" w:hAnsi="Arial" w:cs="Arial"/>
                      <w:sz w:val="20"/>
                      <w:szCs w:val="20"/>
                    </w:rPr>
                  </w:pPr>
                </w:p>
              </w:tc>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276 nuevas conexiones instaladas de alcantarillado</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0</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39%</w:t>
                  </w:r>
                </w:p>
              </w:tc>
            </w:tr>
            <w:tr w:rsidR="008F4C5F" w:rsidRPr="002A3BA8" w:rsidTr="00B23EB6">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Ejecutar  el 100% de las acciones de corto y mediano plazo del Plan de Saneamiento y Manejo de Vertimientos – PSMV</w:t>
                  </w:r>
                </w:p>
                <w:p w:rsidR="008F4C5F" w:rsidRPr="002A3BA8" w:rsidRDefault="008F4C5F" w:rsidP="00E762FC">
                  <w:pPr>
                    <w:jc w:val="center"/>
                    <w:rPr>
                      <w:rFonts w:ascii="Arial" w:hAnsi="Arial" w:cs="Arial"/>
                      <w:sz w:val="20"/>
                      <w:szCs w:val="20"/>
                    </w:rPr>
                  </w:pPr>
                </w:p>
              </w:tc>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Reemplazo de tuberías de alcantarillado</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0</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10%</w:t>
                  </w:r>
                </w:p>
              </w:tc>
            </w:tr>
            <w:tr w:rsidR="008F4C5F" w:rsidRPr="002A3BA8" w:rsidTr="00B23EB6">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Ejecutar el  100% de las acciones de corto y mediano plazo del Plan para la Gestión Integral de Residuos Sólidos – PGIRS</w:t>
                  </w:r>
                </w:p>
                <w:p w:rsidR="008F4C5F" w:rsidRPr="002A3BA8" w:rsidRDefault="008F4C5F" w:rsidP="00E762FC">
                  <w:pPr>
                    <w:jc w:val="center"/>
                    <w:rPr>
                      <w:rFonts w:ascii="Arial" w:hAnsi="Arial" w:cs="Arial"/>
                      <w:sz w:val="20"/>
                      <w:szCs w:val="20"/>
                    </w:rPr>
                  </w:pPr>
                </w:p>
              </w:tc>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Implementación del proyecto de Aprovechamiento de residuos sólidos Orgánicos</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$101.000.000</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60%</w:t>
                  </w:r>
                </w:p>
                <w:p w:rsidR="008F4C5F" w:rsidRPr="002A3BA8" w:rsidRDefault="008F4C5F" w:rsidP="00E762FC">
                  <w:pPr>
                    <w:jc w:val="center"/>
                    <w:rPr>
                      <w:rFonts w:ascii="Arial" w:hAnsi="Arial" w:cs="Arial"/>
                      <w:sz w:val="20"/>
                      <w:szCs w:val="20"/>
                    </w:rPr>
                  </w:pPr>
                </w:p>
              </w:tc>
            </w:tr>
            <w:tr w:rsidR="008F4C5F" w:rsidRPr="002A3BA8" w:rsidTr="00B23EB6">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 xml:space="preserve">Modernizar el 100% del parque automotor (motos) de </w:t>
                  </w:r>
                  <w:r w:rsidRPr="002A3BA8">
                    <w:rPr>
                      <w:rFonts w:ascii="Arial" w:hAnsi="Arial" w:cs="Arial"/>
                      <w:sz w:val="20"/>
                      <w:szCs w:val="20"/>
                    </w:rPr>
                    <w:lastRenderedPageBreak/>
                    <w:t>EMSERTENJO S.A. E.S.P.</w:t>
                  </w:r>
                </w:p>
                <w:p w:rsidR="008F4C5F" w:rsidRPr="002A3BA8" w:rsidRDefault="008F4C5F" w:rsidP="00E762FC">
                  <w:pPr>
                    <w:jc w:val="center"/>
                    <w:rPr>
                      <w:rFonts w:ascii="Arial" w:hAnsi="Arial" w:cs="Arial"/>
                      <w:sz w:val="20"/>
                      <w:szCs w:val="20"/>
                    </w:rPr>
                  </w:pPr>
                </w:p>
              </w:tc>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lastRenderedPageBreak/>
                    <w:t>Compra de 2 motocicletas</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$13.000.000</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40%</w:t>
                  </w:r>
                </w:p>
              </w:tc>
            </w:tr>
            <w:tr w:rsidR="008F4C5F" w:rsidRPr="002A3BA8" w:rsidTr="00B23EB6">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lastRenderedPageBreak/>
                    <w:t>Adquirir dos camionetas 4x4, para el apoyo de las actividades de acueducto, alcantarillado  y aseo y del Mantenimiento de la infraestructura vial</w:t>
                  </w:r>
                </w:p>
                <w:p w:rsidR="008F4C5F" w:rsidRPr="002A3BA8" w:rsidRDefault="008F4C5F" w:rsidP="00E762FC">
                  <w:pPr>
                    <w:jc w:val="center"/>
                    <w:rPr>
                      <w:rFonts w:ascii="Arial" w:hAnsi="Arial" w:cs="Arial"/>
                      <w:sz w:val="20"/>
                      <w:szCs w:val="20"/>
                    </w:rPr>
                  </w:pPr>
                </w:p>
              </w:tc>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Compra camioneta 4X 4</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$76.077.707</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50%</w:t>
                  </w:r>
                </w:p>
              </w:tc>
            </w:tr>
            <w:tr w:rsidR="008F4C5F" w:rsidRPr="002A3BA8" w:rsidTr="00B23EB6">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Adquirir un vehículo recolector compactador para garantizar la disposición  final  de residuos sólidos adecuada en el municipio de Tenjo</w:t>
                  </w:r>
                </w:p>
              </w:tc>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Formulación del Proyecto y gestión de recursos ante la Gobernación de Cundinamarca</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0</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10%</w:t>
                  </w:r>
                </w:p>
              </w:tc>
            </w:tr>
            <w:tr w:rsidR="008F4C5F" w:rsidRPr="002A3BA8" w:rsidTr="00B23EB6">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Implementar tres instrumentos: 1. El Fondo de Solidaridad y Redistribución de Ingresos; 2. La metodología establecida por el Gobierno Nacional para asegurar el equilibrio entre los subsidios y las contribuciones y 3. La estructura tarifaria actualizada</w:t>
                  </w:r>
                </w:p>
                <w:p w:rsidR="008F4C5F" w:rsidRPr="002A3BA8" w:rsidRDefault="008F4C5F" w:rsidP="00E762FC">
                  <w:pPr>
                    <w:jc w:val="center"/>
                    <w:rPr>
                      <w:rFonts w:ascii="Arial" w:hAnsi="Arial" w:cs="Arial"/>
                      <w:sz w:val="20"/>
                      <w:szCs w:val="20"/>
                    </w:rPr>
                  </w:pPr>
                </w:p>
              </w:tc>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Actualización de tarifas para recolección de basuras.</w:t>
                  </w:r>
                </w:p>
                <w:p w:rsidR="008F4C5F" w:rsidRPr="002A3BA8" w:rsidRDefault="008F4C5F" w:rsidP="00E762FC">
                  <w:pPr>
                    <w:jc w:val="center"/>
                    <w:rPr>
                      <w:rFonts w:ascii="Arial" w:hAnsi="Arial" w:cs="Arial"/>
                      <w:sz w:val="20"/>
                      <w:szCs w:val="20"/>
                    </w:rPr>
                  </w:pPr>
                  <w:r w:rsidRPr="002A3BA8">
                    <w:rPr>
                      <w:rFonts w:ascii="Arial" w:hAnsi="Arial" w:cs="Arial"/>
                      <w:sz w:val="20"/>
                      <w:szCs w:val="20"/>
                    </w:rPr>
                    <w:t>Falta actualizar las de alcantarillado incluyendo costos de operación y mantenimiento de las PTAR</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0</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80%</w:t>
                  </w:r>
                </w:p>
                <w:p w:rsidR="008F4C5F" w:rsidRPr="002A3BA8" w:rsidRDefault="008F4C5F" w:rsidP="00E762FC">
                  <w:pPr>
                    <w:jc w:val="center"/>
                    <w:rPr>
                      <w:rFonts w:ascii="Arial" w:hAnsi="Arial" w:cs="Arial"/>
                      <w:sz w:val="20"/>
                      <w:szCs w:val="20"/>
                    </w:rPr>
                  </w:pPr>
                </w:p>
              </w:tc>
            </w:tr>
            <w:tr w:rsidR="008F4C5F" w:rsidRPr="002A3BA8" w:rsidTr="00B23EB6">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Aumentar en 710 el número de conexiones intra domiciliarias de acueducto</w:t>
                  </w:r>
                </w:p>
                <w:p w:rsidR="008F4C5F" w:rsidRPr="002A3BA8" w:rsidRDefault="008F4C5F" w:rsidP="00E762FC">
                  <w:pPr>
                    <w:jc w:val="center"/>
                    <w:rPr>
                      <w:rFonts w:ascii="Arial" w:hAnsi="Arial" w:cs="Arial"/>
                      <w:sz w:val="20"/>
                      <w:szCs w:val="20"/>
                    </w:rPr>
                  </w:pPr>
                </w:p>
              </w:tc>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276 Nuevas conexiones de Acueducto</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0</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39%</w:t>
                  </w:r>
                </w:p>
                <w:p w:rsidR="008F4C5F" w:rsidRPr="002A3BA8" w:rsidRDefault="008F4C5F" w:rsidP="00E762FC">
                  <w:pPr>
                    <w:jc w:val="center"/>
                    <w:rPr>
                      <w:rFonts w:ascii="Arial" w:hAnsi="Arial" w:cs="Arial"/>
                      <w:sz w:val="20"/>
                      <w:szCs w:val="20"/>
                    </w:rPr>
                  </w:pPr>
                </w:p>
              </w:tc>
            </w:tr>
            <w:tr w:rsidR="008F4C5F" w:rsidRPr="002A3BA8" w:rsidTr="00B23EB6">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Adecuar las instalaciones de la planta de tratamiento de agua potable (tanque y laboratorio)</w:t>
                  </w:r>
                </w:p>
                <w:p w:rsidR="008F4C5F" w:rsidRPr="002A3BA8" w:rsidRDefault="008F4C5F" w:rsidP="00E762FC">
                  <w:pPr>
                    <w:pStyle w:val="Prrafodelista"/>
                    <w:rPr>
                      <w:rFonts w:ascii="Arial" w:hAnsi="Arial" w:cs="Arial"/>
                      <w:sz w:val="20"/>
                      <w:szCs w:val="20"/>
                      <w:lang w:val="es-CO"/>
                    </w:rPr>
                  </w:pPr>
                </w:p>
                <w:p w:rsidR="008F4C5F" w:rsidRPr="002A3BA8" w:rsidRDefault="008F4C5F" w:rsidP="00E762FC">
                  <w:pPr>
                    <w:jc w:val="center"/>
                    <w:rPr>
                      <w:rFonts w:ascii="Arial" w:hAnsi="Arial" w:cs="Arial"/>
                      <w:sz w:val="20"/>
                      <w:szCs w:val="20"/>
                    </w:rPr>
                  </w:pPr>
                </w:p>
              </w:tc>
              <w:tc>
                <w:tcPr>
                  <w:tcW w:w="2244"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Ejecución del contrato de adecuación de la planta,  mantenimiento e impermeabilización de los tanques, adecuación del laboratorio</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$268.839.340</w:t>
                  </w:r>
                </w:p>
              </w:tc>
              <w:tc>
                <w:tcPr>
                  <w:tcW w:w="2245" w:type="dxa"/>
                </w:tcPr>
                <w:p w:rsidR="008F4C5F" w:rsidRPr="002A3BA8" w:rsidRDefault="008F4C5F" w:rsidP="00E762FC">
                  <w:pPr>
                    <w:jc w:val="center"/>
                    <w:rPr>
                      <w:rFonts w:ascii="Arial" w:hAnsi="Arial" w:cs="Arial"/>
                      <w:sz w:val="20"/>
                      <w:szCs w:val="20"/>
                    </w:rPr>
                  </w:pPr>
                  <w:r w:rsidRPr="002A3BA8">
                    <w:rPr>
                      <w:rFonts w:ascii="Arial" w:hAnsi="Arial" w:cs="Arial"/>
                      <w:sz w:val="20"/>
                      <w:szCs w:val="20"/>
                    </w:rPr>
                    <w:t>100%</w:t>
                  </w:r>
                </w:p>
              </w:tc>
            </w:tr>
          </w:tbl>
          <w:p w:rsidR="008F4C5F" w:rsidRPr="002A3BA8" w:rsidRDefault="008F4C5F" w:rsidP="00E762FC">
            <w:pPr>
              <w:rPr>
                <w:rFonts w:ascii="Arial" w:hAnsi="Arial" w:cs="Arial"/>
                <w:sz w:val="20"/>
                <w:szCs w:val="20"/>
                <w:lang w:val="es-CO"/>
              </w:rPr>
            </w:pPr>
          </w:p>
          <w:p w:rsidR="008F4C5F" w:rsidRPr="002A3BA8" w:rsidRDefault="008F4C5F" w:rsidP="00E762FC">
            <w:pPr>
              <w:rPr>
                <w:rFonts w:ascii="Arial" w:hAnsi="Arial" w:cs="Arial"/>
                <w:sz w:val="20"/>
                <w:szCs w:val="20"/>
                <w:lang w:val="es-CO"/>
              </w:rPr>
            </w:pPr>
          </w:p>
        </w:tc>
      </w:tr>
      <w:tr w:rsidR="008F4C5F" w:rsidRPr="002A3BA8" w:rsidTr="00B23EB6">
        <w:tc>
          <w:tcPr>
            <w:tcW w:w="9500" w:type="dxa"/>
            <w:gridSpan w:val="2"/>
            <w:shd w:val="clear" w:color="auto" w:fill="D9D9D9" w:themeFill="background1" w:themeFillShade="D9"/>
          </w:tcPr>
          <w:p w:rsidR="008F4C5F" w:rsidRPr="002A3BA8" w:rsidRDefault="008F4C5F"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lastRenderedPageBreak/>
              <w:t>Cumplimiento del lema del plan desarrollo</w:t>
            </w:r>
          </w:p>
          <w:p w:rsidR="008F4C5F" w:rsidRPr="002A3BA8" w:rsidRDefault="008F4C5F"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 xml:space="preserve">(Describa las actividades que la dependencia ha realizado para que se cumpla el lema del plan de desarrollo </w:t>
            </w:r>
            <w:r w:rsidRPr="002A3BA8">
              <w:rPr>
                <w:rFonts w:ascii="Arial" w:hAnsi="Arial" w:cs="Arial"/>
                <w:b w:val="0"/>
                <w:bCs w:val="0"/>
                <w:i/>
                <w:color w:val="auto"/>
                <w:sz w:val="20"/>
                <w:szCs w:val="20"/>
                <w:lang w:val="es-CO"/>
              </w:rPr>
              <w:t>“Honestidad, Cambio y Resultados para la Prosperidad”</w:t>
            </w:r>
            <w:r w:rsidRPr="002A3BA8">
              <w:rPr>
                <w:rFonts w:ascii="Arial" w:hAnsi="Arial" w:cs="Arial"/>
                <w:b w:val="0"/>
                <w:bCs w:val="0"/>
                <w:color w:val="auto"/>
                <w:sz w:val="20"/>
                <w:szCs w:val="20"/>
                <w:lang w:val="es-CO"/>
              </w:rPr>
              <w:t>)</w:t>
            </w:r>
          </w:p>
        </w:tc>
      </w:tr>
      <w:tr w:rsidR="008F4C5F" w:rsidRPr="002A3BA8" w:rsidTr="00B23EB6">
        <w:tc>
          <w:tcPr>
            <w:tcW w:w="9500" w:type="dxa"/>
            <w:gridSpan w:val="2"/>
          </w:tcPr>
          <w:p w:rsidR="008F4C5F" w:rsidRPr="002A3BA8" w:rsidRDefault="008F4C5F" w:rsidP="00E762FC">
            <w:pPr>
              <w:pStyle w:val="Ttulo1"/>
              <w:spacing w:before="0"/>
              <w:jc w:val="both"/>
              <w:outlineLvl w:val="0"/>
              <w:rPr>
                <w:rFonts w:ascii="Arial" w:hAnsi="Arial" w:cs="Arial"/>
                <w:b w:val="0"/>
                <w:bCs w:val="0"/>
                <w:color w:val="auto"/>
                <w:sz w:val="20"/>
                <w:szCs w:val="20"/>
                <w:lang w:val="es-CO"/>
              </w:rPr>
            </w:pPr>
          </w:p>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La Empresa de Servicios Públicos ha tenido una transformación total desde sus mismas instalaciones físicas, mantenimiento, adecuación y rehabilitación de infraestructura, mejoramiento del clima organizacional, mejoramiento en la atención al público, renovación en el parque automotor, lo que ha redundado en una mejor prestación del servicio, con resultados palpables en la  continuidad  del servicio las 24 horas  en 4 veredas.</w:t>
            </w:r>
          </w:p>
          <w:p w:rsidR="008F4C5F" w:rsidRPr="002A3BA8" w:rsidRDefault="008F4C5F" w:rsidP="00E762FC">
            <w:pPr>
              <w:rPr>
                <w:rFonts w:ascii="Arial" w:hAnsi="Arial" w:cs="Arial"/>
                <w:sz w:val="20"/>
                <w:szCs w:val="20"/>
                <w:lang w:val="es-CO"/>
              </w:rPr>
            </w:pPr>
          </w:p>
        </w:tc>
      </w:tr>
      <w:tr w:rsidR="008F4C5F" w:rsidRPr="002A3BA8" w:rsidTr="00B23EB6">
        <w:tc>
          <w:tcPr>
            <w:tcW w:w="9500" w:type="dxa"/>
            <w:gridSpan w:val="2"/>
            <w:shd w:val="clear" w:color="auto" w:fill="D9D9D9" w:themeFill="background1" w:themeFillShade="D9"/>
          </w:tcPr>
          <w:p w:rsidR="008F4C5F" w:rsidRPr="002A3BA8" w:rsidRDefault="008F4C5F"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Informe de Buen Gobierno</w:t>
            </w:r>
          </w:p>
          <w:p w:rsidR="008F4C5F" w:rsidRPr="002A3BA8" w:rsidRDefault="008F4C5F"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(Describa las actividades que la dependencia ha realizado para mejorar su gestión en términos de atención al público, mejoramiento de procesos, solución de peticiones, quejas y reclamos de la población, transparencia y lucha contra la corrupción, trabajo en equipo, manejo eficiente de recursos financieros, incorporación de tecnologías de la información, rendición de cuentas y manejo de medios de comunicación)</w:t>
            </w:r>
          </w:p>
        </w:tc>
      </w:tr>
      <w:tr w:rsidR="008F4C5F" w:rsidRPr="002A3BA8" w:rsidTr="00B23EB6">
        <w:tc>
          <w:tcPr>
            <w:tcW w:w="9500" w:type="dxa"/>
            <w:gridSpan w:val="2"/>
          </w:tcPr>
          <w:p w:rsidR="008F4C5F" w:rsidRPr="002A3BA8" w:rsidRDefault="008F4C5F" w:rsidP="00E762FC">
            <w:pPr>
              <w:pStyle w:val="Ttulo1"/>
              <w:spacing w:before="0"/>
              <w:jc w:val="both"/>
              <w:outlineLvl w:val="0"/>
              <w:rPr>
                <w:rFonts w:ascii="Arial" w:hAnsi="Arial" w:cs="Arial"/>
                <w:sz w:val="20"/>
                <w:szCs w:val="20"/>
                <w:lang w:val="es-CO"/>
              </w:rPr>
            </w:pPr>
            <w:r w:rsidRPr="002A3BA8">
              <w:rPr>
                <w:rFonts w:ascii="Arial" w:hAnsi="Arial" w:cs="Arial"/>
                <w:b w:val="0"/>
                <w:bCs w:val="0"/>
                <w:color w:val="auto"/>
                <w:sz w:val="20"/>
                <w:szCs w:val="20"/>
                <w:lang w:val="es-CO"/>
              </w:rPr>
              <w:t>Para mejorar la atención  al público se han hecho reuniones de sensibilización y capacitación al equipo de trabajo sobre la importancia  de la atención al público y la manera de hacerla correctamente. Se hizo una reasignación de funciones y de cargos con el fin de disminuir los costos administrativos y aprovechar el tiempo del personal. Ha habido una sensible disminución en los reclamos y derechos de petición presentados por la población. Se hicieron cambios en el personal para mejorar el clima laboral e incentivar el trabajo en equipo.</w:t>
            </w:r>
          </w:p>
          <w:p w:rsidR="008F4C5F" w:rsidRPr="002A3BA8" w:rsidRDefault="008F4C5F" w:rsidP="00E762FC">
            <w:pPr>
              <w:rPr>
                <w:rFonts w:ascii="Arial" w:hAnsi="Arial" w:cs="Arial"/>
                <w:sz w:val="20"/>
                <w:szCs w:val="20"/>
                <w:lang w:val="es-CO"/>
              </w:rPr>
            </w:pPr>
          </w:p>
        </w:tc>
      </w:tr>
      <w:tr w:rsidR="008F4C5F" w:rsidRPr="002A3BA8" w:rsidTr="00B23EB6">
        <w:tc>
          <w:tcPr>
            <w:tcW w:w="9500" w:type="dxa"/>
            <w:gridSpan w:val="2"/>
            <w:shd w:val="clear" w:color="auto" w:fill="D9D9D9" w:themeFill="background1" w:themeFillShade="D9"/>
          </w:tcPr>
          <w:p w:rsidR="008F4C5F" w:rsidRPr="002A3BA8" w:rsidRDefault="008F4C5F"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Informe de Contratación</w:t>
            </w:r>
          </w:p>
          <w:p w:rsidR="008F4C5F" w:rsidRPr="002A3BA8" w:rsidRDefault="008F4C5F"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(Relacione los contratos de bienes y servicios realizados, indicando número de contrato, fecha de suscripción, valor, descripción del bien o servicio contratado y resultados logrados con el bien o servicio contratado)</w:t>
            </w:r>
          </w:p>
        </w:tc>
      </w:tr>
      <w:tr w:rsidR="008F4C5F" w:rsidRPr="002A3BA8" w:rsidTr="00B23EB6">
        <w:tc>
          <w:tcPr>
            <w:tcW w:w="9500" w:type="dxa"/>
            <w:gridSpan w:val="2"/>
          </w:tcPr>
          <w:p w:rsidR="008F4C5F" w:rsidRPr="002A3BA8" w:rsidRDefault="008F4C5F" w:rsidP="00E762FC">
            <w:pPr>
              <w:rPr>
                <w:rFonts w:ascii="Arial" w:hAnsi="Arial" w:cs="Arial"/>
                <w:sz w:val="20"/>
                <w:szCs w:val="20"/>
                <w:lang w:val="es-CO"/>
              </w:rPr>
            </w:pPr>
          </w:p>
          <w:tbl>
            <w:tblPr>
              <w:tblW w:w="0" w:type="auto"/>
              <w:tblLayout w:type="fixed"/>
              <w:tblCellMar>
                <w:left w:w="70" w:type="dxa"/>
                <w:right w:w="70" w:type="dxa"/>
              </w:tblCellMar>
              <w:tblLook w:val="04A0"/>
            </w:tblPr>
            <w:tblGrid>
              <w:gridCol w:w="430"/>
              <w:gridCol w:w="2112"/>
              <w:gridCol w:w="1843"/>
              <w:gridCol w:w="1275"/>
              <w:gridCol w:w="1117"/>
              <w:gridCol w:w="1435"/>
              <w:gridCol w:w="1631"/>
            </w:tblGrid>
            <w:tr w:rsidR="008F4C5F" w:rsidRPr="002A3BA8" w:rsidTr="00B23EB6">
              <w:trPr>
                <w:trHeight w:val="420"/>
              </w:trPr>
              <w:tc>
                <w:tcPr>
                  <w:tcW w:w="9843" w:type="dxa"/>
                  <w:gridSpan w:val="7"/>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RELACION CONTRATOS AÑO 2012</w:t>
                  </w:r>
                </w:p>
              </w:tc>
            </w:tr>
            <w:tr w:rsidR="008F4C5F" w:rsidRPr="002A3BA8" w:rsidTr="00B23EB6">
              <w:trPr>
                <w:trHeight w:val="465"/>
              </w:trPr>
              <w:tc>
                <w:tcPr>
                  <w:tcW w:w="430" w:type="dxa"/>
                  <w:tcBorders>
                    <w:top w:val="nil"/>
                    <w:left w:val="single" w:sz="8" w:space="0" w:color="auto"/>
                    <w:bottom w:val="single" w:sz="8" w:space="0" w:color="auto"/>
                    <w:right w:val="nil"/>
                  </w:tcBorders>
                  <w:shd w:val="clear" w:color="auto" w:fill="auto"/>
                  <w:vAlign w:val="center"/>
                  <w:hideMark/>
                </w:tcPr>
                <w:p w:rsidR="008F4C5F" w:rsidRPr="002A3BA8" w:rsidRDefault="008F4C5F"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No. CON.</w:t>
                  </w:r>
                </w:p>
              </w:tc>
              <w:tc>
                <w:tcPr>
                  <w:tcW w:w="2112" w:type="dxa"/>
                  <w:tcBorders>
                    <w:top w:val="nil"/>
                    <w:left w:val="single" w:sz="8" w:space="0" w:color="auto"/>
                    <w:bottom w:val="single" w:sz="8" w:space="0" w:color="auto"/>
                    <w:right w:val="single" w:sz="8" w:space="0" w:color="auto"/>
                  </w:tcBorders>
                  <w:shd w:val="clear" w:color="auto" w:fill="auto"/>
                  <w:vAlign w:val="center"/>
                  <w:hideMark/>
                </w:tcPr>
                <w:p w:rsidR="008F4C5F" w:rsidRPr="002A3BA8" w:rsidRDefault="008F4C5F"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NOMBRE</w:t>
                  </w:r>
                </w:p>
              </w:tc>
              <w:tc>
                <w:tcPr>
                  <w:tcW w:w="1843" w:type="dxa"/>
                  <w:tcBorders>
                    <w:top w:val="nil"/>
                    <w:left w:val="nil"/>
                    <w:bottom w:val="single" w:sz="8" w:space="0" w:color="auto"/>
                    <w:right w:val="nil"/>
                  </w:tcBorders>
                  <w:shd w:val="clear" w:color="auto" w:fill="auto"/>
                  <w:vAlign w:val="center"/>
                  <w:hideMark/>
                </w:tcPr>
                <w:p w:rsidR="008F4C5F" w:rsidRPr="002A3BA8" w:rsidRDefault="008F4C5F"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OBJETO DEL CONTRATO</w:t>
                  </w:r>
                </w:p>
              </w:tc>
              <w:tc>
                <w:tcPr>
                  <w:tcW w:w="1275" w:type="dxa"/>
                  <w:tcBorders>
                    <w:top w:val="nil"/>
                    <w:left w:val="single" w:sz="8" w:space="0" w:color="auto"/>
                    <w:bottom w:val="single" w:sz="8" w:space="0" w:color="auto"/>
                    <w:right w:val="single" w:sz="8" w:space="0" w:color="auto"/>
                  </w:tcBorders>
                  <w:shd w:val="clear" w:color="auto" w:fill="auto"/>
                  <w:vAlign w:val="center"/>
                  <w:hideMark/>
                </w:tcPr>
                <w:p w:rsidR="008F4C5F" w:rsidRPr="002A3BA8" w:rsidRDefault="008F4C5F"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VALOR</w:t>
                  </w:r>
                </w:p>
              </w:tc>
              <w:tc>
                <w:tcPr>
                  <w:tcW w:w="1117" w:type="dxa"/>
                  <w:tcBorders>
                    <w:top w:val="nil"/>
                    <w:left w:val="nil"/>
                    <w:bottom w:val="single" w:sz="8" w:space="0" w:color="auto"/>
                    <w:right w:val="nil"/>
                  </w:tcBorders>
                  <w:shd w:val="clear" w:color="auto" w:fill="auto"/>
                  <w:vAlign w:val="center"/>
                  <w:hideMark/>
                </w:tcPr>
                <w:p w:rsidR="008F4C5F" w:rsidRPr="002A3BA8" w:rsidRDefault="008F4C5F"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FECHA DE INICIO</w:t>
                  </w:r>
                </w:p>
              </w:tc>
              <w:tc>
                <w:tcPr>
                  <w:tcW w:w="1435" w:type="dxa"/>
                  <w:tcBorders>
                    <w:top w:val="nil"/>
                    <w:left w:val="single" w:sz="8" w:space="0" w:color="auto"/>
                    <w:bottom w:val="single" w:sz="8" w:space="0" w:color="auto"/>
                    <w:right w:val="single" w:sz="8" w:space="0" w:color="auto"/>
                  </w:tcBorders>
                  <w:shd w:val="clear" w:color="auto" w:fill="auto"/>
                  <w:vAlign w:val="center"/>
                  <w:hideMark/>
                </w:tcPr>
                <w:p w:rsidR="008F4C5F" w:rsidRPr="002A3BA8" w:rsidRDefault="008F4C5F"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PLAZO</w:t>
                  </w:r>
                </w:p>
              </w:tc>
              <w:tc>
                <w:tcPr>
                  <w:tcW w:w="1631" w:type="dxa"/>
                  <w:tcBorders>
                    <w:top w:val="nil"/>
                    <w:left w:val="nil"/>
                    <w:bottom w:val="single" w:sz="8" w:space="0" w:color="auto"/>
                    <w:right w:val="single" w:sz="8" w:space="0" w:color="auto"/>
                  </w:tcBorders>
                  <w:shd w:val="clear" w:color="auto" w:fill="auto"/>
                  <w:vAlign w:val="center"/>
                  <w:hideMark/>
                </w:tcPr>
                <w:p w:rsidR="008F4C5F" w:rsidRPr="002A3BA8" w:rsidRDefault="008F4C5F" w:rsidP="00E762FC">
                  <w:pPr>
                    <w:spacing w:after="0" w:line="240" w:lineRule="auto"/>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ESTADO</w:t>
                  </w:r>
                </w:p>
              </w:tc>
            </w:tr>
            <w:tr w:rsidR="008F4C5F" w:rsidRPr="002A3BA8" w:rsidTr="00B23EB6">
              <w:trPr>
                <w:trHeight w:val="675"/>
              </w:trPr>
              <w:tc>
                <w:tcPr>
                  <w:tcW w:w="430"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001</w:t>
                  </w:r>
                </w:p>
              </w:tc>
              <w:tc>
                <w:tcPr>
                  <w:tcW w:w="2112"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JOSE JULIAN RODRIGUEZ</w:t>
                  </w:r>
                </w:p>
              </w:tc>
              <w:tc>
                <w:tcPr>
                  <w:tcW w:w="1843"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Arrendamiento inmueble ubicado en la calle 3 No. 11 B - 16 instalaciones oficina</w:t>
                  </w:r>
                </w:p>
              </w:tc>
              <w:tc>
                <w:tcPr>
                  <w:tcW w:w="1275" w:type="dxa"/>
                  <w:tcBorders>
                    <w:top w:val="nil"/>
                    <w:left w:val="nil"/>
                    <w:bottom w:val="single" w:sz="4" w:space="0" w:color="auto"/>
                    <w:right w:val="single" w:sz="4" w:space="0" w:color="auto"/>
                  </w:tcBorders>
                  <w:shd w:val="clear" w:color="auto" w:fill="auto"/>
                  <w:noWrap/>
                  <w:tcMar>
                    <w:left w:w="28" w:type="dxa"/>
                    <w:right w:w="28" w:type="dxa"/>
                  </w:tcMar>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1,340,000.00 </w:t>
                  </w:r>
                </w:p>
              </w:tc>
              <w:tc>
                <w:tcPr>
                  <w:tcW w:w="1117"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04/01/2012</w:t>
                  </w:r>
                </w:p>
              </w:tc>
              <w:tc>
                <w:tcPr>
                  <w:tcW w:w="143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DOS MESES</w:t>
                  </w:r>
                </w:p>
              </w:tc>
              <w:tc>
                <w:tcPr>
                  <w:tcW w:w="1631" w:type="dxa"/>
                  <w:tcBorders>
                    <w:top w:val="nil"/>
                    <w:left w:val="nil"/>
                    <w:bottom w:val="single" w:sz="4" w:space="0" w:color="auto"/>
                    <w:right w:val="single" w:sz="8"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900"/>
              </w:trPr>
              <w:tc>
                <w:tcPr>
                  <w:tcW w:w="430"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002</w:t>
                  </w:r>
                </w:p>
              </w:tc>
              <w:tc>
                <w:tcPr>
                  <w:tcW w:w="2112"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JOSE JULIAN RODRIGUEZ</w:t>
                  </w:r>
                </w:p>
              </w:tc>
              <w:tc>
                <w:tcPr>
                  <w:tcW w:w="1843"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Arrendamiento inmueble ubicado en la calle 3 No. 11 B - 16 instalaciones parqueadero y almacén</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2,374,000.00 </w:t>
                  </w:r>
                </w:p>
              </w:tc>
              <w:tc>
                <w:tcPr>
                  <w:tcW w:w="1117"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04/01/2012</w:t>
                  </w:r>
                </w:p>
              </w:tc>
              <w:tc>
                <w:tcPr>
                  <w:tcW w:w="143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DOS MESES</w:t>
                  </w:r>
                </w:p>
              </w:tc>
              <w:tc>
                <w:tcPr>
                  <w:tcW w:w="1631" w:type="dxa"/>
                  <w:tcBorders>
                    <w:top w:val="nil"/>
                    <w:left w:val="nil"/>
                    <w:bottom w:val="single" w:sz="4" w:space="0" w:color="auto"/>
                    <w:right w:val="single" w:sz="8"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350"/>
              </w:trPr>
              <w:tc>
                <w:tcPr>
                  <w:tcW w:w="430"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003</w:t>
                  </w:r>
                </w:p>
              </w:tc>
              <w:tc>
                <w:tcPr>
                  <w:tcW w:w="2112" w:type="dxa"/>
                  <w:tcBorders>
                    <w:top w:val="nil"/>
                    <w:left w:val="nil"/>
                    <w:bottom w:val="single" w:sz="4" w:space="0" w:color="auto"/>
                    <w:right w:val="single" w:sz="4" w:space="0" w:color="auto"/>
                  </w:tcBorders>
                  <w:shd w:val="clear" w:color="auto" w:fill="auto"/>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MABER SOLUCIONES HIDROQUIMICAS EU</w:t>
                  </w:r>
                </w:p>
              </w:tc>
              <w:tc>
                <w:tcPr>
                  <w:tcW w:w="1843"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Análisis físico - químico, microbiológicos y análisis especiales para determinar la buena calidad del agua que se </w:t>
                  </w:r>
                  <w:r w:rsidRPr="002A3BA8">
                    <w:rPr>
                      <w:rFonts w:ascii="Arial" w:eastAsia="Times New Roman" w:hAnsi="Arial" w:cs="Arial"/>
                      <w:sz w:val="20"/>
                      <w:szCs w:val="20"/>
                      <w:lang w:val="es-CO" w:eastAsia="es-CO"/>
                    </w:rPr>
                    <w:lastRenderedPageBreak/>
                    <w:t>distribuye a los usuarios del Municipio de Tenjo</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lastRenderedPageBreak/>
                    <w:t xml:space="preserve"> $  16,456,188.00 </w:t>
                  </w:r>
                </w:p>
              </w:tc>
              <w:tc>
                <w:tcPr>
                  <w:tcW w:w="1117"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19/01/2012</w:t>
                  </w:r>
                </w:p>
              </w:tc>
              <w:tc>
                <w:tcPr>
                  <w:tcW w:w="143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DOCE MESES</w:t>
                  </w:r>
                </w:p>
              </w:tc>
              <w:tc>
                <w:tcPr>
                  <w:tcW w:w="1631" w:type="dxa"/>
                  <w:tcBorders>
                    <w:top w:val="nil"/>
                    <w:left w:val="nil"/>
                    <w:bottom w:val="single" w:sz="4" w:space="0" w:color="auto"/>
                    <w:right w:val="single" w:sz="8"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VIGENTE</w:t>
                  </w:r>
                </w:p>
              </w:tc>
            </w:tr>
            <w:tr w:rsidR="008F4C5F" w:rsidRPr="002A3BA8" w:rsidTr="00B23EB6">
              <w:trPr>
                <w:trHeight w:val="900"/>
              </w:trPr>
              <w:tc>
                <w:tcPr>
                  <w:tcW w:w="430"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lastRenderedPageBreak/>
                    <w:t>004</w:t>
                  </w:r>
                </w:p>
              </w:tc>
              <w:tc>
                <w:tcPr>
                  <w:tcW w:w="2112"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INVERSIONES AGUILA S.A. </w:t>
                  </w:r>
                </w:p>
              </w:tc>
              <w:tc>
                <w:tcPr>
                  <w:tcW w:w="1843"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Suministro de combustible y mantenimiento para los vehículos y motocicletas de propiedad de la Empresa </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98,000,000.00 </w:t>
                  </w:r>
                </w:p>
              </w:tc>
              <w:tc>
                <w:tcPr>
                  <w:tcW w:w="1117"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19/01/2012</w:t>
                  </w:r>
                </w:p>
              </w:tc>
              <w:tc>
                <w:tcPr>
                  <w:tcW w:w="143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DOCE MESES</w:t>
                  </w:r>
                </w:p>
              </w:tc>
              <w:tc>
                <w:tcPr>
                  <w:tcW w:w="1631" w:type="dxa"/>
                  <w:tcBorders>
                    <w:top w:val="nil"/>
                    <w:left w:val="nil"/>
                    <w:bottom w:val="single" w:sz="4" w:space="0" w:color="auto"/>
                    <w:right w:val="single" w:sz="8"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VIGENTE</w:t>
                  </w:r>
                </w:p>
              </w:tc>
            </w:tr>
            <w:tr w:rsidR="008F4C5F" w:rsidRPr="002A3BA8" w:rsidTr="00B23EB6">
              <w:trPr>
                <w:trHeight w:val="1125"/>
              </w:trPr>
              <w:tc>
                <w:tcPr>
                  <w:tcW w:w="430"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005</w:t>
                  </w:r>
                </w:p>
              </w:tc>
              <w:tc>
                <w:tcPr>
                  <w:tcW w:w="2112"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WATER CLEAR LTDA.</w:t>
                  </w:r>
                </w:p>
              </w:tc>
              <w:tc>
                <w:tcPr>
                  <w:tcW w:w="1843"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Suministro de 7975 kilos de hipoclorito de sodio para potabilizar el agua consumo humano, con el fin de cumplir con los requerimientos </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13,136,420.00 </w:t>
                  </w:r>
                </w:p>
              </w:tc>
              <w:tc>
                <w:tcPr>
                  <w:tcW w:w="1117"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07/02/2012</w:t>
                  </w:r>
                </w:p>
              </w:tc>
              <w:tc>
                <w:tcPr>
                  <w:tcW w:w="143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ONCE MESES</w:t>
                  </w:r>
                </w:p>
              </w:tc>
              <w:tc>
                <w:tcPr>
                  <w:tcW w:w="1631" w:type="dxa"/>
                  <w:tcBorders>
                    <w:top w:val="nil"/>
                    <w:left w:val="nil"/>
                    <w:bottom w:val="single" w:sz="4" w:space="0" w:color="auto"/>
                    <w:right w:val="single" w:sz="8"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VIGENTE</w:t>
                  </w:r>
                </w:p>
              </w:tc>
            </w:tr>
            <w:tr w:rsidR="008F4C5F" w:rsidRPr="002A3BA8" w:rsidTr="00B23EB6">
              <w:trPr>
                <w:trHeight w:val="1575"/>
              </w:trPr>
              <w:tc>
                <w:tcPr>
                  <w:tcW w:w="430"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006</w:t>
                  </w:r>
                </w:p>
              </w:tc>
              <w:tc>
                <w:tcPr>
                  <w:tcW w:w="2112"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ARCE COLOMBIANA LTDA</w:t>
                  </w:r>
                </w:p>
              </w:tc>
              <w:tc>
                <w:tcPr>
                  <w:tcW w:w="1843"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Servicios profesionales en asesoría en el manejo del programa de seguros, destinado a proteger a las personas y bienes de propiedad de la empresa de servicios públicos domiciliarios de Tenjo EMSERTENJO S.A. E.S.P</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   </w:t>
                  </w:r>
                </w:p>
              </w:tc>
              <w:tc>
                <w:tcPr>
                  <w:tcW w:w="1117"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14/02/2012</w:t>
                  </w:r>
                </w:p>
              </w:tc>
              <w:tc>
                <w:tcPr>
                  <w:tcW w:w="143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DOCE MESES</w:t>
                  </w:r>
                </w:p>
              </w:tc>
              <w:tc>
                <w:tcPr>
                  <w:tcW w:w="1631" w:type="dxa"/>
                  <w:tcBorders>
                    <w:top w:val="nil"/>
                    <w:left w:val="nil"/>
                    <w:bottom w:val="single" w:sz="4" w:space="0" w:color="auto"/>
                    <w:right w:val="single" w:sz="8"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VIGENTE</w:t>
                  </w:r>
                </w:p>
              </w:tc>
            </w:tr>
            <w:tr w:rsidR="008F4C5F" w:rsidRPr="002A3BA8" w:rsidTr="00B23EB6">
              <w:trPr>
                <w:trHeight w:val="1575"/>
              </w:trPr>
              <w:tc>
                <w:tcPr>
                  <w:tcW w:w="430"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007</w:t>
                  </w:r>
                </w:p>
              </w:tc>
              <w:tc>
                <w:tcPr>
                  <w:tcW w:w="2112"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ASEGURADORA SOLIDARIA DE COLOMBIA LTDA.</w:t>
                  </w:r>
                </w:p>
              </w:tc>
              <w:tc>
                <w:tcPr>
                  <w:tcW w:w="1843"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Adquisición de pólizas de seguros reales y patrimoniales con el fin de proteger los bienes muebles e inmuebles de propiedad de la empresa de servicios públicos domiciliarios de Tenjo EMSERTENJO S.A. E.S.P.</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39,997,032.00 </w:t>
                  </w:r>
                </w:p>
              </w:tc>
              <w:tc>
                <w:tcPr>
                  <w:tcW w:w="1117"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18/02/2012</w:t>
                  </w:r>
                </w:p>
              </w:tc>
              <w:tc>
                <w:tcPr>
                  <w:tcW w:w="143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DOCE MESES</w:t>
                  </w:r>
                </w:p>
              </w:tc>
              <w:tc>
                <w:tcPr>
                  <w:tcW w:w="1631" w:type="dxa"/>
                  <w:tcBorders>
                    <w:top w:val="nil"/>
                    <w:left w:val="nil"/>
                    <w:bottom w:val="single" w:sz="4" w:space="0" w:color="auto"/>
                    <w:right w:val="single" w:sz="8"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r>
            <w:tr w:rsidR="008F4C5F" w:rsidRPr="002A3BA8" w:rsidTr="00B23EB6">
              <w:trPr>
                <w:trHeight w:val="900"/>
              </w:trPr>
              <w:tc>
                <w:tcPr>
                  <w:tcW w:w="430"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008</w:t>
                  </w:r>
                </w:p>
              </w:tc>
              <w:tc>
                <w:tcPr>
                  <w:tcW w:w="2112"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ANGELA PATRICIA CHAVARRO DIAZ</w:t>
                  </w:r>
                </w:p>
              </w:tc>
              <w:tc>
                <w:tcPr>
                  <w:tcW w:w="1843"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Contratar el servicio profesional de abogado para </w:t>
                  </w:r>
                  <w:r w:rsidRPr="002A3BA8">
                    <w:rPr>
                      <w:rFonts w:ascii="Arial" w:eastAsia="Times New Roman" w:hAnsi="Arial" w:cs="Arial"/>
                      <w:sz w:val="20"/>
                      <w:szCs w:val="20"/>
                      <w:lang w:val="es-CO" w:eastAsia="es-CO"/>
                    </w:rPr>
                    <w:lastRenderedPageBreak/>
                    <w:t>apoyo en la labor jurídica de la empresa EMSERTENJO S.A. E.S.P.</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lastRenderedPageBreak/>
                    <w:t xml:space="preserve"> $  12,000,000.00 </w:t>
                  </w:r>
                </w:p>
              </w:tc>
              <w:tc>
                <w:tcPr>
                  <w:tcW w:w="1117"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27/02/2012</w:t>
                  </w:r>
                </w:p>
              </w:tc>
              <w:tc>
                <w:tcPr>
                  <w:tcW w:w="143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SEIS MESES</w:t>
                  </w:r>
                </w:p>
              </w:tc>
              <w:tc>
                <w:tcPr>
                  <w:tcW w:w="1631" w:type="dxa"/>
                  <w:tcBorders>
                    <w:top w:val="nil"/>
                    <w:left w:val="nil"/>
                    <w:bottom w:val="single" w:sz="4" w:space="0" w:color="auto"/>
                    <w:right w:val="single" w:sz="8"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255"/>
              </w:trPr>
              <w:tc>
                <w:tcPr>
                  <w:tcW w:w="430"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lastRenderedPageBreak/>
                    <w:t>009</w:t>
                  </w:r>
                </w:p>
              </w:tc>
              <w:tc>
                <w:tcPr>
                  <w:tcW w:w="2112"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ANULADO</w:t>
                  </w:r>
                </w:p>
              </w:tc>
              <w:tc>
                <w:tcPr>
                  <w:tcW w:w="1843"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c>
                <w:tcPr>
                  <w:tcW w:w="1117"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c>
                <w:tcPr>
                  <w:tcW w:w="143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c>
                <w:tcPr>
                  <w:tcW w:w="1631" w:type="dxa"/>
                  <w:tcBorders>
                    <w:top w:val="nil"/>
                    <w:left w:val="nil"/>
                    <w:bottom w:val="single" w:sz="4" w:space="0" w:color="auto"/>
                    <w:right w:val="single" w:sz="8"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r>
            <w:tr w:rsidR="008F4C5F" w:rsidRPr="002A3BA8" w:rsidTr="00B23EB6">
              <w:trPr>
                <w:trHeight w:val="557"/>
              </w:trPr>
              <w:tc>
                <w:tcPr>
                  <w:tcW w:w="430"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010</w:t>
                  </w:r>
                </w:p>
              </w:tc>
              <w:tc>
                <w:tcPr>
                  <w:tcW w:w="2112"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ORLANDO ROMERO VARGAS</w:t>
                  </w:r>
                </w:p>
              </w:tc>
              <w:tc>
                <w:tcPr>
                  <w:tcW w:w="1843"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Prestar el servicio profesional como contador público para la empresa de servicios públicos domiciliarios de Tenjo Cundinamarca EMSERTENJO S.A. E.S.P.</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22,000,000.00 </w:t>
                  </w:r>
                </w:p>
              </w:tc>
              <w:tc>
                <w:tcPr>
                  <w:tcW w:w="1117"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29/02/2012</w:t>
                  </w:r>
                </w:p>
              </w:tc>
              <w:tc>
                <w:tcPr>
                  <w:tcW w:w="143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DIEZ MESES</w:t>
                  </w:r>
                </w:p>
              </w:tc>
              <w:tc>
                <w:tcPr>
                  <w:tcW w:w="1631" w:type="dxa"/>
                  <w:tcBorders>
                    <w:top w:val="nil"/>
                    <w:left w:val="nil"/>
                    <w:bottom w:val="single" w:sz="4" w:space="0" w:color="auto"/>
                    <w:right w:val="single" w:sz="8"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VIGENTE</w:t>
                  </w:r>
                </w:p>
              </w:tc>
            </w:tr>
            <w:tr w:rsidR="008F4C5F" w:rsidRPr="002A3BA8" w:rsidTr="00B23EB6">
              <w:trPr>
                <w:trHeight w:val="1125"/>
              </w:trPr>
              <w:tc>
                <w:tcPr>
                  <w:tcW w:w="430"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011</w:t>
                  </w:r>
                </w:p>
              </w:tc>
              <w:tc>
                <w:tcPr>
                  <w:tcW w:w="2112"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EDGAR EDUARDO FELACIO NOVA</w:t>
                  </w:r>
                </w:p>
              </w:tc>
              <w:tc>
                <w:tcPr>
                  <w:tcW w:w="1843"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Mantenimiento y reposición de redes de alcantarillado de las veredas Juaica y casco urbano del municipio de Tenjo Cundinamarca</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16,275,600.00 </w:t>
                  </w:r>
                </w:p>
              </w:tc>
              <w:tc>
                <w:tcPr>
                  <w:tcW w:w="1117"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13/04/2012</w:t>
                  </w:r>
                </w:p>
              </w:tc>
              <w:tc>
                <w:tcPr>
                  <w:tcW w:w="143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DIEZ DIAS</w:t>
                  </w:r>
                </w:p>
              </w:tc>
              <w:tc>
                <w:tcPr>
                  <w:tcW w:w="1631" w:type="dxa"/>
                  <w:tcBorders>
                    <w:top w:val="nil"/>
                    <w:left w:val="nil"/>
                    <w:bottom w:val="single" w:sz="4" w:space="0" w:color="auto"/>
                    <w:right w:val="single" w:sz="8"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675"/>
              </w:trPr>
              <w:tc>
                <w:tcPr>
                  <w:tcW w:w="430"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012</w:t>
                  </w:r>
                </w:p>
              </w:tc>
              <w:tc>
                <w:tcPr>
                  <w:tcW w:w="2112"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SUPERMOTOS DE COLOMBIA SAS</w:t>
                  </w:r>
                </w:p>
              </w:tc>
              <w:tc>
                <w:tcPr>
                  <w:tcW w:w="1843"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Adquisición y suministro de dos motocicletas para la empresa EMSERTENJO S.A. E.S.P.</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14,291,000.00 </w:t>
                  </w:r>
                </w:p>
              </w:tc>
              <w:tc>
                <w:tcPr>
                  <w:tcW w:w="1117"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30/03/2012</w:t>
                  </w:r>
                </w:p>
              </w:tc>
              <w:tc>
                <w:tcPr>
                  <w:tcW w:w="143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QUINCE DIAS</w:t>
                  </w:r>
                </w:p>
              </w:tc>
              <w:tc>
                <w:tcPr>
                  <w:tcW w:w="1631" w:type="dxa"/>
                  <w:tcBorders>
                    <w:top w:val="nil"/>
                    <w:left w:val="nil"/>
                    <w:bottom w:val="single" w:sz="4" w:space="0" w:color="auto"/>
                    <w:right w:val="single" w:sz="8"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675"/>
              </w:trPr>
              <w:tc>
                <w:tcPr>
                  <w:tcW w:w="430" w:type="dxa"/>
                  <w:tcBorders>
                    <w:top w:val="nil"/>
                    <w:left w:val="single" w:sz="8" w:space="0" w:color="auto"/>
                    <w:bottom w:val="single" w:sz="4" w:space="0" w:color="auto"/>
                    <w:right w:val="single" w:sz="4" w:space="0" w:color="auto"/>
                  </w:tcBorders>
                  <w:shd w:val="clear" w:color="auto" w:fill="FFFF00"/>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013</w:t>
                  </w:r>
                </w:p>
              </w:tc>
              <w:tc>
                <w:tcPr>
                  <w:tcW w:w="2112" w:type="dxa"/>
                  <w:tcBorders>
                    <w:top w:val="nil"/>
                    <w:left w:val="nil"/>
                    <w:bottom w:val="single" w:sz="4" w:space="0" w:color="auto"/>
                    <w:right w:val="single" w:sz="4" w:space="0" w:color="auto"/>
                  </w:tcBorders>
                  <w:shd w:val="clear" w:color="auto" w:fill="FFFF00"/>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ECC INGENIERIA SAS</w:t>
                  </w:r>
                </w:p>
              </w:tc>
              <w:tc>
                <w:tcPr>
                  <w:tcW w:w="1843" w:type="dxa"/>
                  <w:tcBorders>
                    <w:top w:val="nil"/>
                    <w:left w:val="nil"/>
                    <w:bottom w:val="single" w:sz="4" w:space="0" w:color="auto"/>
                    <w:right w:val="single" w:sz="4" w:space="0" w:color="auto"/>
                  </w:tcBorders>
                  <w:shd w:val="clear" w:color="auto" w:fill="FFFF00"/>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Diseños para el mejoramiento del sistema de acueducto del municipio de Tenjo Cundinamarca</w:t>
                  </w:r>
                </w:p>
              </w:tc>
              <w:tc>
                <w:tcPr>
                  <w:tcW w:w="1275" w:type="dxa"/>
                  <w:tcBorders>
                    <w:top w:val="nil"/>
                    <w:left w:val="nil"/>
                    <w:bottom w:val="single" w:sz="4" w:space="0" w:color="auto"/>
                    <w:right w:val="single" w:sz="4" w:space="0" w:color="auto"/>
                  </w:tcBorders>
                  <w:shd w:val="clear" w:color="auto" w:fill="FFFF00"/>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58,000,000.00 </w:t>
                  </w:r>
                </w:p>
              </w:tc>
              <w:tc>
                <w:tcPr>
                  <w:tcW w:w="1117" w:type="dxa"/>
                  <w:tcBorders>
                    <w:top w:val="nil"/>
                    <w:left w:val="nil"/>
                    <w:bottom w:val="single" w:sz="4" w:space="0" w:color="auto"/>
                    <w:right w:val="single" w:sz="4" w:space="0" w:color="auto"/>
                  </w:tcBorders>
                  <w:shd w:val="clear" w:color="auto" w:fill="FFFF00"/>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17/04/2012</w:t>
                  </w:r>
                </w:p>
              </w:tc>
              <w:tc>
                <w:tcPr>
                  <w:tcW w:w="1435" w:type="dxa"/>
                  <w:tcBorders>
                    <w:top w:val="nil"/>
                    <w:left w:val="nil"/>
                    <w:bottom w:val="single" w:sz="4" w:space="0" w:color="auto"/>
                    <w:right w:val="single" w:sz="4" w:space="0" w:color="auto"/>
                  </w:tcBorders>
                  <w:shd w:val="clear" w:color="auto" w:fill="FFFF00"/>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DOS MESES</w:t>
                  </w:r>
                </w:p>
              </w:tc>
              <w:tc>
                <w:tcPr>
                  <w:tcW w:w="1631" w:type="dxa"/>
                  <w:tcBorders>
                    <w:top w:val="nil"/>
                    <w:left w:val="nil"/>
                    <w:bottom w:val="single" w:sz="4" w:space="0" w:color="auto"/>
                    <w:right w:val="single" w:sz="8" w:space="0" w:color="auto"/>
                  </w:tcBorders>
                  <w:shd w:val="clear" w:color="auto" w:fill="FFFF00"/>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VIGENTE</w:t>
                  </w:r>
                </w:p>
              </w:tc>
            </w:tr>
            <w:tr w:rsidR="008F4C5F" w:rsidRPr="002A3BA8" w:rsidTr="00B23EB6">
              <w:trPr>
                <w:trHeight w:val="675"/>
              </w:trPr>
              <w:tc>
                <w:tcPr>
                  <w:tcW w:w="430"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014</w:t>
                  </w:r>
                </w:p>
              </w:tc>
              <w:tc>
                <w:tcPr>
                  <w:tcW w:w="2112"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DIANY YAMILE SANCHEZ SANCHEZ</w:t>
                  </w:r>
                </w:p>
              </w:tc>
              <w:tc>
                <w:tcPr>
                  <w:tcW w:w="1843" w:type="dxa"/>
                  <w:tcBorders>
                    <w:top w:val="nil"/>
                    <w:left w:val="nil"/>
                    <w:bottom w:val="single" w:sz="4" w:space="0" w:color="auto"/>
                    <w:right w:val="single" w:sz="4" w:space="0" w:color="auto"/>
                  </w:tcBorders>
                  <w:shd w:val="clear" w:color="auto" w:fill="auto"/>
                  <w:hideMark/>
                </w:tcPr>
                <w:p w:rsidR="008F4C5F" w:rsidRPr="002A3BA8" w:rsidRDefault="008F4C5F" w:rsidP="00E762FC">
                  <w:pPr>
                    <w:spacing w:after="0" w:line="240" w:lineRule="auto"/>
                    <w:jc w:val="both"/>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Suministro de equipos de computo para la oficina de la empresa EMSERTENJO S.A. E.S.P.</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13,469,424.00 </w:t>
                  </w:r>
                </w:p>
              </w:tc>
              <w:tc>
                <w:tcPr>
                  <w:tcW w:w="1117"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23/04/2012</w:t>
                  </w:r>
                </w:p>
              </w:tc>
              <w:tc>
                <w:tcPr>
                  <w:tcW w:w="143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QUINCE DIAS</w:t>
                  </w:r>
                </w:p>
              </w:tc>
              <w:tc>
                <w:tcPr>
                  <w:tcW w:w="1631" w:type="dxa"/>
                  <w:tcBorders>
                    <w:top w:val="nil"/>
                    <w:left w:val="nil"/>
                    <w:bottom w:val="single" w:sz="4" w:space="0" w:color="auto"/>
                    <w:right w:val="single" w:sz="8"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350"/>
              </w:trPr>
              <w:tc>
                <w:tcPr>
                  <w:tcW w:w="430"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015</w:t>
                  </w:r>
                </w:p>
              </w:tc>
              <w:tc>
                <w:tcPr>
                  <w:tcW w:w="2112" w:type="dxa"/>
                  <w:tcBorders>
                    <w:top w:val="nil"/>
                    <w:left w:val="nil"/>
                    <w:bottom w:val="single" w:sz="4" w:space="0" w:color="auto"/>
                    <w:right w:val="single" w:sz="4" w:space="0" w:color="auto"/>
                  </w:tcBorders>
                  <w:shd w:val="clear" w:color="auto" w:fill="auto"/>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CARLOS ANDRES AVELLANEDA URBINA</w:t>
                  </w:r>
                </w:p>
              </w:tc>
              <w:tc>
                <w:tcPr>
                  <w:tcW w:w="1843"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Suministro de materiales para el mantenimiento de acometidas para el acueducto, alcantarillado y aseo de la empresa de servicios públicos de Tenjo </w:t>
                  </w:r>
                  <w:r w:rsidRPr="002A3BA8">
                    <w:rPr>
                      <w:rFonts w:ascii="Arial" w:eastAsia="Times New Roman" w:hAnsi="Arial" w:cs="Arial"/>
                      <w:sz w:val="20"/>
                      <w:szCs w:val="20"/>
                      <w:lang w:val="es-CO" w:eastAsia="es-CO"/>
                    </w:rPr>
                    <w:lastRenderedPageBreak/>
                    <w:t>EMSERTENJO S.A. E.S.P.</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lastRenderedPageBreak/>
                    <w:t xml:space="preserve"> $  16,966,590.00 </w:t>
                  </w:r>
                </w:p>
              </w:tc>
              <w:tc>
                <w:tcPr>
                  <w:tcW w:w="1117"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17/04/2012</w:t>
                  </w:r>
                </w:p>
              </w:tc>
              <w:tc>
                <w:tcPr>
                  <w:tcW w:w="143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NUEVE MESES</w:t>
                  </w:r>
                </w:p>
              </w:tc>
              <w:tc>
                <w:tcPr>
                  <w:tcW w:w="1631" w:type="dxa"/>
                  <w:tcBorders>
                    <w:top w:val="nil"/>
                    <w:left w:val="nil"/>
                    <w:bottom w:val="single" w:sz="4" w:space="0" w:color="auto"/>
                    <w:right w:val="single" w:sz="8"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VIGENTE</w:t>
                  </w:r>
                </w:p>
              </w:tc>
            </w:tr>
            <w:tr w:rsidR="008F4C5F" w:rsidRPr="002A3BA8" w:rsidTr="00B23EB6">
              <w:trPr>
                <w:trHeight w:val="900"/>
              </w:trPr>
              <w:tc>
                <w:tcPr>
                  <w:tcW w:w="430"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lastRenderedPageBreak/>
                    <w:t>016</w:t>
                  </w:r>
                </w:p>
              </w:tc>
              <w:tc>
                <w:tcPr>
                  <w:tcW w:w="2112" w:type="dxa"/>
                  <w:tcBorders>
                    <w:top w:val="nil"/>
                    <w:left w:val="nil"/>
                    <w:bottom w:val="single" w:sz="4" w:space="0" w:color="auto"/>
                    <w:right w:val="single" w:sz="4" w:space="0" w:color="auto"/>
                  </w:tcBorders>
                  <w:shd w:val="clear" w:color="auto" w:fill="auto"/>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FERRESOLUCIONES Y SERVICIOS SAS</w:t>
                  </w:r>
                </w:p>
              </w:tc>
              <w:tc>
                <w:tcPr>
                  <w:tcW w:w="1843"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Suministro de 250 medidores de agua volumétricos clase B de media pulgada, cuerpo de bronce, trasmisión mecánica</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14,500,000.00 </w:t>
                  </w:r>
                </w:p>
              </w:tc>
              <w:tc>
                <w:tcPr>
                  <w:tcW w:w="1117"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17/05/2012</w:t>
                  </w:r>
                </w:p>
              </w:tc>
              <w:tc>
                <w:tcPr>
                  <w:tcW w:w="143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CUARENTA Y CINCO DIAS</w:t>
                  </w:r>
                </w:p>
              </w:tc>
              <w:tc>
                <w:tcPr>
                  <w:tcW w:w="1631" w:type="dxa"/>
                  <w:tcBorders>
                    <w:top w:val="nil"/>
                    <w:left w:val="nil"/>
                    <w:bottom w:val="single" w:sz="4" w:space="0" w:color="auto"/>
                    <w:right w:val="single" w:sz="8"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675"/>
              </w:trPr>
              <w:tc>
                <w:tcPr>
                  <w:tcW w:w="430"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017</w:t>
                  </w:r>
                </w:p>
              </w:tc>
              <w:tc>
                <w:tcPr>
                  <w:tcW w:w="2112" w:type="dxa"/>
                  <w:tcBorders>
                    <w:top w:val="nil"/>
                    <w:left w:val="nil"/>
                    <w:bottom w:val="single" w:sz="4" w:space="0" w:color="auto"/>
                    <w:right w:val="single" w:sz="4" w:space="0" w:color="auto"/>
                  </w:tcBorders>
                  <w:shd w:val="clear" w:color="auto" w:fill="auto"/>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JAIME GALEANO RIVERA</w:t>
                  </w:r>
                </w:p>
              </w:tc>
              <w:tc>
                <w:tcPr>
                  <w:tcW w:w="1843"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Suministro y reparación de los vehículos de propiedad de la empresa EMSERTENJO S.A. E.S.P.</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16,500,000.00 </w:t>
                  </w:r>
                </w:p>
              </w:tc>
              <w:tc>
                <w:tcPr>
                  <w:tcW w:w="1117"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25/05/2012</w:t>
                  </w:r>
                </w:p>
              </w:tc>
              <w:tc>
                <w:tcPr>
                  <w:tcW w:w="143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SIETE MESES</w:t>
                  </w:r>
                </w:p>
              </w:tc>
              <w:tc>
                <w:tcPr>
                  <w:tcW w:w="1631" w:type="dxa"/>
                  <w:tcBorders>
                    <w:top w:val="nil"/>
                    <w:left w:val="nil"/>
                    <w:bottom w:val="single" w:sz="4" w:space="0" w:color="auto"/>
                    <w:right w:val="single" w:sz="8"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VIGENTE</w:t>
                  </w:r>
                </w:p>
              </w:tc>
            </w:tr>
            <w:tr w:rsidR="008F4C5F" w:rsidRPr="002A3BA8" w:rsidTr="00B23EB6">
              <w:trPr>
                <w:trHeight w:val="900"/>
              </w:trPr>
              <w:tc>
                <w:tcPr>
                  <w:tcW w:w="430"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018</w:t>
                  </w:r>
                </w:p>
              </w:tc>
              <w:tc>
                <w:tcPr>
                  <w:tcW w:w="2112" w:type="dxa"/>
                  <w:tcBorders>
                    <w:top w:val="nil"/>
                    <w:left w:val="nil"/>
                    <w:bottom w:val="single" w:sz="4" w:space="0" w:color="auto"/>
                    <w:right w:val="single" w:sz="4" w:space="0" w:color="auto"/>
                  </w:tcBorders>
                  <w:shd w:val="clear" w:color="auto" w:fill="auto"/>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NUBIA MARINA GOMEZ LEYTON DOTACION EMPLEADOS</w:t>
                  </w:r>
                </w:p>
              </w:tc>
              <w:tc>
                <w:tcPr>
                  <w:tcW w:w="1843"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Suministro de dotación con destino al personal que labora en la empresa de servicios públicos EMSERTENJO</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11,736,880.00 </w:t>
                  </w:r>
                </w:p>
              </w:tc>
              <w:tc>
                <w:tcPr>
                  <w:tcW w:w="1117"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09/07/2012</w:t>
                  </w:r>
                </w:p>
              </w:tc>
              <w:tc>
                <w:tcPr>
                  <w:tcW w:w="143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UN MES</w:t>
                  </w:r>
                </w:p>
              </w:tc>
              <w:tc>
                <w:tcPr>
                  <w:tcW w:w="1631" w:type="dxa"/>
                  <w:tcBorders>
                    <w:top w:val="nil"/>
                    <w:left w:val="nil"/>
                    <w:bottom w:val="single" w:sz="4" w:space="0" w:color="auto"/>
                    <w:right w:val="single" w:sz="8"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900"/>
              </w:trPr>
              <w:tc>
                <w:tcPr>
                  <w:tcW w:w="430"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019</w:t>
                  </w:r>
                </w:p>
              </w:tc>
              <w:tc>
                <w:tcPr>
                  <w:tcW w:w="2112"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EDGAR EDUARDO FELACIO NOVA</w:t>
                  </w:r>
                </w:p>
              </w:tc>
              <w:tc>
                <w:tcPr>
                  <w:tcW w:w="1843"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Reposición y mantenimiento de redes de alcantarillado en diferentes sectores del Municipio de Tenjo</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13,526,118.00 </w:t>
                  </w:r>
                </w:p>
              </w:tc>
              <w:tc>
                <w:tcPr>
                  <w:tcW w:w="1117"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22/06/2012</w:t>
                  </w:r>
                </w:p>
              </w:tc>
              <w:tc>
                <w:tcPr>
                  <w:tcW w:w="143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DIEZ DIAS</w:t>
                  </w:r>
                </w:p>
              </w:tc>
              <w:tc>
                <w:tcPr>
                  <w:tcW w:w="1631" w:type="dxa"/>
                  <w:tcBorders>
                    <w:top w:val="nil"/>
                    <w:left w:val="nil"/>
                    <w:bottom w:val="single" w:sz="4" w:space="0" w:color="auto"/>
                    <w:right w:val="single" w:sz="8"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450"/>
              </w:trPr>
              <w:tc>
                <w:tcPr>
                  <w:tcW w:w="430"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020</w:t>
                  </w:r>
                </w:p>
              </w:tc>
              <w:tc>
                <w:tcPr>
                  <w:tcW w:w="2112" w:type="dxa"/>
                  <w:tcBorders>
                    <w:top w:val="nil"/>
                    <w:left w:val="nil"/>
                    <w:bottom w:val="nil"/>
                    <w:right w:val="single" w:sz="4" w:space="0" w:color="auto"/>
                  </w:tcBorders>
                  <w:shd w:val="clear" w:color="auto" w:fill="auto"/>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DISTRIBUIDORA NISSAN S.A</w:t>
                  </w:r>
                </w:p>
              </w:tc>
              <w:tc>
                <w:tcPr>
                  <w:tcW w:w="1843" w:type="dxa"/>
                  <w:tcBorders>
                    <w:top w:val="nil"/>
                    <w:left w:val="nil"/>
                    <w:bottom w:val="nil"/>
                    <w:right w:val="single" w:sz="4" w:space="0" w:color="auto"/>
                  </w:tcBorders>
                  <w:shd w:val="clear" w:color="auto" w:fill="auto"/>
                  <w:vAlign w:val="center"/>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COMPRA CAMINONETA 4 X 4  CHASIS IESEL</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56,650,000.00 </w:t>
                  </w:r>
                </w:p>
              </w:tc>
              <w:tc>
                <w:tcPr>
                  <w:tcW w:w="1117"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03/07/2012</w:t>
                  </w:r>
                </w:p>
              </w:tc>
              <w:tc>
                <w:tcPr>
                  <w:tcW w:w="143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QUINCE DIAS</w:t>
                  </w:r>
                </w:p>
              </w:tc>
              <w:tc>
                <w:tcPr>
                  <w:tcW w:w="1631" w:type="dxa"/>
                  <w:tcBorders>
                    <w:top w:val="nil"/>
                    <w:left w:val="nil"/>
                    <w:bottom w:val="single" w:sz="4" w:space="0" w:color="auto"/>
                    <w:right w:val="single" w:sz="8"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350"/>
              </w:trPr>
              <w:tc>
                <w:tcPr>
                  <w:tcW w:w="430" w:type="dxa"/>
                  <w:tcBorders>
                    <w:top w:val="nil"/>
                    <w:left w:val="single" w:sz="8" w:space="0" w:color="auto"/>
                    <w:bottom w:val="nil"/>
                    <w:right w:val="single" w:sz="4" w:space="0" w:color="auto"/>
                  </w:tcBorders>
                  <w:shd w:val="clear" w:color="auto" w:fill="FFFF00"/>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021</w:t>
                  </w:r>
                </w:p>
              </w:tc>
              <w:tc>
                <w:tcPr>
                  <w:tcW w:w="2112" w:type="dxa"/>
                  <w:tcBorders>
                    <w:top w:val="single" w:sz="4" w:space="0" w:color="auto"/>
                    <w:left w:val="nil"/>
                    <w:bottom w:val="nil"/>
                    <w:right w:val="single" w:sz="4" w:space="0" w:color="auto"/>
                  </w:tcBorders>
                  <w:shd w:val="clear" w:color="auto" w:fill="FFFF00"/>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LUDWING PAEZ MUÑOZ</w:t>
                  </w:r>
                </w:p>
              </w:tc>
              <w:tc>
                <w:tcPr>
                  <w:tcW w:w="1843" w:type="dxa"/>
                  <w:tcBorders>
                    <w:top w:val="single" w:sz="4" w:space="0" w:color="auto"/>
                    <w:left w:val="nil"/>
                    <w:bottom w:val="nil"/>
                    <w:right w:val="single" w:sz="4" w:space="0" w:color="auto"/>
                  </w:tcBorders>
                  <w:shd w:val="clear" w:color="auto" w:fill="FFFF00"/>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Suministro e instalación de tanques de almacenamiento de agua potable y obras complementarias para las instituciones educativas del municipio de Tenjo</w:t>
                  </w:r>
                </w:p>
              </w:tc>
              <w:tc>
                <w:tcPr>
                  <w:tcW w:w="1275" w:type="dxa"/>
                  <w:tcBorders>
                    <w:top w:val="nil"/>
                    <w:left w:val="nil"/>
                    <w:bottom w:val="nil"/>
                    <w:right w:val="single" w:sz="4" w:space="0" w:color="auto"/>
                  </w:tcBorders>
                  <w:shd w:val="clear" w:color="auto" w:fill="FFFF00"/>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53,534,023.00 </w:t>
                  </w:r>
                </w:p>
              </w:tc>
              <w:tc>
                <w:tcPr>
                  <w:tcW w:w="1117" w:type="dxa"/>
                  <w:tcBorders>
                    <w:top w:val="nil"/>
                    <w:left w:val="nil"/>
                    <w:bottom w:val="nil"/>
                    <w:right w:val="single" w:sz="4" w:space="0" w:color="auto"/>
                  </w:tcBorders>
                  <w:shd w:val="clear" w:color="auto" w:fill="FFFF00"/>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06/07/2012</w:t>
                  </w:r>
                </w:p>
              </w:tc>
              <w:tc>
                <w:tcPr>
                  <w:tcW w:w="1435" w:type="dxa"/>
                  <w:tcBorders>
                    <w:top w:val="nil"/>
                    <w:left w:val="nil"/>
                    <w:bottom w:val="nil"/>
                    <w:right w:val="single" w:sz="4" w:space="0" w:color="auto"/>
                  </w:tcBorders>
                  <w:shd w:val="clear" w:color="auto" w:fill="FFFF00"/>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UN MES</w:t>
                  </w:r>
                </w:p>
              </w:tc>
              <w:tc>
                <w:tcPr>
                  <w:tcW w:w="1631" w:type="dxa"/>
                  <w:tcBorders>
                    <w:top w:val="nil"/>
                    <w:left w:val="nil"/>
                    <w:bottom w:val="nil"/>
                    <w:right w:val="single" w:sz="8" w:space="0" w:color="auto"/>
                  </w:tcBorders>
                  <w:shd w:val="clear" w:color="auto" w:fill="FFFF00"/>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275"/>
              </w:trPr>
              <w:tc>
                <w:tcPr>
                  <w:tcW w:w="430" w:type="dxa"/>
                  <w:tcBorders>
                    <w:top w:val="single" w:sz="4" w:space="0" w:color="auto"/>
                    <w:left w:val="single" w:sz="8" w:space="0" w:color="auto"/>
                    <w:bottom w:val="single" w:sz="4" w:space="0" w:color="auto"/>
                    <w:right w:val="single" w:sz="4" w:space="0" w:color="auto"/>
                  </w:tcBorders>
                  <w:shd w:val="clear" w:color="auto" w:fill="FFFF00"/>
                  <w:noWrap/>
                  <w:vAlign w:val="center"/>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022</w:t>
                  </w:r>
                </w:p>
              </w:tc>
              <w:tc>
                <w:tcPr>
                  <w:tcW w:w="2112" w:type="dxa"/>
                  <w:tcBorders>
                    <w:top w:val="single" w:sz="4" w:space="0" w:color="auto"/>
                    <w:left w:val="nil"/>
                    <w:bottom w:val="single" w:sz="4" w:space="0" w:color="auto"/>
                    <w:right w:val="single" w:sz="4" w:space="0" w:color="auto"/>
                  </w:tcBorders>
                  <w:shd w:val="clear" w:color="auto" w:fill="FFFF00"/>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C&amp;G INGENIERIA EMPRESARIAL SAS</w:t>
                  </w:r>
                </w:p>
              </w:tc>
              <w:tc>
                <w:tcPr>
                  <w:tcW w:w="1843" w:type="dxa"/>
                  <w:tcBorders>
                    <w:top w:val="single" w:sz="4" w:space="0" w:color="auto"/>
                    <w:left w:val="nil"/>
                    <w:bottom w:val="single" w:sz="4" w:space="0" w:color="auto"/>
                    <w:right w:val="single" w:sz="4" w:space="0" w:color="auto"/>
                  </w:tcBorders>
                  <w:shd w:val="clear" w:color="auto" w:fill="FFFF00"/>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ESTUDIOS DE EVALUACION TECNICA Y VIABILIDAD DEL SISTEMA DE TRATAMIENTO DE AGUAS </w:t>
                  </w:r>
                  <w:r w:rsidRPr="002A3BA8">
                    <w:rPr>
                      <w:rFonts w:ascii="Arial" w:eastAsia="Times New Roman" w:hAnsi="Arial" w:cs="Arial"/>
                      <w:sz w:val="20"/>
                      <w:szCs w:val="20"/>
                      <w:lang w:val="es-CO" w:eastAsia="es-CO"/>
                    </w:rPr>
                    <w:lastRenderedPageBreak/>
                    <w:t>RESIDUALES DEL MUNICIPIO DE TENJO</w:t>
                  </w:r>
                </w:p>
              </w:tc>
              <w:tc>
                <w:tcPr>
                  <w:tcW w:w="1275" w:type="dxa"/>
                  <w:tcBorders>
                    <w:top w:val="single" w:sz="4" w:space="0" w:color="auto"/>
                    <w:left w:val="nil"/>
                    <w:bottom w:val="single" w:sz="4" w:space="0" w:color="auto"/>
                    <w:right w:val="single" w:sz="4" w:space="0" w:color="auto"/>
                  </w:tcBorders>
                  <w:shd w:val="clear" w:color="auto" w:fill="FFFF00"/>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lastRenderedPageBreak/>
                    <w:t>$49,494,474.00</w:t>
                  </w:r>
                </w:p>
              </w:tc>
              <w:tc>
                <w:tcPr>
                  <w:tcW w:w="1117" w:type="dxa"/>
                  <w:tcBorders>
                    <w:top w:val="single" w:sz="4" w:space="0" w:color="auto"/>
                    <w:left w:val="nil"/>
                    <w:bottom w:val="single" w:sz="4" w:space="0" w:color="auto"/>
                    <w:right w:val="single" w:sz="4" w:space="0" w:color="auto"/>
                  </w:tcBorders>
                  <w:shd w:val="clear" w:color="auto" w:fill="FFFF00"/>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16/07/1900</w:t>
                  </w:r>
                </w:p>
              </w:tc>
              <w:tc>
                <w:tcPr>
                  <w:tcW w:w="1435" w:type="dxa"/>
                  <w:tcBorders>
                    <w:top w:val="single" w:sz="4" w:space="0" w:color="auto"/>
                    <w:left w:val="nil"/>
                    <w:bottom w:val="single" w:sz="4" w:space="0" w:color="auto"/>
                    <w:right w:val="single" w:sz="4" w:space="0" w:color="auto"/>
                  </w:tcBorders>
                  <w:shd w:val="clear" w:color="auto" w:fill="FFFF00"/>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45 DIAS</w:t>
                  </w:r>
                </w:p>
              </w:tc>
              <w:tc>
                <w:tcPr>
                  <w:tcW w:w="1631" w:type="dxa"/>
                  <w:tcBorders>
                    <w:top w:val="single" w:sz="4" w:space="0" w:color="auto"/>
                    <w:left w:val="nil"/>
                    <w:bottom w:val="single" w:sz="4" w:space="0" w:color="auto"/>
                    <w:right w:val="single" w:sz="8" w:space="0" w:color="auto"/>
                  </w:tcBorders>
                  <w:shd w:val="clear" w:color="auto" w:fill="FFFF00"/>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125"/>
              </w:trPr>
              <w:tc>
                <w:tcPr>
                  <w:tcW w:w="430" w:type="dxa"/>
                  <w:tcBorders>
                    <w:top w:val="nil"/>
                    <w:left w:val="single" w:sz="8" w:space="0" w:color="auto"/>
                    <w:bottom w:val="single" w:sz="4" w:space="0" w:color="auto"/>
                    <w:right w:val="single" w:sz="4" w:space="0" w:color="auto"/>
                  </w:tcBorders>
                  <w:shd w:val="clear" w:color="auto" w:fill="FFFF00"/>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lastRenderedPageBreak/>
                    <w:t>023</w:t>
                  </w:r>
                </w:p>
              </w:tc>
              <w:tc>
                <w:tcPr>
                  <w:tcW w:w="2112" w:type="dxa"/>
                  <w:tcBorders>
                    <w:top w:val="nil"/>
                    <w:left w:val="nil"/>
                    <w:bottom w:val="single" w:sz="4" w:space="0" w:color="auto"/>
                    <w:right w:val="single" w:sz="4" w:space="0" w:color="auto"/>
                  </w:tcBorders>
                  <w:shd w:val="clear" w:color="auto" w:fill="FFFF00"/>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JOSE LUIS MATALLANA GAITAN</w:t>
                  </w:r>
                </w:p>
              </w:tc>
              <w:tc>
                <w:tcPr>
                  <w:tcW w:w="1843" w:type="dxa"/>
                  <w:tcBorders>
                    <w:top w:val="nil"/>
                    <w:left w:val="nil"/>
                    <w:bottom w:val="single" w:sz="4" w:space="0" w:color="auto"/>
                    <w:right w:val="single" w:sz="4" w:space="0" w:color="auto"/>
                  </w:tcBorders>
                  <w:shd w:val="clear" w:color="auto" w:fill="FFFF00"/>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Prestación de servicios como Coordinador del programa de residuos sólidos para la empresa de servicios públicos de Tenjo EMSERTENJO</w:t>
                  </w:r>
                </w:p>
              </w:tc>
              <w:tc>
                <w:tcPr>
                  <w:tcW w:w="1275" w:type="dxa"/>
                  <w:tcBorders>
                    <w:top w:val="nil"/>
                    <w:left w:val="nil"/>
                    <w:bottom w:val="single" w:sz="4" w:space="0" w:color="auto"/>
                    <w:right w:val="single" w:sz="4" w:space="0" w:color="auto"/>
                  </w:tcBorders>
                  <w:shd w:val="clear" w:color="auto" w:fill="FFFF00"/>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$25,528,320.00</w:t>
                  </w:r>
                </w:p>
              </w:tc>
              <w:tc>
                <w:tcPr>
                  <w:tcW w:w="1117" w:type="dxa"/>
                  <w:tcBorders>
                    <w:top w:val="nil"/>
                    <w:left w:val="nil"/>
                    <w:bottom w:val="single" w:sz="4" w:space="0" w:color="auto"/>
                    <w:right w:val="single" w:sz="4" w:space="0" w:color="auto"/>
                  </w:tcBorders>
                  <w:shd w:val="clear" w:color="auto" w:fill="FFFF00"/>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24/07/2012</w:t>
                  </w:r>
                </w:p>
              </w:tc>
              <w:tc>
                <w:tcPr>
                  <w:tcW w:w="1435" w:type="dxa"/>
                  <w:tcBorders>
                    <w:top w:val="nil"/>
                    <w:left w:val="nil"/>
                    <w:bottom w:val="single" w:sz="4" w:space="0" w:color="auto"/>
                    <w:right w:val="single" w:sz="4" w:space="0" w:color="auto"/>
                  </w:tcBorders>
                  <w:shd w:val="clear" w:color="auto" w:fill="FFFF00"/>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ONCE MESES</w:t>
                  </w:r>
                </w:p>
              </w:tc>
              <w:tc>
                <w:tcPr>
                  <w:tcW w:w="1631" w:type="dxa"/>
                  <w:tcBorders>
                    <w:top w:val="nil"/>
                    <w:left w:val="nil"/>
                    <w:bottom w:val="single" w:sz="4" w:space="0" w:color="auto"/>
                    <w:right w:val="single" w:sz="8" w:space="0" w:color="auto"/>
                  </w:tcBorders>
                  <w:shd w:val="clear" w:color="auto" w:fill="FFFF00"/>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VIGENTE</w:t>
                  </w:r>
                </w:p>
              </w:tc>
            </w:tr>
            <w:tr w:rsidR="008F4C5F" w:rsidRPr="002A3BA8" w:rsidTr="00B23EB6">
              <w:trPr>
                <w:trHeight w:val="1350"/>
              </w:trPr>
              <w:tc>
                <w:tcPr>
                  <w:tcW w:w="430" w:type="dxa"/>
                  <w:tcBorders>
                    <w:top w:val="nil"/>
                    <w:left w:val="single" w:sz="8" w:space="0" w:color="auto"/>
                    <w:bottom w:val="single" w:sz="4" w:space="0" w:color="auto"/>
                    <w:right w:val="single" w:sz="4" w:space="0" w:color="auto"/>
                  </w:tcBorders>
                  <w:shd w:val="clear" w:color="auto" w:fill="FFFF00"/>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024</w:t>
                  </w:r>
                </w:p>
              </w:tc>
              <w:tc>
                <w:tcPr>
                  <w:tcW w:w="2112" w:type="dxa"/>
                  <w:tcBorders>
                    <w:top w:val="nil"/>
                    <w:left w:val="nil"/>
                    <w:bottom w:val="single" w:sz="4" w:space="0" w:color="auto"/>
                    <w:right w:val="single" w:sz="4" w:space="0" w:color="auto"/>
                  </w:tcBorders>
                  <w:shd w:val="clear" w:color="auto" w:fill="FFFF00"/>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RIMOPLASTICAS S.A</w:t>
                  </w:r>
                </w:p>
              </w:tc>
              <w:tc>
                <w:tcPr>
                  <w:tcW w:w="1843" w:type="dxa"/>
                  <w:tcBorders>
                    <w:top w:val="nil"/>
                    <w:left w:val="nil"/>
                    <w:bottom w:val="single" w:sz="4" w:space="0" w:color="auto"/>
                    <w:right w:val="single" w:sz="4" w:space="0" w:color="auto"/>
                  </w:tcBorders>
                  <w:shd w:val="clear" w:color="auto" w:fill="FFFF00"/>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Suministro a titulo de compra venta de 2000 canecas para el aprovechamiento de residuos sólidos orgánicos adelantado por la Empresa de Servicios Públicos de Tenjo EMSERTENJO S.A. E.S.P </w:t>
                  </w:r>
                </w:p>
              </w:tc>
              <w:tc>
                <w:tcPr>
                  <w:tcW w:w="1275" w:type="dxa"/>
                  <w:tcBorders>
                    <w:top w:val="nil"/>
                    <w:left w:val="nil"/>
                    <w:bottom w:val="single" w:sz="4" w:space="0" w:color="auto"/>
                    <w:right w:val="single" w:sz="4" w:space="0" w:color="auto"/>
                  </w:tcBorders>
                  <w:shd w:val="clear" w:color="auto" w:fill="FFFF00"/>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$23,355,540.00</w:t>
                  </w:r>
                </w:p>
              </w:tc>
              <w:tc>
                <w:tcPr>
                  <w:tcW w:w="1117" w:type="dxa"/>
                  <w:tcBorders>
                    <w:top w:val="nil"/>
                    <w:left w:val="nil"/>
                    <w:bottom w:val="single" w:sz="4" w:space="0" w:color="auto"/>
                    <w:right w:val="single" w:sz="4" w:space="0" w:color="auto"/>
                  </w:tcBorders>
                  <w:shd w:val="clear" w:color="auto" w:fill="FFFF00"/>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13/07/2012</w:t>
                  </w:r>
                </w:p>
              </w:tc>
              <w:tc>
                <w:tcPr>
                  <w:tcW w:w="1435" w:type="dxa"/>
                  <w:tcBorders>
                    <w:top w:val="nil"/>
                    <w:left w:val="nil"/>
                    <w:bottom w:val="single" w:sz="4" w:space="0" w:color="auto"/>
                    <w:right w:val="single" w:sz="4" w:space="0" w:color="auto"/>
                  </w:tcBorders>
                  <w:shd w:val="clear" w:color="auto" w:fill="FFFF00"/>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TREINTA DIAS</w:t>
                  </w:r>
                </w:p>
              </w:tc>
              <w:tc>
                <w:tcPr>
                  <w:tcW w:w="1631" w:type="dxa"/>
                  <w:tcBorders>
                    <w:top w:val="nil"/>
                    <w:left w:val="nil"/>
                    <w:bottom w:val="single" w:sz="4" w:space="0" w:color="auto"/>
                    <w:right w:val="single" w:sz="8" w:space="0" w:color="auto"/>
                  </w:tcBorders>
                  <w:shd w:val="clear" w:color="auto" w:fill="FFFF00"/>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350"/>
              </w:trPr>
              <w:tc>
                <w:tcPr>
                  <w:tcW w:w="430" w:type="dxa"/>
                  <w:tcBorders>
                    <w:top w:val="nil"/>
                    <w:left w:val="single" w:sz="8" w:space="0" w:color="auto"/>
                    <w:bottom w:val="single" w:sz="4" w:space="0" w:color="auto"/>
                    <w:right w:val="single" w:sz="4" w:space="0" w:color="auto"/>
                  </w:tcBorders>
                  <w:shd w:val="clear" w:color="auto" w:fill="FFFF00"/>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025</w:t>
                  </w:r>
                </w:p>
              </w:tc>
              <w:tc>
                <w:tcPr>
                  <w:tcW w:w="2112" w:type="dxa"/>
                  <w:tcBorders>
                    <w:top w:val="nil"/>
                    <w:left w:val="nil"/>
                    <w:bottom w:val="single" w:sz="4" w:space="0" w:color="auto"/>
                    <w:right w:val="single" w:sz="4" w:space="0" w:color="auto"/>
                  </w:tcBorders>
                  <w:shd w:val="clear" w:color="auto" w:fill="FFFF00"/>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MARIA TERESA AMORTEGUI CASALLAS</w:t>
                  </w:r>
                </w:p>
              </w:tc>
              <w:tc>
                <w:tcPr>
                  <w:tcW w:w="1843" w:type="dxa"/>
                  <w:tcBorders>
                    <w:top w:val="nil"/>
                    <w:left w:val="nil"/>
                    <w:bottom w:val="single" w:sz="4" w:space="0" w:color="auto"/>
                    <w:right w:val="single" w:sz="4" w:space="0" w:color="auto"/>
                  </w:tcBorders>
                  <w:shd w:val="clear" w:color="auto" w:fill="FFFF00"/>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Suministro de Bokashi y bolsas reutilizables para el manejo de residuos sólidos orgánicos del proyecto adelantado por la Empresa de Servicios Públicos de Tenjo EMSERTENJO S.A. E.S.P</w:t>
                  </w:r>
                </w:p>
              </w:tc>
              <w:tc>
                <w:tcPr>
                  <w:tcW w:w="1275" w:type="dxa"/>
                  <w:tcBorders>
                    <w:top w:val="nil"/>
                    <w:left w:val="nil"/>
                    <w:bottom w:val="single" w:sz="4" w:space="0" w:color="auto"/>
                    <w:right w:val="single" w:sz="4" w:space="0" w:color="auto"/>
                  </w:tcBorders>
                  <w:shd w:val="clear" w:color="auto" w:fill="FFFF00"/>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$42,400,000.00</w:t>
                  </w:r>
                </w:p>
              </w:tc>
              <w:tc>
                <w:tcPr>
                  <w:tcW w:w="1117" w:type="dxa"/>
                  <w:tcBorders>
                    <w:top w:val="nil"/>
                    <w:left w:val="nil"/>
                    <w:bottom w:val="single" w:sz="4" w:space="0" w:color="auto"/>
                    <w:right w:val="single" w:sz="4" w:space="0" w:color="auto"/>
                  </w:tcBorders>
                  <w:shd w:val="clear" w:color="auto" w:fill="FFFF00"/>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27/07/2012</w:t>
                  </w:r>
                </w:p>
              </w:tc>
              <w:tc>
                <w:tcPr>
                  <w:tcW w:w="1435" w:type="dxa"/>
                  <w:tcBorders>
                    <w:top w:val="nil"/>
                    <w:left w:val="nil"/>
                    <w:bottom w:val="single" w:sz="4" w:space="0" w:color="auto"/>
                    <w:right w:val="single" w:sz="4" w:space="0" w:color="auto"/>
                  </w:tcBorders>
                  <w:shd w:val="clear" w:color="auto" w:fill="FFFF00"/>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ONCE MESES</w:t>
                  </w:r>
                </w:p>
              </w:tc>
              <w:tc>
                <w:tcPr>
                  <w:tcW w:w="1631" w:type="dxa"/>
                  <w:tcBorders>
                    <w:top w:val="nil"/>
                    <w:left w:val="nil"/>
                    <w:bottom w:val="single" w:sz="4" w:space="0" w:color="auto"/>
                    <w:right w:val="single" w:sz="8" w:space="0" w:color="auto"/>
                  </w:tcBorders>
                  <w:shd w:val="clear" w:color="auto" w:fill="FFFF00"/>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VIGENTE</w:t>
                  </w:r>
                </w:p>
              </w:tc>
            </w:tr>
            <w:tr w:rsidR="008F4C5F" w:rsidRPr="002A3BA8" w:rsidTr="00B23EB6">
              <w:trPr>
                <w:trHeight w:val="900"/>
              </w:trPr>
              <w:tc>
                <w:tcPr>
                  <w:tcW w:w="430" w:type="dxa"/>
                  <w:tcBorders>
                    <w:top w:val="nil"/>
                    <w:left w:val="single" w:sz="8" w:space="0" w:color="auto"/>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026</w:t>
                  </w:r>
                </w:p>
              </w:tc>
              <w:tc>
                <w:tcPr>
                  <w:tcW w:w="2112"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GEOHIDRAULICAS LTDA</w:t>
                  </w:r>
                </w:p>
              </w:tc>
              <w:tc>
                <w:tcPr>
                  <w:tcW w:w="1843"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Mantenimiento y rehabilitación del pozo La Cascajera y Churuguaco Alto ubicados en el Municipio de Tenjo Cundinamarca</w:t>
                  </w:r>
                </w:p>
              </w:tc>
              <w:tc>
                <w:tcPr>
                  <w:tcW w:w="1275"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$27,376,000.00</w:t>
                  </w:r>
                </w:p>
              </w:tc>
              <w:tc>
                <w:tcPr>
                  <w:tcW w:w="1117"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31/07/2012</w:t>
                  </w:r>
                </w:p>
              </w:tc>
              <w:tc>
                <w:tcPr>
                  <w:tcW w:w="1435"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c>
                <w:tcPr>
                  <w:tcW w:w="1631" w:type="dxa"/>
                  <w:tcBorders>
                    <w:top w:val="nil"/>
                    <w:left w:val="nil"/>
                    <w:bottom w:val="single" w:sz="4" w:space="0" w:color="auto"/>
                    <w:right w:val="single" w:sz="8"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350"/>
              </w:trPr>
              <w:tc>
                <w:tcPr>
                  <w:tcW w:w="430"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027</w:t>
                  </w:r>
                </w:p>
              </w:tc>
              <w:tc>
                <w:tcPr>
                  <w:tcW w:w="2112"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ESTRATEGIA 5 LTDA</w:t>
                  </w:r>
                </w:p>
              </w:tc>
              <w:tc>
                <w:tcPr>
                  <w:tcW w:w="1843"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Cargue de información y capacitación del SUI y asesoría para el estudio tarifario de los servicios de acueducto, </w:t>
                  </w:r>
                  <w:r w:rsidRPr="002A3BA8">
                    <w:rPr>
                      <w:rFonts w:ascii="Arial" w:eastAsia="Times New Roman" w:hAnsi="Arial" w:cs="Arial"/>
                      <w:sz w:val="20"/>
                      <w:szCs w:val="20"/>
                      <w:lang w:val="es-CO" w:eastAsia="es-CO"/>
                    </w:rPr>
                    <w:lastRenderedPageBreak/>
                    <w:t>alcantarillado y aseo de la Empresa EMSERTENJO S.A.E.S.P.</w:t>
                  </w:r>
                </w:p>
              </w:tc>
              <w:tc>
                <w:tcPr>
                  <w:tcW w:w="1275"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lastRenderedPageBreak/>
                    <w:t>$14,421,100.00</w:t>
                  </w:r>
                </w:p>
              </w:tc>
              <w:tc>
                <w:tcPr>
                  <w:tcW w:w="1117"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16/08/2012</w:t>
                  </w:r>
                </w:p>
              </w:tc>
              <w:tc>
                <w:tcPr>
                  <w:tcW w:w="143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CUATRO MESES</w:t>
                  </w:r>
                </w:p>
              </w:tc>
              <w:tc>
                <w:tcPr>
                  <w:tcW w:w="1631" w:type="dxa"/>
                  <w:tcBorders>
                    <w:top w:val="nil"/>
                    <w:left w:val="nil"/>
                    <w:bottom w:val="single" w:sz="4" w:space="0" w:color="auto"/>
                    <w:right w:val="single" w:sz="8"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VIGENTE</w:t>
                  </w:r>
                </w:p>
              </w:tc>
            </w:tr>
            <w:tr w:rsidR="008F4C5F" w:rsidRPr="002A3BA8" w:rsidTr="00B23EB6">
              <w:trPr>
                <w:trHeight w:val="900"/>
              </w:trPr>
              <w:tc>
                <w:tcPr>
                  <w:tcW w:w="430"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lastRenderedPageBreak/>
                    <w:t>028</w:t>
                  </w:r>
                </w:p>
              </w:tc>
              <w:tc>
                <w:tcPr>
                  <w:tcW w:w="2112"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GEOHIDRAULICASLTDA</w:t>
                  </w:r>
                </w:p>
              </w:tc>
              <w:tc>
                <w:tcPr>
                  <w:tcW w:w="1843"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Mantenimiento y repotenciación del pozo Chitasuga I La Petrolera del Municipio de Tenjo Cundinamarca</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$37,584,000.00</w:t>
                  </w:r>
                </w:p>
              </w:tc>
              <w:tc>
                <w:tcPr>
                  <w:tcW w:w="1117"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26/09/2012</w:t>
                  </w:r>
                </w:p>
              </w:tc>
              <w:tc>
                <w:tcPr>
                  <w:tcW w:w="143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UN MES</w:t>
                  </w:r>
                </w:p>
              </w:tc>
              <w:tc>
                <w:tcPr>
                  <w:tcW w:w="1631" w:type="dxa"/>
                  <w:tcBorders>
                    <w:top w:val="nil"/>
                    <w:left w:val="nil"/>
                    <w:bottom w:val="single" w:sz="4" w:space="0" w:color="auto"/>
                    <w:right w:val="single" w:sz="8"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575"/>
              </w:trPr>
              <w:tc>
                <w:tcPr>
                  <w:tcW w:w="430"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029</w:t>
                  </w:r>
                </w:p>
              </w:tc>
              <w:tc>
                <w:tcPr>
                  <w:tcW w:w="2112"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OSCAR LEONARDO PINZON GARCIA</w:t>
                  </w:r>
                </w:p>
              </w:tc>
              <w:tc>
                <w:tcPr>
                  <w:tcW w:w="1843"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Interventoría Técnica y Supervisión Administrativa, financiera contable y jurídica para el mantenimiento, adecuación y rehabilitación de la planta de tratamiento de agua potable del Municipio de Tenjo Cundinamarca  </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$21,507,147.22</w:t>
                  </w:r>
                </w:p>
              </w:tc>
              <w:tc>
                <w:tcPr>
                  <w:tcW w:w="1117"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26/09/2012</w:t>
                  </w:r>
                </w:p>
              </w:tc>
              <w:tc>
                <w:tcPr>
                  <w:tcW w:w="143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60 DÍAS</w:t>
                  </w:r>
                </w:p>
              </w:tc>
              <w:tc>
                <w:tcPr>
                  <w:tcW w:w="1631" w:type="dxa"/>
                  <w:tcBorders>
                    <w:top w:val="nil"/>
                    <w:left w:val="nil"/>
                    <w:bottom w:val="single" w:sz="4" w:space="0" w:color="auto"/>
                    <w:right w:val="single" w:sz="8"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VIGENTE</w:t>
                  </w:r>
                </w:p>
              </w:tc>
            </w:tr>
            <w:tr w:rsidR="008F4C5F" w:rsidRPr="002A3BA8" w:rsidTr="00B23EB6">
              <w:trPr>
                <w:trHeight w:val="900"/>
              </w:trPr>
              <w:tc>
                <w:tcPr>
                  <w:tcW w:w="430"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030</w:t>
                  </w:r>
                </w:p>
              </w:tc>
              <w:tc>
                <w:tcPr>
                  <w:tcW w:w="2112"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INGENIEROS RECUPERADORES AMBIENTALES DE COLOMBIA LTDA</w:t>
                  </w:r>
                </w:p>
              </w:tc>
              <w:tc>
                <w:tcPr>
                  <w:tcW w:w="1843"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Mantenimiento, adecuación y rehabilitación plantas de tratamiento de agua potable del Municipio de Tenjo Cundinamarca</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$268,839,340.32</w:t>
                  </w:r>
                </w:p>
              </w:tc>
              <w:tc>
                <w:tcPr>
                  <w:tcW w:w="1117"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26/09/2012</w:t>
                  </w:r>
                </w:p>
              </w:tc>
              <w:tc>
                <w:tcPr>
                  <w:tcW w:w="143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60 DÍAS</w:t>
                  </w:r>
                </w:p>
              </w:tc>
              <w:tc>
                <w:tcPr>
                  <w:tcW w:w="1631" w:type="dxa"/>
                  <w:tcBorders>
                    <w:top w:val="nil"/>
                    <w:left w:val="nil"/>
                    <w:bottom w:val="single" w:sz="4" w:space="0" w:color="auto"/>
                    <w:right w:val="single" w:sz="8" w:space="0" w:color="auto"/>
                  </w:tcBorders>
                  <w:shd w:val="clear" w:color="auto" w:fill="auto"/>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VIGENTE</w:t>
                  </w:r>
                </w:p>
              </w:tc>
            </w:tr>
            <w:tr w:rsidR="008F4C5F" w:rsidRPr="002A3BA8" w:rsidTr="00B23EB6">
              <w:trPr>
                <w:trHeight w:val="900"/>
              </w:trPr>
              <w:tc>
                <w:tcPr>
                  <w:tcW w:w="430" w:type="dxa"/>
                  <w:tcBorders>
                    <w:top w:val="nil"/>
                    <w:left w:val="single" w:sz="8" w:space="0" w:color="auto"/>
                    <w:bottom w:val="single" w:sz="4" w:space="0" w:color="auto"/>
                    <w:right w:val="single" w:sz="4" w:space="0" w:color="auto"/>
                  </w:tcBorders>
                  <w:shd w:val="clear" w:color="auto" w:fill="FFFF00"/>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031</w:t>
                  </w:r>
                </w:p>
              </w:tc>
              <w:tc>
                <w:tcPr>
                  <w:tcW w:w="2112" w:type="dxa"/>
                  <w:tcBorders>
                    <w:top w:val="nil"/>
                    <w:left w:val="nil"/>
                    <w:bottom w:val="single" w:sz="4" w:space="0" w:color="auto"/>
                    <w:right w:val="single" w:sz="4" w:space="0" w:color="auto"/>
                  </w:tcBorders>
                  <w:shd w:val="clear" w:color="auto" w:fill="FFFF00"/>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ALEXANDER GUZMAN MARTINEZ</w:t>
                  </w:r>
                </w:p>
              </w:tc>
              <w:tc>
                <w:tcPr>
                  <w:tcW w:w="1843" w:type="dxa"/>
                  <w:tcBorders>
                    <w:top w:val="nil"/>
                    <w:left w:val="nil"/>
                    <w:bottom w:val="single" w:sz="4" w:space="0" w:color="auto"/>
                    <w:right w:val="single" w:sz="4" w:space="0" w:color="auto"/>
                  </w:tcBorders>
                  <w:shd w:val="clear" w:color="auto" w:fill="FFFF00"/>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Mejoramiento y rehabilitación del alcantarillado sector Zoque, los Bernal vereda Chince del Municipio de tenjo Cundinamarca </w:t>
                  </w:r>
                </w:p>
              </w:tc>
              <w:tc>
                <w:tcPr>
                  <w:tcW w:w="1275" w:type="dxa"/>
                  <w:tcBorders>
                    <w:top w:val="nil"/>
                    <w:left w:val="nil"/>
                    <w:bottom w:val="single" w:sz="4" w:space="0" w:color="auto"/>
                    <w:right w:val="single" w:sz="4" w:space="0" w:color="auto"/>
                  </w:tcBorders>
                  <w:shd w:val="clear" w:color="auto" w:fill="FFFF00"/>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$32,552,783.00</w:t>
                  </w:r>
                </w:p>
              </w:tc>
              <w:tc>
                <w:tcPr>
                  <w:tcW w:w="1117" w:type="dxa"/>
                  <w:tcBorders>
                    <w:top w:val="nil"/>
                    <w:left w:val="nil"/>
                    <w:bottom w:val="single" w:sz="4" w:space="0" w:color="auto"/>
                    <w:right w:val="single" w:sz="4" w:space="0" w:color="auto"/>
                  </w:tcBorders>
                  <w:shd w:val="clear" w:color="auto" w:fill="FFFF00"/>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16/10/2012</w:t>
                  </w:r>
                </w:p>
              </w:tc>
              <w:tc>
                <w:tcPr>
                  <w:tcW w:w="1435" w:type="dxa"/>
                  <w:tcBorders>
                    <w:top w:val="nil"/>
                    <w:left w:val="nil"/>
                    <w:bottom w:val="single" w:sz="4" w:space="0" w:color="auto"/>
                    <w:right w:val="single" w:sz="4" w:space="0" w:color="auto"/>
                  </w:tcBorders>
                  <w:shd w:val="clear" w:color="auto" w:fill="FFFF00"/>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45 DIAS</w:t>
                  </w:r>
                </w:p>
              </w:tc>
              <w:tc>
                <w:tcPr>
                  <w:tcW w:w="1631" w:type="dxa"/>
                  <w:tcBorders>
                    <w:top w:val="nil"/>
                    <w:left w:val="nil"/>
                    <w:bottom w:val="single" w:sz="4" w:space="0" w:color="auto"/>
                    <w:right w:val="single" w:sz="8" w:space="0" w:color="auto"/>
                  </w:tcBorders>
                  <w:shd w:val="clear" w:color="auto" w:fill="FFFF00"/>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675"/>
              </w:trPr>
              <w:tc>
                <w:tcPr>
                  <w:tcW w:w="430" w:type="dxa"/>
                  <w:tcBorders>
                    <w:top w:val="nil"/>
                    <w:left w:val="single" w:sz="8" w:space="0" w:color="auto"/>
                    <w:bottom w:val="single" w:sz="4" w:space="0" w:color="auto"/>
                    <w:right w:val="single" w:sz="4" w:space="0" w:color="auto"/>
                  </w:tcBorders>
                  <w:shd w:val="clear" w:color="auto" w:fill="FFFF00"/>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032</w:t>
                  </w:r>
                </w:p>
              </w:tc>
              <w:tc>
                <w:tcPr>
                  <w:tcW w:w="2112" w:type="dxa"/>
                  <w:tcBorders>
                    <w:top w:val="nil"/>
                    <w:left w:val="nil"/>
                    <w:bottom w:val="single" w:sz="4" w:space="0" w:color="auto"/>
                    <w:right w:val="single" w:sz="4" w:space="0" w:color="auto"/>
                  </w:tcBorders>
                  <w:shd w:val="clear" w:color="auto" w:fill="FFFF00"/>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MANUEL GUILLERMO ORDUZ CACERES</w:t>
                  </w:r>
                </w:p>
              </w:tc>
              <w:tc>
                <w:tcPr>
                  <w:tcW w:w="1843" w:type="dxa"/>
                  <w:tcBorders>
                    <w:top w:val="nil"/>
                    <w:left w:val="nil"/>
                    <w:bottom w:val="single" w:sz="4" w:space="0" w:color="auto"/>
                    <w:right w:val="single" w:sz="4" w:space="0" w:color="auto"/>
                  </w:tcBorders>
                  <w:shd w:val="clear" w:color="auto" w:fill="FFFF00"/>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Rehabilitación del sistema de acueducto del Municipio de Tenjo Cundinamarca</w:t>
                  </w:r>
                </w:p>
              </w:tc>
              <w:tc>
                <w:tcPr>
                  <w:tcW w:w="1275" w:type="dxa"/>
                  <w:tcBorders>
                    <w:top w:val="nil"/>
                    <w:left w:val="nil"/>
                    <w:bottom w:val="single" w:sz="4" w:space="0" w:color="auto"/>
                    <w:right w:val="single" w:sz="4" w:space="0" w:color="auto"/>
                  </w:tcBorders>
                  <w:shd w:val="clear" w:color="auto" w:fill="FFFF00"/>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$507,025,926.00</w:t>
                  </w:r>
                </w:p>
              </w:tc>
              <w:tc>
                <w:tcPr>
                  <w:tcW w:w="1117" w:type="dxa"/>
                  <w:tcBorders>
                    <w:top w:val="nil"/>
                    <w:left w:val="nil"/>
                    <w:bottom w:val="single" w:sz="4" w:space="0" w:color="auto"/>
                    <w:right w:val="single" w:sz="4" w:space="0" w:color="auto"/>
                  </w:tcBorders>
                  <w:shd w:val="clear" w:color="auto" w:fill="FFFF00"/>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20/11/2012</w:t>
                  </w:r>
                </w:p>
              </w:tc>
              <w:tc>
                <w:tcPr>
                  <w:tcW w:w="1435" w:type="dxa"/>
                  <w:tcBorders>
                    <w:top w:val="nil"/>
                    <w:left w:val="nil"/>
                    <w:bottom w:val="single" w:sz="4" w:space="0" w:color="auto"/>
                    <w:right w:val="single" w:sz="4" w:space="0" w:color="auto"/>
                  </w:tcBorders>
                  <w:shd w:val="clear" w:color="auto" w:fill="FFFF00"/>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45 DIAS</w:t>
                  </w:r>
                </w:p>
              </w:tc>
              <w:tc>
                <w:tcPr>
                  <w:tcW w:w="1631" w:type="dxa"/>
                  <w:tcBorders>
                    <w:top w:val="nil"/>
                    <w:left w:val="nil"/>
                    <w:bottom w:val="single" w:sz="4" w:space="0" w:color="auto"/>
                    <w:right w:val="single" w:sz="8" w:space="0" w:color="auto"/>
                  </w:tcBorders>
                  <w:shd w:val="clear" w:color="auto" w:fill="FFFF00"/>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VIGENTE</w:t>
                  </w:r>
                </w:p>
              </w:tc>
            </w:tr>
            <w:tr w:rsidR="008F4C5F" w:rsidRPr="002A3BA8" w:rsidTr="00B23EB6">
              <w:trPr>
                <w:trHeight w:val="1125"/>
              </w:trPr>
              <w:tc>
                <w:tcPr>
                  <w:tcW w:w="430" w:type="dxa"/>
                  <w:tcBorders>
                    <w:top w:val="nil"/>
                    <w:left w:val="single" w:sz="8" w:space="0" w:color="auto"/>
                    <w:bottom w:val="single" w:sz="4" w:space="0" w:color="auto"/>
                    <w:right w:val="single" w:sz="4" w:space="0" w:color="auto"/>
                  </w:tcBorders>
                  <w:shd w:val="clear" w:color="auto" w:fill="FFFF00"/>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033</w:t>
                  </w:r>
                </w:p>
              </w:tc>
              <w:tc>
                <w:tcPr>
                  <w:tcW w:w="2112" w:type="dxa"/>
                  <w:tcBorders>
                    <w:top w:val="nil"/>
                    <w:left w:val="nil"/>
                    <w:bottom w:val="single" w:sz="4" w:space="0" w:color="auto"/>
                    <w:right w:val="single" w:sz="4" w:space="0" w:color="auto"/>
                  </w:tcBorders>
                  <w:shd w:val="clear" w:color="auto" w:fill="FFFF00"/>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OSCAR LEONARDO PINZON GARCIA</w:t>
                  </w:r>
                </w:p>
              </w:tc>
              <w:tc>
                <w:tcPr>
                  <w:tcW w:w="1843" w:type="dxa"/>
                  <w:tcBorders>
                    <w:top w:val="nil"/>
                    <w:left w:val="nil"/>
                    <w:bottom w:val="single" w:sz="4" w:space="0" w:color="auto"/>
                    <w:right w:val="single" w:sz="4" w:space="0" w:color="auto"/>
                  </w:tcBorders>
                  <w:shd w:val="clear" w:color="auto" w:fill="FFFF00"/>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Interventoría técnica y supervisión administrativa, financiera, contable y jurídica para la rehabilitación del sistema de </w:t>
                  </w:r>
                  <w:r w:rsidRPr="002A3BA8">
                    <w:rPr>
                      <w:rFonts w:ascii="Arial" w:eastAsia="Times New Roman" w:hAnsi="Arial" w:cs="Arial"/>
                      <w:sz w:val="20"/>
                      <w:szCs w:val="20"/>
                      <w:lang w:val="es-CO" w:eastAsia="es-CO"/>
                    </w:rPr>
                    <w:lastRenderedPageBreak/>
                    <w:t>acueducto del Municipio de Tenjo Cundinamarca</w:t>
                  </w:r>
                </w:p>
              </w:tc>
              <w:tc>
                <w:tcPr>
                  <w:tcW w:w="1275" w:type="dxa"/>
                  <w:tcBorders>
                    <w:top w:val="nil"/>
                    <w:left w:val="nil"/>
                    <w:bottom w:val="single" w:sz="4" w:space="0" w:color="auto"/>
                    <w:right w:val="single" w:sz="4" w:space="0" w:color="auto"/>
                  </w:tcBorders>
                  <w:shd w:val="clear" w:color="auto" w:fill="FFFF00"/>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lastRenderedPageBreak/>
                    <w:t>$40,595,210.00</w:t>
                  </w:r>
                </w:p>
              </w:tc>
              <w:tc>
                <w:tcPr>
                  <w:tcW w:w="1117" w:type="dxa"/>
                  <w:tcBorders>
                    <w:top w:val="nil"/>
                    <w:left w:val="nil"/>
                    <w:bottom w:val="single" w:sz="4" w:space="0" w:color="auto"/>
                    <w:right w:val="single" w:sz="4" w:space="0" w:color="auto"/>
                  </w:tcBorders>
                  <w:shd w:val="clear" w:color="auto" w:fill="FFFF00"/>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20/11/2012</w:t>
                  </w:r>
                </w:p>
              </w:tc>
              <w:tc>
                <w:tcPr>
                  <w:tcW w:w="1435" w:type="dxa"/>
                  <w:tcBorders>
                    <w:top w:val="nil"/>
                    <w:left w:val="nil"/>
                    <w:bottom w:val="single" w:sz="4" w:space="0" w:color="auto"/>
                    <w:right w:val="single" w:sz="4" w:space="0" w:color="auto"/>
                  </w:tcBorders>
                  <w:shd w:val="clear" w:color="auto" w:fill="FFFF00"/>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45 DÍAS</w:t>
                  </w:r>
                </w:p>
              </w:tc>
              <w:tc>
                <w:tcPr>
                  <w:tcW w:w="1631" w:type="dxa"/>
                  <w:tcBorders>
                    <w:top w:val="nil"/>
                    <w:left w:val="nil"/>
                    <w:bottom w:val="single" w:sz="4" w:space="0" w:color="auto"/>
                    <w:right w:val="single" w:sz="8" w:space="0" w:color="auto"/>
                  </w:tcBorders>
                  <w:shd w:val="clear" w:color="auto" w:fill="FFFF00"/>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VIGENTE</w:t>
                  </w:r>
                </w:p>
              </w:tc>
            </w:tr>
            <w:tr w:rsidR="008F4C5F" w:rsidRPr="002A3BA8" w:rsidTr="00B23EB6">
              <w:trPr>
                <w:trHeight w:val="915"/>
              </w:trPr>
              <w:tc>
                <w:tcPr>
                  <w:tcW w:w="430" w:type="dxa"/>
                  <w:tcBorders>
                    <w:top w:val="nil"/>
                    <w:left w:val="single" w:sz="8" w:space="0" w:color="auto"/>
                    <w:bottom w:val="single" w:sz="8" w:space="0" w:color="auto"/>
                    <w:right w:val="single" w:sz="4" w:space="0" w:color="auto"/>
                  </w:tcBorders>
                  <w:shd w:val="clear" w:color="auto" w:fill="FFFF00"/>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lastRenderedPageBreak/>
                    <w:t>034</w:t>
                  </w:r>
                </w:p>
              </w:tc>
              <w:tc>
                <w:tcPr>
                  <w:tcW w:w="2112" w:type="dxa"/>
                  <w:tcBorders>
                    <w:top w:val="nil"/>
                    <w:left w:val="nil"/>
                    <w:bottom w:val="single" w:sz="8" w:space="0" w:color="auto"/>
                    <w:right w:val="single" w:sz="4" w:space="0" w:color="auto"/>
                  </w:tcBorders>
                  <w:shd w:val="clear" w:color="auto" w:fill="FFFF00"/>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INGENIEROS CONSTRUCTORES ESPECIALISTAS INGECOES S.A.S</w:t>
                  </w:r>
                </w:p>
              </w:tc>
              <w:tc>
                <w:tcPr>
                  <w:tcW w:w="1843" w:type="dxa"/>
                  <w:tcBorders>
                    <w:top w:val="nil"/>
                    <w:left w:val="nil"/>
                    <w:bottom w:val="single" w:sz="8" w:space="0" w:color="auto"/>
                    <w:right w:val="single" w:sz="4" w:space="0" w:color="auto"/>
                  </w:tcBorders>
                  <w:shd w:val="clear" w:color="auto" w:fill="FFFF00"/>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Construcción de un tanque de rebombeo en la Vereda Churuguaco Alto del Municipio de Tenjo Cundinamarca</w:t>
                  </w:r>
                </w:p>
              </w:tc>
              <w:tc>
                <w:tcPr>
                  <w:tcW w:w="1275" w:type="dxa"/>
                  <w:tcBorders>
                    <w:top w:val="nil"/>
                    <w:left w:val="nil"/>
                    <w:bottom w:val="single" w:sz="8" w:space="0" w:color="auto"/>
                    <w:right w:val="single" w:sz="4" w:space="0" w:color="auto"/>
                  </w:tcBorders>
                  <w:shd w:val="clear" w:color="auto" w:fill="FFFF00"/>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$38,396,996.70</w:t>
                  </w:r>
                </w:p>
              </w:tc>
              <w:tc>
                <w:tcPr>
                  <w:tcW w:w="1117" w:type="dxa"/>
                  <w:tcBorders>
                    <w:top w:val="nil"/>
                    <w:left w:val="nil"/>
                    <w:bottom w:val="single" w:sz="8" w:space="0" w:color="auto"/>
                    <w:right w:val="single" w:sz="4" w:space="0" w:color="auto"/>
                  </w:tcBorders>
                  <w:shd w:val="clear" w:color="auto" w:fill="FFFF00"/>
                  <w:noWrap/>
                  <w:vAlign w:val="bottom"/>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28/11/2012</w:t>
                  </w:r>
                </w:p>
              </w:tc>
              <w:tc>
                <w:tcPr>
                  <w:tcW w:w="1435" w:type="dxa"/>
                  <w:tcBorders>
                    <w:top w:val="nil"/>
                    <w:left w:val="nil"/>
                    <w:bottom w:val="single" w:sz="8" w:space="0" w:color="auto"/>
                    <w:right w:val="single" w:sz="4" w:space="0" w:color="auto"/>
                  </w:tcBorders>
                  <w:shd w:val="clear" w:color="auto" w:fill="FFFF00"/>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45 DIAS</w:t>
                  </w:r>
                </w:p>
              </w:tc>
              <w:tc>
                <w:tcPr>
                  <w:tcW w:w="1631" w:type="dxa"/>
                  <w:tcBorders>
                    <w:top w:val="nil"/>
                    <w:left w:val="nil"/>
                    <w:bottom w:val="single" w:sz="8" w:space="0" w:color="auto"/>
                    <w:right w:val="single" w:sz="8" w:space="0" w:color="auto"/>
                  </w:tcBorders>
                  <w:shd w:val="clear" w:color="auto" w:fill="FFFF00"/>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VIGENTE</w:t>
                  </w:r>
                </w:p>
              </w:tc>
            </w:tr>
          </w:tbl>
          <w:p w:rsidR="008F4C5F" w:rsidRPr="002A3BA8" w:rsidRDefault="008F4C5F" w:rsidP="00E762FC">
            <w:pPr>
              <w:rPr>
                <w:rFonts w:ascii="Arial" w:hAnsi="Arial" w:cs="Arial"/>
                <w:sz w:val="20"/>
                <w:szCs w:val="20"/>
                <w:lang w:val="es-CO"/>
              </w:rPr>
            </w:pPr>
          </w:p>
          <w:p w:rsidR="008F4C5F" w:rsidRPr="002A3BA8" w:rsidRDefault="008F4C5F" w:rsidP="00E762FC">
            <w:pPr>
              <w:rPr>
                <w:rFonts w:ascii="Arial" w:hAnsi="Arial" w:cs="Arial"/>
                <w:sz w:val="20"/>
                <w:szCs w:val="20"/>
                <w:lang w:val="es-CO"/>
              </w:rPr>
            </w:pPr>
          </w:p>
          <w:tbl>
            <w:tblPr>
              <w:tblW w:w="9698" w:type="dxa"/>
              <w:tblLayout w:type="fixed"/>
              <w:tblCellMar>
                <w:left w:w="70" w:type="dxa"/>
                <w:right w:w="70" w:type="dxa"/>
              </w:tblCellMar>
              <w:tblLook w:val="04A0"/>
            </w:tblPr>
            <w:tblGrid>
              <w:gridCol w:w="414"/>
              <w:gridCol w:w="1275"/>
              <w:gridCol w:w="3688"/>
              <w:gridCol w:w="1134"/>
              <w:gridCol w:w="850"/>
              <w:gridCol w:w="851"/>
              <w:gridCol w:w="1330"/>
              <w:gridCol w:w="156"/>
            </w:tblGrid>
            <w:tr w:rsidR="008F4C5F" w:rsidRPr="002A3BA8" w:rsidTr="00B23EB6">
              <w:trPr>
                <w:trHeight w:val="375"/>
              </w:trPr>
              <w:tc>
                <w:tcPr>
                  <w:tcW w:w="9698" w:type="dxa"/>
                  <w:gridSpan w:val="8"/>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RELACION ORDENES AÑO 2012</w:t>
                  </w:r>
                </w:p>
              </w:tc>
            </w:tr>
            <w:tr w:rsidR="008F4C5F" w:rsidRPr="002A3BA8" w:rsidTr="00B23EB6">
              <w:trPr>
                <w:trHeight w:val="692"/>
              </w:trPr>
              <w:tc>
                <w:tcPr>
                  <w:tcW w:w="414" w:type="dxa"/>
                  <w:tcBorders>
                    <w:top w:val="nil"/>
                    <w:left w:val="single" w:sz="8" w:space="0" w:color="auto"/>
                    <w:bottom w:val="nil"/>
                    <w:right w:val="nil"/>
                  </w:tcBorders>
                  <w:shd w:val="clear" w:color="auto" w:fill="auto"/>
                  <w:vAlign w:val="center"/>
                  <w:hideMark/>
                </w:tcPr>
                <w:p w:rsidR="008F4C5F" w:rsidRPr="002A3BA8" w:rsidRDefault="008F4C5F"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No. DE ORDEN</w:t>
                  </w:r>
                </w:p>
              </w:tc>
              <w:tc>
                <w:tcPr>
                  <w:tcW w:w="1275" w:type="dxa"/>
                  <w:tcBorders>
                    <w:top w:val="nil"/>
                    <w:left w:val="single" w:sz="8" w:space="0" w:color="auto"/>
                    <w:bottom w:val="nil"/>
                    <w:right w:val="single" w:sz="8" w:space="0" w:color="auto"/>
                  </w:tcBorders>
                  <w:shd w:val="clear" w:color="auto" w:fill="auto"/>
                  <w:vAlign w:val="center"/>
                  <w:hideMark/>
                </w:tcPr>
                <w:p w:rsidR="008F4C5F" w:rsidRPr="002A3BA8" w:rsidRDefault="008F4C5F"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NOMBRE</w:t>
                  </w:r>
                </w:p>
              </w:tc>
              <w:tc>
                <w:tcPr>
                  <w:tcW w:w="3688" w:type="dxa"/>
                  <w:tcBorders>
                    <w:top w:val="nil"/>
                    <w:left w:val="nil"/>
                    <w:bottom w:val="nil"/>
                    <w:right w:val="nil"/>
                  </w:tcBorders>
                  <w:shd w:val="clear" w:color="auto" w:fill="auto"/>
                  <w:noWrap/>
                  <w:vAlign w:val="center"/>
                  <w:hideMark/>
                </w:tcPr>
                <w:p w:rsidR="008F4C5F" w:rsidRPr="002A3BA8" w:rsidRDefault="008F4C5F"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 xml:space="preserve">OBJETO </w:t>
                  </w:r>
                </w:p>
              </w:tc>
              <w:tc>
                <w:tcPr>
                  <w:tcW w:w="1134" w:type="dxa"/>
                  <w:tcBorders>
                    <w:top w:val="nil"/>
                    <w:left w:val="single" w:sz="8" w:space="0" w:color="auto"/>
                    <w:bottom w:val="nil"/>
                    <w:right w:val="single" w:sz="8" w:space="0" w:color="auto"/>
                  </w:tcBorders>
                  <w:shd w:val="clear" w:color="auto" w:fill="auto"/>
                  <w:vAlign w:val="center"/>
                  <w:hideMark/>
                </w:tcPr>
                <w:p w:rsidR="008F4C5F" w:rsidRPr="002A3BA8" w:rsidRDefault="008F4C5F"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VALOR</w:t>
                  </w:r>
                </w:p>
              </w:tc>
              <w:tc>
                <w:tcPr>
                  <w:tcW w:w="850" w:type="dxa"/>
                  <w:tcBorders>
                    <w:top w:val="nil"/>
                    <w:left w:val="nil"/>
                    <w:bottom w:val="nil"/>
                    <w:right w:val="nil"/>
                  </w:tcBorders>
                  <w:shd w:val="clear" w:color="auto" w:fill="auto"/>
                  <w:vAlign w:val="center"/>
                  <w:hideMark/>
                </w:tcPr>
                <w:p w:rsidR="008F4C5F" w:rsidRPr="002A3BA8" w:rsidRDefault="008F4C5F"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FECHA DE INICIO</w:t>
                  </w:r>
                </w:p>
              </w:tc>
              <w:tc>
                <w:tcPr>
                  <w:tcW w:w="851" w:type="dxa"/>
                  <w:tcBorders>
                    <w:top w:val="nil"/>
                    <w:left w:val="single" w:sz="8" w:space="0" w:color="auto"/>
                    <w:bottom w:val="nil"/>
                    <w:right w:val="single" w:sz="8" w:space="0" w:color="auto"/>
                  </w:tcBorders>
                  <w:shd w:val="clear" w:color="auto" w:fill="auto"/>
                  <w:vAlign w:val="center"/>
                  <w:hideMark/>
                </w:tcPr>
                <w:p w:rsidR="008F4C5F" w:rsidRPr="002A3BA8" w:rsidRDefault="008F4C5F"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PLAZO</w:t>
                  </w:r>
                </w:p>
              </w:tc>
              <w:tc>
                <w:tcPr>
                  <w:tcW w:w="1486" w:type="dxa"/>
                  <w:gridSpan w:val="2"/>
                  <w:tcBorders>
                    <w:top w:val="nil"/>
                    <w:left w:val="nil"/>
                    <w:bottom w:val="nil"/>
                    <w:right w:val="single" w:sz="8" w:space="0" w:color="auto"/>
                  </w:tcBorders>
                  <w:shd w:val="clear" w:color="auto" w:fill="auto"/>
                  <w:vAlign w:val="center"/>
                  <w:hideMark/>
                </w:tcPr>
                <w:p w:rsidR="008F4C5F" w:rsidRPr="002A3BA8" w:rsidRDefault="008F4C5F"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ESTADO</w:t>
                  </w:r>
                </w:p>
              </w:tc>
            </w:tr>
            <w:tr w:rsidR="008F4C5F" w:rsidRPr="002A3BA8" w:rsidTr="00B23EB6">
              <w:trPr>
                <w:trHeight w:val="831"/>
              </w:trPr>
              <w:tc>
                <w:tcPr>
                  <w:tcW w:w="414"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001</w:t>
                  </w:r>
                </w:p>
              </w:tc>
              <w:tc>
                <w:tcPr>
                  <w:tcW w:w="1275" w:type="dxa"/>
                  <w:tcBorders>
                    <w:top w:val="single" w:sz="8" w:space="0" w:color="auto"/>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Maria Ivonne Imbacuan Bernal</w:t>
                  </w:r>
                </w:p>
              </w:tc>
              <w:tc>
                <w:tcPr>
                  <w:tcW w:w="3688" w:type="dxa"/>
                  <w:tcBorders>
                    <w:top w:val="single" w:sz="8" w:space="0" w:color="auto"/>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Prestar los servicios profesionales como Contador públicos de la Empresa de Servicios Públicos Domiciliarios de Tenjo EMSERTENJO S.A. E.S.P.</w:t>
                  </w:r>
                </w:p>
              </w:tc>
              <w:tc>
                <w:tcPr>
                  <w:tcW w:w="1134" w:type="dxa"/>
                  <w:tcBorders>
                    <w:top w:val="single" w:sz="8" w:space="0" w:color="auto"/>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$ 1,700,000.00 </w:t>
                  </w:r>
                </w:p>
              </w:tc>
              <w:tc>
                <w:tcPr>
                  <w:tcW w:w="850" w:type="dxa"/>
                  <w:tcBorders>
                    <w:top w:val="single" w:sz="8" w:space="0" w:color="auto"/>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04/01/2012</w:t>
                  </w:r>
                </w:p>
              </w:tc>
              <w:tc>
                <w:tcPr>
                  <w:tcW w:w="851" w:type="dxa"/>
                  <w:tcBorders>
                    <w:top w:val="single" w:sz="8" w:space="0" w:color="auto"/>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UN MES</w:t>
                  </w:r>
                </w:p>
              </w:tc>
              <w:tc>
                <w:tcPr>
                  <w:tcW w:w="1486" w:type="dxa"/>
                  <w:gridSpan w:val="2"/>
                  <w:tcBorders>
                    <w:top w:val="single" w:sz="8" w:space="0" w:color="auto"/>
                    <w:left w:val="nil"/>
                    <w:bottom w:val="single" w:sz="4" w:space="0" w:color="auto"/>
                    <w:right w:val="single" w:sz="8"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VIGENTE </w:t>
                  </w:r>
                </w:p>
              </w:tc>
            </w:tr>
            <w:tr w:rsidR="008F4C5F" w:rsidRPr="002A3BA8" w:rsidTr="00B23EB6">
              <w:trPr>
                <w:trHeight w:val="510"/>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002</w:t>
                  </w:r>
                </w:p>
              </w:tc>
              <w:tc>
                <w:tcPr>
                  <w:tcW w:w="1275"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Opeinvias Ltda.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Adquisición tiquetes prepago la Tebaida categoría IV y V </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$ 4,860,000.00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11/01/2012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DOS DIAS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030"/>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003</w:t>
                  </w:r>
                </w:p>
              </w:tc>
              <w:tc>
                <w:tcPr>
                  <w:tcW w:w="1275"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Alirio Alfonso Arevalo</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Mantenimiento y reparación de las motocicletas de propiedad de la Empresa de Servicios Públicos Domiciliarios de Tenjo EMSERTENJO S.A.E.S.P.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$ 1,500,000.00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18/02/2012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TRES MESES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275"/>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004</w:t>
                  </w:r>
                </w:p>
              </w:tc>
              <w:tc>
                <w:tcPr>
                  <w:tcW w:w="1275"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Carlos Arturo Vargas Sepulveda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Prestar el servicios de perifoneo informando a los usuarios del servicio de aseo los horarios de recolección de basuras en las veredas y casco urbano del Municipio de Tenjo.</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200,000.00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02/02/2012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TRES DIAS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247"/>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005</w:t>
                  </w:r>
                </w:p>
              </w:tc>
              <w:tc>
                <w:tcPr>
                  <w:tcW w:w="1275"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Valvulas y Accesorios B&amp;M LTDA.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Suministro de tapas, aros y marco rejilla sumidero, con el fin de dar cumplimiento al cronograma anual de mantenimiento y adecuación de las redes instaladas en el casco urbano y veredas adyacentes del Municipio de Tenjo</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$ 9,802,000.00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07/02/2012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UN MES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124"/>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006</w:t>
                  </w:r>
                </w:p>
              </w:tc>
              <w:tc>
                <w:tcPr>
                  <w:tcW w:w="1275"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Jose Mateo Ramirez Ayala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Mantenimiento del vehículo recolector compactador de basuras Kodiak modelo 1999 placa OJG 252,  de propiedad de la Empresa de Servicios Públicos Domiciliarios de Tenjo </w:t>
                  </w:r>
                  <w:r w:rsidRPr="002A3BA8">
                    <w:rPr>
                      <w:rFonts w:ascii="Arial" w:eastAsia="Times New Roman" w:hAnsi="Arial" w:cs="Arial"/>
                      <w:sz w:val="20"/>
                      <w:szCs w:val="20"/>
                      <w:lang w:val="es-CO" w:eastAsia="es-CO"/>
                    </w:rPr>
                    <w:lastRenderedPageBreak/>
                    <w:t>EMSERTENJO S.A.E.S.P.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lastRenderedPageBreak/>
                    <w:t xml:space="preserve"> $    280,000.00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07/02/2012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TRES DIAS</w:t>
                  </w:r>
                </w:p>
              </w:tc>
              <w:tc>
                <w:tcPr>
                  <w:tcW w:w="1486" w:type="dxa"/>
                  <w:gridSpan w:val="2"/>
                  <w:tcBorders>
                    <w:top w:val="nil"/>
                    <w:left w:val="nil"/>
                    <w:bottom w:val="single" w:sz="4" w:space="0" w:color="auto"/>
                    <w:right w:val="single" w:sz="8" w:space="0" w:color="auto"/>
                  </w:tcBorders>
                  <w:shd w:val="clear" w:color="auto" w:fill="auto"/>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842"/>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lastRenderedPageBreak/>
                    <w:t>007</w:t>
                  </w:r>
                </w:p>
              </w:tc>
              <w:tc>
                <w:tcPr>
                  <w:tcW w:w="1275"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Geohidraulicas Ltda.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Suministro de un motor sumergible para ser instalado en el tanque de rebombeo Isimaco ubicado en la vereda Churuguaco Alto del Municipio de Tenjo</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$ 1,893,120.00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10/02/2012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TRES DIAS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840"/>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008</w:t>
                  </w:r>
                </w:p>
              </w:tc>
              <w:tc>
                <w:tcPr>
                  <w:tcW w:w="1275"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Elkin Fernando Peña Guzman</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Prestar el servicio de mantenimiento físico y lógico a cuatro equipos de computo de propiedad de la empresa de servicios públicos de Tenjo</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175,000.00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10/02/2012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TRES DIAS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994"/>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009</w:t>
                  </w:r>
                </w:p>
              </w:tc>
              <w:tc>
                <w:tcPr>
                  <w:tcW w:w="1275" w:type="dxa"/>
                  <w:tcBorders>
                    <w:top w:val="nil"/>
                    <w:left w:val="nil"/>
                    <w:bottom w:val="single" w:sz="4" w:space="0" w:color="auto"/>
                    <w:right w:val="single" w:sz="4" w:space="0" w:color="auto"/>
                  </w:tcBorders>
                  <w:shd w:val="clear" w:color="000000" w:fill="FFFFFF"/>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Inversiones Aguila S.A.</w:t>
                  </w:r>
                </w:p>
              </w:tc>
              <w:tc>
                <w:tcPr>
                  <w:tcW w:w="3688" w:type="dxa"/>
                  <w:tcBorders>
                    <w:top w:val="nil"/>
                    <w:left w:val="nil"/>
                    <w:bottom w:val="single" w:sz="4" w:space="0" w:color="auto"/>
                    <w:right w:val="single" w:sz="4" w:space="0" w:color="auto"/>
                  </w:tcBorders>
                  <w:shd w:val="clear" w:color="000000" w:fill="FFFFFF"/>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Adquisición de los seguros obligatorios de accidente de tránsito SOAT para las motocicletas de propiedad de la Empresa de Servicios Públicos de Tenjo EMSERTENJO S.A. E.S.P.</w:t>
                  </w:r>
                </w:p>
              </w:tc>
              <w:tc>
                <w:tcPr>
                  <w:tcW w:w="1134" w:type="dxa"/>
                  <w:tcBorders>
                    <w:top w:val="nil"/>
                    <w:left w:val="nil"/>
                    <w:bottom w:val="single" w:sz="4" w:space="0" w:color="auto"/>
                    <w:right w:val="single" w:sz="4" w:space="0" w:color="auto"/>
                  </w:tcBorders>
                  <w:shd w:val="clear" w:color="000000" w:fill="FFFFFF"/>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$ 1,183,000.00 </w:t>
                  </w:r>
                </w:p>
              </w:tc>
              <w:tc>
                <w:tcPr>
                  <w:tcW w:w="850" w:type="dxa"/>
                  <w:tcBorders>
                    <w:top w:val="nil"/>
                    <w:left w:val="nil"/>
                    <w:bottom w:val="single" w:sz="4" w:space="0" w:color="auto"/>
                    <w:right w:val="single" w:sz="4" w:space="0" w:color="auto"/>
                  </w:tcBorders>
                  <w:shd w:val="clear" w:color="000000" w:fill="FFFFFF"/>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27/02/2012</w:t>
                  </w:r>
                </w:p>
              </w:tc>
              <w:tc>
                <w:tcPr>
                  <w:tcW w:w="851" w:type="dxa"/>
                  <w:tcBorders>
                    <w:top w:val="nil"/>
                    <w:left w:val="nil"/>
                    <w:bottom w:val="single" w:sz="4" w:space="0" w:color="auto"/>
                    <w:right w:val="single" w:sz="4" w:space="0" w:color="auto"/>
                  </w:tcBorders>
                  <w:shd w:val="clear" w:color="000000" w:fill="FFFFFF"/>
                  <w:noWrap/>
                  <w:vAlign w:val="center"/>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DOS DIAS</w:t>
                  </w:r>
                </w:p>
              </w:tc>
              <w:tc>
                <w:tcPr>
                  <w:tcW w:w="1486" w:type="dxa"/>
                  <w:gridSpan w:val="2"/>
                  <w:tcBorders>
                    <w:top w:val="nil"/>
                    <w:left w:val="nil"/>
                    <w:bottom w:val="single" w:sz="4" w:space="0" w:color="auto"/>
                    <w:right w:val="single" w:sz="8" w:space="0" w:color="auto"/>
                  </w:tcBorders>
                  <w:shd w:val="clear" w:color="000000" w:fill="FFFFFF"/>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107"/>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010</w:t>
                  </w:r>
                </w:p>
              </w:tc>
              <w:tc>
                <w:tcPr>
                  <w:tcW w:w="1275"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Jaime Galeano Rivera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Mantenimiento del vehículo recolector compactador de basuras Kodiak modelo 1999 placa OJG 252,  de propiedad de la Empresa de Servicios Públicos Domiciliarios de Tenjo EMSERTENJO S.A.E.S.P.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$ 2,875,640.00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27/02/2012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TRES DIAS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510"/>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011</w:t>
                  </w:r>
                </w:p>
              </w:tc>
              <w:tc>
                <w:tcPr>
                  <w:tcW w:w="1275"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Opeinvias Ltda.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Adquisición tiquetes prepago la Tebaida categoría IV y V </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$ 5,795,000.00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26/03/2012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DOS DIAS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510"/>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012</w:t>
                  </w:r>
                </w:p>
              </w:tc>
              <w:tc>
                <w:tcPr>
                  <w:tcW w:w="1275"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Ferreteria el Hidrante S.A.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Suministro de 10 uniones de reparación de cuatro pulgadas</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426,358.00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23/03/2012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UN DIA</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510"/>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013</w:t>
                  </w:r>
                </w:p>
              </w:tc>
              <w:tc>
                <w:tcPr>
                  <w:tcW w:w="1275"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Jhon Navarrete</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Suministro de implementos de papelería</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199,350.00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23/03/2012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TRES DIAS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848"/>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014</w:t>
                  </w:r>
                </w:p>
              </w:tc>
              <w:tc>
                <w:tcPr>
                  <w:tcW w:w="1275"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Hector Armando Leon Molina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Realizar el mantenimiento y reparación de las instalaciones eléctricas de la edificación ubicada en la carrera 3 No. 3 - 67 en la cual funciona la Oficina de EMSERTENJO S.A. 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544,500.00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23/03/2012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CUATRO DIAS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765"/>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015</w:t>
                  </w:r>
                </w:p>
              </w:tc>
              <w:tc>
                <w:tcPr>
                  <w:tcW w:w="1275"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Andres Miranda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Cambio de guardas de la puesta principal, cambio de chapas de escritorios y duplicados de llaves</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193,000.00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23/03/2012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TRES DIAS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918"/>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016</w:t>
                  </w:r>
                </w:p>
              </w:tc>
              <w:tc>
                <w:tcPr>
                  <w:tcW w:w="1275"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Geohidraulicas Ltda.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Suministro de un motor sumergible para ser instalado en el tanque de rebombeo Isimaco ubicado en la vereda Churuguaco Alto del Municipio de Tenjo</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$ 2,630,000.00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04/04/2012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TRES DIAS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271"/>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017</w:t>
                  </w:r>
                </w:p>
              </w:tc>
              <w:tc>
                <w:tcPr>
                  <w:tcW w:w="1275"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Carlos Arturo Vargas Sepulveda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Prestar los servicios de perifoneo para informar a la comunidad de Tenjo acerca de los cambios de los horarios en la recolección de basuras y comunicar sobre los daños técnicos que se presente en el sistema de acueducto del Municipio de Tenjo Cundinamarca</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$ 1,000,000.00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04/04/2012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CUATRO MESES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VIGENTE</w:t>
                  </w:r>
                </w:p>
              </w:tc>
            </w:tr>
            <w:tr w:rsidR="008F4C5F" w:rsidRPr="002A3BA8" w:rsidTr="00B23EB6">
              <w:trPr>
                <w:trHeight w:val="836"/>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lastRenderedPageBreak/>
                    <w:t>018</w:t>
                  </w:r>
                </w:p>
              </w:tc>
              <w:tc>
                <w:tcPr>
                  <w:tcW w:w="1275"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Eudoro Alexis Romero </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Mantenimiento y reparaciones locativas del inmueble donde se encuentra funcionando las Oficinas de EMSERTENJO S.A. 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$11,375,473.00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12/04/2012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DOS MESES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765"/>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019</w:t>
                  </w:r>
                </w:p>
              </w:tc>
              <w:tc>
                <w:tcPr>
                  <w:tcW w:w="1275"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Publigarficas Laf</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Suministro de papelería e impresos para la empresa EMSERTENJO S.A. 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$ 6,000,000.00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12/04/2012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OCHO MESES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VIGENTE</w:t>
                  </w:r>
                </w:p>
              </w:tc>
            </w:tr>
            <w:tr w:rsidR="008F4C5F" w:rsidRPr="002A3BA8" w:rsidTr="00B23EB6">
              <w:trPr>
                <w:trHeight w:val="1058"/>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020</w:t>
                  </w:r>
                </w:p>
              </w:tc>
              <w:tc>
                <w:tcPr>
                  <w:tcW w:w="1275"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Carlos German Castañeda Avila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Construcción de un muro en drywall con el fin de adecuar el lugar en el cual se instalara el almacén de la empresa de Servicios Públicos de Tenjo EMSERTENJO S.A. 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$ 1,300,000.00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12/04/2012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OCHO DIAS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130"/>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021</w:t>
                  </w:r>
                </w:p>
              </w:tc>
              <w:tc>
                <w:tcPr>
                  <w:tcW w:w="1275"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Inversiones Aguila S.A.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Adquisición del seguro obligatorio de accidentes de transito SOAT para el vehículo compactador de basuras chevrolet kodiak con placa OJG 605 de propiedad de la empresa de Servicios Públicos de Tenjo EMSERTENJO S.A. E.S.P. </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611,600.00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12/04/2012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DOS DIAS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124"/>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022</w:t>
                  </w:r>
                </w:p>
              </w:tc>
              <w:tc>
                <w:tcPr>
                  <w:tcW w:w="1275"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Maber Soluciones Hidroquimicas EU</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Compra de dos kit para la toma de muestras de agua, por medio de las cuales se determinan los parámetros de hierro y cloro, establecidos en la Resolución 2115 de 2007, para el agua suministrada a los usuarios del Municipio de Tenjo</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917,560.00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20/04/2012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CINCO DIAS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857"/>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023</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Elkin Fernando Peña Guzman</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Realizar el suministro de cableado y accesorios de la red local e instalación y configuración del servidor y equipos de computo adquiridos por la empresa</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704,000.00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23/04/2012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TRES DIAS</w:t>
                  </w:r>
                </w:p>
              </w:tc>
              <w:tc>
                <w:tcPr>
                  <w:tcW w:w="1486" w:type="dxa"/>
                  <w:gridSpan w:val="2"/>
                  <w:tcBorders>
                    <w:top w:val="nil"/>
                    <w:left w:val="nil"/>
                    <w:bottom w:val="single" w:sz="4" w:space="0" w:color="auto"/>
                    <w:right w:val="single" w:sz="8" w:space="0" w:color="auto"/>
                  </w:tcBorders>
                  <w:shd w:val="clear" w:color="auto" w:fill="auto"/>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839"/>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024</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Andres Fernando Gironza Potes</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Contratar el servicio profesional de un abogado experto en reformas estatutarias para la empresa EMSERTENJO S.A. 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$ 2,700,000.00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26/04/2012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UN MES</w:t>
                  </w:r>
                </w:p>
              </w:tc>
              <w:tc>
                <w:tcPr>
                  <w:tcW w:w="1486" w:type="dxa"/>
                  <w:gridSpan w:val="2"/>
                  <w:tcBorders>
                    <w:top w:val="nil"/>
                    <w:left w:val="nil"/>
                    <w:bottom w:val="single" w:sz="4" w:space="0" w:color="auto"/>
                    <w:right w:val="single" w:sz="8" w:space="0" w:color="auto"/>
                  </w:tcBorders>
                  <w:shd w:val="clear" w:color="auto" w:fill="auto"/>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765"/>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025</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Banco Agrario de Colombia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Suministro de bienes muebles para la empresa de servicios públicos de Tenjo EMSERTENJO S.A. 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700,000.00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26/04/2012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CINCO DIAS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919"/>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026</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Geobombas</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Suministro de un motor sumergible para ser instalado en la planta de tratamiento de agua potable del Municipio de Tenjo</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$ 5,433,440.00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27/04/2012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CINCO DIAS</w:t>
                  </w:r>
                </w:p>
              </w:tc>
              <w:tc>
                <w:tcPr>
                  <w:tcW w:w="1486" w:type="dxa"/>
                  <w:gridSpan w:val="2"/>
                  <w:tcBorders>
                    <w:top w:val="nil"/>
                    <w:left w:val="nil"/>
                    <w:bottom w:val="single" w:sz="4" w:space="0" w:color="auto"/>
                    <w:right w:val="single" w:sz="8"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750"/>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027</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Diany Yamile Sanchez Sanchez</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Suministro de dos tóner para impresora de propiedad de la empresa EMSERTENJO S.A. 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540,000.00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02/05/2012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TRES DIAS</w:t>
                  </w:r>
                </w:p>
              </w:tc>
              <w:tc>
                <w:tcPr>
                  <w:tcW w:w="1486" w:type="dxa"/>
                  <w:gridSpan w:val="2"/>
                  <w:tcBorders>
                    <w:top w:val="nil"/>
                    <w:left w:val="nil"/>
                    <w:bottom w:val="single" w:sz="4" w:space="0" w:color="auto"/>
                    <w:right w:val="single" w:sz="8"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510"/>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028</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Carlos German Castañeda Avila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Adecuación techos oficina, pasillo y cuarto de archivo</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$ 3,390,572.00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06/06/2012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UN MES</w:t>
                  </w:r>
                </w:p>
              </w:tc>
              <w:tc>
                <w:tcPr>
                  <w:tcW w:w="1486" w:type="dxa"/>
                  <w:gridSpan w:val="2"/>
                  <w:tcBorders>
                    <w:top w:val="nil"/>
                    <w:left w:val="nil"/>
                    <w:bottom w:val="single" w:sz="4" w:space="0" w:color="auto"/>
                    <w:right w:val="single" w:sz="8"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510"/>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029</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Opeinvias SAS</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Adquisición de tiquetes prepago la Tebaida categoría IV y V</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$ 4,285,000.00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21/06/2012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DOS DIAS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CANCELADO </w:t>
                  </w:r>
                </w:p>
              </w:tc>
            </w:tr>
            <w:tr w:rsidR="008F4C5F" w:rsidRPr="002A3BA8" w:rsidTr="00B23EB6">
              <w:trPr>
                <w:trHeight w:val="255"/>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030</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AJP Inversiones Ltda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Suministro de bienes muebles </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$ 6,209,480.00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03/07/2012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UN MES</w:t>
                  </w:r>
                </w:p>
              </w:tc>
              <w:tc>
                <w:tcPr>
                  <w:tcW w:w="1486" w:type="dxa"/>
                  <w:gridSpan w:val="2"/>
                  <w:tcBorders>
                    <w:top w:val="nil"/>
                    <w:left w:val="nil"/>
                    <w:bottom w:val="single" w:sz="4" w:space="0" w:color="auto"/>
                    <w:right w:val="single" w:sz="8"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510"/>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lastRenderedPageBreak/>
                    <w:t>030 A</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Inversiones Aguila S.A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Adquisición y suministro de un seguro SOAT para la moto Yamaha MMR64B</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356,000.00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03/07/2012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DIEZ DIAS</w:t>
                  </w:r>
                </w:p>
              </w:tc>
              <w:tc>
                <w:tcPr>
                  <w:tcW w:w="1486" w:type="dxa"/>
                  <w:gridSpan w:val="2"/>
                  <w:tcBorders>
                    <w:top w:val="nil"/>
                    <w:left w:val="nil"/>
                    <w:bottom w:val="single" w:sz="4" w:space="0" w:color="auto"/>
                    <w:right w:val="single" w:sz="8"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510"/>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030B</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Diany Yamile Sanchez Sanchez</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Adquisición y suministro de un tóner y recarga tóner impresora sangsum</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435,000.00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03/07/2012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DIEZ DIAS</w:t>
                  </w:r>
                </w:p>
              </w:tc>
              <w:tc>
                <w:tcPr>
                  <w:tcW w:w="1486" w:type="dxa"/>
                  <w:gridSpan w:val="2"/>
                  <w:tcBorders>
                    <w:top w:val="nil"/>
                    <w:left w:val="nil"/>
                    <w:bottom w:val="single" w:sz="4" w:space="0" w:color="auto"/>
                    <w:right w:val="single" w:sz="8"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510"/>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031</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Carrocerias Atlantis</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Adquisición y compra de una carrocería para camioneta 4x4</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$ 3,248,000.00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04/07/2012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QUINCE DIAS</w:t>
                  </w:r>
                </w:p>
              </w:tc>
              <w:tc>
                <w:tcPr>
                  <w:tcW w:w="1486" w:type="dxa"/>
                  <w:gridSpan w:val="2"/>
                  <w:tcBorders>
                    <w:top w:val="nil"/>
                    <w:left w:val="nil"/>
                    <w:bottom w:val="single" w:sz="4" w:space="0" w:color="auto"/>
                    <w:right w:val="single" w:sz="8"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510"/>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032</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Compra papeleria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ANULADO (SE DIVIDIO  EN DOS CONTRATOS)</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c>
                <w:tcPr>
                  <w:tcW w:w="1486" w:type="dxa"/>
                  <w:gridSpan w:val="2"/>
                  <w:tcBorders>
                    <w:top w:val="nil"/>
                    <w:left w:val="nil"/>
                    <w:bottom w:val="single" w:sz="4" w:space="0" w:color="auto"/>
                    <w:right w:val="single" w:sz="8"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ANULADO</w:t>
                  </w:r>
                </w:p>
              </w:tc>
            </w:tr>
            <w:tr w:rsidR="008F4C5F" w:rsidRPr="002A3BA8" w:rsidTr="00B23EB6">
              <w:trPr>
                <w:trHeight w:val="255"/>
              </w:trPr>
              <w:tc>
                <w:tcPr>
                  <w:tcW w:w="414" w:type="dxa"/>
                  <w:tcBorders>
                    <w:top w:val="nil"/>
                    <w:left w:val="single" w:sz="8" w:space="0" w:color="auto"/>
                    <w:bottom w:val="nil"/>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033</w:t>
                  </w:r>
                </w:p>
              </w:tc>
              <w:tc>
                <w:tcPr>
                  <w:tcW w:w="1275" w:type="dxa"/>
                  <w:tcBorders>
                    <w:top w:val="nil"/>
                    <w:left w:val="nil"/>
                    <w:bottom w:val="nil"/>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Fluidis servicios asociados Ltda.</w:t>
                  </w:r>
                </w:p>
              </w:tc>
              <w:tc>
                <w:tcPr>
                  <w:tcW w:w="3688" w:type="dxa"/>
                  <w:tcBorders>
                    <w:top w:val="nil"/>
                    <w:left w:val="nil"/>
                    <w:bottom w:val="nil"/>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Adquisición y compra de un Geófono </w:t>
                  </w:r>
                </w:p>
              </w:tc>
              <w:tc>
                <w:tcPr>
                  <w:tcW w:w="1134" w:type="dxa"/>
                  <w:tcBorders>
                    <w:top w:val="nil"/>
                    <w:left w:val="nil"/>
                    <w:bottom w:val="nil"/>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$ 6,936,800.00 </w:t>
                  </w:r>
                </w:p>
              </w:tc>
              <w:tc>
                <w:tcPr>
                  <w:tcW w:w="850" w:type="dxa"/>
                  <w:tcBorders>
                    <w:top w:val="nil"/>
                    <w:left w:val="nil"/>
                    <w:bottom w:val="nil"/>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06/07/2012</w:t>
                  </w:r>
                </w:p>
              </w:tc>
              <w:tc>
                <w:tcPr>
                  <w:tcW w:w="851" w:type="dxa"/>
                  <w:tcBorders>
                    <w:top w:val="nil"/>
                    <w:left w:val="nil"/>
                    <w:bottom w:val="nil"/>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DOS MESES</w:t>
                  </w:r>
                </w:p>
              </w:tc>
              <w:tc>
                <w:tcPr>
                  <w:tcW w:w="1486" w:type="dxa"/>
                  <w:gridSpan w:val="2"/>
                  <w:tcBorders>
                    <w:top w:val="nil"/>
                    <w:left w:val="nil"/>
                    <w:bottom w:val="nil"/>
                    <w:right w:val="single" w:sz="8"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510"/>
              </w:trPr>
              <w:tc>
                <w:tcPr>
                  <w:tcW w:w="414"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034</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Edgar Alejandro Mendez Diaz </w:t>
                  </w:r>
                </w:p>
              </w:tc>
              <w:tc>
                <w:tcPr>
                  <w:tcW w:w="3688" w:type="dxa"/>
                  <w:tcBorders>
                    <w:top w:val="single" w:sz="4" w:space="0" w:color="auto"/>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Prestación de servicio instalación de sanblast adhesivo logo</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$ 1,215,000.00 </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18/07/2012</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QUICE DIAS</w:t>
                  </w:r>
                </w:p>
              </w:tc>
              <w:tc>
                <w:tcPr>
                  <w:tcW w:w="1486" w:type="dxa"/>
                  <w:gridSpan w:val="2"/>
                  <w:tcBorders>
                    <w:top w:val="single" w:sz="4" w:space="0" w:color="auto"/>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255"/>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035</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Gustavo  Forero Trujillo</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Publicación  de las nuevas tarifas de aseo en el periódico de Tenjo</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450,000.00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18/07/2012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UN MES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765"/>
              </w:trPr>
              <w:tc>
                <w:tcPr>
                  <w:tcW w:w="414" w:type="dxa"/>
                  <w:tcBorders>
                    <w:top w:val="nil"/>
                    <w:left w:val="single" w:sz="8" w:space="0" w:color="auto"/>
                    <w:bottom w:val="single" w:sz="4" w:space="0" w:color="auto"/>
                    <w:right w:val="single" w:sz="4" w:space="0" w:color="auto"/>
                  </w:tcBorders>
                  <w:shd w:val="clear" w:color="auto" w:fill="FFFF00"/>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036</w:t>
                  </w:r>
                </w:p>
              </w:tc>
              <w:tc>
                <w:tcPr>
                  <w:tcW w:w="1275" w:type="dxa"/>
                  <w:tcBorders>
                    <w:top w:val="nil"/>
                    <w:left w:val="nil"/>
                    <w:bottom w:val="single" w:sz="4" w:space="0" w:color="auto"/>
                    <w:right w:val="single" w:sz="4" w:space="0" w:color="auto"/>
                  </w:tcBorders>
                  <w:shd w:val="clear" w:color="auto" w:fill="FFFF00"/>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María Teresa Amortegui Casallas</w:t>
                  </w:r>
                </w:p>
              </w:tc>
              <w:tc>
                <w:tcPr>
                  <w:tcW w:w="3688" w:type="dxa"/>
                  <w:tcBorders>
                    <w:top w:val="nil"/>
                    <w:left w:val="nil"/>
                    <w:bottom w:val="single" w:sz="4" w:space="0" w:color="auto"/>
                    <w:right w:val="single" w:sz="4" w:space="0" w:color="auto"/>
                  </w:tcBorders>
                  <w:shd w:val="clear" w:color="auto" w:fill="FFFF00"/>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Prestación de servicios como coordinadora y supervisora de la labor de los capacitadores puerta a puerta</w:t>
                  </w:r>
                </w:p>
              </w:tc>
              <w:tc>
                <w:tcPr>
                  <w:tcW w:w="1134" w:type="dxa"/>
                  <w:tcBorders>
                    <w:top w:val="nil"/>
                    <w:left w:val="nil"/>
                    <w:bottom w:val="single" w:sz="4" w:space="0" w:color="auto"/>
                    <w:right w:val="single" w:sz="4" w:space="0" w:color="auto"/>
                  </w:tcBorders>
                  <w:shd w:val="clear" w:color="auto" w:fill="FFFF00"/>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$ 3,000,000.00 </w:t>
                  </w:r>
                </w:p>
              </w:tc>
              <w:tc>
                <w:tcPr>
                  <w:tcW w:w="850" w:type="dxa"/>
                  <w:tcBorders>
                    <w:top w:val="nil"/>
                    <w:left w:val="nil"/>
                    <w:bottom w:val="single" w:sz="4" w:space="0" w:color="auto"/>
                    <w:right w:val="single" w:sz="4" w:space="0" w:color="auto"/>
                  </w:tcBorders>
                  <w:shd w:val="clear" w:color="auto" w:fill="FFFF00"/>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18/07/2012</w:t>
                  </w:r>
                </w:p>
              </w:tc>
              <w:tc>
                <w:tcPr>
                  <w:tcW w:w="851" w:type="dxa"/>
                  <w:tcBorders>
                    <w:top w:val="nil"/>
                    <w:left w:val="nil"/>
                    <w:bottom w:val="single" w:sz="4" w:space="0" w:color="auto"/>
                    <w:right w:val="single" w:sz="4" w:space="0" w:color="auto"/>
                  </w:tcBorders>
                  <w:shd w:val="clear" w:color="auto" w:fill="FFFF00"/>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DOS MESES</w:t>
                  </w:r>
                </w:p>
              </w:tc>
              <w:tc>
                <w:tcPr>
                  <w:tcW w:w="1486" w:type="dxa"/>
                  <w:gridSpan w:val="2"/>
                  <w:tcBorders>
                    <w:top w:val="nil"/>
                    <w:left w:val="nil"/>
                    <w:bottom w:val="single" w:sz="4" w:space="0" w:color="auto"/>
                    <w:right w:val="single" w:sz="8" w:space="0" w:color="auto"/>
                  </w:tcBorders>
                  <w:shd w:val="clear" w:color="auto" w:fill="FFFF00"/>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765"/>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037</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Hector Armando Leon Molina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Adecuaciones eléctricas de independización del contador de energía</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985,500.00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18/07/2012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DIEZ DIAS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510"/>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038</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Juan Pulido instalación de equipos</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Instalación de dos equipos de computo y adecuación red interna</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126,000.00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18/07/2012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DIEZ DIAS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275"/>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039</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GC PRINT</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Compra de piezas publicitarias para el programa de residuos sólidos adelantado por la Empresa de Servicios Públicos de Tenjo EMSERTENJO S.A. 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$ 2,668,000.00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19/07/2012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QUINCE DÍAS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275"/>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040</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Jorge Enrique Sanchez Papagayo</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Compra de indumentaria multiplicadores para el programa de residuos sólidos adelantado por la Empresa de Servicios Públicos de Tenjo EMSERTENJO S.A.E.S.P.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814,320.00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19/07/2012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DIEZ DÍAS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765"/>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041</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GPCOL</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Compra de útiles y papelería para la Empresa de Servicios Públicos de Tenjo EMSERTENJO S.A. 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$ 2,499,250.00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30/07/2012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VEINTE DÍAS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020"/>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042</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Jhon Robert Navarrete Forero</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Suministro de papelería para el programa de residuos sólidos y para la Empresa EMSERTENJO S.A.E.S.P.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$ 2,998,826.00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30/07/2012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VEINTE DÍAS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275"/>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lastRenderedPageBreak/>
                    <w:t>043</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Distribuidora  Nissan S.A.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Orden de suministro  de un SOAT y gastos de matricula para una camioneta cuatro por cuatro chasis Diessel de la Empresa EMSERTENJO S.A.E.S.P.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$ 1,399,300.00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06/08/2012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DIEZ DÍAS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510"/>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044</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Jairo Hernandez Tibasosa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Transporte  de 2000 canecas verdes desde la Ciudad de  Medellín</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$ 1,400,000.00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21/08/2012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OCHO DIAS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765"/>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045</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Manuel Antonio Romero Bernal</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Servicio para la instalación de la red de acueducto de la Carrera 8 costado sur del Municipio de Tenjo</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$ 4,874,875.00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23/08/2012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UN MES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020"/>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046</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Inv. Cadena Ballesteros S.A.S</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Adquisición y suministro a titulo de compra venta de llantas para la volqueta y compactador de la Empresa EMSERTENJO S.A. 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$6,313,289.00</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23/08/2012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QUINCE DÍAS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510"/>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047</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OPEINVIAS S.A.S.</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Adquisición tiquetes prepago  la Tebaida categoría IV y V</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$8,006,000.00</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30/08/2012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DIEZ DÍAS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275"/>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048</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Carlos Arturo Vargas Sepúlveda</w:t>
                  </w:r>
                </w:p>
              </w:tc>
              <w:tc>
                <w:tcPr>
                  <w:tcW w:w="3688" w:type="dxa"/>
                  <w:tcBorders>
                    <w:top w:val="nil"/>
                    <w:left w:val="nil"/>
                    <w:bottom w:val="single" w:sz="4" w:space="0" w:color="auto"/>
                    <w:right w:val="single" w:sz="4" w:space="0" w:color="auto"/>
                  </w:tcBorders>
                  <w:shd w:val="clear" w:color="auto" w:fill="auto"/>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Perifoneo para informar a los suscriptores sobre las nuevas tarifas de aseo que seran aplicadas por parte de la Empresa de Servicios Públicos de Tenjo EMSERTENJO S.A.E.S.P.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$1,000,000.00</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04/09/2012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UN MES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gridAfter w:val="1"/>
                <w:wAfter w:w="156" w:type="dxa"/>
                <w:trHeight w:val="1275"/>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049</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Carlos Arturo Vargas Sepulveda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Perifoneo para el programa de aprovechamiento de residuos sólidos orgánicos adelantado por parte de la Empresa de Servicios Públicos de Tenjo EMSERTENJO S.AQ.E.S.P.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270,000.00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04/09/2012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VEINTE DÍAS</w:t>
                  </w:r>
                </w:p>
              </w:tc>
              <w:tc>
                <w:tcPr>
                  <w:tcW w:w="1330" w:type="dxa"/>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765"/>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050</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Sandra Jimenez Ubaque</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Apoyo a la gestión para las actividades de la Empresa EMSERTENJO S.A.E.S.P.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$3,100,000.00</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06/09/2012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TRES MESES Y 24 DÍAS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VIGENTE</w:t>
                  </w:r>
                </w:p>
              </w:tc>
            </w:tr>
            <w:tr w:rsidR="008F4C5F" w:rsidRPr="002A3BA8" w:rsidTr="00B23EB6">
              <w:trPr>
                <w:trHeight w:val="255"/>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051</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ANULADO</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ANULADO</w:t>
                  </w:r>
                </w:p>
              </w:tc>
            </w:tr>
            <w:tr w:rsidR="008F4C5F" w:rsidRPr="002A3BA8" w:rsidTr="00B23EB6">
              <w:trPr>
                <w:trHeight w:val="1020"/>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052</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Cooperativa de Transportadores de Tenjo</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Transporte de multiplicadores del proyecto de aprovechamiento de residuos sólidos orgánicos del Municipio de Tenjo</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$525,000.00</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18/09/2012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CINCO DÍAS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765"/>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053</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Industrias metálicas Cruz</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Orden de compra y suministro dos lockers para la empresa EMSERTENJO S.A. 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$1,078,800.00</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23/10/2012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15 DÍAS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765"/>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054</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Publigraficas LAF SAS</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Orden de compra y suministro de un aviso con logo de la Empresa EMSERTENJO S.A. 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$1,600,000.00</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24/10/2012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15 DÍAS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020"/>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055</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Carlos Julio Martinez Triana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Mantenimiento preventivo, correctivo y reparación de las motos de la Empresa EMSERTENJO S.A. 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$1,500,000.00</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02/11/2012</w:t>
                  </w:r>
                </w:p>
              </w:tc>
              <w:tc>
                <w:tcPr>
                  <w:tcW w:w="851"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HASTA EL 31/12/2012 O HASTA AGOTAR </w:t>
                  </w:r>
                  <w:r w:rsidRPr="002A3BA8">
                    <w:rPr>
                      <w:rFonts w:ascii="Arial" w:eastAsia="Times New Roman" w:hAnsi="Arial" w:cs="Arial"/>
                      <w:sz w:val="20"/>
                      <w:szCs w:val="20"/>
                      <w:lang w:val="es-CO" w:eastAsia="es-CO"/>
                    </w:rPr>
                    <w:lastRenderedPageBreak/>
                    <w:t xml:space="preserve">PRESUPUESTO </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lastRenderedPageBreak/>
                    <w:t>VIGENTE</w:t>
                  </w:r>
                </w:p>
              </w:tc>
            </w:tr>
            <w:tr w:rsidR="008F4C5F" w:rsidRPr="002A3BA8" w:rsidTr="00B23EB6">
              <w:trPr>
                <w:trHeight w:val="1020"/>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lastRenderedPageBreak/>
                    <w:t>056</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Jose Mateo Ramirez Ayala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Mantenimiento y reparación del carro compactador doble troque, de propiedad de la Empresa EMSERTENJO S.A. 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$11,000,000.00</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02/11/2012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OCHO DÍAS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020"/>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057</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Ideal Tour Viajes y Turismo</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Capacitación en liderazgo, trabajo en equipo, lealtad y motivación para un funcionario de la Empresa EMSERTENJO S.A. 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$760,000.00</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09/11/2012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3 DÍAS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275"/>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058</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FF Soluciones S.A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Suministro de 130 medidores volumétricos clase B de media pulgada cuerpo bronce y transmisión mecánica para la Empresa EMSERTENJO S.A. 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$1,500,000.00</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22/11/2012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QUINCE DÍAS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020"/>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059</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Caja Colombiana de Subsidio Familiar COLSUBSIDIO</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Desarrollo del plan de bienestar social para la vigencia 2012 dirigido a los funcionarios de la Empresa EMSERTENJO S.A. 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$3,326,600.00</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30/11/2012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DOS DÍAS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020"/>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060</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Cajitur Ltda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Transporte de los funcionarios para el cumplimiento del programa de Bienestar Social de la Empresa EMSERTENJO S.A. 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$1,200,000.00</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30/11/2012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DOS DÍAS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765"/>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061</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Edgar Eduardo Felacio Nova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Mantenimiento y rehabilitación alcantarillado del Municipio de Tenjo Cundinamarca</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$9,183,566.00</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22/11/2012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DIEZ DÍAS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r>
            <w:tr w:rsidR="008F4C5F" w:rsidRPr="002A3BA8" w:rsidTr="00B23EB6">
              <w:trPr>
                <w:trHeight w:val="1020"/>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062</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Opeinvias S.A.S.</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Orden de compra para la adquisición de tiquetes prepago la Tebaida categoria IV para la Empresa EMSERTENJO S.A.E.S.P.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$1,150,000.00</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06/12/2012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DIEZ DÍAS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CANCELADO</w:t>
                  </w:r>
                </w:p>
              </w:tc>
            </w:tr>
            <w:tr w:rsidR="008F4C5F" w:rsidRPr="002A3BA8" w:rsidTr="00B23EB6">
              <w:trPr>
                <w:trHeight w:val="1530"/>
              </w:trPr>
              <w:tc>
                <w:tcPr>
                  <w:tcW w:w="414" w:type="dxa"/>
                  <w:tcBorders>
                    <w:top w:val="nil"/>
                    <w:left w:val="single" w:sz="8"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063</w:t>
                  </w:r>
                </w:p>
              </w:tc>
              <w:tc>
                <w:tcPr>
                  <w:tcW w:w="1275"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Jose Mateo Ramirez Ayala</w:t>
                  </w:r>
                </w:p>
              </w:tc>
              <w:tc>
                <w:tcPr>
                  <w:tcW w:w="3688" w:type="dxa"/>
                  <w:tcBorders>
                    <w:top w:val="nil"/>
                    <w:left w:val="nil"/>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Mantenimiento y reparación del sistema de compactación carro compactador pequeño de placas ojg 252 de 16 yardas cubicas de propiedad del Empresa EMSERTENJO S.A. E.S.P.</w:t>
                  </w:r>
                </w:p>
              </w:tc>
              <w:tc>
                <w:tcPr>
                  <w:tcW w:w="1134"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$11,200,000.00</w:t>
                  </w:r>
                </w:p>
              </w:tc>
              <w:tc>
                <w:tcPr>
                  <w:tcW w:w="850"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06/12/2012</w:t>
                  </w:r>
                </w:p>
              </w:tc>
              <w:tc>
                <w:tcPr>
                  <w:tcW w:w="851" w:type="dxa"/>
                  <w:tcBorders>
                    <w:top w:val="nil"/>
                    <w:left w:val="nil"/>
                    <w:bottom w:val="single" w:sz="4"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DIEZ DÍAS</w:t>
                  </w:r>
                </w:p>
              </w:tc>
              <w:tc>
                <w:tcPr>
                  <w:tcW w:w="1486" w:type="dxa"/>
                  <w:gridSpan w:val="2"/>
                  <w:tcBorders>
                    <w:top w:val="nil"/>
                    <w:left w:val="nil"/>
                    <w:bottom w:val="single" w:sz="4"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VIGENTE</w:t>
                  </w:r>
                </w:p>
              </w:tc>
            </w:tr>
            <w:tr w:rsidR="008F4C5F" w:rsidRPr="002A3BA8" w:rsidTr="00B23EB6">
              <w:trPr>
                <w:trHeight w:val="780"/>
              </w:trPr>
              <w:tc>
                <w:tcPr>
                  <w:tcW w:w="414" w:type="dxa"/>
                  <w:tcBorders>
                    <w:top w:val="nil"/>
                    <w:left w:val="single" w:sz="8" w:space="0" w:color="auto"/>
                    <w:bottom w:val="single" w:sz="8"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003</w:t>
                  </w:r>
                </w:p>
              </w:tc>
              <w:tc>
                <w:tcPr>
                  <w:tcW w:w="1275" w:type="dxa"/>
                  <w:tcBorders>
                    <w:top w:val="nil"/>
                    <w:left w:val="nil"/>
                    <w:bottom w:val="single" w:sz="8" w:space="0" w:color="auto"/>
                    <w:right w:val="single" w:sz="4" w:space="0" w:color="auto"/>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Orlando Forero Correa</w:t>
                  </w:r>
                </w:p>
              </w:tc>
              <w:tc>
                <w:tcPr>
                  <w:tcW w:w="3688" w:type="dxa"/>
                  <w:tcBorders>
                    <w:top w:val="nil"/>
                    <w:left w:val="nil"/>
                    <w:bottom w:val="single" w:sz="8" w:space="0" w:color="auto"/>
                    <w:right w:val="single" w:sz="4" w:space="0" w:color="auto"/>
                  </w:tcBorders>
                  <w:shd w:val="clear" w:color="auto" w:fill="auto"/>
                  <w:noWrap/>
                  <w:vAlign w:val="bottom"/>
                  <w:hideMark/>
                </w:tcPr>
                <w:p w:rsidR="008F4C5F" w:rsidRPr="002A3BA8" w:rsidRDefault="008F4C5F"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Arriendo del inmueble ubicado en la Carrera 2 No. 1F-32/34 predio 1 (Local)</w:t>
                  </w:r>
                </w:p>
              </w:tc>
              <w:tc>
                <w:tcPr>
                  <w:tcW w:w="1134" w:type="dxa"/>
                  <w:tcBorders>
                    <w:top w:val="nil"/>
                    <w:left w:val="nil"/>
                    <w:bottom w:val="single" w:sz="8"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$400,000.00</w:t>
                  </w:r>
                </w:p>
              </w:tc>
              <w:tc>
                <w:tcPr>
                  <w:tcW w:w="850" w:type="dxa"/>
                  <w:tcBorders>
                    <w:top w:val="nil"/>
                    <w:left w:val="nil"/>
                    <w:bottom w:val="single" w:sz="8" w:space="0" w:color="auto"/>
                    <w:right w:val="single" w:sz="4" w:space="0" w:color="auto"/>
                  </w:tcBorders>
                  <w:shd w:val="clear" w:color="auto" w:fill="auto"/>
                  <w:noWrap/>
                  <w:vAlign w:val="center"/>
                  <w:hideMark/>
                </w:tcPr>
                <w:p w:rsidR="008F4C5F" w:rsidRPr="002A3BA8" w:rsidRDefault="008F4C5F"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01/12/2012</w:t>
                  </w:r>
                </w:p>
              </w:tc>
              <w:tc>
                <w:tcPr>
                  <w:tcW w:w="851" w:type="dxa"/>
                  <w:tcBorders>
                    <w:top w:val="nil"/>
                    <w:left w:val="nil"/>
                    <w:bottom w:val="single" w:sz="8" w:space="0" w:color="auto"/>
                    <w:right w:val="single" w:sz="4"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UN MES</w:t>
                  </w:r>
                </w:p>
              </w:tc>
              <w:tc>
                <w:tcPr>
                  <w:tcW w:w="1486" w:type="dxa"/>
                  <w:gridSpan w:val="2"/>
                  <w:tcBorders>
                    <w:top w:val="nil"/>
                    <w:left w:val="nil"/>
                    <w:bottom w:val="single" w:sz="8" w:space="0" w:color="auto"/>
                    <w:right w:val="single" w:sz="8" w:space="0" w:color="auto"/>
                  </w:tcBorders>
                  <w:shd w:val="clear" w:color="auto" w:fill="auto"/>
                  <w:noWrap/>
                  <w:vAlign w:val="center"/>
                  <w:hideMark/>
                </w:tcPr>
                <w:p w:rsidR="008F4C5F" w:rsidRPr="002A3BA8" w:rsidRDefault="008F4C5F"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VIGENTE</w:t>
                  </w:r>
                </w:p>
              </w:tc>
            </w:tr>
          </w:tbl>
          <w:p w:rsidR="008F4C5F" w:rsidRPr="002A3BA8" w:rsidRDefault="008F4C5F" w:rsidP="00E762FC">
            <w:pPr>
              <w:rPr>
                <w:rFonts w:ascii="Arial" w:hAnsi="Arial" w:cs="Arial"/>
                <w:sz w:val="20"/>
                <w:szCs w:val="20"/>
                <w:lang w:val="es-CO"/>
              </w:rPr>
            </w:pPr>
          </w:p>
          <w:p w:rsidR="008F4C5F" w:rsidRPr="002A3BA8" w:rsidRDefault="008F4C5F" w:rsidP="00E762FC">
            <w:pPr>
              <w:rPr>
                <w:rFonts w:ascii="Arial" w:hAnsi="Arial" w:cs="Arial"/>
                <w:sz w:val="20"/>
                <w:szCs w:val="20"/>
                <w:lang w:val="es-CO"/>
              </w:rPr>
            </w:pPr>
          </w:p>
        </w:tc>
      </w:tr>
      <w:tr w:rsidR="008F4C5F" w:rsidRPr="002A3BA8" w:rsidTr="00B23EB6">
        <w:tc>
          <w:tcPr>
            <w:tcW w:w="9500" w:type="dxa"/>
            <w:gridSpan w:val="2"/>
            <w:shd w:val="clear" w:color="auto" w:fill="D9D9D9" w:themeFill="background1" w:themeFillShade="D9"/>
          </w:tcPr>
          <w:p w:rsidR="008F4C5F" w:rsidRPr="002A3BA8" w:rsidRDefault="008F4C5F"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lastRenderedPageBreak/>
              <w:t>Informe de Talento Humano Contratado</w:t>
            </w:r>
          </w:p>
          <w:p w:rsidR="008F4C5F" w:rsidRPr="002A3BA8" w:rsidRDefault="008F4C5F"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(Relacione los contratos de servicios profesionales o de apoyo a la gestión, indicando número de contrato, nombre, del contratista, fecha de suscripción, valor, objeto, resultados alcanzados hasta la fecha y concepto sobre el desempeño del contratista)</w:t>
            </w:r>
          </w:p>
        </w:tc>
      </w:tr>
      <w:tr w:rsidR="008F4C5F" w:rsidRPr="002A3BA8" w:rsidTr="00B23EB6">
        <w:tc>
          <w:tcPr>
            <w:tcW w:w="9500" w:type="dxa"/>
            <w:gridSpan w:val="2"/>
          </w:tcPr>
          <w:tbl>
            <w:tblPr>
              <w:tblStyle w:val="Tablaconcuadrcula"/>
              <w:tblW w:w="0" w:type="auto"/>
              <w:tblLayout w:type="fixed"/>
              <w:tblLook w:val="04A0"/>
            </w:tblPr>
            <w:tblGrid>
              <w:gridCol w:w="1461"/>
              <w:gridCol w:w="1498"/>
              <w:gridCol w:w="1792"/>
              <w:gridCol w:w="1527"/>
              <w:gridCol w:w="1535"/>
              <w:gridCol w:w="1537"/>
            </w:tblGrid>
            <w:tr w:rsidR="008F4C5F" w:rsidRPr="002A3BA8" w:rsidTr="00B23EB6">
              <w:tc>
                <w:tcPr>
                  <w:tcW w:w="1461" w:type="dxa"/>
                </w:tcPr>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No Contrato</w:t>
                  </w:r>
                </w:p>
              </w:tc>
              <w:tc>
                <w:tcPr>
                  <w:tcW w:w="1498" w:type="dxa"/>
                </w:tcPr>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 xml:space="preserve">Nombre </w:t>
                  </w:r>
                  <w:r w:rsidRPr="002A3BA8">
                    <w:rPr>
                      <w:rFonts w:ascii="Arial" w:hAnsi="Arial" w:cs="Arial"/>
                      <w:sz w:val="20"/>
                      <w:szCs w:val="20"/>
                      <w:lang w:val="es-CO"/>
                    </w:rPr>
                    <w:lastRenderedPageBreak/>
                    <w:t>Contratista</w:t>
                  </w:r>
                </w:p>
              </w:tc>
              <w:tc>
                <w:tcPr>
                  <w:tcW w:w="1792" w:type="dxa"/>
                </w:tcPr>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lastRenderedPageBreak/>
                    <w:t xml:space="preserve">Fecha de </w:t>
                  </w:r>
                  <w:r w:rsidRPr="002A3BA8">
                    <w:rPr>
                      <w:rFonts w:ascii="Arial" w:hAnsi="Arial" w:cs="Arial"/>
                      <w:sz w:val="20"/>
                      <w:szCs w:val="20"/>
                      <w:lang w:val="es-CO"/>
                    </w:rPr>
                    <w:lastRenderedPageBreak/>
                    <w:t>Suscripción</w:t>
                  </w:r>
                </w:p>
              </w:tc>
              <w:tc>
                <w:tcPr>
                  <w:tcW w:w="1527" w:type="dxa"/>
                </w:tcPr>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lastRenderedPageBreak/>
                    <w:t>Valor</w:t>
                  </w:r>
                </w:p>
              </w:tc>
              <w:tc>
                <w:tcPr>
                  <w:tcW w:w="1535" w:type="dxa"/>
                </w:tcPr>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Objeto</w:t>
                  </w:r>
                </w:p>
              </w:tc>
              <w:tc>
                <w:tcPr>
                  <w:tcW w:w="1537" w:type="dxa"/>
                </w:tcPr>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 xml:space="preserve">Concepto </w:t>
                  </w:r>
                  <w:r w:rsidRPr="002A3BA8">
                    <w:rPr>
                      <w:rFonts w:ascii="Arial" w:hAnsi="Arial" w:cs="Arial"/>
                      <w:sz w:val="20"/>
                      <w:szCs w:val="20"/>
                      <w:lang w:val="es-CO"/>
                    </w:rPr>
                    <w:lastRenderedPageBreak/>
                    <w:t>desempeño</w:t>
                  </w:r>
                </w:p>
              </w:tc>
            </w:tr>
            <w:tr w:rsidR="008F4C5F" w:rsidRPr="002A3BA8" w:rsidTr="00B23EB6">
              <w:tc>
                <w:tcPr>
                  <w:tcW w:w="1461" w:type="dxa"/>
                </w:tcPr>
                <w:p w:rsidR="008F4C5F" w:rsidRPr="002A3BA8" w:rsidRDefault="008F4C5F" w:rsidP="00E762FC">
                  <w:pPr>
                    <w:jc w:val="center"/>
                    <w:rPr>
                      <w:rFonts w:ascii="Arial" w:hAnsi="Arial" w:cs="Arial"/>
                      <w:sz w:val="20"/>
                      <w:szCs w:val="20"/>
                      <w:lang w:val="es-CO"/>
                    </w:rPr>
                  </w:pPr>
                  <w:r w:rsidRPr="002A3BA8">
                    <w:rPr>
                      <w:rFonts w:ascii="Arial" w:hAnsi="Arial" w:cs="Arial"/>
                      <w:sz w:val="20"/>
                      <w:szCs w:val="20"/>
                      <w:lang w:val="es-CO"/>
                    </w:rPr>
                    <w:lastRenderedPageBreak/>
                    <w:t>008</w:t>
                  </w:r>
                </w:p>
              </w:tc>
              <w:tc>
                <w:tcPr>
                  <w:tcW w:w="1498" w:type="dxa"/>
                </w:tcPr>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Angela Patricia Chavarro Díaz</w:t>
                  </w:r>
                </w:p>
              </w:tc>
              <w:tc>
                <w:tcPr>
                  <w:tcW w:w="1792" w:type="dxa"/>
                </w:tcPr>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27/Febrero/2012</w:t>
                  </w:r>
                </w:p>
              </w:tc>
              <w:tc>
                <w:tcPr>
                  <w:tcW w:w="1527" w:type="dxa"/>
                </w:tcPr>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$12.000.000</w:t>
                  </w:r>
                </w:p>
              </w:tc>
              <w:tc>
                <w:tcPr>
                  <w:tcW w:w="1535" w:type="dxa"/>
                </w:tcPr>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Contratar el servicio profesional de abogado para apoyo en la labor jurídica de la empresa EMSERTENJO</w:t>
                  </w:r>
                </w:p>
              </w:tc>
              <w:tc>
                <w:tcPr>
                  <w:tcW w:w="1537" w:type="dxa"/>
                </w:tcPr>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Ha dado cumplimiento en ejecución al contrato dentro de los términos legales.</w:t>
                  </w:r>
                </w:p>
              </w:tc>
            </w:tr>
            <w:tr w:rsidR="008F4C5F" w:rsidRPr="002A3BA8" w:rsidTr="00B23EB6">
              <w:tc>
                <w:tcPr>
                  <w:tcW w:w="1461" w:type="dxa"/>
                </w:tcPr>
                <w:p w:rsidR="008F4C5F" w:rsidRPr="002A3BA8" w:rsidRDefault="008F4C5F" w:rsidP="00E762FC">
                  <w:pPr>
                    <w:jc w:val="center"/>
                    <w:rPr>
                      <w:rFonts w:ascii="Arial" w:hAnsi="Arial" w:cs="Arial"/>
                      <w:sz w:val="20"/>
                      <w:szCs w:val="20"/>
                      <w:lang w:val="es-CO"/>
                    </w:rPr>
                  </w:pPr>
                  <w:r w:rsidRPr="002A3BA8">
                    <w:rPr>
                      <w:rFonts w:ascii="Arial" w:hAnsi="Arial" w:cs="Arial"/>
                      <w:sz w:val="20"/>
                      <w:szCs w:val="20"/>
                      <w:lang w:val="es-CO"/>
                    </w:rPr>
                    <w:t>010</w:t>
                  </w:r>
                </w:p>
              </w:tc>
              <w:tc>
                <w:tcPr>
                  <w:tcW w:w="1498" w:type="dxa"/>
                </w:tcPr>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Orlando Romero Vargas</w:t>
                  </w:r>
                </w:p>
              </w:tc>
              <w:tc>
                <w:tcPr>
                  <w:tcW w:w="1792" w:type="dxa"/>
                </w:tcPr>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29/Febrero/2012</w:t>
                  </w:r>
                </w:p>
              </w:tc>
              <w:tc>
                <w:tcPr>
                  <w:tcW w:w="1527" w:type="dxa"/>
                </w:tcPr>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$22.000.000</w:t>
                  </w:r>
                </w:p>
              </w:tc>
              <w:tc>
                <w:tcPr>
                  <w:tcW w:w="1535" w:type="dxa"/>
                </w:tcPr>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Prestar servicios profesionales para la empresa servicios públicos de Tenjo</w:t>
                  </w:r>
                </w:p>
              </w:tc>
              <w:tc>
                <w:tcPr>
                  <w:tcW w:w="1537" w:type="dxa"/>
                </w:tcPr>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Ha dado cumplimiento en ejecución al contrato dentro de los términos legales.</w:t>
                  </w:r>
                </w:p>
              </w:tc>
            </w:tr>
            <w:tr w:rsidR="008F4C5F" w:rsidRPr="002A3BA8" w:rsidTr="00B23EB6">
              <w:tc>
                <w:tcPr>
                  <w:tcW w:w="1461" w:type="dxa"/>
                </w:tcPr>
                <w:p w:rsidR="008F4C5F" w:rsidRPr="002A3BA8" w:rsidRDefault="008F4C5F" w:rsidP="00E762FC">
                  <w:pPr>
                    <w:rPr>
                      <w:rFonts w:ascii="Arial" w:hAnsi="Arial" w:cs="Arial"/>
                      <w:sz w:val="20"/>
                      <w:szCs w:val="20"/>
                      <w:lang w:val="es-CO"/>
                    </w:rPr>
                  </w:pPr>
                </w:p>
              </w:tc>
              <w:tc>
                <w:tcPr>
                  <w:tcW w:w="1498" w:type="dxa"/>
                </w:tcPr>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Nelson González López</w:t>
                  </w:r>
                </w:p>
              </w:tc>
              <w:tc>
                <w:tcPr>
                  <w:tcW w:w="1792" w:type="dxa"/>
                </w:tcPr>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28/Marzo/2012</w:t>
                  </w:r>
                </w:p>
              </w:tc>
              <w:tc>
                <w:tcPr>
                  <w:tcW w:w="1527" w:type="dxa"/>
                </w:tcPr>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$24.000.000</w:t>
                  </w:r>
                </w:p>
              </w:tc>
              <w:tc>
                <w:tcPr>
                  <w:tcW w:w="1535" w:type="dxa"/>
                </w:tcPr>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Revisor Fiscal</w:t>
                  </w:r>
                </w:p>
              </w:tc>
              <w:tc>
                <w:tcPr>
                  <w:tcW w:w="1537" w:type="dxa"/>
                </w:tcPr>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Ha dado cumplimiento en ejecución al contrato dentro de los términos legales.</w:t>
                  </w:r>
                </w:p>
              </w:tc>
            </w:tr>
          </w:tbl>
          <w:p w:rsidR="008F4C5F" w:rsidRPr="002A3BA8" w:rsidRDefault="008F4C5F" w:rsidP="00E762FC">
            <w:pPr>
              <w:rPr>
                <w:rFonts w:ascii="Arial" w:hAnsi="Arial" w:cs="Arial"/>
                <w:sz w:val="20"/>
                <w:szCs w:val="20"/>
                <w:lang w:val="es-CO"/>
              </w:rPr>
            </w:pPr>
          </w:p>
        </w:tc>
      </w:tr>
      <w:tr w:rsidR="008F4C5F" w:rsidRPr="002A3BA8" w:rsidTr="00B23EB6">
        <w:tc>
          <w:tcPr>
            <w:tcW w:w="9500" w:type="dxa"/>
            <w:gridSpan w:val="2"/>
            <w:shd w:val="clear" w:color="auto" w:fill="D9D9D9" w:themeFill="background1" w:themeFillShade="D9"/>
          </w:tcPr>
          <w:p w:rsidR="008F4C5F" w:rsidRPr="002A3BA8" w:rsidRDefault="008F4C5F"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lastRenderedPageBreak/>
              <w:t>Informe del Desempeño Laboral de Empleados Públicos</w:t>
            </w:r>
          </w:p>
          <w:p w:rsidR="008F4C5F" w:rsidRPr="002A3BA8" w:rsidRDefault="008F4C5F"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(Relacione los empleados públicos de la dependencia, indicando nombre del funcionario, resultados alcanzados hasta la fecha y concepto sobre el desempeño del empleado)</w:t>
            </w:r>
          </w:p>
        </w:tc>
      </w:tr>
      <w:tr w:rsidR="008F4C5F" w:rsidRPr="002A3BA8" w:rsidTr="00B23EB6">
        <w:tc>
          <w:tcPr>
            <w:tcW w:w="9500" w:type="dxa"/>
            <w:gridSpan w:val="2"/>
          </w:tcPr>
          <w:tbl>
            <w:tblPr>
              <w:tblW w:w="7369" w:type="dxa"/>
              <w:tblInd w:w="564" w:type="dxa"/>
              <w:tblLayout w:type="fixed"/>
              <w:tblCellMar>
                <w:left w:w="70" w:type="dxa"/>
                <w:right w:w="70" w:type="dxa"/>
              </w:tblCellMar>
              <w:tblLook w:val="04A0"/>
            </w:tblPr>
            <w:tblGrid>
              <w:gridCol w:w="4805"/>
              <w:gridCol w:w="2564"/>
            </w:tblGrid>
            <w:tr w:rsidR="008F4C5F" w:rsidRPr="002A3BA8" w:rsidTr="00B23EB6">
              <w:trPr>
                <w:trHeight w:val="255"/>
              </w:trPr>
              <w:tc>
                <w:tcPr>
                  <w:tcW w:w="4805" w:type="dxa"/>
                  <w:tcBorders>
                    <w:top w:val="single" w:sz="8" w:space="0" w:color="auto"/>
                    <w:left w:val="single" w:sz="4" w:space="0" w:color="auto"/>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b/>
                      <w:sz w:val="20"/>
                      <w:szCs w:val="20"/>
                      <w:lang w:val="es-CO" w:eastAsia="es-CO"/>
                    </w:rPr>
                  </w:pPr>
                  <w:r w:rsidRPr="002A3BA8">
                    <w:rPr>
                      <w:rFonts w:ascii="Arial" w:eastAsia="Times New Roman" w:hAnsi="Arial" w:cs="Arial"/>
                      <w:b/>
                      <w:sz w:val="20"/>
                      <w:szCs w:val="20"/>
                      <w:lang w:val="es-CO" w:eastAsia="es-CO"/>
                    </w:rPr>
                    <w:t>NOMBRE FUNCIONARIO</w:t>
                  </w:r>
                </w:p>
              </w:tc>
              <w:tc>
                <w:tcPr>
                  <w:tcW w:w="2564" w:type="dxa"/>
                  <w:tcBorders>
                    <w:top w:val="single" w:sz="8" w:space="0" w:color="auto"/>
                    <w:left w:val="nil"/>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b/>
                      <w:sz w:val="20"/>
                      <w:szCs w:val="20"/>
                      <w:lang w:val="es-CO" w:eastAsia="es-CO"/>
                    </w:rPr>
                  </w:pPr>
                  <w:r w:rsidRPr="002A3BA8">
                    <w:rPr>
                      <w:rFonts w:ascii="Arial" w:eastAsia="Times New Roman" w:hAnsi="Arial" w:cs="Arial"/>
                      <w:b/>
                      <w:sz w:val="20"/>
                      <w:szCs w:val="20"/>
                      <w:lang w:val="es-CO" w:eastAsia="es-CO"/>
                    </w:rPr>
                    <w:t>CARGO</w:t>
                  </w:r>
                </w:p>
              </w:tc>
            </w:tr>
            <w:tr w:rsidR="008F4C5F" w:rsidRPr="002A3BA8" w:rsidTr="00B23EB6">
              <w:trPr>
                <w:trHeight w:val="255"/>
              </w:trPr>
              <w:tc>
                <w:tcPr>
                  <w:tcW w:w="4805" w:type="dxa"/>
                  <w:tcBorders>
                    <w:top w:val="single" w:sz="8" w:space="0" w:color="auto"/>
                    <w:left w:val="single" w:sz="4" w:space="0" w:color="auto"/>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Henry Camacho Bulla</w:t>
                  </w:r>
                </w:p>
              </w:tc>
              <w:tc>
                <w:tcPr>
                  <w:tcW w:w="2564" w:type="dxa"/>
                  <w:tcBorders>
                    <w:top w:val="single" w:sz="8" w:space="0" w:color="auto"/>
                    <w:left w:val="nil"/>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GERENTE </w:t>
                  </w:r>
                </w:p>
              </w:tc>
            </w:tr>
            <w:tr w:rsidR="008F4C5F" w:rsidRPr="002A3BA8" w:rsidTr="00B23EB6">
              <w:trPr>
                <w:trHeight w:val="255"/>
              </w:trPr>
              <w:tc>
                <w:tcPr>
                  <w:tcW w:w="4805" w:type="dxa"/>
                  <w:tcBorders>
                    <w:top w:val="nil"/>
                    <w:left w:val="single" w:sz="4"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Plazas Romero John Fredy</w:t>
                  </w:r>
                </w:p>
              </w:tc>
              <w:tc>
                <w:tcPr>
                  <w:tcW w:w="2564" w:type="dxa"/>
                  <w:tcBorders>
                    <w:top w:val="nil"/>
                    <w:left w:val="nil"/>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Auxiliar Comercial y Facturación</w:t>
                  </w:r>
                </w:p>
              </w:tc>
            </w:tr>
            <w:tr w:rsidR="008F4C5F" w:rsidRPr="002A3BA8" w:rsidTr="00B23EB6">
              <w:trPr>
                <w:trHeight w:val="255"/>
              </w:trPr>
              <w:tc>
                <w:tcPr>
                  <w:tcW w:w="4805" w:type="dxa"/>
                  <w:tcBorders>
                    <w:top w:val="nil"/>
                    <w:left w:val="single" w:sz="4" w:space="0" w:color="auto"/>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Heredia Camacho Eva Constanza</w:t>
                  </w:r>
                </w:p>
              </w:tc>
              <w:tc>
                <w:tcPr>
                  <w:tcW w:w="2564" w:type="dxa"/>
                  <w:tcBorders>
                    <w:top w:val="nil"/>
                    <w:left w:val="nil"/>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Director Administrativo</w:t>
                  </w:r>
                </w:p>
              </w:tc>
            </w:tr>
            <w:tr w:rsidR="008F4C5F" w:rsidRPr="002A3BA8" w:rsidTr="00B23EB6">
              <w:trPr>
                <w:trHeight w:val="270"/>
              </w:trPr>
              <w:tc>
                <w:tcPr>
                  <w:tcW w:w="4805" w:type="dxa"/>
                  <w:tcBorders>
                    <w:top w:val="nil"/>
                    <w:left w:val="single" w:sz="4" w:space="0" w:color="auto"/>
                    <w:bottom w:val="single" w:sz="8"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Caicedo Páez Lady Andrea</w:t>
                  </w:r>
                </w:p>
              </w:tc>
              <w:tc>
                <w:tcPr>
                  <w:tcW w:w="2564" w:type="dxa"/>
                  <w:tcBorders>
                    <w:top w:val="nil"/>
                    <w:left w:val="nil"/>
                    <w:bottom w:val="single" w:sz="8"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Auxiliar Admto y PQR</w:t>
                  </w:r>
                </w:p>
              </w:tc>
            </w:tr>
            <w:tr w:rsidR="008F4C5F" w:rsidRPr="002A3BA8" w:rsidTr="00B23EB6">
              <w:trPr>
                <w:trHeight w:val="255"/>
              </w:trPr>
              <w:tc>
                <w:tcPr>
                  <w:tcW w:w="4805" w:type="dxa"/>
                  <w:tcBorders>
                    <w:top w:val="nil"/>
                    <w:left w:val="single" w:sz="4"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González Nemocón William Benedicto</w:t>
                  </w:r>
                </w:p>
              </w:tc>
              <w:tc>
                <w:tcPr>
                  <w:tcW w:w="2564" w:type="dxa"/>
                  <w:tcBorders>
                    <w:top w:val="nil"/>
                    <w:left w:val="nil"/>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Director Técnico Acueducto y Alcantarillado</w:t>
                  </w:r>
                </w:p>
              </w:tc>
            </w:tr>
            <w:tr w:rsidR="008F4C5F" w:rsidRPr="002A3BA8" w:rsidTr="00B23EB6">
              <w:trPr>
                <w:trHeight w:val="255"/>
              </w:trPr>
              <w:tc>
                <w:tcPr>
                  <w:tcW w:w="4805" w:type="dxa"/>
                  <w:tcBorders>
                    <w:top w:val="nil"/>
                    <w:left w:val="single" w:sz="4" w:space="0" w:color="auto"/>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Bernal Rodríguez Efraín</w:t>
                  </w:r>
                </w:p>
              </w:tc>
              <w:tc>
                <w:tcPr>
                  <w:tcW w:w="2564" w:type="dxa"/>
                  <w:tcBorders>
                    <w:top w:val="nil"/>
                    <w:left w:val="nil"/>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Fontanero</w:t>
                  </w:r>
                </w:p>
              </w:tc>
            </w:tr>
            <w:tr w:rsidR="008F4C5F" w:rsidRPr="002A3BA8" w:rsidTr="00B23EB6">
              <w:trPr>
                <w:trHeight w:val="255"/>
              </w:trPr>
              <w:tc>
                <w:tcPr>
                  <w:tcW w:w="4805" w:type="dxa"/>
                  <w:tcBorders>
                    <w:top w:val="nil"/>
                    <w:left w:val="single" w:sz="4"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Cruz Galván  Wilson Yesid</w:t>
                  </w:r>
                </w:p>
              </w:tc>
              <w:tc>
                <w:tcPr>
                  <w:tcW w:w="2564" w:type="dxa"/>
                  <w:tcBorders>
                    <w:top w:val="nil"/>
                    <w:left w:val="nil"/>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Fontanero</w:t>
                  </w:r>
                </w:p>
              </w:tc>
            </w:tr>
            <w:tr w:rsidR="008F4C5F" w:rsidRPr="002A3BA8" w:rsidTr="00B23EB6">
              <w:trPr>
                <w:trHeight w:val="255"/>
              </w:trPr>
              <w:tc>
                <w:tcPr>
                  <w:tcW w:w="4805" w:type="dxa"/>
                  <w:tcBorders>
                    <w:top w:val="nil"/>
                    <w:left w:val="single" w:sz="4"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Caysedo Téllez Eufracio</w:t>
                  </w:r>
                </w:p>
              </w:tc>
              <w:tc>
                <w:tcPr>
                  <w:tcW w:w="2564" w:type="dxa"/>
                  <w:tcBorders>
                    <w:top w:val="nil"/>
                    <w:left w:val="nil"/>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Fontanero</w:t>
                  </w:r>
                </w:p>
              </w:tc>
            </w:tr>
            <w:tr w:rsidR="008F4C5F" w:rsidRPr="002A3BA8" w:rsidTr="00B23EB6">
              <w:trPr>
                <w:trHeight w:val="255"/>
              </w:trPr>
              <w:tc>
                <w:tcPr>
                  <w:tcW w:w="4805" w:type="dxa"/>
                  <w:tcBorders>
                    <w:top w:val="nil"/>
                    <w:left w:val="single" w:sz="4"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Garavito Salazar José Bernel</w:t>
                  </w:r>
                </w:p>
              </w:tc>
              <w:tc>
                <w:tcPr>
                  <w:tcW w:w="2564" w:type="dxa"/>
                  <w:tcBorders>
                    <w:top w:val="nil"/>
                    <w:left w:val="nil"/>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Fontanero</w:t>
                  </w:r>
                </w:p>
              </w:tc>
            </w:tr>
            <w:tr w:rsidR="008F4C5F" w:rsidRPr="002A3BA8" w:rsidTr="00B23EB6">
              <w:trPr>
                <w:trHeight w:val="255"/>
              </w:trPr>
              <w:tc>
                <w:tcPr>
                  <w:tcW w:w="4805" w:type="dxa"/>
                  <w:tcBorders>
                    <w:top w:val="nil"/>
                    <w:left w:val="single" w:sz="4" w:space="0" w:color="auto"/>
                    <w:bottom w:val="single" w:sz="4" w:space="0" w:color="auto"/>
                    <w:right w:val="single" w:sz="4" w:space="0" w:color="auto"/>
                  </w:tcBorders>
                  <w:shd w:val="clear" w:color="000000" w:fill="FFFFFF"/>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Bojacá Hernández Martin Dany</w:t>
                  </w:r>
                </w:p>
              </w:tc>
              <w:tc>
                <w:tcPr>
                  <w:tcW w:w="2564" w:type="dxa"/>
                  <w:tcBorders>
                    <w:top w:val="nil"/>
                    <w:left w:val="nil"/>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Fontanero</w:t>
                  </w:r>
                </w:p>
              </w:tc>
            </w:tr>
            <w:tr w:rsidR="008F4C5F" w:rsidRPr="002A3BA8" w:rsidTr="00B23EB6">
              <w:trPr>
                <w:trHeight w:val="270"/>
              </w:trPr>
              <w:tc>
                <w:tcPr>
                  <w:tcW w:w="4805" w:type="dxa"/>
                  <w:tcBorders>
                    <w:top w:val="nil"/>
                    <w:left w:val="single" w:sz="4" w:space="0" w:color="auto"/>
                    <w:bottom w:val="single" w:sz="8"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Yazo Rodríguez Norberto</w:t>
                  </w:r>
                </w:p>
              </w:tc>
              <w:tc>
                <w:tcPr>
                  <w:tcW w:w="2564" w:type="dxa"/>
                  <w:tcBorders>
                    <w:top w:val="nil"/>
                    <w:left w:val="nil"/>
                    <w:bottom w:val="single" w:sz="8"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Operario Planta</w:t>
                  </w:r>
                </w:p>
              </w:tc>
            </w:tr>
            <w:tr w:rsidR="008F4C5F" w:rsidRPr="002A3BA8" w:rsidTr="00B23EB6">
              <w:trPr>
                <w:trHeight w:val="255"/>
              </w:trPr>
              <w:tc>
                <w:tcPr>
                  <w:tcW w:w="4805"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Santana Castro Diego Humberto</w:t>
                  </w:r>
                </w:p>
              </w:tc>
              <w:tc>
                <w:tcPr>
                  <w:tcW w:w="2564" w:type="dxa"/>
                  <w:tcBorders>
                    <w:top w:val="single" w:sz="8" w:space="0" w:color="auto"/>
                    <w:left w:val="nil"/>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Director Técnico de Aseo</w:t>
                  </w:r>
                </w:p>
              </w:tc>
            </w:tr>
            <w:tr w:rsidR="008F4C5F" w:rsidRPr="002A3BA8" w:rsidTr="00B23EB6">
              <w:trPr>
                <w:trHeight w:val="255"/>
              </w:trPr>
              <w:tc>
                <w:tcPr>
                  <w:tcW w:w="4805" w:type="dxa"/>
                  <w:tcBorders>
                    <w:top w:val="nil"/>
                    <w:left w:val="single" w:sz="4"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Cruz Morales Cesar </w:t>
                  </w:r>
                </w:p>
              </w:tc>
              <w:tc>
                <w:tcPr>
                  <w:tcW w:w="2564" w:type="dxa"/>
                  <w:tcBorders>
                    <w:top w:val="nil"/>
                    <w:left w:val="nil"/>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Conductor Mecánico</w:t>
                  </w:r>
                </w:p>
              </w:tc>
            </w:tr>
            <w:tr w:rsidR="008F4C5F" w:rsidRPr="002A3BA8" w:rsidTr="00B23EB6">
              <w:trPr>
                <w:trHeight w:val="255"/>
              </w:trPr>
              <w:tc>
                <w:tcPr>
                  <w:tcW w:w="4805" w:type="dxa"/>
                  <w:tcBorders>
                    <w:top w:val="nil"/>
                    <w:left w:val="single" w:sz="4"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Amórtegui Vaca Merardo</w:t>
                  </w:r>
                </w:p>
              </w:tc>
              <w:tc>
                <w:tcPr>
                  <w:tcW w:w="2564" w:type="dxa"/>
                  <w:tcBorders>
                    <w:top w:val="nil"/>
                    <w:left w:val="nil"/>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Conductor Mecánico</w:t>
                  </w:r>
                </w:p>
              </w:tc>
            </w:tr>
            <w:tr w:rsidR="008F4C5F" w:rsidRPr="002A3BA8" w:rsidTr="00B23EB6">
              <w:trPr>
                <w:trHeight w:val="255"/>
              </w:trPr>
              <w:tc>
                <w:tcPr>
                  <w:tcW w:w="4805" w:type="dxa"/>
                  <w:tcBorders>
                    <w:top w:val="nil"/>
                    <w:left w:val="single" w:sz="4"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Bernal Díaz Alejandro</w:t>
                  </w:r>
                </w:p>
              </w:tc>
              <w:tc>
                <w:tcPr>
                  <w:tcW w:w="2564" w:type="dxa"/>
                  <w:tcBorders>
                    <w:top w:val="nil"/>
                    <w:left w:val="nil"/>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Conductor Mecánico</w:t>
                  </w:r>
                </w:p>
              </w:tc>
            </w:tr>
            <w:tr w:rsidR="008F4C5F" w:rsidRPr="002A3BA8" w:rsidTr="00B23EB6">
              <w:trPr>
                <w:trHeight w:val="255"/>
              </w:trPr>
              <w:tc>
                <w:tcPr>
                  <w:tcW w:w="4805" w:type="dxa"/>
                  <w:tcBorders>
                    <w:top w:val="nil"/>
                    <w:left w:val="single" w:sz="4"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Parada Esquivel Rafael Orlando</w:t>
                  </w:r>
                </w:p>
              </w:tc>
              <w:tc>
                <w:tcPr>
                  <w:tcW w:w="2564" w:type="dxa"/>
                  <w:tcBorders>
                    <w:top w:val="nil"/>
                    <w:left w:val="nil"/>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Operario Aseo</w:t>
                  </w:r>
                </w:p>
              </w:tc>
            </w:tr>
            <w:tr w:rsidR="008F4C5F" w:rsidRPr="002A3BA8" w:rsidTr="00B23EB6">
              <w:trPr>
                <w:trHeight w:val="255"/>
              </w:trPr>
              <w:tc>
                <w:tcPr>
                  <w:tcW w:w="4805" w:type="dxa"/>
                  <w:tcBorders>
                    <w:top w:val="nil"/>
                    <w:left w:val="single" w:sz="4"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Tibaquirá Nemocón Augusto Manuel</w:t>
                  </w:r>
                </w:p>
              </w:tc>
              <w:tc>
                <w:tcPr>
                  <w:tcW w:w="2564" w:type="dxa"/>
                  <w:tcBorders>
                    <w:top w:val="nil"/>
                    <w:left w:val="nil"/>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Operario Aseo</w:t>
                  </w:r>
                </w:p>
              </w:tc>
            </w:tr>
            <w:tr w:rsidR="008F4C5F" w:rsidRPr="002A3BA8" w:rsidTr="00B23EB6">
              <w:trPr>
                <w:trHeight w:val="255"/>
              </w:trPr>
              <w:tc>
                <w:tcPr>
                  <w:tcW w:w="4805" w:type="dxa"/>
                  <w:tcBorders>
                    <w:top w:val="nil"/>
                    <w:left w:val="single" w:sz="4"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Penagos Pintor Olga Esperanza</w:t>
                  </w:r>
                </w:p>
              </w:tc>
              <w:tc>
                <w:tcPr>
                  <w:tcW w:w="2564" w:type="dxa"/>
                  <w:tcBorders>
                    <w:top w:val="nil"/>
                    <w:left w:val="nil"/>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Operario Aseo</w:t>
                  </w:r>
                </w:p>
              </w:tc>
            </w:tr>
            <w:tr w:rsidR="008F4C5F" w:rsidRPr="002A3BA8" w:rsidTr="00B23EB6">
              <w:trPr>
                <w:trHeight w:val="255"/>
              </w:trPr>
              <w:tc>
                <w:tcPr>
                  <w:tcW w:w="4805" w:type="dxa"/>
                  <w:tcBorders>
                    <w:top w:val="nil"/>
                    <w:left w:val="single" w:sz="4"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Ruiz Porras Segundo Marcemiliano</w:t>
                  </w:r>
                </w:p>
              </w:tc>
              <w:tc>
                <w:tcPr>
                  <w:tcW w:w="2564" w:type="dxa"/>
                  <w:tcBorders>
                    <w:top w:val="nil"/>
                    <w:left w:val="nil"/>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Operario Aseo</w:t>
                  </w:r>
                </w:p>
              </w:tc>
            </w:tr>
            <w:tr w:rsidR="008F4C5F" w:rsidRPr="002A3BA8" w:rsidTr="00B23EB6">
              <w:trPr>
                <w:trHeight w:val="255"/>
              </w:trPr>
              <w:tc>
                <w:tcPr>
                  <w:tcW w:w="4805" w:type="dxa"/>
                  <w:tcBorders>
                    <w:top w:val="nil"/>
                    <w:left w:val="single" w:sz="4"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Cifuentes Rodriguez Martha Janethe</w:t>
                  </w:r>
                </w:p>
              </w:tc>
              <w:tc>
                <w:tcPr>
                  <w:tcW w:w="2564" w:type="dxa"/>
                  <w:tcBorders>
                    <w:top w:val="nil"/>
                    <w:left w:val="nil"/>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Operario Aseo</w:t>
                  </w:r>
                </w:p>
              </w:tc>
            </w:tr>
            <w:tr w:rsidR="008F4C5F" w:rsidRPr="002A3BA8" w:rsidTr="00B23EB6">
              <w:trPr>
                <w:trHeight w:val="255"/>
              </w:trPr>
              <w:tc>
                <w:tcPr>
                  <w:tcW w:w="4805" w:type="dxa"/>
                  <w:tcBorders>
                    <w:top w:val="nil"/>
                    <w:left w:val="single" w:sz="4"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Rodriguez Martínez Macedonio</w:t>
                  </w:r>
                </w:p>
              </w:tc>
              <w:tc>
                <w:tcPr>
                  <w:tcW w:w="2564" w:type="dxa"/>
                  <w:tcBorders>
                    <w:top w:val="nil"/>
                    <w:left w:val="nil"/>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Operario Aseo</w:t>
                  </w:r>
                </w:p>
              </w:tc>
            </w:tr>
            <w:tr w:rsidR="008F4C5F" w:rsidRPr="002A3BA8" w:rsidTr="00B23EB6">
              <w:trPr>
                <w:trHeight w:val="255"/>
              </w:trPr>
              <w:tc>
                <w:tcPr>
                  <w:tcW w:w="4805" w:type="dxa"/>
                  <w:tcBorders>
                    <w:top w:val="nil"/>
                    <w:left w:val="single" w:sz="4"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lastRenderedPageBreak/>
                    <w:t>Macías Campos Alfonso María</w:t>
                  </w:r>
                </w:p>
              </w:tc>
              <w:tc>
                <w:tcPr>
                  <w:tcW w:w="2564" w:type="dxa"/>
                  <w:tcBorders>
                    <w:top w:val="nil"/>
                    <w:left w:val="nil"/>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Operario Aseo</w:t>
                  </w:r>
                </w:p>
              </w:tc>
            </w:tr>
            <w:tr w:rsidR="008F4C5F" w:rsidRPr="002A3BA8" w:rsidTr="00B23EB6">
              <w:trPr>
                <w:trHeight w:val="255"/>
              </w:trPr>
              <w:tc>
                <w:tcPr>
                  <w:tcW w:w="4805" w:type="dxa"/>
                  <w:tcBorders>
                    <w:top w:val="nil"/>
                    <w:left w:val="single" w:sz="4"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Becerra Numaque Luis Armando</w:t>
                  </w:r>
                </w:p>
              </w:tc>
              <w:tc>
                <w:tcPr>
                  <w:tcW w:w="2564" w:type="dxa"/>
                  <w:tcBorders>
                    <w:top w:val="nil"/>
                    <w:left w:val="nil"/>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Operario Aseo</w:t>
                  </w:r>
                </w:p>
              </w:tc>
            </w:tr>
            <w:tr w:rsidR="008F4C5F" w:rsidRPr="002A3BA8" w:rsidTr="00B23EB6">
              <w:trPr>
                <w:trHeight w:val="255"/>
              </w:trPr>
              <w:tc>
                <w:tcPr>
                  <w:tcW w:w="4805" w:type="dxa"/>
                  <w:tcBorders>
                    <w:top w:val="nil"/>
                    <w:left w:val="single" w:sz="4"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Cuervo Chinchilla Martín</w:t>
                  </w:r>
                </w:p>
              </w:tc>
              <w:tc>
                <w:tcPr>
                  <w:tcW w:w="2564" w:type="dxa"/>
                  <w:tcBorders>
                    <w:top w:val="nil"/>
                    <w:left w:val="nil"/>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Operario Aseo</w:t>
                  </w:r>
                </w:p>
              </w:tc>
            </w:tr>
            <w:tr w:rsidR="008F4C5F" w:rsidRPr="002A3BA8" w:rsidTr="00B23EB6">
              <w:trPr>
                <w:trHeight w:val="255"/>
              </w:trPr>
              <w:tc>
                <w:tcPr>
                  <w:tcW w:w="4805" w:type="dxa"/>
                  <w:tcBorders>
                    <w:top w:val="nil"/>
                    <w:left w:val="single" w:sz="4"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Rodriguez Martínez Daniel Alfonso</w:t>
                  </w:r>
                </w:p>
              </w:tc>
              <w:tc>
                <w:tcPr>
                  <w:tcW w:w="2564" w:type="dxa"/>
                  <w:tcBorders>
                    <w:top w:val="nil"/>
                    <w:left w:val="nil"/>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Operario Aseo</w:t>
                  </w:r>
                </w:p>
              </w:tc>
            </w:tr>
            <w:tr w:rsidR="008F4C5F" w:rsidRPr="002A3BA8" w:rsidTr="00B23EB6">
              <w:trPr>
                <w:trHeight w:val="255"/>
              </w:trPr>
              <w:tc>
                <w:tcPr>
                  <w:tcW w:w="4805" w:type="dxa"/>
                  <w:tcBorders>
                    <w:top w:val="nil"/>
                    <w:left w:val="single" w:sz="4"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Morales Bastidas Cesar Crisanto</w:t>
                  </w:r>
                </w:p>
              </w:tc>
              <w:tc>
                <w:tcPr>
                  <w:tcW w:w="2564" w:type="dxa"/>
                  <w:tcBorders>
                    <w:top w:val="nil"/>
                    <w:left w:val="nil"/>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Operario Aseo</w:t>
                  </w:r>
                </w:p>
              </w:tc>
            </w:tr>
            <w:tr w:rsidR="008F4C5F" w:rsidRPr="002A3BA8" w:rsidTr="00B23EB6">
              <w:trPr>
                <w:trHeight w:val="255"/>
              </w:trPr>
              <w:tc>
                <w:tcPr>
                  <w:tcW w:w="4805" w:type="dxa"/>
                  <w:tcBorders>
                    <w:top w:val="nil"/>
                    <w:left w:val="single" w:sz="4" w:space="0" w:color="auto"/>
                    <w:bottom w:val="single" w:sz="4"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Quijano Vargas Lisandro</w:t>
                  </w:r>
                </w:p>
              </w:tc>
              <w:tc>
                <w:tcPr>
                  <w:tcW w:w="2564" w:type="dxa"/>
                  <w:tcBorders>
                    <w:top w:val="nil"/>
                    <w:left w:val="nil"/>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Operario Aseo</w:t>
                  </w:r>
                </w:p>
              </w:tc>
            </w:tr>
            <w:tr w:rsidR="008F4C5F" w:rsidRPr="002A3BA8" w:rsidTr="00B23EB6">
              <w:trPr>
                <w:trHeight w:val="255"/>
              </w:trPr>
              <w:tc>
                <w:tcPr>
                  <w:tcW w:w="4805" w:type="dxa"/>
                  <w:tcBorders>
                    <w:top w:val="nil"/>
                    <w:left w:val="single" w:sz="4" w:space="0" w:color="auto"/>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López Giraldo Luis Horacio</w:t>
                  </w:r>
                </w:p>
              </w:tc>
              <w:tc>
                <w:tcPr>
                  <w:tcW w:w="2564" w:type="dxa"/>
                  <w:tcBorders>
                    <w:top w:val="nil"/>
                    <w:left w:val="nil"/>
                    <w:bottom w:val="single" w:sz="4"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Operario Aseo</w:t>
                  </w:r>
                </w:p>
              </w:tc>
            </w:tr>
            <w:tr w:rsidR="008F4C5F" w:rsidRPr="002A3BA8" w:rsidTr="00B23EB6">
              <w:trPr>
                <w:trHeight w:val="270"/>
              </w:trPr>
              <w:tc>
                <w:tcPr>
                  <w:tcW w:w="4805" w:type="dxa"/>
                  <w:tcBorders>
                    <w:top w:val="nil"/>
                    <w:left w:val="single" w:sz="4" w:space="0" w:color="auto"/>
                    <w:bottom w:val="single" w:sz="8" w:space="0" w:color="auto"/>
                    <w:right w:val="single" w:sz="4" w:space="0" w:color="auto"/>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Fuentes Fuentes Ismael</w:t>
                  </w:r>
                </w:p>
              </w:tc>
              <w:tc>
                <w:tcPr>
                  <w:tcW w:w="2564" w:type="dxa"/>
                  <w:tcBorders>
                    <w:top w:val="nil"/>
                    <w:left w:val="nil"/>
                    <w:bottom w:val="single" w:sz="8" w:space="0" w:color="auto"/>
                    <w:right w:val="single" w:sz="4" w:space="0" w:color="auto"/>
                  </w:tcBorders>
                  <w:shd w:val="clear" w:color="auto" w:fill="auto"/>
                  <w:noWrap/>
                  <w:vAlign w:val="bottom"/>
                </w:tcPr>
                <w:p w:rsidR="008F4C5F" w:rsidRPr="002A3BA8" w:rsidRDefault="008F4C5F"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Operario Aseo</w:t>
                  </w:r>
                </w:p>
              </w:tc>
            </w:tr>
          </w:tbl>
          <w:p w:rsidR="008F4C5F" w:rsidRPr="002A3BA8" w:rsidRDefault="008F4C5F" w:rsidP="00E762FC">
            <w:pPr>
              <w:pStyle w:val="Ttulo1"/>
              <w:spacing w:before="0"/>
              <w:jc w:val="both"/>
              <w:outlineLvl w:val="0"/>
              <w:rPr>
                <w:rFonts w:ascii="Arial" w:hAnsi="Arial" w:cs="Arial"/>
                <w:b w:val="0"/>
                <w:bCs w:val="0"/>
                <w:color w:val="auto"/>
                <w:sz w:val="20"/>
                <w:szCs w:val="20"/>
                <w:lang w:val="es-CO"/>
              </w:rPr>
            </w:pPr>
          </w:p>
          <w:p w:rsidR="008F4C5F" w:rsidRPr="002A3BA8" w:rsidRDefault="008F4C5F" w:rsidP="00E762FC">
            <w:pPr>
              <w:rPr>
                <w:rFonts w:ascii="Arial" w:hAnsi="Arial" w:cs="Arial"/>
                <w:sz w:val="20"/>
                <w:szCs w:val="20"/>
                <w:lang w:val="es-CO"/>
              </w:rPr>
            </w:pPr>
          </w:p>
          <w:p w:rsidR="008F4C5F" w:rsidRPr="002A3BA8" w:rsidRDefault="008F4C5F" w:rsidP="00E762FC">
            <w:pPr>
              <w:rPr>
                <w:rFonts w:ascii="Arial" w:hAnsi="Arial" w:cs="Arial"/>
                <w:sz w:val="20"/>
                <w:szCs w:val="20"/>
                <w:lang w:val="es-CO"/>
              </w:rPr>
            </w:pPr>
          </w:p>
        </w:tc>
      </w:tr>
      <w:tr w:rsidR="008F4C5F" w:rsidRPr="002A3BA8" w:rsidTr="00B23EB6">
        <w:tc>
          <w:tcPr>
            <w:tcW w:w="9500" w:type="dxa"/>
            <w:gridSpan w:val="2"/>
            <w:shd w:val="clear" w:color="auto" w:fill="D9D9D9" w:themeFill="background1" w:themeFillShade="D9"/>
          </w:tcPr>
          <w:p w:rsidR="008F4C5F" w:rsidRPr="002A3BA8" w:rsidRDefault="008F4C5F"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lastRenderedPageBreak/>
              <w:t>Informe de la Ejecución Presupuestal</w:t>
            </w:r>
          </w:p>
          <w:p w:rsidR="008F4C5F" w:rsidRPr="002A3BA8" w:rsidRDefault="008F4C5F"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(De la apropiación asignada para cada uno de los rubros presupuestales de la dependencia, señale el nivel de ejecución y explíquelo por qué se encuentra en ese nivel)</w:t>
            </w:r>
          </w:p>
        </w:tc>
      </w:tr>
      <w:tr w:rsidR="008F4C5F" w:rsidRPr="002A3BA8" w:rsidTr="00B23EB6">
        <w:tc>
          <w:tcPr>
            <w:tcW w:w="9500" w:type="dxa"/>
            <w:gridSpan w:val="2"/>
          </w:tcPr>
          <w:p w:rsidR="008F4C5F" w:rsidRPr="002A3BA8" w:rsidRDefault="008F4C5F" w:rsidP="00E762FC">
            <w:pPr>
              <w:pStyle w:val="Ttulo1"/>
              <w:spacing w:before="0"/>
              <w:jc w:val="both"/>
              <w:outlineLvl w:val="0"/>
              <w:rPr>
                <w:rFonts w:ascii="Arial" w:hAnsi="Arial" w:cs="Arial"/>
                <w:b w:val="0"/>
                <w:bCs w:val="0"/>
                <w:color w:val="auto"/>
                <w:sz w:val="20"/>
                <w:szCs w:val="20"/>
              </w:rPr>
            </w:pPr>
          </w:p>
          <w:p w:rsidR="008F4C5F" w:rsidRPr="002A3BA8" w:rsidRDefault="008F4C5F" w:rsidP="00E762FC">
            <w:pPr>
              <w:rPr>
                <w:rFonts w:ascii="Arial" w:hAnsi="Arial" w:cs="Arial"/>
                <w:sz w:val="20"/>
                <w:szCs w:val="20"/>
              </w:rPr>
            </w:pPr>
            <w:r w:rsidRPr="002A3BA8">
              <w:rPr>
                <w:rFonts w:ascii="Arial" w:hAnsi="Arial" w:cs="Arial"/>
                <w:sz w:val="20"/>
                <w:szCs w:val="20"/>
              </w:rPr>
              <w:t>EJECUCION PASIVA 2012</w:t>
            </w:r>
          </w:p>
          <w:tbl>
            <w:tblPr>
              <w:tblW w:w="7280" w:type="dxa"/>
              <w:tblLayout w:type="fixed"/>
              <w:tblCellMar>
                <w:left w:w="70" w:type="dxa"/>
                <w:right w:w="70" w:type="dxa"/>
              </w:tblCellMar>
              <w:tblLook w:val="04A0"/>
            </w:tblPr>
            <w:tblGrid>
              <w:gridCol w:w="540"/>
              <w:gridCol w:w="1420"/>
              <w:gridCol w:w="920"/>
              <w:gridCol w:w="900"/>
              <w:gridCol w:w="820"/>
              <w:gridCol w:w="940"/>
              <w:gridCol w:w="980"/>
              <w:gridCol w:w="760"/>
            </w:tblGrid>
            <w:tr w:rsidR="008F4C5F" w:rsidRPr="002A3BA8" w:rsidTr="00B23EB6">
              <w:trPr>
                <w:trHeight w:val="255"/>
              </w:trPr>
              <w:tc>
                <w:tcPr>
                  <w:tcW w:w="5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Numero</w:t>
                  </w:r>
                </w:p>
              </w:tc>
              <w:tc>
                <w:tcPr>
                  <w:tcW w:w="14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Fecha</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Apropiado</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Creditos</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Contracreditos</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txt_PtoDefinitivo</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PagosAcumulados</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w:t>
                  </w:r>
                </w:p>
              </w:tc>
            </w:tr>
            <w:tr w:rsidR="008F4C5F" w:rsidRPr="002A3BA8" w:rsidTr="00B23EB6">
              <w:trPr>
                <w:trHeight w:val="240"/>
              </w:trPr>
              <w:tc>
                <w:tcPr>
                  <w:tcW w:w="5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4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r>
            <w:tr w:rsidR="008F4C5F" w:rsidRPr="002A3BA8" w:rsidTr="00B23EB6">
              <w:trPr>
                <w:trHeight w:val="225"/>
              </w:trPr>
              <w:tc>
                <w:tcPr>
                  <w:tcW w:w="5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4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1,862,262,072</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962,256,710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141,389,353</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2683129429</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1595177997</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59.45%</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DE FUNCIONAMIENTO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1,000,632,452</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87,883,353</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91,257,353</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997258452</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673391144</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67.52%</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ADMINISTATIVOS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402,750,000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35,624,353</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32,188,353</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406186000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252792770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62.24%</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DE PERSONAL</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295,750,000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6,119,353</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24,683,353</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277186000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157575803</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56.85%</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SERVICIOS PERSONALES ASOCIADOS A LA NOMINA</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128,500,000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3,019,353</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3,019,353</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128500000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84345680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65.64%</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211111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Sueldo personal de nómina</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665,000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99335000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69785059</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70.25%</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211111                                  2012001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Sueldo personal de nómina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665,000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99335000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69785059</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70.25%</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211112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Auxilio de Transporte</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2,354,353</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145647</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145067</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99.60%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211112                                  2012001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Auxilio de Transporte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2,354,353</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145647</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145067</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99.60%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211113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Prima de Navidad</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9,500,000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9500000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198561</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2.09%</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211113                                  2012001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Prima de Navidad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9,500,000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9500000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198561</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2.09%</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211114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Prima de Vacaciones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2,424,353</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7424353</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6190842</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83.39%</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211114                                  2012001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Prima de Vacaciones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2,424,353</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7424353</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6190842</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83.39%</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211115</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Vacaciones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6,500,000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595,000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7095000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5376062</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75.77%</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jc w:val="both"/>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211115                                  2012001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Vacaciones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6,500,000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595,000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7095000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5376062</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75.77%</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211116</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Prima de Servicios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2650089</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53.00%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211116                                  2012001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Prima de Servicios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2650089</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53.00%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CONTRIBUCIONES INHERENTES A LA NOMINA</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49,250,000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49250000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25830123</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52.45%</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211121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Fondos de Cesantías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9,500,000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9500000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3629644</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38.21%</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211121                                  2012001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Fondos de Cesantías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9,500,000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9500000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3629644</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38.21%</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211122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Intereses sobre Cesantías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1,700,000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1700000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679533</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39.97%</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211122                                  2012001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Intereses sobre Cesantías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1,700,000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1700000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679533</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39.97%</w:t>
                  </w:r>
                </w:p>
              </w:tc>
            </w:tr>
            <w:tr w:rsidR="008F4C5F" w:rsidRPr="002A3BA8" w:rsidTr="00B23EB6">
              <w:trPr>
                <w:trHeight w:val="225"/>
              </w:trPr>
              <w:tc>
                <w:tcPr>
                  <w:tcW w:w="5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4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211123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Fondo de Pensiones AFP</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9310420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66.50%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211123                                  2012001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Fondo de Pensiones AFP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9310420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66.50%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211124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Fondo Seguridad Social Salud</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10,200,000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10200000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4911154</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48.15%</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211124                                  2012001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Fondo Seguridad Social Salud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10,200,000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10200000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4911154</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48.15%</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w:t>
                  </w:r>
                  <w:r w:rsidRPr="002A3BA8">
                    <w:rPr>
                      <w:rFonts w:ascii="Arial" w:eastAsia="Times New Roman" w:hAnsi="Arial" w:cs="Arial"/>
                      <w:color w:val="000000"/>
                      <w:sz w:val="20"/>
                      <w:szCs w:val="20"/>
                      <w:lang w:val="es-CO" w:eastAsia="es-CO"/>
                    </w:rPr>
                    <w:lastRenderedPageBreak/>
                    <w:t>125</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 xml:space="preserve">Aportes </w:t>
                  </w:r>
                  <w:r w:rsidRPr="002A3BA8">
                    <w:rPr>
                      <w:rFonts w:ascii="Arial" w:eastAsia="Times New Roman" w:hAnsi="Arial" w:cs="Arial"/>
                      <w:color w:val="000000"/>
                      <w:sz w:val="20"/>
                      <w:szCs w:val="20"/>
                      <w:lang w:val="es-CO" w:eastAsia="es-CO"/>
                    </w:rPr>
                    <w:lastRenderedPageBreak/>
                    <w:t>Riesgos Profesionales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3,000,00</w:t>
                  </w:r>
                  <w:r w:rsidRPr="002A3BA8">
                    <w:rPr>
                      <w:rFonts w:ascii="Arial" w:eastAsia="Times New Roman" w:hAnsi="Arial" w:cs="Arial"/>
                      <w:color w:val="000000"/>
                      <w:sz w:val="20"/>
                      <w:szCs w:val="20"/>
                      <w:lang w:val="es-CO" w:eastAsia="es-CO"/>
                    </w:rPr>
                    <w:lastRenderedPageBreak/>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1206200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40.21</w:t>
                  </w:r>
                  <w:r w:rsidRPr="002A3BA8">
                    <w:rPr>
                      <w:rFonts w:ascii="Arial" w:eastAsia="Times New Roman" w:hAnsi="Arial" w:cs="Arial"/>
                      <w:color w:val="000000"/>
                      <w:sz w:val="20"/>
                      <w:szCs w:val="20"/>
                      <w:lang w:val="es-CO" w:eastAsia="es-CO"/>
                    </w:rPr>
                    <w:lastRenderedPageBreak/>
                    <w:t>%</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211125                                  2012001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Riesgos Profesionales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1206200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40.21%</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211126</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Aprtes Caja de Compensación</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4,850,000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4850000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2250300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46.40%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211126                                  2012001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Aprtes Caja de Compensación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4,850,000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4850000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2250300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46.40%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211127</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SENA</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1135160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47.30%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211127                                  2012001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SENA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1135160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47.30%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211128</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ICBF</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3,600,000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3600000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2707712</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75.21%</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211128                                  2012001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ICBF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3,600,000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3600000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2707712</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75.21%</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SERVICIOS PERSONALES INDIRECTOS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118,000,000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21,664,000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99436000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47400000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47.67%</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211141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Honorarios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13,664,000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96336000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47400000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49.20%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211141                                  2012001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Honorarios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13,664,000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96336000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47400000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49.20%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211142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Otros servicios personales indirectos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211142                                  2012001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Otros servicios personales indirectos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GENERALES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107,000,000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29,505,000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7,505,000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129000000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95216967</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73.81%</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21121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ADQUISICION DE BIENES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36,000,000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5,850,000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4,905,000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36945000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24847157</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67.25%</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211211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Compra de materiales y muebles de oficina</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2,550,000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8550000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7449479</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87.13%</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211211                                  2012001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Compra de materiales y muebles de oficina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2,550,000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8550000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7449479</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87.13%</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211212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Dotación personal</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211212                                  2012001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Dotación personal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211213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Materiales y Suministros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3,300,000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23300000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17397678</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74.67%</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211213                                  2012001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Materiales y Suministros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3,300,000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23300000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17397678</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74.67%</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211214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Capacitación</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805,000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695000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25"/>
              </w:trPr>
              <w:tc>
                <w:tcPr>
                  <w:tcW w:w="5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4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211214                                  2012001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Capacitación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805,000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695000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211215</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Seguridad Industrial</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211215                                  2012001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Seguridad Industrial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211216</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Bienestar social, estimulos e incentivos.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211216                                  2012001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Bienestar social, estimulos e incentivos.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21122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ADQUISICION DE SERVICIOS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71,000,000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23,655,000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2,600,000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92055000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70369810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76.44%</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211221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Comunicaciones y Transportes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7,500,000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5700000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4604772</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80.79%</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211221                                  2012001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Comunicaciones y Transportes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7,500,000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5700000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4604772</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80.79%</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211222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Impresos y Publicaciones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1627400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20.34%</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211222                                  2012001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Impresos y Publicaciones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1627400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20.34%</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211223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Mantenimiento de bienes muebles oficina y equipos de computo.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1072000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71.47%</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211223                                  2012001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Mantenimiento de bienes muebles oficina y equipos de computo.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1072000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71.47%</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211224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Seguros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41346651</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91.88%</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211224                                  2012001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Seguros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41346651</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91.88%</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211225</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Servicios públicos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5994899</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74.94%</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211225                                  2012001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Servicios públicos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5994899</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74.94%</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211226</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Viáticos y gastos de viaje</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3200000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1855060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57.97%</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211226                                  2012001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Viáticos y gastos de viaje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3200000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1855060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57.97%</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211227</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Mantenimiento de Binenes Inmuebles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20,655,000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20655000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13869028</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67.15%</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211227                                  2012001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MANTENIMIENTO BIENES INMUEBLES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20,655,000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20655000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13869028</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67.15%</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212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OPERATIVOS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597,882,452</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52,259,000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59,069,000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591072452</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420598374</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71.16%</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DE PERSONAL</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370,882,452</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380,000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2,380,000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368882452</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245022750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66.42%</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SERVICIOS PERSONALES ASOCIADOS A LA NOMINA</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266,800,000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380,000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380,000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266800000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194767142</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73.00%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212111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Sueldo personal de nómina</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165132766</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84.68%</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212111                                  2012001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Sueldo personal de nómina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165132766</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84.68%</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212112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Auxilio de Transporte</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19,500,000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19500000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12801800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65.65%</w:t>
                  </w:r>
                </w:p>
              </w:tc>
            </w:tr>
            <w:tr w:rsidR="008F4C5F" w:rsidRPr="002A3BA8" w:rsidTr="00B23EB6">
              <w:trPr>
                <w:trHeight w:val="225"/>
              </w:trPr>
              <w:tc>
                <w:tcPr>
                  <w:tcW w:w="5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4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212112                                  2012001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Auxilio de Transporte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19,500,000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19500000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12801800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65.65%</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212113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Prima de Navidad</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19,300,000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19300000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579337</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212113                                  2012001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Prima de Navidad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19,300,000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19300000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579337</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212114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Prima de Vacaciones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5318260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53.18%</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212114                                  2012001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Prima de Vacaciones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5318260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53.18%</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212115</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Vacaciones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380,000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12620000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1367429</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10.84%</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212115                                  2012001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Vacaciones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380,000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12620000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1367429</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10.84%</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212116</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Prima de servicios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380,000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10380000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9567550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92.17%</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212116                                  2012001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Prima de servicios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380,000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10380000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9567550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92.17%</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21212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CONTRIBUCIONES INHERENTES A LA NOMINA</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96,082,452</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96082452</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50255608</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52.30%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212121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Fondo de Cesantías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19,300,000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19300000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1410640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7.31%</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212121                                  2012001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Fondo de Cesantías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19,300,000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19300000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1410640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7.31%</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212122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Intereses sobre cesantías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3,500,000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3500000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144062</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212122                                  2012001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Intereses sobre cesantías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3,500,000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3500000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144062</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212123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Fondo de Pensiones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25,282,452</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25282452</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21584021</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85.37%</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212123                                  2012001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Fondo de Pensiones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25,282,452</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25282452</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21584021</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85.37%</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212124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Salud E.P.S.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11067321</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55.34%</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212124                                  2012001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Salud E.P.S.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11067321</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55.34%</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212125</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a Riesgos Profesionales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2708064</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45.13%</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212125                                  2012001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a Riesgos Profesionales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2708064</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45.13%</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212126</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a Caja de Compensación</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5040900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50.41%</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212126                                  2012001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a Caja de Compensación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5040900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50.41%</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212127</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al SENA</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2533200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50.66%</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212127                                  2012001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al SENA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2533200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50.66%</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212128</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al ICBF</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5767400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82.39%</w:t>
                  </w:r>
                </w:p>
              </w:tc>
            </w:tr>
            <w:tr w:rsidR="008F4C5F" w:rsidRPr="002A3BA8" w:rsidTr="00B23EB6">
              <w:trPr>
                <w:trHeight w:val="225"/>
              </w:trPr>
              <w:tc>
                <w:tcPr>
                  <w:tcW w:w="5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4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212128                                  2012001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al ICBF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5767400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82.39%</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SERVICIOS PERSONALES INDIRECTOS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212141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Remuneración servicios técnicos y profesionales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212141                                  2012001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Remuneración servicios técnicos y profesionales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GENERALES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152,000,000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11,500,000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20,660,000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142840000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98552696</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69.00%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21221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ADQUISICION DE BIENES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130000000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93881096</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72.22%</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212211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Compra de equipos de oficina y de computo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3,500,000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13500000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13469424</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99.77%</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212211                                  2012001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Compra de equipos de oficina y de computo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3,500,000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13500000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13469424</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99.77%</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212212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Combustibles y lubricantes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68674792</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72.29%</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212212                                  2012001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Combustibles y lubricantes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68674792</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72.29%</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212213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Dotación personal</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11736880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90.28%</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212213                                  2012001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Dotación personal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11736880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90.28%</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w:t>
                  </w:r>
                  <w:r w:rsidRPr="002A3BA8">
                    <w:rPr>
                      <w:rFonts w:ascii="Arial" w:eastAsia="Times New Roman" w:hAnsi="Arial" w:cs="Arial"/>
                      <w:color w:val="000000"/>
                      <w:sz w:val="20"/>
                      <w:szCs w:val="20"/>
                      <w:lang w:val="es-CO" w:eastAsia="es-CO"/>
                    </w:rPr>
                    <w:lastRenderedPageBreak/>
                    <w:t>214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Capacitación</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w:t>
                  </w:r>
                  <w:r w:rsidRPr="002A3BA8">
                    <w:rPr>
                      <w:rFonts w:ascii="Arial" w:eastAsia="Times New Roman" w:hAnsi="Arial" w:cs="Arial"/>
                      <w:color w:val="000000"/>
                      <w:sz w:val="20"/>
                      <w:szCs w:val="20"/>
                      <w:lang w:val="es-CO" w:eastAsia="es-CO"/>
                    </w:rPr>
                    <w:lastRenderedPageBreak/>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212214                                  2012001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Capacitación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212215</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Seguridad Industrial</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212215                                  2012001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Seguridad Industrial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212216</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Bienestar social, estimulos e incentivos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212216                                  2012001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Bienestar social, estimulos e incentivos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21222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ADQUISICION DE SERVICIOS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32,000,000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20,660,000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12840000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4671600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36.38%</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212221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Arrendamientos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20,660,000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1340000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1340000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212221                                  2012001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Arrendamientos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20,660,000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1340000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1340000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212222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Mantenimiento de vehículos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4500000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573000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12.73%</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212222                                  2012001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Mantenimiento de vehículos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4500000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573000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12.73%</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212223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Seguros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2758600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39.41%</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212223                                  2012001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Seguros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2758600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39.41%</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TRANSFERENCIAS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20,165,000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20,029,000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40136000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38906928</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96.94%</w:t>
                  </w:r>
                </w:p>
              </w:tc>
            </w:tr>
            <w:tr w:rsidR="008F4C5F" w:rsidRPr="002A3BA8" w:rsidTr="00B23EB6">
              <w:trPr>
                <w:trHeight w:val="225"/>
              </w:trPr>
              <w:tc>
                <w:tcPr>
                  <w:tcW w:w="5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4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21231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AL SECTOR PUBLICO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4,765,000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20,029,000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24736000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23586380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95.35%</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212311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CRA</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1"/>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212311                                  2012001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CRA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1"/>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212312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Superintendencia Servicios Públicos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4,765,000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14765000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14765000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212312                                  2012001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Superintendencia Servicios Públicos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4,765,000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14765000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14765000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212313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Tasa Retributiva CAR</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8900000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8821380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99.12%</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212313                                  2012001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Tasa Retributiva CAR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8900000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8821380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99.12%</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212314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Tasa por uso de agua CAR</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8,929,000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1071000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212314                                  2012001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Tasa por uso de agua CAR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8,929,000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1071000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21239</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OTRAS TRANSFERENCIAS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15,400,000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15400000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15320548</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99.48%</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212391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Sentencias y Conciliaciones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15,400,000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15400000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15320548</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99.48%</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212391          9241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15,400,000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15400000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15320548</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99.48%</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IMPUESTOS, CONTRIBUCIONES Y TASAS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20,214,000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16,000,000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39214000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38116000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97.20%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212401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Impuesto sobre vehículos automotores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8242000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91.58%</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212401                                  2012001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Impuesto sobre vehículos automotores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8242000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91.58%</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212402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Otros impuestos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6,679,000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16679000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16340000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97.97%</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212402                                  2012001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Otros impuestos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6,679,000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16679000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16340000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97.97%</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212403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Impuesto de Renta</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13,535,000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13535000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13534000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99.99%</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212403                                  2012001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Impuesto de Renta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13,535,000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13535000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13534000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99.99%</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DE OPERACIÓN</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46,000,000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5,626,000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40374000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18504618</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45.83%</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DE OPERACIÓN COMERCIAL</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26,000,000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5,626,000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20374000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5882041</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28.87%</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Arrendamientos y alquileres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5,626,000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2374000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2374000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221001                                  2012001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Arrendamientos y alquileres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5,626,000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2374000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2374000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221002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Otros gastos de operación comercial</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3508041</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70.16%</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221002                                  2012001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Otros gastos de operación comercial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3508041</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70.16%</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221003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Bancarios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25"/>
              </w:trPr>
              <w:tc>
                <w:tcPr>
                  <w:tcW w:w="5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4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221003                                  2012001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Bancarios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DE PRODUCCION</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12622577</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63.11%</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2221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DE OPERACIÓN Y MANTENIMIENTO DE ACUEDUCTOS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12622577</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63.11%</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222101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Compra de reactivos, materiales de laboratorio y análisis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10468320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69.79%</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222101                                  2012001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Compra de reactivos, materiales de laboratorio y análisis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10468320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69.79%</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222102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Otros gastos de operación</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2154257</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43.09%</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222102                                  2012001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Otros gastos de operación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2154257</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43.09%</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LA DEUDA PUBLICA</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1"/>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DEUDA PUBLICA INTERNA</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1"/>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Amortización a Capital</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1"/>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231001                                  2012001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Amortización a Capital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1"/>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231002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Intereses y otros gastos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1"/>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231002                                  2012001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Intereses y otros gastos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1"/>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DE INVERSION</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815,629,620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874,373,357</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44,506,000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1645496977</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903282235</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54.89%</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INVERSIONES EN ACUEDUCTO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627,000,000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583,303,400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8,500,000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1201803400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618203710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51.44%</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ADQUISICION, PRODUCCION Y MANTENIMIENTO DE EQUIPOS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16,500,000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31013240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88.61%</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241101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Adquisición de equipos del sistema de acueducto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11894240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79.29%</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241101                                  2012001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Adquisición de equipos del sistema de acueducto / RECURSOS </w:t>
                  </w:r>
                  <w:r w:rsidRPr="002A3BA8">
                    <w:rPr>
                      <w:rFonts w:ascii="Arial" w:eastAsia="Times New Roman" w:hAnsi="Arial" w:cs="Arial"/>
                      <w:color w:val="000000"/>
                      <w:sz w:val="20"/>
                      <w:szCs w:val="20"/>
                      <w:lang w:val="es-CO" w:eastAsia="es-CO"/>
                    </w:rPr>
                    <w:lastRenderedPageBreak/>
                    <w:t>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15,000,000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11894240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79.29%</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241102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Adquisición de vehículos para acueducto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11,500,000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14119000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94.13%</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241102                                  2012001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Adquisición de vehículos para acueducto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11,500,000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14119000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94.13%</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241103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Adquisicion Geofono - Acueducto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241103          9032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RECURSOS - CAPITALIZACION</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ADMINISTRACION, CONTROL Y ORGANIZACIÓN INSTITUCIONAL</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13139268</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57.13%</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241201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Pruebas de calidad del agua</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10639268</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59.11%</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241201                                  2012001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Pruebas de calidad del agua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10639268</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59.11%</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241202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Revisión de redes para detectar fugas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2500000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w:t>
                  </w:r>
                </w:p>
              </w:tc>
            </w:tr>
            <w:tr w:rsidR="008F4C5F" w:rsidRPr="002A3BA8" w:rsidTr="00B23EB6">
              <w:trPr>
                <w:trHeight w:val="225"/>
              </w:trPr>
              <w:tc>
                <w:tcPr>
                  <w:tcW w:w="5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4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241202                                  2012001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Revisión de redes para detectar fugas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2500000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w:t>
                  </w:r>
                </w:p>
              </w:tc>
            </w:tr>
            <w:tr w:rsidR="008F4C5F" w:rsidRPr="002A3BA8" w:rsidTr="00B23EB6">
              <w:trPr>
                <w:trHeight w:val="885"/>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CONSTRUCCION, ADQUISICION, MEJORAMIENTO Y MANTENIMIENTO DE INFRAESTRUCTURA PROPIA DEL </w:t>
                  </w:r>
                  <w:r w:rsidRPr="002A3BA8">
                    <w:rPr>
                      <w:rFonts w:ascii="Arial" w:eastAsia="Times New Roman" w:hAnsi="Arial" w:cs="Arial"/>
                      <w:color w:val="000000"/>
                      <w:sz w:val="20"/>
                      <w:szCs w:val="20"/>
                      <w:lang w:val="es-CO" w:eastAsia="es-CO"/>
                    </w:rPr>
                    <w:lastRenderedPageBreak/>
                    <w:t>SECTOR</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560,000,000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509,803,400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1069803400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524751202</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49.05%</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241301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Mantenimiento del sistema de acueducto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9874875</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49.37%</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241301                                  2012001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Mantenimiento del sistema de acueducto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9874875</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49.37%</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241302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Pago de energía de operación por bombeo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530,000,000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530000000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426968234</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80.56%</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241302                                  2012001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Pago de energía de operación por bombeo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530,000,000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530000000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426961554</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80.56%</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241303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Reposición de redes de acueducto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7000000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241303                                  2012001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Reposición de redes de acueducto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7000000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241304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 9-2012, Mejoramiento Redes Hidraulicas Instituciones Educativas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79,803,400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79803400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53532093</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67.08%</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241304          9031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CONVENIOS MUNICIPALES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79,803,400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79803400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53532093</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67.08%</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241305</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Reposicion y Rehabilitacion Lineas de Distribucion y Conduccion Acueducto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430,000,000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430000000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27376000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6.37%</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241305          9032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RECURSOS - CAPITALIZACION</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430,000,000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430000000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27376000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6.37%</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241306</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 18-2012, Rehabilitacion Redes Acueducto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1"/>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241306          9031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CONVENIOS MUNICIPALES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1"/>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241307</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 Interadministrativo 20-2012 Mpio Tenjo  - Recuperacion Pozo 2 Chitasuga</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1"/>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241307          9031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CONVENIOS MUNICIPALES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1"/>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709"/>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241308</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 Interadministrativo 21-2012 Mpio Tenjo - Construccion Tanque Rebombeo Churuguaco Alto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1"/>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241308          9031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CONVENIOS MUNICIPALES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1"/>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INVESTIGACION Y ESTUDIOS  /  ADMINISTRACION, CONTROL Y ORGANIZACIÓN INSTITUCIONAL</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57,000,000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74000000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49300000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66.62%</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241401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Capacitación y sensibilización a usuarios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241401                                  2012001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Capacitación y sensibilización a usuarios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241402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Actualización mantenimiento programas de computación</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25"/>
              </w:trPr>
              <w:tc>
                <w:tcPr>
                  <w:tcW w:w="5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4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241402                                  2012001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Actualización mantenimiento programas de computación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241403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 003-2012 DISÑOS PLAN MAESTRO ACUEDUCTO  - MUNICIPIO TENJO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57,000,000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57000000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49300000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86.49%</w:t>
                  </w:r>
                </w:p>
              </w:tc>
            </w:tr>
            <w:tr w:rsidR="008F4C5F" w:rsidRPr="002A3BA8" w:rsidTr="00B23EB6">
              <w:trPr>
                <w:trHeight w:val="709"/>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241403                                  2012004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 003-2012 DISÑOS PLAN MAESTRO ACUEDUCTO  - MUNICIPIO TENJO / RECURSOS DEL MUNICIPIO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57,000,000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57000000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49300000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86.49%</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INVERSION EN ALCANTARILLADO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94,279,557</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12,000,000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132279557</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89098192</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67.36%</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2421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ADQUISICION, PRODUCCION Y MANTENIMIENTO DE EQUIPOS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1"/>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242101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Adquisición de equipos del sistema de alcantarillado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1"/>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242101                                  2012001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Adquisición de equipos del sistema de alcantarillado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1"/>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885"/>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2422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CONSTRUCCION, ADQUISICION, MEJORAMIENTO Y MANTENIMIE</w:t>
                  </w:r>
                  <w:r w:rsidRPr="002A3BA8">
                    <w:rPr>
                      <w:rFonts w:ascii="Arial" w:eastAsia="Times New Roman" w:hAnsi="Arial" w:cs="Arial"/>
                      <w:color w:val="000000"/>
                      <w:sz w:val="20"/>
                      <w:szCs w:val="20"/>
                      <w:lang w:val="es-CO" w:eastAsia="es-CO"/>
                    </w:rPr>
                    <w:lastRenderedPageBreak/>
                    <w:t>NTO DE INFRAESRUCTURA PROPIA DEL SECTOR</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38,000,000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39603718</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79.21%</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242201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Mantenimiento del sistema de alcantarillado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40000000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29603718</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74.01%</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242201                                  2012001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Mantenimiento del sistema de alcantarillado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40000000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29603718</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74.01%</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242202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Reposición de redes de alcantarillado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242202                                  2012001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Reposición de redes de alcantarillado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2423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ADMINISTRACION, CONTROL Y ORGANIZACIÓN INSTITUCIONAL</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82,279,557</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4,000,000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82279557</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49494474</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60.15%</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242301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Pruebas de calidad de aguas residuales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4,000,000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1"/>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242301                                  2012001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Pruebas de calidad de aguas residuales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4,000,000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1"/>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709"/>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242302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 10-2012, Estudio de Evaluacion y Optimizacion de la planta de tratamiento de aguas residuales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49,500,000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49500000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49494474</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99.99%</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242302          9031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CONVENIOS MUNICIPALES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49,500,000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49500000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49494474</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99.99%</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242303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Convenio 014-2012, Reposicion </w:t>
                  </w:r>
                  <w:r w:rsidRPr="002A3BA8">
                    <w:rPr>
                      <w:rFonts w:ascii="Arial" w:eastAsia="Times New Roman" w:hAnsi="Arial" w:cs="Arial"/>
                      <w:color w:val="000000"/>
                      <w:sz w:val="20"/>
                      <w:szCs w:val="20"/>
                      <w:lang w:val="es-CO" w:eastAsia="es-CO"/>
                    </w:rPr>
                    <w:lastRenderedPageBreak/>
                    <w:t>Redes Alcantarillado Sector Zoque Vereda Chince</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32,779,557</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32779557</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242303          9031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CONVENIOS MUNICIPALES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32,779,557</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32779557</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INVERSION EN ASEO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196,790,400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301790400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195980333</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64.94%</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2436</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ASEO, RECOLECCION, TRATAMIENTO Y DISPOSICION FINAL DE BASURAS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196,790,400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301790400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195980333</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64.94%</w:t>
                  </w:r>
                </w:p>
              </w:tc>
            </w:tr>
            <w:tr w:rsidR="008F4C5F" w:rsidRPr="002A3BA8" w:rsidTr="00B23EB6">
              <w:trPr>
                <w:trHeight w:val="225"/>
              </w:trPr>
              <w:tc>
                <w:tcPr>
                  <w:tcW w:w="5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4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243601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Mantenimiento de equipo de recolección de basuras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17483478</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64.75%</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243601                                  2012001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Mantenimiento de equipo de recolección de basuras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17483478</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64.75%</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243602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Elaborar y formular plan de gestión de residuos sólidos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141700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2.83%</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243602                                  2012001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Elaborar y formular plan de gestión de residuos sólidos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141700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2.83%</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243603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Recolección y disposición de residuos sólidos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8,006,000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103006000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75242584</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73.05%</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243603                                  2012001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Recolección y disposición de residuos sólidos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95,000,000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8,006,000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103006000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75242584</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73.05%</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243604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 7-2012, Proyecto de Aprovechamiento de Residuos Solidos Organicos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101,784,400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101784400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42400571</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41.66%</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243604          9031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CONVENIOS MUNICIPALES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101,784,400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101784400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42400571</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41.66%</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243605</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Adquisicion Equipo de Transporte para servicio de aseo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65,000,000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60712000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93.40%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243605          9032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RECURSOS - CAPITALIZACION</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65,000,000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65000000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60712000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93.40%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INVERSION EN MEDIO AMBIENTE</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18,629,620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9,006,000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9623620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2441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SECTOR MEDIO AMBIENTE POR EJECUTAR</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18,629,620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9,006,000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9623620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244101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Reforestación</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18,629,620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9,006,000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9623620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244101                                  2012001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Reforestación /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18,629,620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9,006,000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9623620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Reserva de Apropiación</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382,491,016</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382491016</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4537680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1.19%</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DE FUNCIONAMIENTO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32,969,180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32969180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1230180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3.73%</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ADMINISTRATIVOS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18,230,180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18230180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1230180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6.75%</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3111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DE PERSONAL</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17,000,000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17000000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31114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SERVICIOS PERSONALES INDIRECTOS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17,000,000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17000000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311141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Honorarios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17,000,000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17000000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311141                                  201100</w:t>
                  </w:r>
                  <w:r w:rsidRPr="002A3BA8">
                    <w:rPr>
                      <w:rFonts w:ascii="Arial" w:eastAsia="Times New Roman" w:hAnsi="Arial" w:cs="Arial"/>
                      <w:color w:val="000000"/>
                      <w:sz w:val="20"/>
                      <w:szCs w:val="20"/>
                      <w:lang w:val="es-CO" w:eastAsia="es-CO"/>
                    </w:rPr>
                    <w:lastRenderedPageBreak/>
                    <w:t>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Honorarios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17,000,000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17000000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3112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GENERALES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1,230,180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1230180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1230180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31121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ADQUISICION DE BIENES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1,230,180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1230180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1230180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311213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Materiales y suministros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1,230,180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1230180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1230180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311213                                  2011001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Materiales y suministros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1,230,180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1230180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1230180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OPERATIVOS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14,739,000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14739000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3121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DE PERSONAL</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31214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SERVICIOS PERSONALES INDIRECTOS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25"/>
              </w:trPr>
              <w:tc>
                <w:tcPr>
                  <w:tcW w:w="5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4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312141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Remuneración servicios técnicos y profesionales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312141                                  2011001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Remuneración servicios técnicos y profesionales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12,000,000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3123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TRANSFERENCIAS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2,739,000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2739000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31231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AL SECTOR PÚBLICO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2,739,000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2739000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312311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CRA</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2,739,000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2739000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312311                                  2011001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CRA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2,739,000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2739000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DE OPERACION</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1,624,000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1624000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322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DE PRODUCCION</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1,624,000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1624000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3221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DE OPERACION Y MANTENIMIENTO DE ACUEDUCTO</w:t>
                  </w:r>
                  <w:r w:rsidRPr="002A3BA8">
                    <w:rPr>
                      <w:rFonts w:ascii="Arial" w:eastAsia="Times New Roman" w:hAnsi="Arial" w:cs="Arial"/>
                      <w:color w:val="000000"/>
                      <w:sz w:val="20"/>
                      <w:szCs w:val="20"/>
                      <w:lang w:val="es-CO" w:eastAsia="es-CO"/>
                    </w:rPr>
                    <w:lastRenderedPageBreak/>
                    <w:t>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1,624,000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1624000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322102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Otros gastos de operación</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1,624,000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1624000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322102                                  2011001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Otros gastos de operación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1,624,000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1624000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DE INVERSION</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347,897,836</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347897836</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3307500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0.95%</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341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INVERSION EN ACUEDUCTO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347,897,836</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347897836</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3307500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0.95%</w:t>
                  </w:r>
                </w:p>
              </w:tc>
            </w:tr>
            <w:tr w:rsidR="008F4C5F" w:rsidRPr="002A3BA8" w:rsidTr="00B23EB6">
              <w:trPr>
                <w:trHeight w:val="709"/>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3413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CONSTRUCCION, ADQUISICION, MEJORAMIENTO Y MANTENIMIENTO DEL SISTEMA DE ACUEDUCTO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344,590,336</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344590336</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341301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Mantenimiento del sistema de acueducto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344,590,336</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344590336</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341301                                  2011001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Mantenimiento del sistema de acueducto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250,647,696</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250647696</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341301                                  2011009</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Mantenimiento del sistema de acueducto RECURSOS DE CONVENIOS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93,942,640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93942640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709"/>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3414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CONSTRUCCION, ADQUISICION, MEJORAMIENTO Y MANTENIMIENTO DEL SISTEMA DE ACUEDUCTO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3,307,500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3307500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3307500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341402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Actualización Mantenimiento programas de computación</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3,307,500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3307500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3307500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341402                                  </w:t>
                  </w:r>
                  <w:r w:rsidRPr="002A3BA8">
                    <w:rPr>
                      <w:rFonts w:ascii="Arial" w:eastAsia="Times New Roman" w:hAnsi="Arial" w:cs="Arial"/>
                      <w:color w:val="000000"/>
                      <w:sz w:val="20"/>
                      <w:szCs w:val="20"/>
                      <w:lang w:val="es-CO" w:eastAsia="es-CO"/>
                    </w:rPr>
                    <w:lastRenderedPageBreak/>
                    <w:t>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Actualización Mantenimient</w:t>
                  </w:r>
                  <w:r w:rsidRPr="002A3BA8">
                    <w:rPr>
                      <w:rFonts w:ascii="Arial" w:eastAsia="Times New Roman" w:hAnsi="Arial" w:cs="Arial"/>
                      <w:color w:val="000000"/>
                      <w:sz w:val="20"/>
                      <w:szCs w:val="20"/>
                      <w:lang w:val="es-CO" w:eastAsia="es-CO"/>
                    </w:rPr>
                    <w:lastRenderedPageBreak/>
                    <w:t>o programas de computación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3,307,500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3307500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3307500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Reservas de Caja</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479,533,300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479533300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394076555</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82.18%</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DE FUNCIONAMIENTO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117,746,896</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117746896</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73504104</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62.43%</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ADMINISTRATIVOS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40,569,707</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40569707</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15477448</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38.15%</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DE PERSONAL</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29,956,107</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29956107</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13877448</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46.33%</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41111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SERVICIOS PERSONALES ASOCIADOS A LA NÓMINA</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11,673,413</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11673413</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411113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Prima de navidad</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25"/>
              </w:trPr>
              <w:tc>
                <w:tcPr>
                  <w:tcW w:w="5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4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411113                                  2011001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Prima de navidad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411114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Prima de vacaciones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4,122,517</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4122517</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411114                                  2011001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Prima de vacaciones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4,122,517</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4122517</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411115</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Vacaciones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4,765,896</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4765896</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411115                                  2011001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Vacaciones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4,765,896</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4765896</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411116</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Prima de Servicios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1,985,000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1985000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411116                                  2011001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Prima de Servicios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1,985,000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1985000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41112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CONTRIBUCIONES INHERENTES A LA NÓMINA</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13,206,694</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13206694</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12185448</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92.27%</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w:t>
                  </w:r>
                  <w:r w:rsidRPr="002A3BA8">
                    <w:rPr>
                      <w:rFonts w:ascii="Arial" w:eastAsia="Times New Roman" w:hAnsi="Arial" w:cs="Arial"/>
                      <w:color w:val="000000"/>
                      <w:sz w:val="20"/>
                      <w:szCs w:val="20"/>
                      <w:lang w:val="es-CO" w:eastAsia="es-CO"/>
                    </w:rPr>
                    <w:lastRenderedPageBreak/>
                    <w:t>121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 xml:space="preserve">Fondo de </w:t>
                  </w:r>
                  <w:r w:rsidRPr="002A3BA8">
                    <w:rPr>
                      <w:rFonts w:ascii="Arial" w:eastAsia="Times New Roman" w:hAnsi="Arial" w:cs="Arial"/>
                      <w:color w:val="000000"/>
                      <w:sz w:val="20"/>
                      <w:szCs w:val="20"/>
                      <w:lang w:val="es-CO" w:eastAsia="es-CO"/>
                    </w:rPr>
                    <w:lastRenderedPageBreak/>
                    <w:t>cesantias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8,838,90</w:t>
                  </w:r>
                  <w:r w:rsidRPr="002A3BA8">
                    <w:rPr>
                      <w:rFonts w:ascii="Arial" w:eastAsia="Times New Roman" w:hAnsi="Arial" w:cs="Arial"/>
                      <w:color w:val="000000"/>
                      <w:sz w:val="20"/>
                      <w:szCs w:val="20"/>
                      <w:lang w:val="es-CO" w:eastAsia="es-CO"/>
                    </w:rPr>
                    <w:lastRenderedPageBreak/>
                    <w:t>4</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8838904</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8838904</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r w:rsidRPr="002A3BA8">
                    <w:rPr>
                      <w:rFonts w:ascii="Arial" w:eastAsia="Times New Roman" w:hAnsi="Arial" w:cs="Arial"/>
                      <w:color w:val="000000"/>
                      <w:sz w:val="20"/>
                      <w:szCs w:val="20"/>
                      <w:lang w:val="es-CO" w:eastAsia="es-CO"/>
                    </w:rPr>
                    <w:lastRenderedPageBreak/>
                    <w:t>%</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411121                                  2011001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Fondo de cesantias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8,838,904</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8838904</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8838904</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411122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Intereses sobre cesantías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1,547,310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1547310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526064</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34.00%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411122                                  2011001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Intereses sobre cesantías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1,547,310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1547310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526064</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34.00%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411123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Fondo de pensiones AFP</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1,002,940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1002940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1002940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411123                                  2011001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Fondo de pensiones AFP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1,002,940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1002940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1002940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411124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Fondo Seguridad Social Salud</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843,840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843840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843840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411124                                  2011001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Fondo Seguridad Social Salud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843,840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843840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843840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411125</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Riesgos profesionales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228,100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228100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228100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411125                                  2011001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Riesgos profesionales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228,100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228100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228100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411126</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caja de compensación</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331,400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331400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331400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411126                                  2011001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caja de compensación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331,400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331400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331400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411127</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SENA</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165,680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165680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165680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411127                                  2011001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SENA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165,680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165680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165680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411128</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ICBF</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248,520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248520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248520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411128                                  2011001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ICBF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248,520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248520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248520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41114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SERVICIOS PERSONALES INDIRECTOS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5,076,000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5076000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1692000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33.33%</w:t>
                  </w:r>
                </w:p>
              </w:tc>
            </w:tr>
            <w:tr w:rsidR="008F4C5F" w:rsidRPr="002A3BA8" w:rsidTr="00B23EB6">
              <w:trPr>
                <w:trHeight w:val="225"/>
              </w:trPr>
              <w:tc>
                <w:tcPr>
                  <w:tcW w:w="5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4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411141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Honorarios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5,076,000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5076000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1692000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33.33%</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411141                                  2011001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Honorarios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5,076,000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5076000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1692000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33.33%</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GENERALES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10,613,600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10613600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1600000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15.07%</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41121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ADQUISICION DE BIENES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8,700,000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8700000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411213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Materiales y suministros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8,700,000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8700000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411213                                  2011001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Materiales y suministros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8,700,000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8700000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41122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ADQUISICION DE SERVICIOS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1,913,600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1913600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1600000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83.61%</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411222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Impresos y publicaciones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313,600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313600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411222                                  2011001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Impresos y publicaciones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313,600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313600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411223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Mantenimiento de bienes muebles oficina y equipos de computo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1600000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411223                                  2011001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Mantenimiento de bienes muebles oficina y equipos de </w:t>
                  </w:r>
                  <w:r w:rsidRPr="002A3BA8">
                    <w:rPr>
                      <w:rFonts w:ascii="Arial" w:eastAsia="Times New Roman" w:hAnsi="Arial" w:cs="Arial"/>
                      <w:color w:val="000000"/>
                      <w:sz w:val="20"/>
                      <w:szCs w:val="20"/>
                      <w:lang w:val="es-CO" w:eastAsia="es-CO"/>
                    </w:rPr>
                    <w:lastRenderedPageBreak/>
                    <w:t>computo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1,600,000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1600000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412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OPERATIVOS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77,177,189</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77177189</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58026656</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75.19%</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DE PERSONAL</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36,978,794</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36978794</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17828261</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48.21%</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41211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SERICIOS PERSONALES ASOCIADOS A LA NÓMINA</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8,481,524</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8481524</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412114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Prima de vacaciones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2,332,002</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2332002</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412114                                  2011001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Prima de vacaciones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2,332,002</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2332002</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412115</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Vacaciones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4,885,522</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4885522</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412115                                  2011001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Vacaciones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4,885,522</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4885522</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412116</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Prima de servicios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1,264,000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1264000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412116                                  2011001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Prima de servicios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1,264,000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1264000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41212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CONTRIBUCIONES INHERENTES A LA NÓMINA</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28,497,270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28497270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17828261</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62.56%</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412121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Fondo de cesantias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19,269,443</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19269443</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9972079</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51.75%</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412121                                  2011001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Fondo de cesantias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19,269,443</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19269443</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9972079</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51.75%</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412122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Intereses sobre cesantias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3,473,527</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3473527</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2101882</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60.51%</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412122                                  2011001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Intereses sobre cesantias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3,473,527</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3473527</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2101882</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60.51%</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w:t>
                  </w:r>
                  <w:r w:rsidRPr="002A3BA8">
                    <w:rPr>
                      <w:rFonts w:ascii="Arial" w:eastAsia="Times New Roman" w:hAnsi="Arial" w:cs="Arial"/>
                      <w:color w:val="000000"/>
                      <w:sz w:val="20"/>
                      <w:szCs w:val="20"/>
                      <w:lang w:val="es-CO" w:eastAsia="es-CO"/>
                    </w:rPr>
                    <w:lastRenderedPageBreak/>
                    <w:t>123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 xml:space="preserve">Aportes </w:t>
                  </w:r>
                  <w:r w:rsidRPr="002A3BA8">
                    <w:rPr>
                      <w:rFonts w:ascii="Arial" w:eastAsia="Times New Roman" w:hAnsi="Arial" w:cs="Arial"/>
                      <w:color w:val="000000"/>
                      <w:sz w:val="20"/>
                      <w:szCs w:val="20"/>
                      <w:lang w:val="es-CO" w:eastAsia="es-CO"/>
                    </w:rPr>
                    <w:lastRenderedPageBreak/>
                    <w:t>Fondo de Pensiones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2,181,44</w:t>
                  </w:r>
                  <w:r w:rsidRPr="002A3BA8">
                    <w:rPr>
                      <w:rFonts w:ascii="Arial" w:eastAsia="Times New Roman" w:hAnsi="Arial" w:cs="Arial"/>
                      <w:color w:val="000000"/>
                      <w:sz w:val="20"/>
                      <w:szCs w:val="20"/>
                      <w:lang w:val="es-CO" w:eastAsia="es-CO"/>
                    </w:rPr>
                    <w:lastRenderedPageBreak/>
                    <w:t>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2181440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2181440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r w:rsidRPr="002A3BA8">
                    <w:rPr>
                      <w:rFonts w:ascii="Arial" w:eastAsia="Times New Roman" w:hAnsi="Arial" w:cs="Arial"/>
                      <w:color w:val="000000"/>
                      <w:sz w:val="20"/>
                      <w:szCs w:val="20"/>
                      <w:lang w:val="es-CO" w:eastAsia="es-CO"/>
                    </w:rPr>
                    <w:lastRenderedPageBreak/>
                    <w:t>%</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412123                                  2011001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Fondo de Pensiones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2,181,440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2181440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2181440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25"/>
              </w:trPr>
              <w:tc>
                <w:tcPr>
                  <w:tcW w:w="5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4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412124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a salud E.P.S.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1,547,440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1547440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1547440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412124                                  2011001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a salud E.P.S.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1,547,440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1547440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1547440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412125</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a Riesgos profesionales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427,000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427000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427000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412125                                  2011001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a Riesgos profesionales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427,000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427000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427000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412126</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Caja de compensacón</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710,600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710600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710600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412126                                  2011001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Caja de compensacón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710,600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710600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710600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412127</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al SENA</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368,020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368020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368020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412127                                  2011001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al SENA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368,020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368020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368020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412128</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Instituto Colombiano de Bienestar Familiar ICBF</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519,800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519800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519800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412128                                  2011001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Instituto Colombiano de Bienestar Familiar ICBF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519,800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519800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519800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GENERALES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13,549,395</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13549395</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13549395</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41221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ADQUISICIÓN DE BIENES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10,869,395</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10869395</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10869395</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412212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Combustibles y lubricantes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10,869,395</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10869395</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10869395</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412212                                  2011001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Combustibles y lubricantes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10,869,395</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10869395</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10869395</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41222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ADQUISICIÓN DE SERVICIOS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2,680,000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2680000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2680000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412221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Arrendamientos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2,680,000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2680000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2680000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412221                                  2011001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Arrendamientos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2,680,000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2680000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2680000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TRANSFERENCIAS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41231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AL SECTOR PÚBLICO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412312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superintendenciaservicios públicos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412312                                  2011001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Aportes superintendenciaservicios públicos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IMPUESTOS, CONTRIBUCIONES Y TASAS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16,649,000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16649000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16649000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412402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Otros impuestos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16,649,000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16649000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16649000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412402                                  2011001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Otros impuestos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16,649,000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16649000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16649000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DE OPERACION</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9,262,353</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9262353</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7993220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86.30%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421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DE OPERACION COMERCIAL</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6,548,000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6548000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6548000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421001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Arrendamientos y alquileres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6,548,000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6548000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6548000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25"/>
              </w:trPr>
              <w:tc>
                <w:tcPr>
                  <w:tcW w:w="5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4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421001                                  2011001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Arrendamientos y alquileres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6,548,000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6548000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6548000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422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DE PRODUCCION</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2,714,353</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2714353</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1445220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53.24%</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4221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DE OPERACION Y MANTENIMIENTO DE ACUEDUCTOS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2,714,353</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2714353</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1445220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53.24%</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422101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Compra de reactivos, materiales de laboratorio y análisis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2,714,353</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2714353</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1445220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53.24%</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422101                                  2011001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Compra de reactivos, materiales de laboratorio y análisis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2,714,353</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2714353</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1445220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53.24%</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44</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GASTOS DE INVERSION</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352,524,051</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352524051</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312579231</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88.67%</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441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INVERSION EN ACUEDUCTO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134,886,030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134886030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94941210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70.39%</w:t>
                  </w:r>
                </w:p>
              </w:tc>
            </w:tr>
            <w:tr w:rsidR="008F4C5F" w:rsidRPr="002A3BA8" w:rsidTr="00B23EB6">
              <w:trPr>
                <w:trHeight w:val="709"/>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4413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CONSTRUCCION, ADQUISICION, MEJORAMIENTO Y MANTENIMIENTO DEL SISTEMA DE ACUEDUCTO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134,886,030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134886030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94941210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70.39%</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441301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Mantenimiento del sistema de acueducto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94,941,210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94941210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94941210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441301                                  2011009</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Mantenimiento del sistema de acueducto RECURSOS DE CONVENIOS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94,941,210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94941210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94941210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441302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Pago de energía de operación por bombeo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39,944,820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39944820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441302                                  2011001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Pago de energía de operación por bombeo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39,944,820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39944820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442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INVERSION EN ALCANTARIL</w:t>
                  </w:r>
                  <w:r w:rsidRPr="002A3BA8">
                    <w:rPr>
                      <w:rFonts w:ascii="Arial" w:eastAsia="Times New Roman" w:hAnsi="Arial" w:cs="Arial"/>
                      <w:color w:val="000000"/>
                      <w:sz w:val="20"/>
                      <w:szCs w:val="20"/>
                      <w:lang w:val="es-CO" w:eastAsia="es-CO"/>
                    </w:rPr>
                    <w:lastRenderedPageBreak/>
                    <w:t>LADO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210,382,122</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210382122</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210382122</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4421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ADQUISICION, PRODUCCION Y MANTENIMIENTO DE EQUIPOS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13,235,600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13235600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13235600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442101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Adquisición de equipos del sistema de alcantarillado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13,235,600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13235600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13235600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442101                                  2011001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Adquisición de equipos del sistema de alcantarillado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13,235,600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13235600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13235600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709"/>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4422</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COSTRUCCION, ADQUISICION, MEJORAMIENTO Y MANTENIMIENTO DEL SISTEMA DE ALCANTARILLADO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197,146,522</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197146522</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197146522</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442201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Mantenimiento del sistema de alcantarillado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197,146,522</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197146522</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197146522</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442201                                  2011001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Mantenimiento del sistema de alcantarillado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13,164,000</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13164000</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13164000</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442201                                  2011009</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Mantenimiento del sistema de alcantarillado RECURSOS DE CONVENIOS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183,982,522</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183982522</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183982522</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40"/>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443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INVERSIONES EN ASEO</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7,255,899</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7255899</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7255899</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4436</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ASEO, RECOLECCION, TRATAMIENTO Y </w:t>
                  </w:r>
                  <w:r w:rsidRPr="002A3BA8">
                    <w:rPr>
                      <w:rFonts w:ascii="Arial" w:eastAsia="Times New Roman" w:hAnsi="Arial" w:cs="Arial"/>
                      <w:color w:val="000000"/>
                      <w:sz w:val="20"/>
                      <w:szCs w:val="20"/>
                      <w:lang w:val="es-CO" w:eastAsia="es-CO"/>
                    </w:rPr>
                    <w:lastRenderedPageBreak/>
                    <w:t>DISPOSICION FINAL DE BASURAS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7,255,899</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7255899</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7255899</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35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443603</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Recolección y disposicion de residuos sólidos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7,255,899</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7255899</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7255899</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25"/>
              </w:trPr>
              <w:tc>
                <w:tcPr>
                  <w:tcW w:w="5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4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r>
            <w:tr w:rsidR="008F4C5F" w:rsidRPr="002A3BA8" w:rsidTr="00B23EB6">
              <w:trPr>
                <w:trHeight w:val="533"/>
              </w:trPr>
              <w:tc>
                <w:tcPr>
                  <w:tcW w:w="54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443603                                  2011001</w:t>
                  </w:r>
                </w:p>
              </w:tc>
              <w:tc>
                <w:tcPr>
                  <w:tcW w:w="142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Recolección y disposicion de residuos sólidos RECURSOS PROPIOS</w:t>
                  </w:r>
                </w:p>
              </w:tc>
              <w:tc>
                <w:tcPr>
                  <w:tcW w:w="9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7,255,899</w:t>
                  </w:r>
                </w:p>
              </w:tc>
              <w:tc>
                <w:tcPr>
                  <w:tcW w:w="9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8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c>
                <w:tcPr>
                  <w:tcW w:w="94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7255899</w:t>
                  </w:r>
                </w:p>
              </w:tc>
              <w:tc>
                <w:tcPr>
                  <w:tcW w:w="9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7255899</w:t>
                  </w:r>
                </w:p>
              </w:tc>
              <w:tc>
                <w:tcPr>
                  <w:tcW w:w="7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1"/>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bl>
          <w:p w:rsidR="008F4C5F" w:rsidRPr="002A3BA8" w:rsidRDefault="008F4C5F" w:rsidP="00E762FC">
            <w:pPr>
              <w:rPr>
                <w:rFonts w:ascii="Arial" w:hAnsi="Arial" w:cs="Arial"/>
                <w:sz w:val="20"/>
                <w:szCs w:val="20"/>
              </w:rPr>
            </w:pPr>
          </w:p>
          <w:p w:rsidR="008F4C5F" w:rsidRPr="002A3BA8" w:rsidRDefault="008F4C5F" w:rsidP="00E762FC">
            <w:pPr>
              <w:rPr>
                <w:rFonts w:ascii="Arial" w:hAnsi="Arial" w:cs="Arial"/>
                <w:sz w:val="20"/>
                <w:szCs w:val="20"/>
              </w:rPr>
            </w:pPr>
          </w:p>
          <w:p w:rsidR="008F4C5F" w:rsidRPr="002A3BA8" w:rsidRDefault="008F4C5F" w:rsidP="00E762FC">
            <w:pPr>
              <w:rPr>
                <w:rFonts w:ascii="Arial" w:hAnsi="Arial" w:cs="Arial"/>
                <w:sz w:val="20"/>
                <w:szCs w:val="20"/>
              </w:rPr>
            </w:pPr>
          </w:p>
          <w:p w:rsidR="008F4C5F" w:rsidRPr="002A3BA8" w:rsidRDefault="008F4C5F" w:rsidP="00E762FC">
            <w:pPr>
              <w:rPr>
                <w:rFonts w:ascii="Arial" w:hAnsi="Arial" w:cs="Arial"/>
                <w:sz w:val="20"/>
                <w:szCs w:val="20"/>
              </w:rPr>
            </w:pPr>
          </w:p>
          <w:p w:rsidR="008F4C5F" w:rsidRPr="002A3BA8" w:rsidRDefault="008F4C5F" w:rsidP="00E762FC">
            <w:pPr>
              <w:rPr>
                <w:rFonts w:ascii="Arial" w:hAnsi="Arial" w:cs="Arial"/>
                <w:sz w:val="20"/>
                <w:szCs w:val="20"/>
              </w:rPr>
            </w:pPr>
          </w:p>
          <w:p w:rsidR="008F4C5F" w:rsidRPr="002A3BA8" w:rsidRDefault="008F4C5F" w:rsidP="00E762FC">
            <w:pPr>
              <w:rPr>
                <w:rFonts w:ascii="Arial" w:hAnsi="Arial" w:cs="Arial"/>
                <w:sz w:val="20"/>
                <w:szCs w:val="20"/>
                <w:lang w:val="es-CO"/>
              </w:rPr>
            </w:pPr>
          </w:p>
        </w:tc>
      </w:tr>
      <w:tr w:rsidR="008F4C5F" w:rsidRPr="002A3BA8" w:rsidTr="00B23EB6">
        <w:tblPrEx>
          <w:tblCellMar>
            <w:left w:w="70" w:type="dxa"/>
            <w:right w:w="70" w:type="dxa"/>
          </w:tblCellMar>
        </w:tblPrEx>
        <w:tc>
          <w:tcPr>
            <w:tcW w:w="9500" w:type="dxa"/>
            <w:gridSpan w:val="2"/>
            <w:shd w:val="clear" w:color="auto" w:fill="D9D9D9" w:themeFill="background1" w:themeFillShade="D9"/>
          </w:tcPr>
          <w:p w:rsidR="008F4C5F" w:rsidRPr="002A3BA8" w:rsidRDefault="008F4C5F" w:rsidP="00E762FC">
            <w:pPr>
              <w:pStyle w:val="Ttulo1"/>
              <w:spacing w:before="0"/>
              <w:jc w:val="center"/>
              <w:outlineLvl w:val="0"/>
              <w:rPr>
                <w:rFonts w:ascii="Arial" w:hAnsi="Arial" w:cs="Arial"/>
                <w:bCs w:val="0"/>
                <w:color w:val="auto"/>
                <w:sz w:val="20"/>
                <w:szCs w:val="20"/>
                <w:lang w:val="es-CO"/>
              </w:rPr>
            </w:pPr>
          </w:p>
          <w:p w:rsidR="008F4C5F" w:rsidRPr="002A3BA8" w:rsidRDefault="008F4C5F" w:rsidP="00E762FC">
            <w:pPr>
              <w:jc w:val="both"/>
              <w:rPr>
                <w:rFonts w:ascii="Arial" w:hAnsi="Arial" w:cs="Arial"/>
                <w:sz w:val="20"/>
                <w:szCs w:val="20"/>
                <w:lang w:val="es-CO"/>
              </w:rPr>
            </w:pPr>
            <w:r w:rsidRPr="002A3BA8">
              <w:rPr>
                <w:rFonts w:ascii="Arial" w:hAnsi="Arial" w:cs="Arial"/>
                <w:sz w:val="20"/>
                <w:szCs w:val="20"/>
                <w:lang w:val="es-CO"/>
              </w:rPr>
              <w:t>EJECUCION ACTIVA 2012</w:t>
            </w:r>
          </w:p>
          <w:tbl>
            <w:tblPr>
              <w:tblW w:w="8840" w:type="dxa"/>
              <w:tblLayout w:type="fixed"/>
              <w:tblCellMar>
                <w:left w:w="70" w:type="dxa"/>
                <w:right w:w="70" w:type="dxa"/>
              </w:tblCellMar>
              <w:tblLook w:val="04A0"/>
            </w:tblPr>
            <w:tblGrid>
              <w:gridCol w:w="1060"/>
              <w:gridCol w:w="2480"/>
              <w:gridCol w:w="1100"/>
              <w:gridCol w:w="1020"/>
              <w:gridCol w:w="1100"/>
              <w:gridCol w:w="1120"/>
              <w:gridCol w:w="960"/>
            </w:tblGrid>
            <w:tr w:rsidR="008F4C5F" w:rsidRPr="002A3BA8" w:rsidTr="00B23EB6">
              <w:trPr>
                <w:trHeight w:val="255"/>
              </w:trPr>
              <w:tc>
                <w:tcPr>
                  <w:tcW w:w="10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Numero</w:t>
                  </w:r>
                </w:p>
              </w:tc>
              <w:tc>
                <w:tcPr>
                  <w:tcW w:w="24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Fecha</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txtApropiado</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txtAdiciones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txtPtoDefinitivo</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txtEjecucionCnt</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w:t>
                  </w:r>
                </w:p>
              </w:tc>
            </w:tr>
            <w:tr w:rsidR="008F4C5F" w:rsidRPr="002A3BA8" w:rsidTr="00B23EB6">
              <w:trPr>
                <w:trHeight w:val="240"/>
              </w:trPr>
              <w:tc>
                <w:tcPr>
                  <w:tcW w:w="10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24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r>
            <w:tr w:rsidR="008F4C5F" w:rsidRPr="002A3BA8" w:rsidTr="00B23EB6">
              <w:trPr>
                <w:trHeight w:val="180"/>
              </w:trPr>
              <w:tc>
                <w:tcPr>
                  <w:tcW w:w="10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24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r>
            <w:tr w:rsidR="008F4C5F" w:rsidRPr="002A3BA8" w:rsidTr="00B23EB6">
              <w:trPr>
                <w:trHeight w:val="248"/>
              </w:trPr>
              <w:tc>
                <w:tcPr>
                  <w:tcW w:w="10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p>
              </w:tc>
              <w:tc>
                <w:tcPr>
                  <w:tcW w:w="24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outlineLvl w:val="1"/>
                    <w:rPr>
                      <w:rFonts w:ascii="Arial" w:eastAsia="Times New Roman" w:hAnsi="Arial" w:cs="Arial"/>
                      <w:color w:val="000000"/>
                      <w:sz w:val="20"/>
                      <w:szCs w:val="20"/>
                      <w:lang w:val="es-CO" w:eastAsia="es-CO"/>
                    </w:rPr>
                  </w:pPr>
                </w:p>
              </w:tc>
            </w:tr>
            <w:tr w:rsidR="008F4C5F" w:rsidRPr="002A3BA8" w:rsidTr="00B23EB6">
              <w:trPr>
                <w:trHeight w:val="368"/>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INGRESOS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1,862,262,072.00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820,867,357.00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2,683,129,429.00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2,672,524,483.56</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99.60%</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DISPONIBILIDAD INICIAL</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2"/>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INGRESOS CORRIENTES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1,848,262,072.00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1,848,262,072.00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1,880,601,048.55</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101.75%</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121</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VENTA DE SERVICIOS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1,848,262,072.00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1,848,262,072.00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1,880,601,048.55</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101.75%</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1211</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ACUEDUCTO</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1,235,262,072.00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1,235,262,072.00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1,329,987,700.55</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107.67%</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12111</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INGRESOS DIRECTOS DEL SERVICIO</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955,262,072.00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955,262,072.00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1,060,160,767.00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110.98%</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121111</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Tarifa por consumo</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900,262,072.00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900,262,072.00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1,039,176,121.00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115.43%</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121112</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Subsidio Fondo Solidaridad Acueducto</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18,837,646.00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37.68%</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121113</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Venta Agua en Bloque</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2,147,000.00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42.94%</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12112</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INGRESOS DIRECTOS DEL SERVICIO</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280,000,000.00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280,000,000.00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269,826,933.55</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96.37%</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121121</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Derechos de Conexión</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250,000,000.00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250,000,000.00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195,329,636.76</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78.13%</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121122</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Reconexiones, reistalaciones y otros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46,114,820.00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461.15%</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121123</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Recargos y sanciones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28,382,476.79</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141.91%</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1212</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ALCANTARILLADO</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193,000,000.00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193,000,000.00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165,177,218.00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85.58%</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12121</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INGRESOS DIRECTOS DEL SERVICIO</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145,000,000.00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145,000,000.00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108,396,864.00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74.76%</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121211</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Tarifa por vertimientos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120,000,000.00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120,000,000.00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99,218,926.00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82.68%</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121212</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Subsidio Fondo Solidaridad Alcantarillado</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25,000,000.00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25,000,000.00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9,177,938.00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36.71%</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12122</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INGRESOS DIRECTOS  DEL SERVICIO</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48,000,000.00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48,000,000.00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56,780,354.00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118.29%</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121221</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Derechos de Conexión</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48,000,000.00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48,000,000.00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56,780,354.00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118.29%</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1213</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ASEO</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420,000,000.00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420,000,000.00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385,436,130.00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91.77%</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12131</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INGRESOS DIRECTOS DEL SERVICIO</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420,000,000.00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420,000,000.00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385,436,130.00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91.77%</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121311</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Aseo barrido</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75,000,000.00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75,000,000.00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108,997,278.00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145.33%</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121312</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Recolección de basuras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275,000,000.00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275,000,000.00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222,032,309.00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80.74%</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121313</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Subsidio Fondo Solidaridad Aseo</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70,000,000.00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70,000,000.00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54,406,543.00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77.72%</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RECURSOS DE </w:t>
                  </w:r>
                  <w:r w:rsidRPr="002A3BA8">
                    <w:rPr>
                      <w:rFonts w:ascii="Arial" w:eastAsia="Times New Roman" w:hAnsi="Arial" w:cs="Arial"/>
                      <w:color w:val="000000"/>
                      <w:sz w:val="20"/>
                      <w:szCs w:val="20"/>
                      <w:lang w:val="es-CO" w:eastAsia="es-CO"/>
                    </w:rPr>
                    <w:lastRenderedPageBreak/>
                    <w:t>CAPITAL</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14,000,00</w:t>
                  </w:r>
                  <w:r w:rsidRPr="002A3BA8">
                    <w:rPr>
                      <w:rFonts w:ascii="Arial" w:eastAsia="Times New Roman" w:hAnsi="Arial" w:cs="Arial"/>
                      <w:color w:val="000000"/>
                      <w:sz w:val="20"/>
                      <w:szCs w:val="20"/>
                      <w:lang w:val="es-CO" w:eastAsia="es-CO"/>
                    </w:rPr>
                    <w:lastRenderedPageBreak/>
                    <w:t>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14,000,00</w:t>
                  </w:r>
                  <w:r w:rsidRPr="002A3BA8">
                    <w:rPr>
                      <w:rFonts w:ascii="Arial" w:eastAsia="Times New Roman" w:hAnsi="Arial" w:cs="Arial"/>
                      <w:color w:val="000000"/>
                      <w:sz w:val="20"/>
                      <w:szCs w:val="20"/>
                      <w:lang w:val="es-CO" w:eastAsia="es-CO"/>
                    </w:rPr>
                    <w:lastRenderedPageBreak/>
                    <w:t>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3,835,635.</w:t>
                  </w:r>
                  <w:r w:rsidRPr="002A3BA8">
                    <w:rPr>
                      <w:rFonts w:ascii="Arial" w:eastAsia="Times New Roman" w:hAnsi="Arial" w:cs="Arial"/>
                      <w:color w:val="000000"/>
                      <w:sz w:val="20"/>
                      <w:szCs w:val="20"/>
                      <w:lang w:val="es-CO" w:eastAsia="es-CO"/>
                    </w:rPr>
                    <w:lastRenderedPageBreak/>
                    <w:t>01</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27.40%</w:t>
                  </w:r>
                </w:p>
              </w:tc>
            </w:tr>
            <w:tr w:rsidR="008F4C5F" w:rsidRPr="002A3BA8" w:rsidTr="00B23EB6">
              <w:trPr>
                <w:trHeight w:val="368"/>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132</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RENDIMIENTOS POR OPERACIONES FINANCIERAS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14,000,000.00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14,000,000.00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3,835,635.01</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27.40%</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1321</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INTERESES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1322</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OTROS INGRESOS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9,000,000.00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9,000,000.00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3,835,635.01</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42.62%</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TRANSFERENCIAS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820,867,357.00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820,867,357.00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788,087,800.00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96.01%</w:t>
                  </w:r>
                </w:p>
              </w:tc>
            </w:tr>
            <w:tr w:rsidR="008F4C5F" w:rsidRPr="002A3BA8" w:rsidTr="00B23EB6">
              <w:trPr>
                <w:trHeight w:val="368"/>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TRANSFERENCIAS Y APORTES APROBADOS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820,867,357.00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820,867,357.00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788,087,800.00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96.01%</w:t>
                  </w:r>
                </w:p>
              </w:tc>
            </w:tr>
            <w:tr w:rsidR="008F4C5F" w:rsidRPr="002A3BA8" w:rsidTr="00B23EB6">
              <w:trPr>
                <w:trHeight w:val="180"/>
              </w:trPr>
              <w:tc>
                <w:tcPr>
                  <w:tcW w:w="10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248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1411</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TRANSFERENCIAS  MUNICIPALES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820,867,357.00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820,867,357.00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788,087,800.00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96.01%</w:t>
                  </w:r>
                </w:p>
              </w:tc>
            </w:tr>
            <w:tr w:rsidR="008F4C5F" w:rsidRPr="002A3BA8" w:rsidTr="00B23EB6">
              <w:trPr>
                <w:trHeight w:val="552"/>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141101</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 003-2012 DISÑOS PLAN MAESTRO ACUEDUCTO  - MUNICIPIO TENJO</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57,000,000.00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57,000,000.00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57,000,000.00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52"/>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141101                                  2012004</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 003-2012 DISÑOS PLAN MAESTRO ACUEDUCTO  - MUNICIPIO TENJO / RECURSOS DEL MUNICIPIO</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57,000,000.00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57,000,000.00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57,000,000.00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52"/>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141102</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 7-2012, Proyecto de Aprovechamiento de Residuos Solidos Organicos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101,784,400.00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101,784,400.00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101,784,400.00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141102          9031</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CONVENIOS MUNICIPALES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101,784,400.00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101,784,400.00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101,784,400.00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368"/>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141103</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 9-2012, Mejoramiento Redes Hidraulicas Instituciones Educativas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79,803,400.00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79,803,400.00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79,803,400.00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141103          9031</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CONVENIOS MUNICIPALES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79,803,400.00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79,803,400.00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79,803,400.00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141104</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Capitalizacion Empresa - Emision Acciones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141104          9032</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RECURSOS - CAPITALIZACION</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552"/>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141105</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 10-2012, Estudio de Evaluacion y Optimizacion de la planta de tratamiento de aguas residuales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49,500,000.00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49,500,000.00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49,500,000.00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141105          9031</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CONVENIOS MUNICIPALES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49,500,000.00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49,500,000.00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49,500,000.00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w:t>
                  </w:r>
                </w:p>
              </w:tc>
            </w:tr>
            <w:tr w:rsidR="008F4C5F" w:rsidRPr="002A3BA8" w:rsidTr="00B23EB6">
              <w:trPr>
                <w:trHeight w:val="368"/>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141106</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 014-2012, Reposicion Redes Alcantarillado Sector Zoque Vereda Chince</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32,779,557.00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32,779,557.00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141106          9031</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CONVENIOS MUNICIPALES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32,779,557.00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32,779,557.00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r>
            <w:tr w:rsidR="008F4C5F" w:rsidRPr="002A3BA8" w:rsidTr="00B23EB6">
              <w:trPr>
                <w:trHeight w:val="368"/>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141107</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 18-2012, Rehabilitacion Redes Acueducto</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2"/>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141107          9031</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CONVENIOS MUNICIPALES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2"/>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368"/>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141108</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 Interadministrativo 20-2012 Mpio Tenjo  - Recuperacion Pozo 2 Chitasuga</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2"/>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141108          9031</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CONVENIOS MUNICIPALES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2"/>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552"/>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141109</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 Interadministrativo 21-2012 Mpio Tenjo - Construccion Tanque Rebombeo Churuguaco Alto</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2"/>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141109          9031</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CONVENIOS MUNICIPALES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2"/>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141199</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CONVENIOS VIGENCIAS ANTERIORES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2"/>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1412</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OTRAS TRANSFERENCIAS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2"/>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OTROS INGRESOS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2"/>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151</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EXTRAORDINARIOS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2"/>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225"/>
              </w:trPr>
              <w:tc>
                <w:tcPr>
                  <w:tcW w:w="106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1511</w:t>
                  </w:r>
                </w:p>
              </w:tc>
              <w:tc>
                <w:tcPr>
                  <w:tcW w:w="2480" w:type="dxa"/>
                  <w:tcBorders>
                    <w:top w:val="nil"/>
                    <w:left w:val="nil"/>
                    <w:bottom w:val="nil"/>
                    <w:right w:val="nil"/>
                  </w:tcBorders>
                  <w:shd w:val="clear" w:color="auto" w:fill="auto"/>
                  <w:vAlign w:val="bottom"/>
                  <w:hideMark/>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OTROS INGRESOS EXTRAORDINARIOS</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0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0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112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00.00</w:t>
                  </w: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2"/>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bl>
          <w:p w:rsidR="008F4C5F" w:rsidRPr="002A3BA8" w:rsidRDefault="008F4C5F" w:rsidP="00E762FC">
            <w:pPr>
              <w:jc w:val="both"/>
              <w:rPr>
                <w:rFonts w:ascii="Arial" w:hAnsi="Arial" w:cs="Arial"/>
                <w:sz w:val="20"/>
                <w:szCs w:val="20"/>
                <w:lang w:val="es-CO"/>
              </w:rPr>
            </w:pPr>
          </w:p>
          <w:tbl>
            <w:tblPr>
              <w:tblW w:w="11160" w:type="dxa"/>
              <w:tblLayout w:type="fixed"/>
              <w:tblCellMar>
                <w:left w:w="70" w:type="dxa"/>
                <w:right w:w="70" w:type="dxa"/>
              </w:tblCellMar>
              <w:tblLook w:val="04A0"/>
            </w:tblPr>
            <w:tblGrid>
              <w:gridCol w:w="1060"/>
              <w:gridCol w:w="2480"/>
              <w:gridCol w:w="1100"/>
              <w:gridCol w:w="1020"/>
              <w:gridCol w:w="1100"/>
              <w:gridCol w:w="1120"/>
              <w:gridCol w:w="960"/>
              <w:gridCol w:w="1360"/>
              <w:gridCol w:w="960"/>
            </w:tblGrid>
            <w:tr w:rsidR="008F4C5F" w:rsidRPr="002A3BA8" w:rsidTr="00B23EB6">
              <w:trPr>
                <w:trHeight w:val="255"/>
              </w:trPr>
              <w:tc>
                <w:tcPr>
                  <w:tcW w:w="1060" w:type="dxa"/>
                  <w:tcBorders>
                    <w:top w:val="nil"/>
                    <w:left w:val="nil"/>
                    <w:bottom w:val="nil"/>
                    <w:right w:val="nil"/>
                  </w:tcBorders>
                  <w:shd w:val="clear" w:color="auto" w:fill="auto"/>
                  <w:noWrap/>
                  <w:vAlign w:val="bottom"/>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2480" w:type="dxa"/>
                  <w:tcBorders>
                    <w:top w:val="nil"/>
                    <w:left w:val="nil"/>
                    <w:bottom w:val="nil"/>
                    <w:right w:val="nil"/>
                  </w:tcBorders>
                  <w:shd w:val="clear" w:color="auto" w:fill="auto"/>
                  <w:noWrap/>
                  <w:vAlign w:val="bottom"/>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100" w:type="dxa"/>
                  <w:tcBorders>
                    <w:top w:val="nil"/>
                    <w:left w:val="nil"/>
                    <w:bottom w:val="nil"/>
                    <w:right w:val="nil"/>
                  </w:tcBorders>
                  <w:shd w:val="clear" w:color="auto" w:fill="auto"/>
                  <w:noWrap/>
                  <w:vAlign w:val="bottom"/>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020" w:type="dxa"/>
                  <w:tcBorders>
                    <w:top w:val="nil"/>
                    <w:left w:val="nil"/>
                    <w:bottom w:val="nil"/>
                    <w:right w:val="nil"/>
                  </w:tcBorders>
                  <w:shd w:val="clear" w:color="auto" w:fill="auto"/>
                  <w:noWrap/>
                  <w:vAlign w:val="bottom"/>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100" w:type="dxa"/>
                  <w:tcBorders>
                    <w:top w:val="nil"/>
                    <w:left w:val="nil"/>
                    <w:bottom w:val="nil"/>
                    <w:right w:val="nil"/>
                  </w:tcBorders>
                  <w:shd w:val="clear" w:color="auto" w:fill="auto"/>
                  <w:noWrap/>
                  <w:vAlign w:val="bottom"/>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120" w:type="dxa"/>
                  <w:tcBorders>
                    <w:top w:val="nil"/>
                    <w:left w:val="nil"/>
                    <w:bottom w:val="nil"/>
                    <w:right w:val="nil"/>
                  </w:tcBorders>
                  <w:shd w:val="clear" w:color="auto" w:fill="auto"/>
                  <w:noWrap/>
                  <w:vAlign w:val="bottom"/>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60" w:type="dxa"/>
                  <w:tcBorders>
                    <w:top w:val="nil"/>
                    <w:left w:val="nil"/>
                    <w:bottom w:val="nil"/>
                    <w:right w:val="nil"/>
                  </w:tcBorders>
                  <w:shd w:val="clear" w:color="auto" w:fill="auto"/>
                  <w:noWrap/>
                  <w:vAlign w:val="bottom"/>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1360" w:type="dxa"/>
                  <w:tcBorders>
                    <w:top w:val="nil"/>
                    <w:left w:val="nil"/>
                    <w:bottom w:val="nil"/>
                    <w:right w:val="nil"/>
                  </w:tcBorders>
                  <w:shd w:val="clear" w:color="auto" w:fill="auto"/>
                  <w:noWrap/>
                  <w:vAlign w:val="bottom"/>
                </w:tcPr>
                <w:p w:rsidR="008F4C5F" w:rsidRPr="002A3BA8" w:rsidRDefault="008F4C5F" w:rsidP="00E762FC">
                  <w:pPr>
                    <w:spacing w:after="0" w:line="240" w:lineRule="auto"/>
                    <w:rPr>
                      <w:rFonts w:ascii="Arial" w:eastAsia="Times New Roman" w:hAnsi="Arial" w:cs="Arial"/>
                      <w:color w:val="000000"/>
                      <w:sz w:val="20"/>
                      <w:szCs w:val="20"/>
                      <w:lang w:val="es-CO" w:eastAsia="es-CO"/>
                    </w:rPr>
                  </w:pP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w:t>
                  </w:r>
                </w:p>
              </w:tc>
            </w:tr>
            <w:tr w:rsidR="008F4C5F" w:rsidRPr="002A3BA8" w:rsidTr="00B23EB6">
              <w:trPr>
                <w:trHeight w:val="225"/>
              </w:trPr>
              <w:tc>
                <w:tcPr>
                  <w:tcW w:w="1060" w:type="dxa"/>
                  <w:tcBorders>
                    <w:top w:val="nil"/>
                    <w:left w:val="nil"/>
                    <w:bottom w:val="nil"/>
                    <w:right w:val="nil"/>
                  </w:tcBorders>
                  <w:shd w:val="clear" w:color="auto" w:fill="auto"/>
                  <w:vAlign w:val="bottom"/>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p>
              </w:tc>
              <w:tc>
                <w:tcPr>
                  <w:tcW w:w="2480" w:type="dxa"/>
                  <w:tcBorders>
                    <w:top w:val="nil"/>
                    <w:left w:val="nil"/>
                    <w:bottom w:val="nil"/>
                    <w:right w:val="nil"/>
                  </w:tcBorders>
                  <w:shd w:val="clear" w:color="auto" w:fill="auto"/>
                  <w:vAlign w:val="bottom"/>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p>
              </w:tc>
              <w:tc>
                <w:tcPr>
                  <w:tcW w:w="1100" w:type="dxa"/>
                  <w:tcBorders>
                    <w:top w:val="nil"/>
                    <w:left w:val="nil"/>
                    <w:bottom w:val="nil"/>
                    <w:right w:val="nil"/>
                  </w:tcBorders>
                  <w:shd w:val="clear" w:color="auto" w:fill="auto"/>
                  <w:noWrap/>
                  <w:vAlign w:val="bottom"/>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p>
              </w:tc>
              <w:tc>
                <w:tcPr>
                  <w:tcW w:w="1020" w:type="dxa"/>
                  <w:tcBorders>
                    <w:top w:val="nil"/>
                    <w:left w:val="nil"/>
                    <w:bottom w:val="nil"/>
                    <w:right w:val="nil"/>
                  </w:tcBorders>
                  <w:shd w:val="clear" w:color="auto" w:fill="auto"/>
                  <w:noWrap/>
                  <w:vAlign w:val="bottom"/>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p>
              </w:tc>
              <w:tc>
                <w:tcPr>
                  <w:tcW w:w="1100" w:type="dxa"/>
                  <w:tcBorders>
                    <w:top w:val="nil"/>
                    <w:left w:val="nil"/>
                    <w:bottom w:val="nil"/>
                    <w:right w:val="nil"/>
                  </w:tcBorders>
                  <w:shd w:val="clear" w:color="auto" w:fill="auto"/>
                  <w:noWrap/>
                  <w:vAlign w:val="bottom"/>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p>
              </w:tc>
              <w:tc>
                <w:tcPr>
                  <w:tcW w:w="1120" w:type="dxa"/>
                  <w:tcBorders>
                    <w:top w:val="nil"/>
                    <w:left w:val="nil"/>
                    <w:bottom w:val="nil"/>
                    <w:right w:val="nil"/>
                  </w:tcBorders>
                  <w:shd w:val="clear" w:color="auto" w:fill="auto"/>
                  <w:noWrap/>
                  <w:vAlign w:val="bottom"/>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p>
              </w:tc>
              <w:tc>
                <w:tcPr>
                  <w:tcW w:w="960" w:type="dxa"/>
                  <w:tcBorders>
                    <w:top w:val="nil"/>
                    <w:left w:val="nil"/>
                    <w:bottom w:val="nil"/>
                    <w:right w:val="nil"/>
                  </w:tcBorders>
                  <w:shd w:val="clear" w:color="auto" w:fill="auto"/>
                  <w:noWrap/>
                  <w:vAlign w:val="bottom"/>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p>
              </w:tc>
              <w:tc>
                <w:tcPr>
                  <w:tcW w:w="1360" w:type="dxa"/>
                  <w:tcBorders>
                    <w:top w:val="nil"/>
                    <w:left w:val="nil"/>
                    <w:bottom w:val="nil"/>
                    <w:right w:val="nil"/>
                  </w:tcBorders>
                  <w:shd w:val="clear" w:color="auto" w:fill="auto"/>
                  <w:noWrap/>
                  <w:vAlign w:val="bottom"/>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2"/>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225"/>
              </w:trPr>
              <w:tc>
                <w:tcPr>
                  <w:tcW w:w="1060" w:type="dxa"/>
                  <w:tcBorders>
                    <w:top w:val="nil"/>
                    <w:left w:val="nil"/>
                    <w:bottom w:val="nil"/>
                    <w:right w:val="nil"/>
                  </w:tcBorders>
                  <w:shd w:val="clear" w:color="auto" w:fill="auto"/>
                  <w:vAlign w:val="bottom"/>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p>
              </w:tc>
              <w:tc>
                <w:tcPr>
                  <w:tcW w:w="2480" w:type="dxa"/>
                  <w:tcBorders>
                    <w:top w:val="nil"/>
                    <w:left w:val="nil"/>
                    <w:bottom w:val="nil"/>
                    <w:right w:val="nil"/>
                  </w:tcBorders>
                  <w:shd w:val="clear" w:color="auto" w:fill="auto"/>
                  <w:vAlign w:val="bottom"/>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p>
              </w:tc>
              <w:tc>
                <w:tcPr>
                  <w:tcW w:w="1100" w:type="dxa"/>
                  <w:tcBorders>
                    <w:top w:val="nil"/>
                    <w:left w:val="nil"/>
                    <w:bottom w:val="nil"/>
                    <w:right w:val="nil"/>
                  </w:tcBorders>
                  <w:shd w:val="clear" w:color="auto" w:fill="auto"/>
                  <w:noWrap/>
                  <w:vAlign w:val="bottom"/>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p>
              </w:tc>
              <w:tc>
                <w:tcPr>
                  <w:tcW w:w="1020" w:type="dxa"/>
                  <w:tcBorders>
                    <w:top w:val="nil"/>
                    <w:left w:val="nil"/>
                    <w:bottom w:val="nil"/>
                    <w:right w:val="nil"/>
                  </w:tcBorders>
                  <w:shd w:val="clear" w:color="auto" w:fill="auto"/>
                  <w:noWrap/>
                  <w:vAlign w:val="bottom"/>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p>
              </w:tc>
              <w:tc>
                <w:tcPr>
                  <w:tcW w:w="1100" w:type="dxa"/>
                  <w:tcBorders>
                    <w:top w:val="nil"/>
                    <w:left w:val="nil"/>
                    <w:bottom w:val="nil"/>
                    <w:right w:val="nil"/>
                  </w:tcBorders>
                  <w:shd w:val="clear" w:color="auto" w:fill="auto"/>
                  <w:noWrap/>
                  <w:vAlign w:val="bottom"/>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p>
              </w:tc>
              <w:tc>
                <w:tcPr>
                  <w:tcW w:w="1120" w:type="dxa"/>
                  <w:tcBorders>
                    <w:top w:val="nil"/>
                    <w:left w:val="nil"/>
                    <w:bottom w:val="nil"/>
                    <w:right w:val="nil"/>
                  </w:tcBorders>
                  <w:shd w:val="clear" w:color="auto" w:fill="auto"/>
                  <w:noWrap/>
                  <w:vAlign w:val="bottom"/>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p>
              </w:tc>
              <w:tc>
                <w:tcPr>
                  <w:tcW w:w="960" w:type="dxa"/>
                  <w:tcBorders>
                    <w:top w:val="nil"/>
                    <w:left w:val="nil"/>
                    <w:bottom w:val="nil"/>
                    <w:right w:val="nil"/>
                  </w:tcBorders>
                  <w:shd w:val="clear" w:color="auto" w:fill="auto"/>
                  <w:noWrap/>
                  <w:vAlign w:val="bottom"/>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p>
              </w:tc>
              <w:tc>
                <w:tcPr>
                  <w:tcW w:w="1360" w:type="dxa"/>
                  <w:tcBorders>
                    <w:top w:val="nil"/>
                    <w:left w:val="nil"/>
                    <w:bottom w:val="nil"/>
                    <w:right w:val="nil"/>
                  </w:tcBorders>
                  <w:shd w:val="clear" w:color="auto" w:fill="auto"/>
                  <w:noWrap/>
                  <w:vAlign w:val="bottom"/>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2"/>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r w:rsidR="008F4C5F" w:rsidRPr="002A3BA8" w:rsidTr="00B23EB6">
              <w:trPr>
                <w:trHeight w:val="225"/>
              </w:trPr>
              <w:tc>
                <w:tcPr>
                  <w:tcW w:w="1060" w:type="dxa"/>
                  <w:tcBorders>
                    <w:top w:val="nil"/>
                    <w:left w:val="nil"/>
                    <w:bottom w:val="nil"/>
                    <w:right w:val="nil"/>
                  </w:tcBorders>
                  <w:shd w:val="clear" w:color="auto" w:fill="auto"/>
                  <w:vAlign w:val="bottom"/>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p>
              </w:tc>
              <w:tc>
                <w:tcPr>
                  <w:tcW w:w="2480" w:type="dxa"/>
                  <w:tcBorders>
                    <w:top w:val="nil"/>
                    <w:left w:val="nil"/>
                    <w:bottom w:val="nil"/>
                    <w:right w:val="nil"/>
                  </w:tcBorders>
                  <w:shd w:val="clear" w:color="auto" w:fill="auto"/>
                  <w:vAlign w:val="bottom"/>
                </w:tcPr>
                <w:p w:rsidR="008F4C5F" w:rsidRPr="002A3BA8" w:rsidRDefault="008F4C5F" w:rsidP="00E762FC">
                  <w:pPr>
                    <w:spacing w:after="0" w:line="240" w:lineRule="auto"/>
                    <w:outlineLvl w:val="2"/>
                    <w:rPr>
                      <w:rFonts w:ascii="Arial" w:eastAsia="Times New Roman" w:hAnsi="Arial" w:cs="Arial"/>
                      <w:color w:val="000000"/>
                      <w:sz w:val="20"/>
                      <w:szCs w:val="20"/>
                      <w:lang w:val="es-CO" w:eastAsia="es-CO"/>
                    </w:rPr>
                  </w:pPr>
                </w:p>
              </w:tc>
              <w:tc>
                <w:tcPr>
                  <w:tcW w:w="1100" w:type="dxa"/>
                  <w:tcBorders>
                    <w:top w:val="nil"/>
                    <w:left w:val="nil"/>
                    <w:bottom w:val="nil"/>
                    <w:right w:val="nil"/>
                  </w:tcBorders>
                  <w:shd w:val="clear" w:color="auto" w:fill="auto"/>
                  <w:noWrap/>
                  <w:vAlign w:val="bottom"/>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p>
              </w:tc>
              <w:tc>
                <w:tcPr>
                  <w:tcW w:w="1020" w:type="dxa"/>
                  <w:tcBorders>
                    <w:top w:val="nil"/>
                    <w:left w:val="nil"/>
                    <w:bottom w:val="nil"/>
                    <w:right w:val="nil"/>
                  </w:tcBorders>
                  <w:shd w:val="clear" w:color="auto" w:fill="auto"/>
                  <w:noWrap/>
                  <w:vAlign w:val="bottom"/>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p>
              </w:tc>
              <w:tc>
                <w:tcPr>
                  <w:tcW w:w="1100" w:type="dxa"/>
                  <w:tcBorders>
                    <w:top w:val="nil"/>
                    <w:left w:val="nil"/>
                    <w:bottom w:val="nil"/>
                    <w:right w:val="nil"/>
                  </w:tcBorders>
                  <w:shd w:val="clear" w:color="auto" w:fill="auto"/>
                  <w:noWrap/>
                  <w:vAlign w:val="bottom"/>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p>
              </w:tc>
              <w:tc>
                <w:tcPr>
                  <w:tcW w:w="1120" w:type="dxa"/>
                  <w:tcBorders>
                    <w:top w:val="nil"/>
                    <w:left w:val="nil"/>
                    <w:bottom w:val="nil"/>
                    <w:right w:val="nil"/>
                  </w:tcBorders>
                  <w:shd w:val="clear" w:color="auto" w:fill="auto"/>
                  <w:noWrap/>
                  <w:vAlign w:val="bottom"/>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p>
              </w:tc>
              <w:tc>
                <w:tcPr>
                  <w:tcW w:w="960" w:type="dxa"/>
                  <w:tcBorders>
                    <w:top w:val="nil"/>
                    <w:left w:val="nil"/>
                    <w:bottom w:val="nil"/>
                    <w:right w:val="nil"/>
                  </w:tcBorders>
                  <w:shd w:val="clear" w:color="auto" w:fill="auto"/>
                  <w:noWrap/>
                  <w:vAlign w:val="bottom"/>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p>
              </w:tc>
              <w:tc>
                <w:tcPr>
                  <w:tcW w:w="1360" w:type="dxa"/>
                  <w:tcBorders>
                    <w:top w:val="nil"/>
                    <w:left w:val="nil"/>
                    <w:bottom w:val="nil"/>
                    <w:right w:val="nil"/>
                  </w:tcBorders>
                  <w:shd w:val="clear" w:color="auto" w:fill="auto"/>
                  <w:noWrap/>
                  <w:vAlign w:val="bottom"/>
                </w:tcPr>
                <w:p w:rsidR="008F4C5F" w:rsidRPr="002A3BA8" w:rsidRDefault="008F4C5F" w:rsidP="00E762FC">
                  <w:pPr>
                    <w:spacing w:after="0" w:line="240" w:lineRule="auto"/>
                    <w:jc w:val="right"/>
                    <w:outlineLvl w:val="2"/>
                    <w:rPr>
                      <w:rFonts w:ascii="Arial" w:eastAsia="Times New Roman" w:hAnsi="Arial" w:cs="Arial"/>
                      <w:color w:val="000000"/>
                      <w:sz w:val="20"/>
                      <w:szCs w:val="20"/>
                      <w:lang w:val="es-CO" w:eastAsia="es-CO"/>
                    </w:rPr>
                  </w:pPr>
                </w:p>
              </w:tc>
              <w:tc>
                <w:tcPr>
                  <w:tcW w:w="960" w:type="dxa"/>
                  <w:tcBorders>
                    <w:top w:val="nil"/>
                    <w:left w:val="nil"/>
                    <w:bottom w:val="nil"/>
                    <w:right w:val="nil"/>
                  </w:tcBorders>
                  <w:shd w:val="clear" w:color="auto" w:fill="auto"/>
                  <w:noWrap/>
                  <w:vAlign w:val="bottom"/>
                  <w:hideMark/>
                </w:tcPr>
                <w:p w:rsidR="008F4C5F" w:rsidRPr="002A3BA8" w:rsidRDefault="008F4C5F" w:rsidP="00E762FC">
                  <w:pPr>
                    <w:spacing w:after="0" w:line="240" w:lineRule="auto"/>
                    <w:jc w:val="center"/>
                    <w:outlineLvl w:val="2"/>
                    <w:rPr>
                      <w:rFonts w:ascii="Arial" w:eastAsia="Times New Roman" w:hAnsi="Arial" w:cs="Arial"/>
                      <w:color w:val="000000"/>
                      <w:sz w:val="20"/>
                      <w:szCs w:val="20"/>
                      <w:lang w:val="es-CO" w:eastAsia="es-CO"/>
                    </w:rPr>
                  </w:pPr>
                  <w:proofErr w:type="gramStart"/>
                  <w:r w:rsidRPr="002A3BA8">
                    <w:rPr>
                      <w:rFonts w:ascii="Arial" w:eastAsia="Times New Roman" w:hAnsi="Arial" w:cs="Arial"/>
                      <w:color w:val="000000"/>
                      <w:sz w:val="20"/>
                      <w:szCs w:val="20"/>
                      <w:lang w:val="es-CO" w:eastAsia="es-CO"/>
                    </w:rPr>
                    <w:t>#¡</w:t>
                  </w:r>
                  <w:proofErr w:type="gramEnd"/>
                  <w:r w:rsidRPr="002A3BA8">
                    <w:rPr>
                      <w:rFonts w:ascii="Arial" w:eastAsia="Times New Roman" w:hAnsi="Arial" w:cs="Arial"/>
                      <w:color w:val="000000"/>
                      <w:sz w:val="20"/>
                      <w:szCs w:val="20"/>
                      <w:lang w:val="es-CO" w:eastAsia="es-CO"/>
                    </w:rPr>
                    <w:t>DIV/0!</w:t>
                  </w:r>
                </w:p>
              </w:tc>
            </w:tr>
          </w:tbl>
          <w:p w:rsidR="008F4C5F" w:rsidRPr="002A3BA8" w:rsidRDefault="008F4C5F"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Aspectos por mejorar, hacer o abandonar</w:t>
            </w:r>
          </w:p>
          <w:p w:rsidR="008F4C5F" w:rsidRPr="002A3BA8" w:rsidRDefault="008F4C5F"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(Señale los asuntos o proyectos (internos o externos) que se deben mejorar, los que se deben hacer o los que se deben abandonar a partir del 1 de enero)</w:t>
            </w:r>
          </w:p>
          <w:p w:rsidR="008F4C5F" w:rsidRPr="002A3BA8" w:rsidRDefault="008F4C5F" w:rsidP="00E762FC">
            <w:pPr>
              <w:rPr>
                <w:rFonts w:ascii="Arial" w:hAnsi="Arial" w:cs="Arial"/>
                <w:sz w:val="20"/>
                <w:szCs w:val="20"/>
                <w:lang w:val="es-CO"/>
              </w:rPr>
            </w:pPr>
          </w:p>
          <w:p w:rsidR="008F4C5F" w:rsidRPr="002A3BA8" w:rsidRDefault="008F4C5F" w:rsidP="00E762FC">
            <w:pPr>
              <w:rPr>
                <w:rFonts w:ascii="Arial" w:hAnsi="Arial" w:cs="Arial"/>
                <w:sz w:val="20"/>
                <w:szCs w:val="20"/>
                <w:lang w:val="es-CO"/>
              </w:rPr>
            </w:pPr>
          </w:p>
        </w:tc>
      </w:tr>
      <w:tr w:rsidR="008F4C5F" w:rsidRPr="002A3BA8" w:rsidTr="00B23EB6">
        <w:tc>
          <w:tcPr>
            <w:tcW w:w="9500" w:type="dxa"/>
            <w:gridSpan w:val="2"/>
          </w:tcPr>
          <w:p w:rsidR="008F4C5F" w:rsidRPr="002A3BA8" w:rsidRDefault="008F4C5F" w:rsidP="00E762FC">
            <w:pPr>
              <w:pStyle w:val="Ttulo1"/>
              <w:spacing w:before="0"/>
              <w:jc w:val="both"/>
              <w:outlineLvl w:val="0"/>
              <w:rPr>
                <w:rFonts w:ascii="Arial" w:hAnsi="Arial" w:cs="Arial"/>
                <w:b w:val="0"/>
                <w:bCs w:val="0"/>
                <w:color w:val="auto"/>
                <w:sz w:val="20"/>
                <w:szCs w:val="20"/>
                <w:lang w:val="es-CO"/>
              </w:rPr>
            </w:pPr>
          </w:p>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Formular e implementar el MECI.</w:t>
            </w:r>
          </w:p>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 xml:space="preserve"> Si es posible renegociar el contrato con Aguas de La Sabana para que las condiciones resulten más favorables al Municipio. </w:t>
            </w:r>
          </w:p>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Buscar solución al almacenamiento de agua domiciliario para garantizar continuidad.</w:t>
            </w:r>
          </w:p>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 xml:space="preserve">Continuar con el programa de aprovechamiento de residuos </w:t>
            </w:r>
            <w:proofErr w:type="gramStart"/>
            <w:r w:rsidRPr="002A3BA8">
              <w:rPr>
                <w:rFonts w:ascii="Arial" w:hAnsi="Arial" w:cs="Arial"/>
                <w:sz w:val="20"/>
                <w:szCs w:val="20"/>
                <w:lang w:val="es-CO"/>
              </w:rPr>
              <w:t>sólidos ,</w:t>
            </w:r>
            <w:proofErr w:type="gramEnd"/>
            <w:r w:rsidRPr="002A3BA8">
              <w:rPr>
                <w:rFonts w:ascii="Arial" w:hAnsi="Arial" w:cs="Arial"/>
                <w:sz w:val="20"/>
                <w:szCs w:val="20"/>
                <w:lang w:val="es-CO"/>
              </w:rPr>
              <w:t xml:space="preserve"> continuar con la constitución de la cooperativa de recicladores.</w:t>
            </w:r>
          </w:p>
          <w:p w:rsidR="008F4C5F" w:rsidRPr="002A3BA8" w:rsidRDefault="008F4C5F" w:rsidP="00E762FC">
            <w:pPr>
              <w:rPr>
                <w:rFonts w:ascii="Arial" w:hAnsi="Arial" w:cs="Arial"/>
                <w:sz w:val="20"/>
                <w:szCs w:val="20"/>
                <w:lang w:val="es-CO"/>
              </w:rPr>
            </w:pPr>
          </w:p>
        </w:tc>
      </w:tr>
      <w:tr w:rsidR="008F4C5F" w:rsidRPr="002A3BA8" w:rsidTr="00B23EB6">
        <w:tc>
          <w:tcPr>
            <w:tcW w:w="9500" w:type="dxa"/>
            <w:gridSpan w:val="2"/>
            <w:shd w:val="clear" w:color="auto" w:fill="D9D9D9" w:themeFill="background1" w:themeFillShade="D9"/>
          </w:tcPr>
          <w:p w:rsidR="008F4C5F" w:rsidRPr="002A3BA8" w:rsidRDefault="008F4C5F"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Conclusiones y recomendaciones</w:t>
            </w:r>
          </w:p>
          <w:p w:rsidR="008F4C5F" w:rsidRPr="002A3BA8" w:rsidRDefault="008F4C5F"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(Evalué el desempeño de la administración en este período y relacione como mínimo cinco recomendaciones para mejorar los resultados de la administración)</w:t>
            </w:r>
          </w:p>
        </w:tc>
      </w:tr>
      <w:tr w:rsidR="008F4C5F" w:rsidRPr="002A3BA8" w:rsidTr="00B23EB6">
        <w:tc>
          <w:tcPr>
            <w:tcW w:w="9500" w:type="dxa"/>
            <w:gridSpan w:val="2"/>
          </w:tcPr>
          <w:p w:rsidR="008F4C5F" w:rsidRPr="002A3BA8" w:rsidRDefault="008F4C5F" w:rsidP="00E762FC">
            <w:pPr>
              <w:rPr>
                <w:rFonts w:ascii="Arial" w:hAnsi="Arial" w:cs="Arial"/>
                <w:sz w:val="20"/>
                <w:szCs w:val="20"/>
                <w:lang w:val="es-CO"/>
              </w:rPr>
            </w:pPr>
          </w:p>
        </w:tc>
      </w:tr>
      <w:tr w:rsidR="008F4C5F" w:rsidRPr="002A3BA8" w:rsidTr="00B23EB6">
        <w:tc>
          <w:tcPr>
            <w:tcW w:w="9500" w:type="dxa"/>
            <w:gridSpan w:val="2"/>
            <w:shd w:val="clear" w:color="auto" w:fill="D9D9D9" w:themeFill="background1" w:themeFillShade="D9"/>
          </w:tcPr>
          <w:p w:rsidR="008F4C5F" w:rsidRPr="002A3BA8" w:rsidRDefault="008F4C5F"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lastRenderedPageBreak/>
              <w:t>Asuntos de Impacto</w:t>
            </w:r>
          </w:p>
          <w:p w:rsidR="008F4C5F" w:rsidRPr="002A3BA8" w:rsidRDefault="008F4C5F"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(Describa los dos asuntos o proyectos de mayor impacto ejecutados por la dependencia. Anexe imágenes)</w:t>
            </w:r>
          </w:p>
        </w:tc>
      </w:tr>
      <w:tr w:rsidR="008F4C5F" w:rsidRPr="002A3BA8" w:rsidTr="00B23EB6">
        <w:tc>
          <w:tcPr>
            <w:tcW w:w="9500" w:type="dxa"/>
            <w:gridSpan w:val="2"/>
          </w:tcPr>
          <w:p w:rsidR="008F4C5F" w:rsidRPr="002A3BA8" w:rsidRDefault="008F4C5F" w:rsidP="00E762FC">
            <w:pPr>
              <w:pStyle w:val="Ttulo1"/>
              <w:spacing w:before="0"/>
              <w:jc w:val="both"/>
              <w:outlineLvl w:val="0"/>
              <w:rPr>
                <w:rFonts w:ascii="Arial" w:hAnsi="Arial" w:cs="Arial"/>
                <w:b w:val="0"/>
                <w:bCs w:val="0"/>
                <w:color w:val="auto"/>
                <w:sz w:val="20"/>
                <w:szCs w:val="20"/>
                <w:lang w:val="es-CO"/>
              </w:rPr>
            </w:pPr>
          </w:p>
          <w:p w:rsidR="008F4C5F" w:rsidRPr="002A3BA8" w:rsidRDefault="008F4C5F" w:rsidP="00201B26">
            <w:pPr>
              <w:pStyle w:val="Prrafodelista"/>
              <w:numPr>
                <w:ilvl w:val="0"/>
                <w:numId w:val="11"/>
              </w:numPr>
              <w:rPr>
                <w:rFonts w:ascii="Arial" w:hAnsi="Arial" w:cs="Arial"/>
                <w:sz w:val="20"/>
                <w:szCs w:val="20"/>
                <w:lang w:val="es-CO"/>
              </w:rPr>
            </w:pPr>
            <w:r w:rsidRPr="002A3BA8">
              <w:rPr>
                <w:rFonts w:ascii="Arial" w:hAnsi="Arial" w:cs="Arial"/>
                <w:sz w:val="20"/>
                <w:szCs w:val="20"/>
                <w:lang w:val="es-CO"/>
              </w:rPr>
              <w:t>Mantenimiento general de la Planta de tratamiento de Agua Potable.</w:t>
            </w:r>
          </w:p>
          <w:p w:rsidR="008F4C5F" w:rsidRPr="002A3BA8" w:rsidRDefault="008F4C5F" w:rsidP="00E762FC">
            <w:pPr>
              <w:pStyle w:val="Prrafodelista"/>
              <w:rPr>
                <w:rFonts w:ascii="Arial" w:hAnsi="Arial" w:cs="Arial"/>
                <w:sz w:val="20"/>
                <w:szCs w:val="20"/>
                <w:lang w:val="es-CO"/>
              </w:rPr>
            </w:pPr>
            <w:r w:rsidRPr="002A3BA8">
              <w:rPr>
                <w:rFonts w:ascii="Arial" w:hAnsi="Arial" w:cs="Arial"/>
                <w:sz w:val="20"/>
                <w:szCs w:val="20"/>
                <w:lang w:val="es-CO"/>
              </w:rPr>
              <w:t xml:space="preserve">Se habilitó la planta convencional, desarme y pintura general de las tres plantas  compactas, encerramiento, cambio de lechos filtrantes, impermeabilización de los tanques de almacenamiento, construcción de recinto para el laboratorio </w:t>
            </w:r>
          </w:p>
          <w:p w:rsidR="008F4C5F" w:rsidRPr="002A3BA8" w:rsidRDefault="008F4C5F" w:rsidP="00E762FC">
            <w:pPr>
              <w:pStyle w:val="Prrafodelista"/>
              <w:rPr>
                <w:rFonts w:ascii="Arial" w:hAnsi="Arial" w:cs="Arial"/>
                <w:sz w:val="20"/>
                <w:szCs w:val="20"/>
                <w:lang w:val="es-CO"/>
              </w:rPr>
            </w:pPr>
          </w:p>
          <w:p w:rsidR="008F4C5F" w:rsidRPr="002A3BA8" w:rsidRDefault="008F4C5F" w:rsidP="00201B26">
            <w:pPr>
              <w:pStyle w:val="Prrafodelista"/>
              <w:numPr>
                <w:ilvl w:val="0"/>
                <w:numId w:val="11"/>
              </w:numPr>
              <w:rPr>
                <w:rFonts w:ascii="Arial" w:hAnsi="Arial" w:cs="Arial"/>
                <w:sz w:val="20"/>
                <w:szCs w:val="20"/>
                <w:lang w:val="es-CO"/>
              </w:rPr>
            </w:pPr>
            <w:r w:rsidRPr="002A3BA8">
              <w:rPr>
                <w:rFonts w:ascii="Arial" w:hAnsi="Arial" w:cs="Arial"/>
                <w:sz w:val="20"/>
                <w:szCs w:val="20"/>
                <w:lang w:val="es-CO"/>
              </w:rPr>
              <w:t xml:space="preserve">Rehabilitación y mantenimiento de los pozos profundos Petrolera, Chitasugá </w:t>
            </w:r>
            <w:proofErr w:type="gramStart"/>
            <w:r w:rsidRPr="002A3BA8">
              <w:rPr>
                <w:rFonts w:ascii="Arial" w:hAnsi="Arial" w:cs="Arial"/>
                <w:sz w:val="20"/>
                <w:szCs w:val="20"/>
                <w:lang w:val="es-CO"/>
              </w:rPr>
              <w:t>I ,</w:t>
            </w:r>
            <w:proofErr w:type="gramEnd"/>
            <w:r w:rsidRPr="002A3BA8">
              <w:rPr>
                <w:rFonts w:ascii="Arial" w:hAnsi="Arial" w:cs="Arial"/>
                <w:sz w:val="20"/>
                <w:szCs w:val="20"/>
                <w:lang w:val="es-CO"/>
              </w:rPr>
              <w:t xml:space="preserve"> Cascajera que surten el municipio.</w:t>
            </w:r>
          </w:p>
          <w:p w:rsidR="008F4C5F" w:rsidRPr="002A3BA8" w:rsidRDefault="008F4C5F" w:rsidP="00E762FC">
            <w:pPr>
              <w:pStyle w:val="Prrafodelista"/>
              <w:rPr>
                <w:rFonts w:ascii="Arial" w:hAnsi="Arial" w:cs="Arial"/>
                <w:sz w:val="20"/>
                <w:szCs w:val="20"/>
                <w:lang w:val="es-CO"/>
              </w:rPr>
            </w:pPr>
          </w:p>
          <w:p w:rsidR="008F4C5F" w:rsidRPr="002A3BA8" w:rsidRDefault="008F4C5F" w:rsidP="00E762FC">
            <w:pPr>
              <w:pStyle w:val="Prrafodelista"/>
              <w:rPr>
                <w:rFonts w:ascii="Arial" w:hAnsi="Arial" w:cs="Arial"/>
                <w:sz w:val="20"/>
                <w:szCs w:val="20"/>
                <w:lang w:val="es-CO"/>
              </w:rPr>
            </w:pPr>
            <w:r w:rsidRPr="002A3BA8">
              <w:rPr>
                <w:rFonts w:ascii="Arial" w:hAnsi="Arial" w:cs="Arial"/>
                <w:sz w:val="20"/>
                <w:szCs w:val="20"/>
                <w:lang w:val="es-CO"/>
              </w:rPr>
              <w:t xml:space="preserve">Retirar bombas, mantenimiento de bombas. </w:t>
            </w:r>
            <w:proofErr w:type="gramStart"/>
            <w:r w:rsidRPr="002A3BA8">
              <w:rPr>
                <w:rFonts w:ascii="Arial" w:hAnsi="Arial" w:cs="Arial"/>
                <w:sz w:val="20"/>
                <w:szCs w:val="20"/>
                <w:lang w:val="es-CO"/>
              </w:rPr>
              <w:t>hacer</w:t>
            </w:r>
            <w:proofErr w:type="gramEnd"/>
            <w:r w:rsidRPr="002A3BA8">
              <w:rPr>
                <w:rFonts w:ascii="Arial" w:hAnsi="Arial" w:cs="Arial"/>
                <w:sz w:val="20"/>
                <w:szCs w:val="20"/>
                <w:lang w:val="es-CO"/>
              </w:rPr>
              <w:t xml:space="preserve"> limpieza e inspección al pozo, se aplican químicos. Se hace limpieza o cambio de filtros.</w:t>
            </w:r>
          </w:p>
          <w:p w:rsidR="008F4C5F" w:rsidRPr="002A3BA8" w:rsidRDefault="008F4C5F" w:rsidP="00E762FC">
            <w:pPr>
              <w:ind w:left="360"/>
              <w:rPr>
                <w:rFonts w:ascii="Arial" w:hAnsi="Arial" w:cs="Arial"/>
                <w:sz w:val="20"/>
                <w:szCs w:val="20"/>
                <w:lang w:val="es-CO"/>
              </w:rPr>
            </w:pPr>
          </w:p>
        </w:tc>
      </w:tr>
    </w:tbl>
    <w:p w:rsidR="008F4C5F" w:rsidRPr="002A3BA8" w:rsidRDefault="008F4C5F" w:rsidP="00E762FC">
      <w:pPr>
        <w:spacing w:line="240" w:lineRule="auto"/>
        <w:rPr>
          <w:rFonts w:ascii="Arial" w:hAnsi="Arial" w:cs="Arial"/>
          <w:sz w:val="20"/>
          <w:szCs w:val="20"/>
          <w:lang w:val="es-CO"/>
        </w:rPr>
      </w:pPr>
    </w:p>
    <w:tbl>
      <w:tblPr>
        <w:tblStyle w:val="Tablaconcuadrcula"/>
        <w:tblW w:w="0" w:type="auto"/>
        <w:tblLook w:val="04A0"/>
      </w:tblPr>
      <w:tblGrid>
        <w:gridCol w:w="9500"/>
      </w:tblGrid>
      <w:tr w:rsidR="008F4C5F" w:rsidRPr="002A3BA8" w:rsidTr="00B23EB6">
        <w:tc>
          <w:tcPr>
            <w:tcW w:w="9500" w:type="dxa"/>
            <w:shd w:val="clear" w:color="auto" w:fill="D9D9D9" w:themeFill="background1" w:themeFillShade="D9"/>
          </w:tcPr>
          <w:p w:rsidR="008F4C5F" w:rsidRPr="002A3BA8" w:rsidRDefault="008F4C5F"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lastRenderedPageBreak/>
              <w:t>Anexos</w:t>
            </w:r>
          </w:p>
          <w:p w:rsidR="008F4C5F" w:rsidRPr="002A3BA8" w:rsidRDefault="008F4C5F"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(Relacione las estadísticas, mapas, gráficos y conceptos que soporten lo dicho en los aportes anteriores</w:t>
            </w:r>
          </w:p>
        </w:tc>
      </w:tr>
      <w:tr w:rsidR="008F4C5F" w:rsidRPr="002A3BA8" w:rsidTr="00B23EB6">
        <w:tc>
          <w:tcPr>
            <w:tcW w:w="9500" w:type="dxa"/>
          </w:tcPr>
          <w:p w:rsidR="008F4C5F" w:rsidRPr="002A3BA8" w:rsidRDefault="008F4C5F" w:rsidP="00E762FC">
            <w:pPr>
              <w:pStyle w:val="Ttulo1"/>
              <w:spacing w:before="0"/>
              <w:jc w:val="both"/>
              <w:outlineLvl w:val="0"/>
              <w:rPr>
                <w:rFonts w:ascii="Arial" w:hAnsi="Arial" w:cs="Arial"/>
                <w:b w:val="0"/>
                <w:bCs w:val="0"/>
                <w:color w:val="auto"/>
                <w:sz w:val="20"/>
                <w:szCs w:val="20"/>
                <w:lang w:val="es-CO"/>
              </w:rPr>
            </w:pPr>
          </w:p>
          <w:p w:rsidR="008F4C5F" w:rsidRPr="002A3BA8" w:rsidRDefault="008F4C5F" w:rsidP="00E762FC">
            <w:pPr>
              <w:rPr>
                <w:rFonts w:ascii="Arial" w:hAnsi="Arial" w:cs="Arial"/>
                <w:sz w:val="20"/>
                <w:szCs w:val="20"/>
                <w:lang w:val="es-CO"/>
              </w:rPr>
            </w:pPr>
            <w:r w:rsidRPr="002A3BA8">
              <w:rPr>
                <w:rFonts w:ascii="Arial" w:hAnsi="Arial" w:cs="Arial"/>
                <w:sz w:val="20"/>
                <w:szCs w:val="20"/>
                <w:lang w:val="es-CO"/>
              </w:rPr>
              <w:t>Anexo CD con Fotografías.</w:t>
            </w:r>
          </w:p>
        </w:tc>
      </w:tr>
    </w:tbl>
    <w:p w:rsidR="00B23EB6" w:rsidRDefault="00B23EB6" w:rsidP="00E762FC">
      <w:pPr>
        <w:pStyle w:val="Ttulo1"/>
        <w:spacing w:before="0" w:line="240" w:lineRule="auto"/>
        <w:jc w:val="both"/>
        <w:rPr>
          <w:rFonts w:ascii="Arial" w:hAnsi="Arial" w:cs="Arial"/>
          <w:b w:val="0"/>
          <w:bCs w:val="0"/>
          <w:color w:val="auto"/>
          <w:sz w:val="20"/>
          <w:szCs w:val="20"/>
          <w:lang w:val="es-CO"/>
        </w:rPr>
      </w:pPr>
    </w:p>
    <w:tbl>
      <w:tblPr>
        <w:tblW w:w="10031"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095"/>
        <w:gridCol w:w="4936"/>
      </w:tblGrid>
      <w:tr w:rsidR="00ED2750" w:rsidRPr="00E8683D" w:rsidTr="00467A9E">
        <w:tc>
          <w:tcPr>
            <w:tcW w:w="10031" w:type="dxa"/>
            <w:gridSpan w:val="2"/>
            <w:shd w:val="clear" w:color="auto" w:fill="D9D9D9"/>
          </w:tcPr>
          <w:p w:rsidR="00ED2750" w:rsidRPr="00E8683D" w:rsidRDefault="00ED2750" w:rsidP="00467A9E">
            <w:pPr>
              <w:pStyle w:val="Ttulo1"/>
              <w:spacing w:before="0" w:line="240" w:lineRule="auto"/>
              <w:jc w:val="center"/>
              <w:rPr>
                <w:rFonts w:ascii="Arial Narrow" w:hAnsi="Arial Narrow" w:cs="Arial Narrow"/>
                <w:color w:val="auto"/>
                <w:sz w:val="22"/>
                <w:szCs w:val="22"/>
                <w:lang w:val="es-CO"/>
              </w:rPr>
            </w:pPr>
            <w:r w:rsidRPr="00E8683D">
              <w:rPr>
                <w:rFonts w:ascii="Arial Narrow" w:hAnsi="Arial Narrow" w:cs="Arial Narrow"/>
                <w:color w:val="auto"/>
                <w:sz w:val="22"/>
                <w:szCs w:val="22"/>
                <w:lang w:val="es-CO"/>
              </w:rPr>
              <w:t>Datos Generales</w:t>
            </w:r>
          </w:p>
        </w:tc>
      </w:tr>
      <w:tr w:rsidR="00ED2750" w:rsidRPr="00E8683D" w:rsidTr="00467A9E">
        <w:tc>
          <w:tcPr>
            <w:tcW w:w="5095" w:type="dxa"/>
          </w:tcPr>
          <w:p w:rsidR="00ED2750" w:rsidRPr="00E8683D" w:rsidRDefault="00ED2750" w:rsidP="00467A9E">
            <w:pPr>
              <w:pStyle w:val="Ttulo1"/>
              <w:spacing w:before="0" w:line="240" w:lineRule="auto"/>
              <w:jc w:val="both"/>
              <w:rPr>
                <w:rFonts w:ascii="Arial Narrow" w:hAnsi="Arial Narrow" w:cs="Arial Narrow"/>
                <w:b w:val="0"/>
                <w:bCs w:val="0"/>
                <w:color w:val="auto"/>
                <w:sz w:val="22"/>
                <w:szCs w:val="22"/>
                <w:lang w:val="es-CO"/>
              </w:rPr>
            </w:pPr>
            <w:r w:rsidRPr="00E8683D">
              <w:rPr>
                <w:rFonts w:ascii="Arial Narrow" w:hAnsi="Arial Narrow" w:cs="Arial Narrow"/>
                <w:b w:val="0"/>
                <w:bCs w:val="0"/>
                <w:color w:val="auto"/>
                <w:sz w:val="22"/>
                <w:szCs w:val="22"/>
                <w:lang w:val="es-CO"/>
              </w:rPr>
              <w:t xml:space="preserve">Nombre del funcionario responsable </w:t>
            </w:r>
          </w:p>
        </w:tc>
        <w:tc>
          <w:tcPr>
            <w:tcW w:w="4936" w:type="dxa"/>
          </w:tcPr>
          <w:p w:rsidR="00ED2750" w:rsidRPr="00FB70FB" w:rsidRDefault="00ED2750" w:rsidP="00467A9E">
            <w:pPr>
              <w:pStyle w:val="Ttulo1"/>
              <w:spacing w:before="0" w:line="240" w:lineRule="auto"/>
              <w:jc w:val="both"/>
              <w:rPr>
                <w:rFonts w:ascii="Arial Narrow" w:hAnsi="Arial Narrow" w:cs="Arial Narrow"/>
                <w:color w:val="auto"/>
                <w:sz w:val="22"/>
                <w:szCs w:val="22"/>
                <w:lang w:val="es-CO"/>
              </w:rPr>
            </w:pPr>
            <w:r w:rsidRPr="00FB70FB">
              <w:rPr>
                <w:rFonts w:ascii="Arial Narrow" w:hAnsi="Arial Narrow" w:cs="Arial Narrow"/>
                <w:color w:val="auto"/>
                <w:sz w:val="22"/>
                <w:szCs w:val="22"/>
                <w:lang w:val="es-CO"/>
              </w:rPr>
              <w:t>DANIEL EDUARDO CARDENAS LINARES</w:t>
            </w:r>
          </w:p>
        </w:tc>
      </w:tr>
      <w:tr w:rsidR="00ED2750" w:rsidRPr="00E8683D" w:rsidTr="00467A9E">
        <w:tc>
          <w:tcPr>
            <w:tcW w:w="5095" w:type="dxa"/>
          </w:tcPr>
          <w:p w:rsidR="00ED2750" w:rsidRPr="00E8683D" w:rsidRDefault="00ED2750" w:rsidP="00467A9E">
            <w:pPr>
              <w:pStyle w:val="Ttulo1"/>
              <w:spacing w:before="0" w:line="240" w:lineRule="auto"/>
              <w:jc w:val="both"/>
              <w:rPr>
                <w:rFonts w:ascii="Arial Narrow" w:hAnsi="Arial Narrow" w:cs="Arial Narrow"/>
                <w:b w:val="0"/>
                <w:bCs w:val="0"/>
                <w:color w:val="auto"/>
                <w:sz w:val="22"/>
                <w:szCs w:val="22"/>
                <w:lang w:val="es-CO"/>
              </w:rPr>
            </w:pPr>
            <w:r w:rsidRPr="00E8683D">
              <w:rPr>
                <w:rFonts w:ascii="Arial Narrow" w:hAnsi="Arial Narrow" w:cs="Arial Narrow"/>
                <w:b w:val="0"/>
                <w:bCs w:val="0"/>
                <w:color w:val="auto"/>
                <w:sz w:val="22"/>
                <w:szCs w:val="22"/>
                <w:lang w:val="es-CO"/>
              </w:rPr>
              <w:t>Cargo</w:t>
            </w:r>
          </w:p>
        </w:tc>
        <w:tc>
          <w:tcPr>
            <w:tcW w:w="4936" w:type="dxa"/>
          </w:tcPr>
          <w:p w:rsidR="00ED2750" w:rsidRPr="00FB70FB" w:rsidRDefault="00ED2750" w:rsidP="00467A9E">
            <w:pPr>
              <w:pStyle w:val="Ttulo1"/>
              <w:spacing w:before="0" w:line="240" w:lineRule="auto"/>
              <w:jc w:val="both"/>
              <w:rPr>
                <w:rFonts w:ascii="Arial Narrow" w:hAnsi="Arial Narrow" w:cs="Arial Narrow"/>
                <w:color w:val="auto"/>
                <w:sz w:val="22"/>
                <w:szCs w:val="22"/>
                <w:lang w:val="es-CO"/>
              </w:rPr>
            </w:pPr>
            <w:r>
              <w:rPr>
                <w:rFonts w:ascii="Arial Narrow" w:hAnsi="Arial Narrow" w:cs="Arial Narrow"/>
                <w:color w:val="auto"/>
                <w:sz w:val="22"/>
                <w:szCs w:val="22"/>
                <w:lang w:val="es-CO"/>
              </w:rPr>
              <w:t>SECRETARIO DE DESARROLLO INSTITUCIONAL</w:t>
            </w:r>
          </w:p>
        </w:tc>
      </w:tr>
      <w:tr w:rsidR="00ED2750" w:rsidRPr="00E8683D" w:rsidTr="00467A9E">
        <w:tc>
          <w:tcPr>
            <w:tcW w:w="5095" w:type="dxa"/>
          </w:tcPr>
          <w:p w:rsidR="00ED2750" w:rsidRPr="00E8683D" w:rsidRDefault="00ED2750" w:rsidP="00467A9E">
            <w:pPr>
              <w:pStyle w:val="Ttulo1"/>
              <w:spacing w:before="0" w:line="240" w:lineRule="auto"/>
              <w:jc w:val="both"/>
              <w:rPr>
                <w:rFonts w:ascii="Arial Narrow" w:hAnsi="Arial Narrow" w:cs="Arial Narrow"/>
                <w:b w:val="0"/>
                <w:bCs w:val="0"/>
                <w:color w:val="auto"/>
                <w:sz w:val="22"/>
                <w:szCs w:val="22"/>
                <w:lang w:val="es-CO"/>
              </w:rPr>
            </w:pPr>
            <w:r w:rsidRPr="00E8683D">
              <w:rPr>
                <w:rFonts w:ascii="Arial Narrow" w:hAnsi="Arial Narrow" w:cs="Arial Narrow"/>
                <w:b w:val="0"/>
                <w:bCs w:val="0"/>
                <w:color w:val="auto"/>
                <w:sz w:val="22"/>
                <w:szCs w:val="22"/>
                <w:lang w:val="es-CO"/>
              </w:rPr>
              <w:t>Dependencia</w:t>
            </w:r>
          </w:p>
        </w:tc>
        <w:tc>
          <w:tcPr>
            <w:tcW w:w="4936" w:type="dxa"/>
          </w:tcPr>
          <w:p w:rsidR="00ED2750" w:rsidRPr="00FB70FB" w:rsidRDefault="00ED2750" w:rsidP="00467A9E">
            <w:pPr>
              <w:pStyle w:val="Ttulo1"/>
              <w:spacing w:before="0" w:line="240" w:lineRule="auto"/>
              <w:jc w:val="both"/>
              <w:rPr>
                <w:rFonts w:ascii="Arial Narrow" w:hAnsi="Arial Narrow" w:cs="Arial Narrow"/>
                <w:color w:val="auto"/>
                <w:sz w:val="22"/>
                <w:szCs w:val="22"/>
                <w:lang w:val="es-CO"/>
              </w:rPr>
            </w:pPr>
            <w:r w:rsidRPr="00FB70FB">
              <w:rPr>
                <w:rFonts w:ascii="Arial Narrow" w:hAnsi="Arial Narrow" w:cs="Arial Narrow"/>
                <w:color w:val="auto"/>
                <w:sz w:val="22"/>
                <w:szCs w:val="22"/>
                <w:lang w:val="es-CO"/>
              </w:rPr>
              <w:t>DESARROLLO INSTITUCIONAL</w:t>
            </w:r>
          </w:p>
        </w:tc>
      </w:tr>
      <w:tr w:rsidR="00ED2750" w:rsidRPr="00E8683D" w:rsidTr="00467A9E">
        <w:tc>
          <w:tcPr>
            <w:tcW w:w="5095" w:type="dxa"/>
          </w:tcPr>
          <w:p w:rsidR="00ED2750" w:rsidRPr="00E8683D" w:rsidRDefault="00ED2750" w:rsidP="00467A9E">
            <w:pPr>
              <w:pStyle w:val="Ttulo1"/>
              <w:spacing w:before="0" w:line="240" w:lineRule="auto"/>
              <w:jc w:val="both"/>
              <w:rPr>
                <w:rFonts w:ascii="Arial Narrow" w:hAnsi="Arial Narrow" w:cs="Arial Narrow"/>
                <w:b w:val="0"/>
                <w:bCs w:val="0"/>
                <w:color w:val="auto"/>
                <w:sz w:val="22"/>
                <w:szCs w:val="22"/>
                <w:lang w:val="es-CO"/>
              </w:rPr>
            </w:pPr>
            <w:r w:rsidRPr="00E8683D">
              <w:rPr>
                <w:rFonts w:ascii="Arial Narrow" w:hAnsi="Arial Narrow" w:cs="Arial Narrow"/>
                <w:b w:val="0"/>
                <w:bCs w:val="0"/>
                <w:color w:val="auto"/>
                <w:sz w:val="22"/>
                <w:szCs w:val="22"/>
                <w:lang w:val="es-CO"/>
              </w:rPr>
              <w:t>Ciudad y fecha</w:t>
            </w:r>
          </w:p>
        </w:tc>
        <w:tc>
          <w:tcPr>
            <w:tcW w:w="4936" w:type="dxa"/>
          </w:tcPr>
          <w:p w:rsidR="00ED2750" w:rsidRPr="00FB70FB" w:rsidRDefault="00ED2750" w:rsidP="00467A9E">
            <w:pPr>
              <w:pStyle w:val="Ttulo1"/>
              <w:spacing w:before="0" w:line="240" w:lineRule="auto"/>
              <w:jc w:val="both"/>
              <w:rPr>
                <w:rFonts w:ascii="Arial Narrow" w:hAnsi="Arial Narrow" w:cs="Arial Narrow"/>
                <w:color w:val="auto"/>
                <w:sz w:val="22"/>
                <w:szCs w:val="22"/>
                <w:lang w:val="es-CO"/>
              </w:rPr>
            </w:pPr>
            <w:r>
              <w:rPr>
                <w:rFonts w:ascii="Arial Narrow" w:hAnsi="Arial Narrow" w:cs="Arial Narrow"/>
                <w:color w:val="auto"/>
                <w:sz w:val="22"/>
                <w:szCs w:val="22"/>
                <w:lang w:val="es-CO"/>
              </w:rPr>
              <w:t>Tenjo, Enero 31 de 2012</w:t>
            </w:r>
          </w:p>
        </w:tc>
      </w:tr>
      <w:tr w:rsidR="00ED2750" w:rsidRPr="00E8683D" w:rsidTr="00467A9E">
        <w:tc>
          <w:tcPr>
            <w:tcW w:w="5095" w:type="dxa"/>
          </w:tcPr>
          <w:p w:rsidR="00ED2750" w:rsidRPr="00E8683D" w:rsidRDefault="00ED2750" w:rsidP="00467A9E">
            <w:pPr>
              <w:pStyle w:val="Ttulo1"/>
              <w:spacing w:before="0" w:line="240" w:lineRule="auto"/>
              <w:jc w:val="both"/>
              <w:rPr>
                <w:rFonts w:ascii="Arial Narrow" w:hAnsi="Arial Narrow" w:cs="Arial Narrow"/>
                <w:b w:val="0"/>
                <w:bCs w:val="0"/>
                <w:color w:val="auto"/>
                <w:sz w:val="22"/>
                <w:szCs w:val="22"/>
                <w:lang w:val="es-CO"/>
              </w:rPr>
            </w:pPr>
            <w:r w:rsidRPr="00E8683D">
              <w:rPr>
                <w:rFonts w:ascii="Arial Narrow" w:hAnsi="Arial Narrow" w:cs="Arial Narrow"/>
                <w:b w:val="0"/>
                <w:bCs w:val="0"/>
                <w:color w:val="auto"/>
                <w:sz w:val="22"/>
                <w:szCs w:val="22"/>
                <w:lang w:val="es-CO"/>
              </w:rPr>
              <w:t>Período de rendición de cuenta</w:t>
            </w:r>
          </w:p>
        </w:tc>
        <w:tc>
          <w:tcPr>
            <w:tcW w:w="4936" w:type="dxa"/>
          </w:tcPr>
          <w:p w:rsidR="00ED2750" w:rsidRPr="00FB70FB" w:rsidRDefault="00ED2750" w:rsidP="00467A9E">
            <w:pPr>
              <w:pStyle w:val="Ttulo1"/>
              <w:spacing w:before="0" w:line="240" w:lineRule="auto"/>
              <w:jc w:val="both"/>
              <w:rPr>
                <w:rFonts w:ascii="Arial Narrow" w:hAnsi="Arial Narrow" w:cs="Arial Narrow"/>
                <w:color w:val="auto"/>
                <w:sz w:val="22"/>
                <w:szCs w:val="22"/>
                <w:lang w:val="es-CO"/>
              </w:rPr>
            </w:pPr>
            <w:r w:rsidRPr="00000673">
              <w:rPr>
                <w:rFonts w:ascii="Arial Narrow" w:hAnsi="Arial Narrow" w:cs="Arial Narrow"/>
                <w:color w:val="auto"/>
                <w:sz w:val="22"/>
                <w:szCs w:val="22"/>
                <w:lang w:val="es-CO"/>
              </w:rPr>
              <w:t>Enero 1 –  Diciembre 31 de 2012</w:t>
            </w:r>
          </w:p>
        </w:tc>
      </w:tr>
      <w:tr w:rsidR="00ED2750" w:rsidRPr="002E3DD1" w:rsidTr="00467A9E">
        <w:tc>
          <w:tcPr>
            <w:tcW w:w="10031" w:type="dxa"/>
            <w:gridSpan w:val="2"/>
            <w:shd w:val="clear" w:color="auto" w:fill="D9D9D9"/>
          </w:tcPr>
          <w:p w:rsidR="00ED2750" w:rsidRPr="00E8683D" w:rsidRDefault="00ED2750" w:rsidP="00467A9E">
            <w:pPr>
              <w:pStyle w:val="Ttulo1"/>
              <w:spacing w:before="0" w:line="240" w:lineRule="auto"/>
              <w:jc w:val="center"/>
              <w:rPr>
                <w:rFonts w:ascii="Arial Narrow" w:hAnsi="Arial Narrow" w:cs="Arial Narrow"/>
                <w:color w:val="auto"/>
                <w:sz w:val="22"/>
                <w:szCs w:val="22"/>
                <w:lang w:val="es-CO"/>
              </w:rPr>
            </w:pPr>
            <w:r w:rsidRPr="00E8683D">
              <w:rPr>
                <w:rFonts w:ascii="Arial Narrow" w:hAnsi="Arial Narrow" w:cs="Arial Narrow"/>
                <w:color w:val="auto"/>
                <w:sz w:val="22"/>
                <w:szCs w:val="22"/>
                <w:lang w:val="es-CO"/>
              </w:rPr>
              <w:t xml:space="preserve">Introducción </w:t>
            </w:r>
          </w:p>
          <w:p w:rsidR="00ED2750" w:rsidRPr="00E8683D" w:rsidRDefault="00ED2750" w:rsidP="00467A9E">
            <w:pPr>
              <w:pStyle w:val="Ttulo1"/>
              <w:spacing w:before="0" w:line="240" w:lineRule="auto"/>
              <w:jc w:val="center"/>
              <w:rPr>
                <w:rFonts w:ascii="Arial Narrow" w:hAnsi="Arial Narrow" w:cs="Arial Narrow"/>
                <w:b w:val="0"/>
                <w:bCs w:val="0"/>
                <w:color w:val="auto"/>
                <w:sz w:val="16"/>
                <w:szCs w:val="16"/>
                <w:lang w:val="es-CO"/>
              </w:rPr>
            </w:pPr>
            <w:r w:rsidRPr="00E8683D">
              <w:rPr>
                <w:rFonts w:ascii="Arial Narrow" w:hAnsi="Arial Narrow" w:cs="Arial Narrow"/>
                <w:b w:val="0"/>
                <w:bCs w:val="0"/>
                <w:color w:val="auto"/>
                <w:sz w:val="16"/>
                <w:szCs w:val="16"/>
                <w:lang w:val="es-CO"/>
              </w:rPr>
              <w:t>(Señale de forma descriptiva los principales logros y dificultades de la dependencia a su cargo)</w:t>
            </w:r>
          </w:p>
        </w:tc>
      </w:tr>
      <w:tr w:rsidR="00ED2750" w:rsidRPr="002E3DD1" w:rsidTr="00467A9E">
        <w:tc>
          <w:tcPr>
            <w:tcW w:w="10031" w:type="dxa"/>
            <w:gridSpan w:val="2"/>
          </w:tcPr>
          <w:p w:rsidR="00ED2750" w:rsidRPr="00E8683D" w:rsidRDefault="00ED2750" w:rsidP="00467A9E">
            <w:pPr>
              <w:pStyle w:val="Ttulo1"/>
              <w:spacing w:before="0" w:line="240" w:lineRule="auto"/>
              <w:jc w:val="both"/>
              <w:rPr>
                <w:rFonts w:ascii="Arial Narrow" w:hAnsi="Arial Narrow" w:cs="Arial Narrow"/>
                <w:b w:val="0"/>
                <w:bCs w:val="0"/>
                <w:color w:val="auto"/>
                <w:sz w:val="22"/>
                <w:szCs w:val="22"/>
                <w:lang w:val="es-CO"/>
              </w:rPr>
            </w:pPr>
          </w:p>
          <w:p w:rsidR="00ED2750" w:rsidRDefault="00ED2750" w:rsidP="00467A9E">
            <w:pPr>
              <w:spacing w:after="0" w:line="240" w:lineRule="auto"/>
              <w:rPr>
                <w:rFonts w:ascii="Arial Narrow" w:hAnsi="Arial Narrow" w:cs="Arial Narrow"/>
                <w:lang w:val="es-CO"/>
              </w:rPr>
            </w:pPr>
            <w:r>
              <w:rPr>
                <w:rFonts w:ascii="Arial Narrow" w:hAnsi="Arial Narrow" w:cs="Arial Narrow"/>
                <w:lang w:val="es-CO"/>
              </w:rPr>
              <w:t>Los principales logros que se han podido alcanzar en la Secretaria de Desarrollo Institucional en el transcurso del año 2012 son los siguientes:</w:t>
            </w:r>
          </w:p>
          <w:p w:rsidR="00ED2750" w:rsidRDefault="00ED2750" w:rsidP="00467A9E">
            <w:pPr>
              <w:spacing w:after="0" w:line="240" w:lineRule="auto"/>
              <w:rPr>
                <w:rFonts w:ascii="Arial Narrow" w:hAnsi="Arial Narrow" w:cs="Arial Narrow"/>
                <w:lang w:val="es-CO"/>
              </w:rPr>
            </w:pPr>
            <w:r>
              <w:rPr>
                <w:rFonts w:ascii="Arial Narrow" w:hAnsi="Arial Narrow" w:cs="Arial Narrow"/>
                <w:lang w:val="es-CO"/>
              </w:rPr>
              <w:softHyphen/>
            </w:r>
            <w:r>
              <w:rPr>
                <w:rFonts w:ascii="Arial Narrow" w:hAnsi="Arial Narrow" w:cs="Arial Narrow"/>
                <w:lang w:val="es-CO"/>
              </w:rPr>
              <w:softHyphen/>
            </w:r>
          </w:p>
          <w:p w:rsidR="00ED2750" w:rsidRDefault="00ED2750" w:rsidP="00ED2750">
            <w:pPr>
              <w:numPr>
                <w:ilvl w:val="0"/>
                <w:numId w:val="18"/>
              </w:numPr>
              <w:spacing w:after="0" w:line="240" w:lineRule="auto"/>
              <w:rPr>
                <w:rFonts w:ascii="Arial Narrow" w:hAnsi="Arial Narrow" w:cs="Arial Narrow"/>
                <w:lang w:val="es-CO"/>
              </w:rPr>
            </w:pPr>
            <w:r>
              <w:rPr>
                <w:rFonts w:ascii="Arial Narrow" w:hAnsi="Arial Narrow" w:cs="Arial Narrow"/>
                <w:lang w:val="es-CO"/>
              </w:rPr>
              <w:t>Se ha venido implementando una cultura organizacional enfocada en el servicio al cliente y enfocada en una gestión por procesos para lograr tener un sistema de gestión de calidad acorde a las necesidades de la Administración.</w:t>
            </w:r>
          </w:p>
          <w:p w:rsidR="00ED2750" w:rsidRDefault="00ED2750" w:rsidP="00ED2750">
            <w:pPr>
              <w:numPr>
                <w:ilvl w:val="0"/>
                <w:numId w:val="18"/>
              </w:numPr>
              <w:spacing w:after="0" w:line="240" w:lineRule="auto"/>
              <w:rPr>
                <w:rFonts w:ascii="Arial Narrow" w:hAnsi="Arial Narrow" w:cs="Arial Narrow"/>
                <w:lang w:val="es-CO"/>
              </w:rPr>
            </w:pPr>
            <w:r>
              <w:rPr>
                <w:rFonts w:ascii="Arial Narrow" w:hAnsi="Arial Narrow" w:cs="Arial Narrow"/>
                <w:lang w:val="es-CO"/>
              </w:rPr>
              <w:t>Se han fijado e implementado políticas y buenas prácticas administrativas enfocadas en el talento humano de la Alcaldía y como resultado se retomaron todos los comités en donde participan los funcionarios con el objetivo de mejorar los procesos. Se están diseñando los programas de capacitación,  bienestar laboral, salud ocupacional y gestión de riesgos para todo el personal de la administración.</w:t>
            </w:r>
          </w:p>
          <w:p w:rsidR="00ED2750" w:rsidRDefault="00ED2750" w:rsidP="00ED2750">
            <w:pPr>
              <w:numPr>
                <w:ilvl w:val="0"/>
                <w:numId w:val="18"/>
              </w:numPr>
              <w:spacing w:after="0" w:line="240" w:lineRule="auto"/>
              <w:rPr>
                <w:rFonts w:ascii="Arial Narrow" w:hAnsi="Arial Narrow" w:cs="Arial Narrow"/>
                <w:lang w:val="es-CO"/>
              </w:rPr>
            </w:pPr>
            <w:r>
              <w:rPr>
                <w:rFonts w:ascii="Arial Narrow" w:hAnsi="Arial Narrow" w:cs="Arial Narrow"/>
                <w:lang w:val="es-CO"/>
              </w:rPr>
              <w:t>Se fortaleció el modelo estándar de control interno (MECI) a través de la reorganización e implementación de nuevos procesos que le han permitido a la administración ser más eficiente.</w:t>
            </w:r>
          </w:p>
          <w:p w:rsidR="00ED2750" w:rsidRDefault="00ED2750" w:rsidP="00ED2750">
            <w:pPr>
              <w:numPr>
                <w:ilvl w:val="0"/>
                <w:numId w:val="18"/>
              </w:numPr>
              <w:spacing w:after="0" w:line="240" w:lineRule="auto"/>
              <w:rPr>
                <w:rFonts w:ascii="Arial Narrow" w:hAnsi="Arial Narrow" w:cs="Arial Narrow"/>
                <w:lang w:val="es-CO"/>
              </w:rPr>
            </w:pPr>
            <w:r>
              <w:rPr>
                <w:rFonts w:ascii="Arial Narrow" w:hAnsi="Arial Narrow" w:cs="Arial Narrow"/>
                <w:lang w:val="es-CO"/>
              </w:rPr>
              <w:t>Se fijaron e implementaron políticas y estrategias que han permitido la buena  gestión de los inventarios y del almacén general del Municipio de tal manera que el control de los mismos es más seguro y eficiente.</w:t>
            </w:r>
          </w:p>
          <w:p w:rsidR="00ED2750" w:rsidRDefault="00ED2750" w:rsidP="00ED2750">
            <w:pPr>
              <w:numPr>
                <w:ilvl w:val="0"/>
                <w:numId w:val="18"/>
              </w:numPr>
              <w:spacing w:after="0" w:line="240" w:lineRule="auto"/>
              <w:rPr>
                <w:rFonts w:ascii="Arial Narrow" w:hAnsi="Arial Narrow" w:cs="Arial Narrow"/>
                <w:lang w:val="es-CO"/>
              </w:rPr>
            </w:pPr>
            <w:r>
              <w:rPr>
                <w:rFonts w:ascii="Arial Narrow" w:hAnsi="Arial Narrow" w:cs="Arial Narrow"/>
                <w:lang w:val="es-CO"/>
              </w:rPr>
              <w:t xml:space="preserve">Se fijaron e implementaron políticas y estrategias que han permitido la buena  gestión del archivo general de la administración permitiendo tener los archivos de gestión, central e históricos de toda la Administración depurados, ordenados, en buen estado y custodiados de acuerdo a la ley general de archivos.  </w:t>
            </w:r>
          </w:p>
          <w:p w:rsidR="00ED2750" w:rsidRDefault="00ED2750" w:rsidP="00ED2750">
            <w:pPr>
              <w:numPr>
                <w:ilvl w:val="0"/>
                <w:numId w:val="18"/>
              </w:numPr>
              <w:spacing w:after="0" w:line="240" w:lineRule="auto"/>
              <w:rPr>
                <w:rFonts w:ascii="Arial Narrow" w:hAnsi="Arial Narrow" w:cs="Arial Narrow"/>
                <w:lang w:val="es-CO"/>
              </w:rPr>
            </w:pPr>
            <w:r>
              <w:rPr>
                <w:rFonts w:ascii="Arial Narrow" w:hAnsi="Arial Narrow" w:cs="Arial Narrow"/>
                <w:lang w:val="es-CO"/>
              </w:rPr>
              <w:t>Se implementó la estrategia de Gobierno en Línea en toda la administración Municipal lo cual ha tenido muy buenos resultados, reconocimientos y lo cual ha permitido mejorar los canales de comunicación ofrecidos por la tecnología con los funcionarios y con la comunidad en general.</w:t>
            </w:r>
          </w:p>
          <w:p w:rsidR="00ED2750" w:rsidRDefault="00ED2750" w:rsidP="00ED2750">
            <w:pPr>
              <w:numPr>
                <w:ilvl w:val="0"/>
                <w:numId w:val="18"/>
              </w:numPr>
              <w:spacing w:after="0" w:line="240" w:lineRule="auto"/>
              <w:rPr>
                <w:rFonts w:ascii="Arial Narrow" w:hAnsi="Arial Narrow" w:cs="Arial Narrow"/>
                <w:lang w:val="es-CO"/>
              </w:rPr>
            </w:pPr>
            <w:r>
              <w:rPr>
                <w:rFonts w:ascii="Arial Narrow" w:hAnsi="Arial Narrow" w:cs="Arial Narrow"/>
                <w:lang w:val="es-CO"/>
              </w:rPr>
              <w:t>Se ha garantizado el aseo y la buena presentación de las diferentes dependencias de la administración a través de un fortalecido grupo de personas encargadas de los servicios generales de la Alcaldía.</w:t>
            </w:r>
          </w:p>
          <w:p w:rsidR="00ED2750" w:rsidRDefault="00ED2750" w:rsidP="00ED2750">
            <w:pPr>
              <w:numPr>
                <w:ilvl w:val="0"/>
                <w:numId w:val="18"/>
              </w:numPr>
              <w:spacing w:after="0" w:line="240" w:lineRule="auto"/>
              <w:rPr>
                <w:rFonts w:ascii="Arial Narrow" w:hAnsi="Arial Narrow" w:cs="Arial Narrow"/>
                <w:lang w:val="es-CO"/>
              </w:rPr>
            </w:pPr>
            <w:r>
              <w:rPr>
                <w:rFonts w:ascii="Arial Narrow" w:hAnsi="Arial Narrow" w:cs="Arial Narrow"/>
                <w:lang w:val="es-CO"/>
              </w:rPr>
              <w:t>Se ha realizado la contratación tanto de personal de apoyo como de los servicios necesarios para el buen funcionamiento y buen desempeño de la Administración.</w:t>
            </w:r>
          </w:p>
          <w:p w:rsidR="00ED2750" w:rsidRDefault="00ED2750" w:rsidP="00ED2750">
            <w:pPr>
              <w:numPr>
                <w:ilvl w:val="0"/>
                <w:numId w:val="18"/>
              </w:numPr>
              <w:spacing w:after="0" w:line="240" w:lineRule="auto"/>
              <w:rPr>
                <w:rFonts w:ascii="Arial Narrow" w:hAnsi="Arial Narrow" w:cs="Arial Narrow"/>
                <w:lang w:val="es-CO"/>
              </w:rPr>
            </w:pPr>
            <w:r>
              <w:rPr>
                <w:rFonts w:ascii="Arial Narrow" w:hAnsi="Arial Narrow" w:cs="Arial Narrow"/>
                <w:lang w:val="es-CO"/>
              </w:rPr>
              <w:t xml:space="preserve">Se han implementado las buenas prácticas administrativas en todas las áreas de la Secretaria lo cual se ha reflejado en el buen desempeño de todas las Secretarias de la Alcaldía. </w:t>
            </w:r>
          </w:p>
          <w:p w:rsidR="00ED2750" w:rsidRDefault="00ED2750" w:rsidP="00ED2750">
            <w:pPr>
              <w:numPr>
                <w:ilvl w:val="0"/>
                <w:numId w:val="18"/>
              </w:numPr>
              <w:spacing w:after="0" w:line="240" w:lineRule="auto"/>
              <w:rPr>
                <w:rFonts w:ascii="Arial Narrow" w:hAnsi="Arial Narrow" w:cs="Arial Narrow"/>
                <w:lang w:val="es-CO"/>
              </w:rPr>
            </w:pPr>
            <w:r>
              <w:rPr>
                <w:rFonts w:ascii="Arial Narrow" w:hAnsi="Arial Narrow" w:cs="Arial Narrow"/>
                <w:lang w:val="es-CO"/>
              </w:rPr>
              <w:t>Se está adelantando el proceso de reestructuración de la planta de personal de la Administración con el fin de fortalecer el recurso humano y de mejorar los procesos de toda la Alcaldía.</w:t>
            </w:r>
          </w:p>
          <w:p w:rsidR="00ED2750" w:rsidRDefault="00ED2750" w:rsidP="00ED2750">
            <w:pPr>
              <w:numPr>
                <w:ilvl w:val="0"/>
                <w:numId w:val="18"/>
              </w:numPr>
              <w:spacing w:after="0" w:line="240" w:lineRule="auto"/>
              <w:rPr>
                <w:rFonts w:ascii="Arial Narrow" w:hAnsi="Arial Narrow" w:cs="Arial Narrow"/>
                <w:lang w:val="es-CO"/>
              </w:rPr>
            </w:pPr>
            <w:r>
              <w:rPr>
                <w:rFonts w:ascii="Arial Narrow" w:hAnsi="Arial Narrow" w:cs="Arial Narrow"/>
                <w:lang w:val="es-CO"/>
              </w:rPr>
              <w:t xml:space="preserve">Se ha brindado el acompañamiento y soporte necesario a cada Secretaria de la Administración garantizando el buen funcionamiento de las mismas.         </w:t>
            </w:r>
          </w:p>
          <w:p w:rsidR="00ED2750" w:rsidRDefault="00ED2750" w:rsidP="00467A9E">
            <w:pPr>
              <w:spacing w:after="0" w:line="240" w:lineRule="auto"/>
              <w:rPr>
                <w:rFonts w:ascii="Arial Narrow" w:hAnsi="Arial Narrow" w:cs="Arial Narrow"/>
                <w:lang w:val="es-CO"/>
              </w:rPr>
            </w:pPr>
          </w:p>
          <w:p w:rsidR="00ED2750" w:rsidRDefault="00ED2750" w:rsidP="00467A9E">
            <w:pPr>
              <w:spacing w:after="0" w:line="240" w:lineRule="auto"/>
              <w:rPr>
                <w:rFonts w:ascii="Arial Narrow" w:hAnsi="Arial Narrow" w:cs="Arial Narrow"/>
                <w:lang w:val="es-CO"/>
              </w:rPr>
            </w:pPr>
          </w:p>
          <w:p w:rsidR="00ED2750" w:rsidRDefault="00ED2750" w:rsidP="00467A9E">
            <w:pPr>
              <w:spacing w:after="0" w:line="240" w:lineRule="auto"/>
              <w:rPr>
                <w:rFonts w:ascii="Arial Narrow" w:hAnsi="Arial Narrow" w:cs="Arial Narrow"/>
                <w:lang w:val="es-CO"/>
              </w:rPr>
            </w:pPr>
            <w:r>
              <w:rPr>
                <w:rFonts w:ascii="Arial Narrow" w:hAnsi="Arial Narrow" w:cs="Arial Narrow"/>
                <w:lang w:val="es-CO"/>
              </w:rPr>
              <w:t>Las principales dificultades que se han presentado en la Secretaria de Desarrollo Institucional en el transcurso del año 2012 son los siguientes:</w:t>
            </w:r>
          </w:p>
          <w:p w:rsidR="00ED2750" w:rsidRDefault="00ED2750" w:rsidP="00467A9E">
            <w:pPr>
              <w:spacing w:after="0" w:line="240" w:lineRule="auto"/>
              <w:rPr>
                <w:rFonts w:ascii="Arial Narrow" w:hAnsi="Arial Narrow" w:cs="Arial Narrow"/>
                <w:lang w:val="es-CO"/>
              </w:rPr>
            </w:pPr>
          </w:p>
          <w:p w:rsidR="00ED2750" w:rsidRDefault="00ED2750" w:rsidP="00ED2750">
            <w:pPr>
              <w:numPr>
                <w:ilvl w:val="0"/>
                <w:numId w:val="19"/>
              </w:numPr>
              <w:spacing w:after="0" w:line="240" w:lineRule="auto"/>
              <w:rPr>
                <w:rFonts w:ascii="Arial Narrow" w:hAnsi="Arial Narrow" w:cs="Arial Narrow"/>
                <w:lang w:val="es-CO"/>
              </w:rPr>
            </w:pPr>
            <w:r>
              <w:rPr>
                <w:rFonts w:ascii="Arial Narrow" w:hAnsi="Arial Narrow" w:cs="Arial Narrow"/>
                <w:lang w:val="es-CO"/>
              </w:rPr>
              <w:t xml:space="preserve">Se ha evidenciado a nivel generar de la administración la falta de compromiso y de identidad de algunos funcionarios los cuales llevan muchos años trabajando en la Alcaldía y los cuales no estaban  cumpliendo con el </w:t>
            </w:r>
            <w:r>
              <w:rPr>
                <w:rFonts w:ascii="Arial Narrow" w:hAnsi="Arial Narrow" w:cs="Arial Narrow"/>
                <w:lang w:val="es-CO"/>
              </w:rPr>
              <w:lastRenderedPageBreak/>
              <w:t xml:space="preserve">reglamento interno de trabajo ni con las políticas fijadas por la Administración. </w:t>
            </w:r>
          </w:p>
          <w:p w:rsidR="00ED2750" w:rsidRDefault="00ED2750" w:rsidP="00ED2750">
            <w:pPr>
              <w:numPr>
                <w:ilvl w:val="0"/>
                <w:numId w:val="19"/>
              </w:numPr>
              <w:spacing w:after="0" w:line="240" w:lineRule="auto"/>
              <w:rPr>
                <w:rFonts w:ascii="Arial Narrow" w:hAnsi="Arial Narrow" w:cs="Arial Narrow"/>
                <w:lang w:val="es-CO"/>
              </w:rPr>
            </w:pPr>
            <w:r>
              <w:rPr>
                <w:rFonts w:ascii="Arial Narrow" w:hAnsi="Arial Narrow" w:cs="Arial Narrow"/>
                <w:lang w:val="es-CO"/>
              </w:rPr>
              <w:t xml:space="preserve">La ausencia de procesos estandarizados y de un sistema de gestión de calidad estaba permitiendo que cada persona realizara las cosas a su manera lo que originaba reprocesos y demora en los trámites y servicios que realiza la administración.   </w:t>
            </w:r>
          </w:p>
          <w:p w:rsidR="00ED2750" w:rsidRPr="00E8683D" w:rsidRDefault="00ED2750" w:rsidP="00467A9E">
            <w:pPr>
              <w:spacing w:after="0" w:line="240" w:lineRule="auto"/>
              <w:rPr>
                <w:rFonts w:ascii="Arial Narrow" w:hAnsi="Arial Narrow" w:cs="Arial Narrow"/>
                <w:lang w:val="es-CO"/>
              </w:rPr>
            </w:pPr>
          </w:p>
        </w:tc>
      </w:tr>
      <w:tr w:rsidR="00ED2750" w:rsidRPr="002E3DD1" w:rsidTr="00467A9E">
        <w:tc>
          <w:tcPr>
            <w:tcW w:w="10031" w:type="dxa"/>
            <w:gridSpan w:val="2"/>
            <w:shd w:val="clear" w:color="auto" w:fill="D9D9D9"/>
          </w:tcPr>
          <w:p w:rsidR="00ED2750" w:rsidRPr="00E8683D" w:rsidRDefault="00ED2750" w:rsidP="00467A9E">
            <w:pPr>
              <w:pStyle w:val="Ttulo1"/>
              <w:spacing w:before="0" w:line="240" w:lineRule="auto"/>
              <w:jc w:val="center"/>
              <w:rPr>
                <w:rFonts w:ascii="Arial Narrow" w:hAnsi="Arial Narrow" w:cs="Arial Narrow"/>
                <w:color w:val="auto"/>
                <w:sz w:val="22"/>
                <w:szCs w:val="22"/>
                <w:lang w:val="es-CO"/>
              </w:rPr>
            </w:pPr>
            <w:r w:rsidRPr="00E8683D">
              <w:rPr>
                <w:rFonts w:ascii="Arial Narrow" w:hAnsi="Arial Narrow" w:cs="Arial Narrow"/>
                <w:color w:val="auto"/>
                <w:sz w:val="22"/>
                <w:szCs w:val="22"/>
                <w:lang w:val="es-CO"/>
              </w:rPr>
              <w:lastRenderedPageBreak/>
              <w:t>Diagnóstico inicial</w:t>
            </w:r>
          </w:p>
          <w:p w:rsidR="00ED2750" w:rsidRPr="00E8683D" w:rsidRDefault="00ED2750" w:rsidP="00467A9E">
            <w:pPr>
              <w:pStyle w:val="Ttulo1"/>
              <w:spacing w:before="0" w:line="240" w:lineRule="auto"/>
              <w:jc w:val="center"/>
              <w:rPr>
                <w:rFonts w:ascii="Arial Narrow" w:hAnsi="Arial Narrow" w:cs="Arial Narrow"/>
                <w:b w:val="0"/>
                <w:bCs w:val="0"/>
                <w:color w:val="auto"/>
                <w:sz w:val="16"/>
                <w:szCs w:val="16"/>
                <w:lang w:val="es-CO"/>
              </w:rPr>
            </w:pPr>
            <w:r w:rsidRPr="00E8683D">
              <w:rPr>
                <w:rFonts w:ascii="Arial Narrow" w:hAnsi="Arial Narrow" w:cs="Arial Narrow"/>
                <w:b w:val="0"/>
                <w:bCs w:val="0"/>
                <w:color w:val="auto"/>
                <w:sz w:val="16"/>
                <w:szCs w:val="16"/>
                <w:lang w:val="es-CO"/>
              </w:rPr>
              <w:t>(Describa de forma breve cómo encontró la dependencia a su cargo y las acciones que se plantearon para resolver esa situación)</w:t>
            </w:r>
          </w:p>
        </w:tc>
      </w:tr>
      <w:tr w:rsidR="00ED2750" w:rsidRPr="002E3DD1" w:rsidTr="00467A9E">
        <w:tc>
          <w:tcPr>
            <w:tcW w:w="10031" w:type="dxa"/>
            <w:gridSpan w:val="2"/>
          </w:tcPr>
          <w:p w:rsidR="00ED2750" w:rsidRDefault="00ED2750" w:rsidP="00467A9E">
            <w:pPr>
              <w:spacing w:line="240" w:lineRule="auto"/>
              <w:jc w:val="both"/>
              <w:rPr>
                <w:rFonts w:ascii="Arial" w:hAnsi="Arial" w:cs="Arial"/>
                <w:sz w:val="20"/>
                <w:szCs w:val="20"/>
              </w:rPr>
            </w:pPr>
          </w:p>
          <w:p w:rsidR="00ED2750" w:rsidRPr="00DC132C" w:rsidRDefault="00ED2750" w:rsidP="00467A9E">
            <w:pPr>
              <w:spacing w:line="240" w:lineRule="auto"/>
              <w:jc w:val="both"/>
              <w:rPr>
                <w:rFonts w:ascii="Arial Narrow" w:hAnsi="Arial Narrow" w:cs="Arial Narrow"/>
              </w:rPr>
            </w:pPr>
            <w:r w:rsidRPr="00DC132C">
              <w:rPr>
                <w:rFonts w:ascii="Arial Narrow" w:hAnsi="Arial Narrow" w:cs="Arial Narrow"/>
              </w:rPr>
              <w:t>Según el empalme realizado desde el día 11 hasta el día 20 de Enero del presente, en donde se socializo cada área de la dependencia y según la revisión del informe de gestión presentando por el Secretario saliente de la Secretaria de Desarrollo Institucional se encontraron los siguientes hallazgos:</w:t>
            </w:r>
          </w:p>
          <w:p w:rsidR="00ED2750" w:rsidRPr="00DC132C" w:rsidRDefault="00ED2750" w:rsidP="00ED2750">
            <w:pPr>
              <w:numPr>
                <w:ilvl w:val="0"/>
                <w:numId w:val="12"/>
              </w:numPr>
              <w:spacing w:after="0" w:line="240" w:lineRule="auto"/>
              <w:jc w:val="both"/>
              <w:rPr>
                <w:rFonts w:ascii="Arial Narrow" w:hAnsi="Arial Narrow" w:cs="Arial Narrow"/>
              </w:rPr>
            </w:pPr>
            <w:r w:rsidRPr="00DC132C">
              <w:rPr>
                <w:rFonts w:ascii="Arial Narrow" w:hAnsi="Arial Narrow" w:cs="Arial Narrow"/>
              </w:rPr>
              <w:t>La oficina de la Secretaria se recibió con mucho desorden y con muchos documentos de años anteriores que estaban pendientes por depurar y por archivar.  De igual manera se encontraron algunos oficios de requerimientos pendientes por dar respuestas como por ejemplo un cobro persuasivo de la gobernación del meta por concepto de cuotas partes pensiónales del señor JORGE ROQUE DIAZ CAMPOS el cual laboro en la alcaldía hace algunos años. También se encontraron oficios pendientes por dar respuesta con respecto a PASIVOCOL.</w:t>
            </w:r>
          </w:p>
          <w:p w:rsidR="00ED2750" w:rsidRPr="00DC132C" w:rsidRDefault="00ED2750" w:rsidP="00467A9E">
            <w:pPr>
              <w:spacing w:line="240" w:lineRule="auto"/>
              <w:jc w:val="both"/>
              <w:rPr>
                <w:rFonts w:ascii="Arial Narrow" w:hAnsi="Arial Narrow" w:cs="Arial Narrow"/>
              </w:rPr>
            </w:pPr>
          </w:p>
          <w:p w:rsidR="00ED2750" w:rsidRPr="00DC132C" w:rsidRDefault="00ED2750" w:rsidP="00ED2750">
            <w:pPr>
              <w:numPr>
                <w:ilvl w:val="0"/>
                <w:numId w:val="12"/>
              </w:numPr>
              <w:spacing w:after="0" w:line="240" w:lineRule="auto"/>
              <w:jc w:val="both"/>
              <w:rPr>
                <w:rFonts w:ascii="Arial Narrow" w:hAnsi="Arial Narrow" w:cs="Arial Narrow"/>
              </w:rPr>
            </w:pPr>
            <w:r w:rsidRPr="00DC132C">
              <w:rPr>
                <w:rFonts w:ascii="Arial Narrow" w:hAnsi="Arial Narrow" w:cs="Arial Narrow"/>
              </w:rPr>
              <w:t>La oficina se encontraba saturada de archivo histórico, central y de gestión el cual no se encontraba organizado ni en el sitio adecuado.</w:t>
            </w:r>
          </w:p>
          <w:p w:rsidR="00ED2750" w:rsidRPr="00DC132C" w:rsidRDefault="00ED2750" w:rsidP="00467A9E">
            <w:pPr>
              <w:spacing w:line="240" w:lineRule="auto"/>
              <w:jc w:val="both"/>
              <w:rPr>
                <w:rFonts w:ascii="Arial Narrow" w:hAnsi="Arial Narrow" w:cs="Arial Narrow"/>
              </w:rPr>
            </w:pPr>
          </w:p>
          <w:p w:rsidR="00ED2750" w:rsidRPr="00DC132C" w:rsidRDefault="00ED2750" w:rsidP="00467A9E">
            <w:pPr>
              <w:spacing w:line="240" w:lineRule="auto"/>
              <w:jc w:val="both"/>
              <w:rPr>
                <w:rFonts w:ascii="Arial Narrow" w:hAnsi="Arial Narrow" w:cs="Arial Narrow"/>
              </w:rPr>
            </w:pPr>
            <w:r w:rsidRPr="00DC132C">
              <w:rPr>
                <w:rFonts w:ascii="Arial Narrow" w:hAnsi="Arial Narrow" w:cs="Arial Narrow"/>
              </w:rPr>
              <w:t>Con respecto a cada área de la Secretaria se encontraron los siguientes hallazgos:</w:t>
            </w:r>
          </w:p>
          <w:p w:rsidR="00ED2750" w:rsidRPr="00DC132C" w:rsidRDefault="00ED2750" w:rsidP="00467A9E">
            <w:pPr>
              <w:spacing w:line="240" w:lineRule="auto"/>
              <w:jc w:val="both"/>
              <w:rPr>
                <w:rFonts w:ascii="Arial Narrow" w:hAnsi="Arial Narrow" w:cs="Arial Narrow"/>
              </w:rPr>
            </w:pPr>
          </w:p>
          <w:p w:rsidR="00ED2750" w:rsidRPr="00DC132C" w:rsidRDefault="00ED2750" w:rsidP="00ED2750">
            <w:pPr>
              <w:numPr>
                <w:ilvl w:val="0"/>
                <w:numId w:val="13"/>
              </w:numPr>
              <w:spacing w:after="0" w:line="240" w:lineRule="auto"/>
              <w:jc w:val="both"/>
              <w:rPr>
                <w:rFonts w:ascii="Arial Narrow" w:hAnsi="Arial Narrow" w:cs="Arial Narrow"/>
                <w:b/>
                <w:bCs/>
              </w:rPr>
            </w:pPr>
            <w:r w:rsidRPr="00DC132C">
              <w:rPr>
                <w:rFonts w:ascii="Arial Narrow" w:hAnsi="Arial Narrow" w:cs="Arial Narrow"/>
                <w:b/>
                <w:bCs/>
              </w:rPr>
              <w:t>SISTEMAS</w:t>
            </w:r>
          </w:p>
          <w:p w:rsidR="00ED2750" w:rsidRPr="00DC132C" w:rsidRDefault="00ED2750" w:rsidP="00467A9E">
            <w:pPr>
              <w:spacing w:line="240" w:lineRule="auto"/>
              <w:jc w:val="both"/>
              <w:rPr>
                <w:rFonts w:ascii="Arial Narrow" w:hAnsi="Arial Narrow" w:cs="Arial Narrow"/>
                <w:b/>
                <w:bCs/>
              </w:rPr>
            </w:pPr>
          </w:p>
          <w:p w:rsidR="00ED2750" w:rsidRPr="00DC132C" w:rsidRDefault="00ED2750" w:rsidP="00ED2750">
            <w:pPr>
              <w:numPr>
                <w:ilvl w:val="1"/>
                <w:numId w:val="13"/>
              </w:numPr>
              <w:spacing w:after="0" w:line="240" w:lineRule="auto"/>
              <w:jc w:val="both"/>
              <w:rPr>
                <w:rFonts w:ascii="Arial Narrow" w:hAnsi="Arial Narrow" w:cs="Arial Narrow"/>
              </w:rPr>
            </w:pPr>
            <w:r w:rsidRPr="00DC132C">
              <w:rPr>
                <w:rFonts w:ascii="Arial Narrow" w:hAnsi="Arial Narrow" w:cs="Arial Narrow"/>
              </w:rPr>
              <w:t>Se encontró una Secretaria con equipos de cómputo obsoletos y en mal estado, también se identifico que desde hace más de 2 años no se hace mantenimiento preventivo y correctivo a los mismos.  Esta situación se presenta en todas las Secretarias de la Alcaldía, lo que origina fallas periódicas de los equipos.</w:t>
            </w:r>
          </w:p>
          <w:p w:rsidR="00ED2750" w:rsidRPr="00DC132C" w:rsidRDefault="00ED2750" w:rsidP="00467A9E">
            <w:pPr>
              <w:spacing w:line="240" w:lineRule="auto"/>
              <w:jc w:val="both"/>
              <w:rPr>
                <w:rFonts w:ascii="Arial Narrow" w:hAnsi="Arial Narrow" w:cs="Arial Narrow"/>
              </w:rPr>
            </w:pPr>
          </w:p>
          <w:p w:rsidR="00ED2750" w:rsidRPr="00DC132C" w:rsidRDefault="00ED2750" w:rsidP="00ED2750">
            <w:pPr>
              <w:numPr>
                <w:ilvl w:val="1"/>
                <w:numId w:val="13"/>
              </w:numPr>
              <w:spacing w:after="0" w:line="240" w:lineRule="auto"/>
              <w:jc w:val="both"/>
              <w:rPr>
                <w:rFonts w:ascii="Arial Narrow" w:hAnsi="Arial Narrow" w:cs="Arial Narrow"/>
              </w:rPr>
            </w:pPr>
            <w:r w:rsidRPr="00DC132C">
              <w:rPr>
                <w:rFonts w:ascii="Arial Narrow" w:hAnsi="Arial Narrow" w:cs="Arial Narrow"/>
              </w:rPr>
              <w:t>El sistema de redes que se instaló en la alcaldía no cuenta con la capacidad  necesaria para la cantidad de usuarios que realmente trabajan en la administración.</w:t>
            </w:r>
          </w:p>
          <w:p w:rsidR="00ED2750" w:rsidRPr="00DC132C" w:rsidRDefault="00ED2750" w:rsidP="00467A9E">
            <w:pPr>
              <w:spacing w:line="240" w:lineRule="auto"/>
              <w:jc w:val="both"/>
              <w:rPr>
                <w:rFonts w:ascii="Arial Narrow" w:hAnsi="Arial Narrow" w:cs="Arial Narrow"/>
              </w:rPr>
            </w:pPr>
          </w:p>
          <w:p w:rsidR="00ED2750" w:rsidRPr="00DC132C" w:rsidRDefault="00ED2750" w:rsidP="00ED2750">
            <w:pPr>
              <w:numPr>
                <w:ilvl w:val="1"/>
                <w:numId w:val="13"/>
              </w:numPr>
              <w:spacing w:after="0" w:line="240" w:lineRule="auto"/>
              <w:jc w:val="both"/>
              <w:rPr>
                <w:rFonts w:ascii="Arial Narrow" w:hAnsi="Arial Narrow" w:cs="Arial Narrow"/>
              </w:rPr>
            </w:pPr>
            <w:r w:rsidRPr="00DC132C">
              <w:rPr>
                <w:rFonts w:ascii="Arial Narrow" w:hAnsi="Arial Narrow" w:cs="Arial Narrow"/>
              </w:rPr>
              <w:t>No se cuenta con ningún tipo de seguridad física ni seguridad informática que garantice el buen funcionamiento del servidor principal y de todos los equipos en general.</w:t>
            </w:r>
          </w:p>
          <w:p w:rsidR="00ED2750" w:rsidRPr="00DC132C" w:rsidRDefault="00ED2750" w:rsidP="00467A9E">
            <w:pPr>
              <w:spacing w:line="240" w:lineRule="auto"/>
              <w:jc w:val="both"/>
              <w:rPr>
                <w:rFonts w:ascii="Arial Narrow" w:hAnsi="Arial Narrow" w:cs="Arial Narrow"/>
              </w:rPr>
            </w:pPr>
          </w:p>
          <w:p w:rsidR="00ED2750" w:rsidRPr="00DC132C" w:rsidRDefault="00ED2750" w:rsidP="00ED2750">
            <w:pPr>
              <w:numPr>
                <w:ilvl w:val="1"/>
                <w:numId w:val="13"/>
              </w:numPr>
              <w:spacing w:after="0" w:line="240" w:lineRule="auto"/>
              <w:jc w:val="both"/>
              <w:rPr>
                <w:rFonts w:ascii="Arial Narrow" w:hAnsi="Arial Narrow" w:cs="Arial Narrow"/>
              </w:rPr>
            </w:pPr>
            <w:r w:rsidRPr="00DC132C">
              <w:rPr>
                <w:rFonts w:ascii="Arial Narrow" w:hAnsi="Arial Narrow" w:cs="Arial Narrow"/>
              </w:rPr>
              <w:t>Se encontró la instalación de unas antenas para comunicar el almacén con el edificio municipal. Estas antenas no cumplen con los requerimientos de comunicación para el objetivo que se contrató y no han estado en funcionamiento.</w:t>
            </w:r>
          </w:p>
          <w:p w:rsidR="00ED2750" w:rsidRPr="00DC132C" w:rsidRDefault="00ED2750" w:rsidP="00467A9E">
            <w:pPr>
              <w:spacing w:line="240" w:lineRule="auto"/>
              <w:jc w:val="both"/>
              <w:rPr>
                <w:rFonts w:ascii="Arial Narrow" w:hAnsi="Arial Narrow" w:cs="Arial Narrow"/>
              </w:rPr>
            </w:pPr>
          </w:p>
          <w:p w:rsidR="00ED2750" w:rsidRPr="00DC132C" w:rsidRDefault="00ED2750" w:rsidP="00ED2750">
            <w:pPr>
              <w:numPr>
                <w:ilvl w:val="1"/>
                <w:numId w:val="13"/>
              </w:numPr>
              <w:spacing w:after="0" w:line="240" w:lineRule="auto"/>
              <w:jc w:val="both"/>
              <w:rPr>
                <w:rFonts w:ascii="Arial Narrow" w:hAnsi="Arial Narrow" w:cs="Arial Narrow"/>
              </w:rPr>
            </w:pPr>
            <w:r w:rsidRPr="00DC132C">
              <w:rPr>
                <w:rFonts w:ascii="Arial Narrow" w:hAnsi="Arial Narrow" w:cs="Arial Narrow"/>
              </w:rPr>
              <w:t xml:space="preserve">Se encontró una planta eléctrica a gasolina obsoleta y con baja capacidad, la cual no cumple con las condiciones necesarias de suministro de energía en caso de que el edificio municipal no tenga fluido </w:t>
            </w:r>
            <w:r w:rsidRPr="00DC132C">
              <w:rPr>
                <w:rFonts w:ascii="Arial Narrow" w:hAnsi="Arial Narrow" w:cs="Arial Narrow"/>
              </w:rPr>
              <w:lastRenderedPageBreak/>
              <w:t>eléctrico.</w:t>
            </w:r>
          </w:p>
          <w:p w:rsidR="00ED2750" w:rsidRPr="00DC132C" w:rsidRDefault="00ED2750" w:rsidP="00467A9E">
            <w:pPr>
              <w:spacing w:line="240" w:lineRule="auto"/>
              <w:jc w:val="both"/>
              <w:rPr>
                <w:rFonts w:ascii="Arial Narrow" w:hAnsi="Arial Narrow" w:cs="Arial Narrow"/>
              </w:rPr>
            </w:pPr>
          </w:p>
          <w:p w:rsidR="00ED2750" w:rsidRPr="00DC132C" w:rsidRDefault="00ED2750" w:rsidP="00ED2750">
            <w:pPr>
              <w:numPr>
                <w:ilvl w:val="1"/>
                <w:numId w:val="13"/>
              </w:numPr>
              <w:spacing w:after="0" w:line="240" w:lineRule="auto"/>
              <w:jc w:val="both"/>
              <w:rPr>
                <w:rFonts w:ascii="Arial Narrow" w:hAnsi="Arial Narrow" w:cs="Arial Narrow"/>
              </w:rPr>
            </w:pPr>
            <w:r w:rsidRPr="00DC132C">
              <w:rPr>
                <w:rFonts w:ascii="Arial Narrow" w:hAnsi="Arial Narrow" w:cs="Arial Narrow"/>
              </w:rPr>
              <w:t>Se evidencio que el sistema de energía regulada no tiene cobertura para toda la administración.</w:t>
            </w:r>
          </w:p>
          <w:p w:rsidR="00ED2750" w:rsidRPr="00DC132C" w:rsidRDefault="00ED2750" w:rsidP="00467A9E">
            <w:pPr>
              <w:spacing w:line="240" w:lineRule="auto"/>
              <w:jc w:val="both"/>
              <w:rPr>
                <w:rFonts w:ascii="Arial Narrow" w:hAnsi="Arial Narrow" w:cs="Arial Narrow"/>
              </w:rPr>
            </w:pPr>
          </w:p>
          <w:p w:rsidR="00ED2750" w:rsidRPr="00DC132C" w:rsidRDefault="00ED2750" w:rsidP="00ED2750">
            <w:pPr>
              <w:numPr>
                <w:ilvl w:val="1"/>
                <w:numId w:val="13"/>
              </w:numPr>
              <w:spacing w:after="0" w:line="240" w:lineRule="auto"/>
              <w:jc w:val="both"/>
              <w:rPr>
                <w:rFonts w:ascii="Arial Narrow" w:hAnsi="Arial Narrow" w:cs="Arial Narrow"/>
              </w:rPr>
            </w:pPr>
            <w:r w:rsidRPr="00DC132C">
              <w:rPr>
                <w:rFonts w:ascii="Arial Narrow" w:hAnsi="Arial Narrow" w:cs="Arial Narrow"/>
              </w:rPr>
              <w:t>Las UPS que se encontraron son obsoletas y no cumplen con la capacidad suficiente para proporcionar energía al servidor principal en caso de carencia del fluido eléctrico.</w:t>
            </w:r>
          </w:p>
          <w:p w:rsidR="00ED2750" w:rsidRPr="00DC132C" w:rsidRDefault="00ED2750" w:rsidP="00467A9E">
            <w:pPr>
              <w:spacing w:line="240" w:lineRule="auto"/>
              <w:jc w:val="both"/>
              <w:rPr>
                <w:rFonts w:ascii="Arial Narrow" w:hAnsi="Arial Narrow" w:cs="Arial Narrow"/>
              </w:rPr>
            </w:pPr>
          </w:p>
          <w:p w:rsidR="00ED2750" w:rsidRPr="00DC132C" w:rsidRDefault="00ED2750" w:rsidP="00ED2750">
            <w:pPr>
              <w:numPr>
                <w:ilvl w:val="1"/>
                <w:numId w:val="13"/>
              </w:numPr>
              <w:spacing w:after="0" w:line="240" w:lineRule="auto"/>
              <w:jc w:val="both"/>
              <w:rPr>
                <w:rFonts w:ascii="Arial Narrow" w:hAnsi="Arial Narrow" w:cs="Arial Narrow"/>
              </w:rPr>
            </w:pPr>
            <w:r w:rsidRPr="00DC132C">
              <w:rPr>
                <w:rFonts w:ascii="Arial Narrow" w:hAnsi="Arial Narrow" w:cs="Arial Narrow"/>
              </w:rPr>
              <w:t>Se encontró que la página Web de la Alcaldía de Tenjo es desarrollada y administrada por un tercero con un alto costo de arrendamiento de Hostin y de mantenimiento de la misma.  Se deja constancia de que existe el programa llamado Gobierno en Línea en el cual la gobernación proporciona totalmente gratis las páginas Web para las Alcaldías así como su seguridad y desarrollo. Lo anterior refleja que no se había hecho las gestiones correspondientes para acceder a los beneficios a cero costos que ofrece el programa de Gobierno el Línea.</w:t>
            </w:r>
          </w:p>
          <w:p w:rsidR="00ED2750" w:rsidRPr="00DC132C" w:rsidRDefault="00ED2750" w:rsidP="00467A9E">
            <w:pPr>
              <w:spacing w:line="240" w:lineRule="auto"/>
              <w:jc w:val="both"/>
              <w:rPr>
                <w:rFonts w:ascii="Arial Narrow" w:hAnsi="Arial Narrow" w:cs="Arial Narrow"/>
              </w:rPr>
            </w:pPr>
          </w:p>
          <w:p w:rsidR="00ED2750" w:rsidRPr="00DC132C" w:rsidRDefault="00ED2750" w:rsidP="00ED2750">
            <w:pPr>
              <w:numPr>
                <w:ilvl w:val="0"/>
                <w:numId w:val="13"/>
              </w:numPr>
              <w:spacing w:after="0" w:line="240" w:lineRule="auto"/>
              <w:jc w:val="both"/>
              <w:rPr>
                <w:rFonts w:ascii="Arial Narrow" w:hAnsi="Arial Narrow" w:cs="Arial Narrow"/>
                <w:b/>
                <w:bCs/>
              </w:rPr>
            </w:pPr>
            <w:r w:rsidRPr="00DC132C">
              <w:rPr>
                <w:rFonts w:ascii="Arial Narrow" w:hAnsi="Arial Narrow" w:cs="Arial Narrow"/>
                <w:b/>
                <w:bCs/>
              </w:rPr>
              <w:t>ALMACEN E INVENTARIOS</w:t>
            </w:r>
          </w:p>
          <w:p w:rsidR="00ED2750" w:rsidRPr="00DC132C" w:rsidRDefault="00ED2750" w:rsidP="00467A9E">
            <w:pPr>
              <w:spacing w:line="240" w:lineRule="auto"/>
              <w:jc w:val="both"/>
              <w:rPr>
                <w:rFonts w:ascii="Arial Narrow" w:hAnsi="Arial Narrow" w:cs="Arial Narrow"/>
                <w:b/>
                <w:bCs/>
              </w:rPr>
            </w:pPr>
          </w:p>
          <w:p w:rsidR="00ED2750" w:rsidRPr="00DC132C" w:rsidRDefault="00ED2750" w:rsidP="00ED2750">
            <w:pPr>
              <w:numPr>
                <w:ilvl w:val="1"/>
                <w:numId w:val="13"/>
              </w:numPr>
              <w:spacing w:after="0" w:line="240" w:lineRule="auto"/>
              <w:jc w:val="both"/>
              <w:rPr>
                <w:rFonts w:ascii="Arial Narrow" w:hAnsi="Arial Narrow" w:cs="Arial Narrow"/>
              </w:rPr>
            </w:pPr>
            <w:r w:rsidRPr="00DC132C">
              <w:rPr>
                <w:rFonts w:ascii="Arial Narrow" w:hAnsi="Arial Narrow" w:cs="Arial Narrow"/>
              </w:rPr>
              <w:t>Se encontró un almacén con una muy buena infraestructura y adecuado para el manejo general de los inventarios pero no cuenta con ningún tipo de seguridad como sistemas de alarmas o cámaras de seguridad lo que pone en riesgo todos los materiales que se almacenan.</w:t>
            </w:r>
          </w:p>
          <w:p w:rsidR="00ED2750" w:rsidRPr="00DC132C" w:rsidRDefault="00ED2750" w:rsidP="00467A9E">
            <w:pPr>
              <w:spacing w:line="240" w:lineRule="auto"/>
              <w:ind w:left="1080"/>
              <w:jc w:val="both"/>
              <w:rPr>
                <w:rFonts w:ascii="Arial Narrow" w:hAnsi="Arial Narrow" w:cs="Arial Narrow"/>
              </w:rPr>
            </w:pPr>
          </w:p>
          <w:p w:rsidR="00ED2750" w:rsidRPr="00DC132C" w:rsidRDefault="00ED2750" w:rsidP="00ED2750">
            <w:pPr>
              <w:numPr>
                <w:ilvl w:val="1"/>
                <w:numId w:val="13"/>
              </w:numPr>
              <w:spacing w:after="0" w:line="240" w:lineRule="auto"/>
              <w:jc w:val="both"/>
              <w:rPr>
                <w:rFonts w:ascii="Arial Narrow" w:hAnsi="Arial Narrow" w:cs="Arial Narrow"/>
              </w:rPr>
            </w:pPr>
            <w:r w:rsidRPr="00DC132C">
              <w:rPr>
                <w:rFonts w:ascii="Arial Narrow" w:hAnsi="Arial Narrow" w:cs="Arial Narrow"/>
              </w:rPr>
              <w:t>No se cuenta</w:t>
            </w:r>
            <w:r>
              <w:rPr>
                <w:rFonts w:ascii="Arial Narrow" w:hAnsi="Arial Narrow" w:cs="Arial Narrow"/>
              </w:rPr>
              <w:t xml:space="preserve"> con un proceso de plaquetizació</w:t>
            </w:r>
            <w:r w:rsidRPr="00DC132C">
              <w:rPr>
                <w:rFonts w:ascii="Arial Narrow" w:hAnsi="Arial Narrow" w:cs="Arial Narrow"/>
              </w:rPr>
              <w:t>n de inventarios  lo cual dificulta  el control de los mismos.  Se encontró un contrato que se ejecutó en el año 2011 con el objetivo de levantar y plaquetizar los inventarios.  Este contrato no se concluyó ni se logró el objetivo contratado.</w:t>
            </w:r>
          </w:p>
          <w:p w:rsidR="00ED2750" w:rsidRPr="00DC132C" w:rsidRDefault="00ED2750" w:rsidP="00467A9E">
            <w:pPr>
              <w:spacing w:line="240" w:lineRule="auto"/>
              <w:ind w:left="1080"/>
              <w:jc w:val="both"/>
              <w:rPr>
                <w:rFonts w:ascii="Arial Narrow" w:hAnsi="Arial Narrow" w:cs="Arial Narrow"/>
              </w:rPr>
            </w:pPr>
          </w:p>
          <w:p w:rsidR="00ED2750" w:rsidRPr="00DC132C" w:rsidRDefault="00ED2750" w:rsidP="00ED2750">
            <w:pPr>
              <w:numPr>
                <w:ilvl w:val="1"/>
                <w:numId w:val="13"/>
              </w:numPr>
              <w:spacing w:after="0" w:line="240" w:lineRule="auto"/>
              <w:jc w:val="both"/>
              <w:rPr>
                <w:rFonts w:ascii="Arial Narrow" w:hAnsi="Arial Narrow" w:cs="Arial Narrow"/>
              </w:rPr>
            </w:pPr>
            <w:r w:rsidRPr="00DC132C">
              <w:rPr>
                <w:rFonts w:ascii="Arial Narrow" w:hAnsi="Arial Narrow" w:cs="Arial Narrow"/>
              </w:rPr>
              <w:t>A nivel general los inventarios físicos no corresponden con los inventarios que se encuentran cargados en el software que administra los inventarios. Se presentan muchos faltantes.</w:t>
            </w:r>
          </w:p>
          <w:p w:rsidR="00ED2750" w:rsidRPr="00DC132C" w:rsidRDefault="00ED2750" w:rsidP="00467A9E">
            <w:pPr>
              <w:spacing w:line="240" w:lineRule="auto"/>
              <w:ind w:left="1080"/>
              <w:jc w:val="both"/>
              <w:rPr>
                <w:rFonts w:ascii="Arial Narrow" w:hAnsi="Arial Narrow" w:cs="Arial Narrow"/>
              </w:rPr>
            </w:pPr>
          </w:p>
          <w:p w:rsidR="00ED2750" w:rsidRPr="00DC132C" w:rsidRDefault="00ED2750" w:rsidP="00ED2750">
            <w:pPr>
              <w:numPr>
                <w:ilvl w:val="1"/>
                <w:numId w:val="13"/>
              </w:numPr>
              <w:spacing w:after="0" w:line="240" w:lineRule="auto"/>
              <w:jc w:val="both"/>
              <w:rPr>
                <w:rFonts w:ascii="Arial Narrow" w:hAnsi="Arial Narrow" w:cs="Arial Narrow"/>
              </w:rPr>
            </w:pPr>
            <w:r>
              <w:rPr>
                <w:rFonts w:ascii="Arial Narrow" w:hAnsi="Arial Narrow" w:cs="Arial Narrow"/>
              </w:rPr>
              <w:t>Nunca se realizó</w:t>
            </w:r>
            <w:r w:rsidRPr="00DC132C">
              <w:rPr>
                <w:rFonts w:ascii="Arial Narrow" w:hAnsi="Arial Narrow" w:cs="Arial Narrow"/>
              </w:rPr>
              <w:t xml:space="preserve"> el proceso de bajas a los elementos que cumplían con esta condición como los inservibles.  El problema es que estos inventarios no aparecen físicamente y no hay ninguna evidencia ni soporte de donde están o que se hizo con estos inventarios.</w:t>
            </w:r>
          </w:p>
          <w:p w:rsidR="00ED2750" w:rsidRPr="00DC132C" w:rsidRDefault="00ED2750" w:rsidP="00467A9E">
            <w:pPr>
              <w:spacing w:line="240" w:lineRule="auto"/>
              <w:ind w:left="1080"/>
              <w:jc w:val="both"/>
              <w:rPr>
                <w:rFonts w:ascii="Arial Narrow" w:hAnsi="Arial Narrow" w:cs="Arial Narrow"/>
              </w:rPr>
            </w:pPr>
          </w:p>
          <w:p w:rsidR="00ED2750" w:rsidRPr="00DC132C" w:rsidRDefault="00ED2750" w:rsidP="00ED2750">
            <w:pPr>
              <w:numPr>
                <w:ilvl w:val="1"/>
                <w:numId w:val="13"/>
              </w:numPr>
              <w:spacing w:after="0" w:line="240" w:lineRule="auto"/>
              <w:jc w:val="both"/>
              <w:rPr>
                <w:rFonts w:ascii="Arial Narrow" w:hAnsi="Arial Narrow" w:cs="Arial Narrow"/>
              </w:rPr>
            </w:pPr>
            <w:r w:rsidRPr="00DC132C">
              <w:rPr>
                <w:rFonts w:ascii="Arial Narrow" w:hAnsi="Arial Narrow" w:cs="Arial Narrow"/>
              </w:rPr>
              <w:t>Se deja constancia de que los inventarios que se recibieron  de la Oficina de la Secretaria de Desarrollo Institucional y asignados al Secretario saliente se presentan los siguientes faltantes sin ninguna justificación: una USB de 8 gigas, una cosedora mediana y cinco sillas en madera.</w:t>
            </w:r>
          </w:p>
          <w:p w:rsidR="00ED2750" w:rsidRPr="00DC132C" w:rsidRDefault="00ED2750" w:rsidP="00467A9E">
            <w:pPr>
              <w:spacing w:line="240" w:lineRule="auto"/>
              <w:jc w:val="both"/>
              <w:rPr>
                <w:rFonts w:ascii="Arial Narrow" w:hAnsi="Arial Narrow" w:cs="Arial Narrow"/>
              </w:rPr>
            </w:pPr>
          </w:p>
          <w:p w:rsidR="00ED2750" w:rsidRPr="00DC132C" w:rsidRDefault="00ED2750" w:rsidP="00ED2750">
            <w:pPr>
              <w:numPr>
                <w:ilvl w:val="0"/>
                <w:numId w:val="13"/>
              </w:numPr>
              <w:spacing w:after="0" w:line="240" w:lineRule="auto"/>
              <w:jc w:val="both"/>
              <w:rPr>
                <w:rFonts w:ascii="Arial Narrow" w:hAnsi="Arial Narrow" w:cs="Arial Narrow"/>
                <w:b/>
                <w:bCs/>
              </w:rPr>
            </w:pPr>
            <w:r w:rsidRPr="00DC132C">
              <w:rPr>
                <w:rFonts w:ascii="Arial Narrow" w:hAnsi="Arial Narrow" w:cs="Arial Narrow"/>
                <w:b/>
                <w:bCs/>
              </w:rPr>
              <w:t>ARCHIVO</w:t>
            </w:r>
          </w:p>
          <w:p w:rsidR="00ED2750" w:rsidRPr="00DC132C" w:rsidRDefault="00ED2750" w:rsidP="00467A9E">
            <w:pPr>
              <w:spacing w:line="240" w:lineRule="auto"/>
              <w:jc w:val="both"/>
              <w:rPr>
                <w:rFonts w:ascii="Arial Narrow" w:hAnsi="Arial Narrow" w:cs="Arial Narrow"/>
              </w:rPr>
            </w:pPr>
          </w:p>
          <w:p w:rsidR="00ED2750" w:rsidRPr="00DC132C" w:rsidRDefault="00ED2750" w:rsidP="00ED2750">
            <w:pPr>
              <w:numPr>
                <w:ilvl w:val="1"/>
                <w:numId w:val="13"/>
              </w:numPr>
              <w:spacing w:after="0" w:line="240" w:lineRule="auto"/>
              <w:jc w:val="both"/>
              <w:rPr>
                <w:rFonts w:ascii="Arial Narrow" w:hAnsi="Arial Narrow" w:cs="Arial Narrow"/>
              </w:rPr>
            </w:pPr>
            <w:r w:rsidRPr="00DC132C">
              <w:rPr>
                <w:rFonts w:ascii="Arial Narrow" w:hAnsi="Arial Narrow" w:cs="Arial Narrow"/>
              </w:rPr>
              <w:t>Se evidencia que todas las dependencias de la administración se encuentran saturadas de archivo y no se ha realizado una depuración ni organización del mismo.</w:t>
            </w:r>
          </w:p>
          <w:p w:rsidR="00ED2750" w:rsidRPr="00DC132C" w:rsidRDefault="00ED2750" w:rsidP="00467A9E">
            <w:pPr>
              <w:spacing w:line="240" w:lineRule="auto"/>
              <w:ind w:left="1080"/>
              <w:jc w:val="both"/>
              <w:rPr>
                <w:rFonts w:ascii="Arial Narrow" w:hAnsi="Arial Narrow" w:cs="Arial Narrow"/>
              </w:rPr>
            </w:pPr>
          </w:p>
          <w:p w:rsidR="00ED2750" w:rsidRPr="00DC132C" w:rsidRDefault="00ED2750" w:rsidP="00ED2750">
            <w:pPr>
              <w:numPr>
                <w:ilvl w:val="1"/>
                <w:numId w:val="13"/>
              </w:numPr>
              <w:spacing w:after="0" w:line="240" w:lineRule="auto"/>
              <w:jc w:val="both"/>
              <w:rPr>
                <w:rFonts w:ascii="Arial Narrow" w:hAnsi="Arial Narrow" w:cs="Arial Narrow"/>
              </w:rPr>
            </w:pPr>
            <w:r w:rsidRPr="00DC132C">
              <w:rPr>
                <w:rFonts w:ascii="Arial Narrow" w:hAnsi="Arial Narrow" w:cs="Arial Narrow"/>
              </w:rPr>
              <w:t xml:space="preserve">La administración no cuenta con los espacios físicos adecuados para la custodia y manejo del archivo </w:t>
            </w:r>
            <w:r w:rsidRPr="00DC132C">
              <w:rPr>
                <w:rFonts w:ascii="Arial Narrow" w:hAnsi="Arial Narrow" w:cs="Arial Narrow"/>
              </w:rPr>
              <w:lastRenderedPageBreak/>
              <w:t>de gestión, archivo central y archivo histórico.  Tampoco se han diseñado estrategias para una mejor organización, custodia y manipulación del archivo.</w:t>
            </w:r>
          </w:p>
          <w:p w:rsidR="00ED2750" w:rsidRPr="00DC132C" w:rsidRDefault="00ED2750" w:rsidP="00467A9E">
            <w:pPr>
              <w:spacing w:line="240" w:lineRule="auto"/>
              <w:jc w:val="both"/>
              <w:rPr>
                <w:rFonts w:ascii="Arial Narrow" w:hAnsi="Arial Narrow" w:cs="Arial Narrow"/>
              </w:rPr>
            </w:pPr>
          </w:p>
          <w:p w:rsidR="00ED2750" w:rsidRPr="00DC132C" w:rsidRDefault="00ED2750" w:rsidP="00467A9E">
            <w:pPr>
              <w:spacing w:line="240" w:lineRule="auto"/>
              <w:ind w:left="1080"/>
              <w:jc w:val="both"/>
              <w:rPr>
                <w:rFonts w:ascii="Arial Narrow" w:hAnsi="Arial Narrow" w:cs="Arial Narrow"/>
              </w:rPr>
            </w:pPr>
          </w:p>
          <w:p w:rsidR="00ED2750" w:rsidRPr="00DC132C" w:rsidRDefault="00ED2750" w:rsidP="00ED2750">
            <w:pPr>
              <w:numPr>
                <w:ilvl w:val="1"/>
                <w:numId w:val="13"/>
              </w:numPr>
              <w:spacing w:after="0" w:line="240" w:lineRule="auto"/>
              <w:jc w:val="both"/>
              <w:rPr>
                <w:rFonts w:ascii="Arial Narrow" w:hAnsi="Arial Narrow" w:cs="Arial Narrow"/>
              </w:rPr>
            </w:pPr>
            <w:r w:rsidRPr="00DC132C">
              <w:rPr>
                <w:rFonts w:ascii="Arial Narrow" w:hAnsi="Arial Narrow" w:cs="Arial Narrow"/>
              </w:rPr>
              <w:t>No se estaba implementando en su totalidad la normatividad referente  a la ley general de archivos.</w:t>
            </w:r>
          </w:p>
          <w:p w:rsidR="00ED2750" w:rsidRPr="00DC132C" w:rsidRDefault="00ED2750" w:rsidP="00467A9E">
            <w:pPr>
              <w:spacing w:line="240" w:lineRule="auto"/>
              <w:ind w:left="1080"/>
              <w:jc w:val="both"/>
              <w:rPr>
                <w:rFonts w:ascii="Arial Narrow" w:hAnsi="Arial Narrow" w:cs="Arial Narrow"/>
              </w:rPr>
            </w:pPr>
          </w:p>
          <w:p w:rsidR="00ED2750" w:rsidRPr="00DC132C" w:rsidRDefault="00ED2750" w:rsidP="00ED2750">
            <w:pPr>
              <w:numPr>
                <w:ilvl w:val="1"/>
                <w:numId w:val="13"/>
              </w:numPr>
              <w:spacing w:after="0" w:line="240" w:lineRule="auto"/>
              <w:jc w:val="both"/>
              <w:rPr>
                <w:rFonts w:ascii="Arial Narrow" w:hAnsi="Arial Narrow" w:cs="Arial Narrow"/>
              </w:rPr>
            </w:pPr>
            <w:r w:rsidRPr="00DC132C">
              <w:rPr>
                <w:rFonts w:ascii="Arial Narrow" w:hAnsi="Arial Narrow" w:cs="Arial Narrow"/>
              </w:rPr>
              <w:t>Las tablas de retención documental no se encuentran actualizadas y no hay un control efectivo de las mismas.</w:t>
            </w:r>
          </w:p>
          <w:p w:rsidR="00ED2750" w:rsidRPr="00DC132C" w:rsidRDefault="00ED2750" w:rsidP="00467A9E">
            <w:pPr>
              <w:spacing w:line="240" w:lineRule="auto"/>
              <w:jc w:val="both"/>
              <w:rPr>
                <w:rFonts w:ascii="Arial Narrow" w:hAnsi="Arial Narrow" w:cs="Arial Narrow"/>
              </w:rPr>
            </w:pPr>
          </w:p>
          <w:p w:rsidR="00ED2750" w:rsidRPr="00DC132C" w:rsidRDefault="00ED2750" w:rsidP="00467A9E">
            <w:pPr>
              <w:spacing w:line="240" w:lineRule="auto"/>
              <w:jc w:val="both"/>
              <w:rPr>
                <w:rFonts w:ascii="Arial Narrow" w:hAnsi="Arial Narrow" w:cs="Arial Narrow"/>
              </w:rPr>
            </w:pPr>
          </w:p>
          <w:p w:rsidR="00ED2750" w:rsidRPr="00DC132C" w:rsidRDefault="00ED2750" w:rsidP="00ED2750">
            <w:pPr>
              <w:numPr>
                <w:ilvl w:val="0"/>
                <w:numId w:val="13"/>
              </w:numPr>
              <w:spacing w:after="0" w:line="240" w:lineRule="auto"/>
              <w:jc w:val="both"/>
              <w:rPr>
                <w:rFonts w:ascii="Arial Narrow" w:hAnsi="Arial Narrow" w:cs="Arial Narrow"/>
                <w:b/>
                <w:bCs/>
              </w:rPr>
            </w:pPr>
            <w:r w:rsidRPr="00DC132C">
              <w:rPr>
                <w:rFonts w:ascii="Arial Narrow" w:hAnsi="Arial Narrow" w:cs="Arial Narrow"/>
                <w:b/>
                <w:bCs/>
              </w:rPr>
              <w:t>SERVICIOS GENERALES</w:t>
            </w:r>
          </w:p>
          <w:p w:rsidR="00ED2750" w:rsidRPr="00DC132C" w:rsidRDefault="00ED2750" w:rsidP="00467A9E">
            <w:pPr>
              <w:spacing w:line="240" w:lineRule="auto"/>
              <w:jc w:val="both"/>
              <w:rPr>
                <w:rFonts w:ascii="Arial Narrow" w:hAnsi="Arial Narrow" w:cs="Arial Narrow"/>
                <w:b/>
                <w:bCs/>
              </w:rPr>
            </w:pPr>
          </w:p>
          <w:p w:rsidR="00ED2750" w:rsidRPr="00DC132C" w:rsidRDefault="00ED2750" w:rsidP="00ED2750">
            <w:pPr>
              <w:numPr>
                <w:ilvl w:val="0"/>
                <w:numId w:val="14"/>
              </w:numPr>
              <w:spacing w:after="0" w:line="240" w:lineRule="auto"/>
              <w:jc w:val="both"/>
              <w:rPr>
                <w:rFonts w:ascii="Arial Narrow" w:hAnsi="Arial Narrow" w:cs="Arial Narrow"/>
              </w:rPr>
            </w:pPr>
            <w:r w:rsidRPr="00DC132C">
              <w:rPr>
                <w:rFonts w:ascii="Arial Narrow" w:hAnsi="Arial Narrow" w:cs="Arial Narrow"/>
              </w:rPr>
              <w:t xml:space="preserve">A la fecha en que se recibió la Secretaria de Desarrollo Institucional solamente se contaba con 2 personas encargadas de los servicios generales para las 14 dependencias de la Administración.  Esto refleja la carencia de personal que se tenía para garantizar el buen funcionamiento de todas las dependencias de la Alcaldía.  </w:t>
            </w:r>
          </w:p>
          <w:p w:rsidR="00ED2750" w:rsidRPr="00DC132C" w:rsidRDefault="00ED2750" w:rsidP="00467A9E">
            <w:pPr>
              <w:spacing w:line="240" w:lineRule="auto"/>
              <w:ind w:left="360"/>
              <w:jc w:val="both"/>
              <w:rPr>
                <w:rFonts w:ascii="Arial Narrow" w:hAnsi="Arial Narrow" w:cs="Arial Narrow"/>
              </w:rPr>
            </w:pPr>
          </w:p>
          <w:p w:rsidR="00ED2750" w:rsidRPr="00DC132C" w:rsidRDefault="00ED2750" w:rsidP="00ED2750">
            <w:pPr>
              <w:numPr>
                <w:ilvl w:val="0"/>
                <w:numId w:val="14"/>
              </w:numPr>
              <w:spacing w:after="0" w:line="240" w:lineRule="auto"/>
              <w:jc w:val="both"/>
              <w:rPr>
                <w:rFonts w:ascii="Arial Narrow" w:hAnsi="Arial Narrow" w:cs="Arial Narrow"/>
              </w:rPr>
            </w:pPr>
            <w:r w:rsidRPr="00DC132C">
              <w:rPr>
                <w:rFonts w:ascii="Arial Narrow" w:hAnsi="Arial Narrow" w:cs="Arial Narrow"/>
              </w:rPr>
              <w:t>Se encontraron las instalaciones desaseadas y sin los elementos necesarios para el mantenimiento de las mismas.</w:t>
            </w:r>
          </w:p>
          <w:p w:rsidR="00ED2750" w:rsidRPr="00DC132C" w:rsidRDefault="00ED2750" w:rsidP="00467A9E">
            <w:pPr>
              <w:spacing w:line="240" w:lineRule="auto"/>
              <w:jc w:val="both"/>
              <w:rPr>
                <w:rFonts w:ascii="Arial Narrow" w:hAnsi="Arial Narrow" w:cs="Arial Narrow"/>
              </w:rPr>
            </w:pPr>
          </w:p>
          <w:p w:rsidR="00ED2750" w:rsidRPr="00DC132C" w:rsidRDefault="00ED2750" w:rsidP="00467A9E">
            <w:pPr>
              <w:spacing w:line="240" w:lineRule="auto"/>
              <w:jc w:val="both"/>
              <w:rPr>
                <w:rFonts w:ascii="Arial Narrow" w:hAnsi="Arial Narrow" w:cs="Arial Narrow"/>
              </w:rPr>
            </w:pPr>
          </w:p>
          <w:p w:rsidR="00ED2750" w:rsidRPr="00DC132C" w:rsidRDefault="00ED2750" w:rsidP="00467A9E">
            <w:pPr>
              <w:spacing w:line="240" w:lineRule="auto"/>
              <w:jc w:val="both"/>
              <w:rPr>
                <w:rFonts w:ascii="Arial Narrow" w:hAnsi="Arial Narrow" w:cs="Arial Narrow"/>
                <w:b/>
                <w:bCs/>
              </w:rPr>
            </w:pPr>
            <w:r w:rsidRPr="00DC132C">
              <w:rPr>
                <w:rFonts w:ascii="Arial Narrow" w:hAnsi="Arial Narrow" w:cs="Arial Narrow"/>
                <w:b/>
                <w:bCs/>
              </w:rPr>
              <w:t>5.  TALENTO HUMANO</w:t>
            </w:r>
          </w:p>
          <w:p w:rsidR="00ED2750" w:rsidRPr="00DC132C" w:rsidRDefault="00ED2750" w:rsidP="00467A9E">
            <w:pPr>
              <w:spacing w:line="240" w:lineRule="auto"/>
              <w:jc w:val="both"/>
              <w:rPr>
                <w:rFonts w:ascii="Arial Narrow" w:hAnsi="Arial Narrow" w:cs="Arial Narrow"/>
                <w:b/>
                <w:bCs/>
              </w:rPr>
            </w:pPr>
          </w:p>
          <w:p w:rsidR="00ED2750" w:rsidRPr="00DC132C" w:rsidRDefault="00ED2750" w:rsidP="00ED2750">
            <w:pPr>
              <w:numPr>
                <w:ilvl w:val="0"/>
                <w:numId w:val="15"/>
              </w:numPr>
              <w:spacing w:after="0" w:line="240" w:lineRule="auto"/>
              <w:jc w:val="both"/>
              <w:rPr>
                <w:rFonts w:ascii="Arial Narrow" w:hAnsi="Arial Narrow" w:cs="Arial Narrow"/>
                <w:b/>
                <w:bCs/>
              </w:rPr>
            </w:pPr>
            <w:r w:rsidRPr="00DC132C">
              <w:rPr>
                <w:rFonts w:ascii="Arial Narrow" w:hAnsi="Arial Narrow" w:cs="Arial Narrow"/>
              </w:rPr>
              <w:t>Se recibió la Secretaria con la implementación de los siguientes planes: plan de capacitación, plan de inducción y re inducción, plan de bienestar laboral y plan de incentivos.</w:t>
            </w:r>
          </w:p>
          <w:p w:rsidR="00ED2750" w:rsidRPr="00DC132C" w:rsidRDefault="00ED2750" w:rsidP="00467A9E">
            <w:pPr>
              <w:spacing w:line="240" w:lineRule="auto"/>
              <w:ind w:left="360"/>
              <w:jc w:val="both"/>
              <w:rPr>
                <w:rFonts w:ascii="Arial Narrow" w:hAnsi="Arial Narrow" w:cs="Arial Narrow"/>
                <w:b/>
                <w:bCs/>
              </w:rPr>
            </w:pPr>
          </w:p>
          <w:p w:rsidR="00ED2750" w:rsidRPr="00DC132C" w:rsidRDefault="00ED2750" w:rsidP="00ED2750">
            <w:pPr>
              <w:numPr>
                <w:ilvl w:val="0"/>
                <w:numId w:val="15"/>
              </w:numPr>
              <w:spacing w:after="0" w:line="240" w:lineRule="auto"/>
              <w:jc w:val="both"/>
              <w:rPr>
                <w:rFonts w:ascii="Arial Narrow" w:hAnsi="Arial Narrow" w:cs="Arial Narrow"/>
                <w:b/>
                <w:bCs/>
              </w:rPr>
            </w:pPr>
            <w:r w:rsidRPr="00DC132C">
              <w:rPr>
                <w:rFonts w:ascii="Arial Narrow" w:hAnsi="Arial Narrow" w:cs="Arial Narrow"/>
              </w:rPr>
              <w:t xml:space="preserve">Se evidencia la falta de políticas y controles a nivel administrativo como por ejemplo horarios de trabajo, cartelización, dotaciones y atención al cliente. </w:t>
            </w:r>
          </w:p>
          <w:p w:rsidR="00ED2750" w:rsidRPr="00DC132C" w:rsidRDefault="00ED2750" w:rsidP="00467A9E">
            <w:pPr>
              <w:spacing w:line="240" w:lineRule="auto"/>
              <w:jc w:val="both"/>
              <w:rPr>
                <w:rFonts w:ascii="Arial Narrow" w:hAnsi="Arial Narrow" w:cs="Arial Narrow"/>
              </w:rPr>
            </w:pPr>
          </w:p>
          <w:p w:rsidR="00ED2750" w:rsidRPr="00DC132C" w:rsidRDefault="00ED2750" w:rsidP="00467A9E">
            <w:pPr>
              <w:spacing w:line="240" w:lineRule="auto"/>
              <w:jc w:val="both"/>
              <w:rPr>
                <w:rFonts w:ascii="Arial Narrow" w:hAnsi="Arial Narrow" w:cs="Arial Narrow"/>
              </w:rPr>
            </w:pPr>
          </w:p>
          <w:p w:rsidR="00ED2750" w:rsidRPr="00DC132C" w:rsidRDefault="00ED2750" w:rsidP="00ED2750">
            <w:pPr>
              <w:numPr>
                <w:ilvl w:val="0"/>
                <w:numId w:val="17"/>
              </w:numPr>
              <w:spacing w:after="0" w:line="240" w:lineRule="auto"/>
              <w:jc w:val="both"/>
              <w:rPr>
                <w:rFonts w:ascii="Arial Narrow" w:hAnsi="Arial Narrow" w:cs="Arial Narrow"/>
                <w:b/>
                <w:bCs/>
              </w:rPr>
            </w:pPr>
            <w:r w:rsidRPr="00DC132C">
              <w:rPr>
                <w:rFonts w:ascii="Arial Narrow" w:hAnsi="Arial Narrow" w:cs="Arial Narrow"/>
                <w:b/>
                <w:bCs/>
              </w:rPr>
              <w:t>MECI: CONTROL INTERNO Y CALIDAD</w:t>
            </w:r>
          </w:p>
          <w:p w:rsidR="00ED2750" w:rsidRPr="00DC132C" w:rsidRDefault="00ED2750" w:rsidP="00467A9E">
            <w:pPr>
              <w:spacing w:line="240" w:lineRule="auto"/>
              <w:jc w:val="both"/>
              <w:rPr>
                <w:rFonts w:ascii="Arial Narrow" w:hAnsi="Arial Narrow" w:cs="Arial Narrow"/>
                <w:b/>
                <w:bCs/>
              </w:rPr>
            </w:pPr>
          </w:p>
          <w:p w:rsidR="00ED2750" w:rsidRPr="00DC132C" w:rsidRDefault="00ED2750" w:rsidP="00ED2750">
            <w:pPr>
              <w:numPr>
                <w:ilvl w:val="0"/>
                <w:numId w:val="16"/>
              </w:numPr>
              <w:spacing w:after="0" w:line="240" w:lineRule="auto"/>
              <w:jc w:val="both"/>
              <w:rPr>
                <w:rFonts w:ascii="Arial Narrow" w:hAnsi="Arial Narrow" w:cs="Arial Narrow"/>
                <w:b/>
                <w:bCs/>
              </w:rPr>
            </w:pPr>
            <w:r w:rsidRPr="00DC132C">
              <w:rPr>
                <w:rFonts w:ascii="Arial Narrow" w:hAnsi="Arial Narrow" w:cs="Arial Narrow"/>
              </w:rPr>
              <w:t>Se recibió la secretaria con un índice de cumplimiento del 77% en lo referente a control interno con base a una encuesta desarrollada en el año 2011.  Se dejaclaridadque la encuestaestadesactualizada.</w:t>
            </w:r>
          </w:p>
          <w:p w:rsidR="00ED2750" w:rsidRPr="00DC132C" w:rsidRDefault="00ED2750" w:rsidP="00467A9E">
            <w:pPr>
              <w:spacing w:line="240" w:lineRule="auto"/>
              <w:ind w:left="360"/>
              <w:jc w:val="both"/>
              <w:rPr>
                <w:rFonts w:ascii="Arial Narrow" w:hAnsi="Arial Narrow" w:cs="Arial Narrow"/>
                <w:b/>
                <w:bCs/>
              </w:rPr>
            </w:pPr>
          </w:p>
          <w:p w:rsidR="00ED2750" w:rsidRPr="00DC132C" w:rsidRDefault="00ED2750" w:rsidP="00ED2750">
            <w:pPr>
              <w:numPr>
                <w:ilvl w:val="0"/>
                <w:numId w:val="16"/>
              </w:numPr>
              <w:spacing w:after="0" w:line="240" w:lineRule="auto"/>
              <w:jc w:val="both"/>
              <w:rPr>
                <w:rFonts w:ascii="Arial Narrow" w:hAnsi="Arial Narrow" w:cs="Arial Narrow"/>
                <w:b/>
                <w:bCs/>
              </w:rPr>
            </w:pPr>
            <w:r w:rsidRPr="00DC132C">
              <w:rPr>
                <w:rFonts w:ascii="Arial Narrow" w:hAnsi="Arial Narrow" w:cs="Arial Narrow"/>
              </w:rPr>
              <w:t>Se evidencia que se ha implementado paulatinamente el sistema de gestión de calidad con pocos resultados ya que todo se encuentra en papel pero en la práctica no se cumple.</w:t>
            </w:r>
          </w:p>
          <w:p w:rsidR="00ED2750" w:rsidRPr="00DC132C" w:rsidRDefault="00ED2750" w:rsidP="00467A9E">
            <w:pPr>
              <w:spacing w:line="240" w:lineRule="auto"/>
              <w:ind w:left="360"/>
              <w:jc w:val="both"/>
              <w:rPr>
                <w:rFonts w:ascii="Arial Narrow" w:hAnsi="Arial Narrow" w:cs="Arial Narrow"/>
                <w:b/>
                <w:bCs/>
              </w:rPr>
            </w:pPr>
          </w:p>
          <w:p w:rsidR="00ED2750" w:rsidRPr="00DC132C" w:rsidRDefault="00ED2750" w:rsidP="00ED2750">
            <w:pPr>
              <w:numPr>
                <w:ilvl w:val="0"/>
                <w:numId w:val="16"/>
              </w:numPr>
              <w:spacing w:after="0" w:line="240" w:lineRule="auto"/>
              <w:jc w:val="both"/>
              <w:rPr>
                <w:rFonts w:ascii="Arial Narrow" w:hAnsi="Arial Narrow" w:cs="Arial Narrow"/>
                <w:b/>
                <w:bCs/>
              </w:rPr>
            </w:pPr>
            <w:r w:rsidRPr="00DC132C">
              <w:rPr>
                <w:rFonts w:ascii="Arial Narrow" w:hAnsi="Arial Narrow" w:cs="Arial Narrow"/>
              </w:rPr>
              <w:lastRenderedPageBreak/>
              <w:t>Se recibió el sistema de control interno con falencias en auditorías internas.</w:t>
            </w:r>
          </w:p>
          <w:p w:rsidR="00ED2750" w:rsidRPr="00DC132C" w:rsidRDefault="00ED2750" w:rsidP="00467A9E">
            <w:pPr>
              <w:spacing w:line="240" w:lineRule="auto"/>
              <w:ind w:left="360"/>
              <w:jc w:val="both"/>
              <w:rPr>
                <w:rFonts w:ascii="Arial Narrow" w:hAnsi="Arial Narrow" w:cs="Arial Narrow"/>
                <w:b/>
                <w:bCs/>
              </w:rPr>
            </w:pPr>
          </w:p>
          <w:p w:rsidR="00ED2750" w:rsidRPr="00DC132C" w:rsidRDefault="00ED2750" w:rsidP="00ED2750">
            <w:pPr>
              <w:numPr>
                <w:ilvl w:val="0"/>
                <w:numId w:val="16"/>
              </w:numPr>
              <w:spacing w:after="0" w:line="240" w:lineRule="auto"/>
              <w:jc w:val="both"/>
              <w:rPr>
                <w:rFonts w:ascii="Arial Narrow" w:hAnsi="Arial Narrow" w:cs="Arial Narrow"/>
                <w:b/>
                <w:bCs/>
              </w:rPr>
            </w:pPr>
            <w:r w:rsidRPr="00DC132C">
              <w:rPr>
                <w:rFonts w:ascii="Arial Narrow" w:hAnsi="Arial Narrow" w:cs="Arial Narrow"/>
              </w:rPr>
              <w:t>No existen planes de mejoramiento con metas y objetivos definidos que mitiguen las no conformidades del sistema de gestión de calidad.</w:t>
            </w:r>
          </w:p>
          <w:p w:rsidR="00ED2750" w:rsidRPr="00E8683D" w:rsidRDefault="00ED2750" w:rsidP="00467A9E">
            <w:pPr>
              <w:spacing w:after="0" w:line="240" w:lineRule="auto"/>
              <w:rPr>
                <w:rFonts w:ascii="Arial Narrow" w:hAnsi="Arial Narrow" w:cs="Arial Narrow"/>
                <w:lang w:val="es-CO"/>
              </w:rPr>
            </w:pPr>
          </w:p>
        </w:tc>
      </w:tr>
      <w:tr w:rsidR="00ED2750" w:rsidRPr="002E3DD1" w:rsidTr="00467A9E">
        <w:tc>
          <w:tcPr>
            <w:tcW w:w="10031" w:type="dxa"/>
            <w:gridSpan w:val="2"/>
            <w:shd w:val="clear" w:color="auto" w:fill="D9D9D9"/>
          </w:tcPr>
          <w:p w:rsidR="00ED2750" w:rsidRPr="00E8683D" w:rsidRDefault="00ED2750" w:rsidP="00467A9E">
            <w:pPr>
              <w:pStyle w:val="Ttulo1"/>
              <w:spacing w:before="0" w:line="240" w:lineRule="auto"/>
              <w:jc w:val="center"/>
              <w:rPr>
                <w:rFonts w:ascii="Arial Narrow" w:hAnsi="Arial Narrow" w:cs="Arial Narrow"/>
                <w:color w:val="auto"/>
                <w:sz w:val="22"/>
                <w:szCs w:val="22"/>
                <w:lang w:val="es-CO"/>
              </w:rPr>
            </w:pPr>
            <w:r w:rsidRPr="00E8683D">
              <w:rPr>
                <w:rFonts w:ascii="Arial Narrow" w:hAnsi="Arial Narrow" w:cs="Arial Narrow"/>
                <w:color w:val="auto"/>
                <w:sz w:val="22"/>
                <w:szCs w:val="22"/>
                <w:lang w:val="es-CO"/>
              </w:rPr>
              <w:lastRenderedPageBreak/>
              <w:t>Cumplimiento de compromisos y metas de gobierno</w:t>
            </w:r>
          </w:p>
          <w:p w:rsidR="00ED2750" w:rsidRPr="00E8683D" w:rsidRDefault="00ED2750" w:rsidP="00467A9E">
            <w:pPr>
              <w:pStyle w:val="Ttulo1"/>
              <w:spacing w:before="0" w:line="240" w:lineRule="auto"/>
              <w:jc w:val="center"/>
              <w:rPr>
                <w:rFonts w:ascii="Arial Narrow" w:hAnsi="Arial Narrow" w:cs="Arial Narrow"/>
                <w:b w:val="0"/>
                <w:bCs w:val="0"/>
                <w:color w:val="auto"/>
                <w:sz w:val="16"/>
                <w:szCs w:val="16"/>
                <w:lang w:val="es-CO"/>
              </w:rPr>
            </w:pPr>
            <w:r w:rsidRPr="00E8683D">
              <w:rPr>
                <w:rFonts w:ascii="Arial Narrow" w:hAnsi="Arial Narrow" w:cs="Arial Narrow"/>
                <w:b w:val="0"/>
                <w:bCs w:val="0"/>
                <w:color w:val="auto"/>
                <w:sz w:val="16"/>
                <w:szCs w:val="16"/>
                <w:lang w:val="es-CO"/>
              </w:rPr>
              <w:t>(Describa los compromisos del programa de gobierno que la dependencia ha cumplido y las metas del plan de desarrollo que a la fecha se han logrado o han tenido un avance importante. En cada caso señale la meta, el logro obtenido, las actividades desarrolladas, los recursos financieros invertidos y las acciones que están pendientes de ejecutar. Organice la información de acuerdo con los programas y subprogramas del plan de desarrollo)</w:t>
            </w:r>
          </w:p>
        </w:tc>
      </w:tr>
      <w:tr w:rsidR="00ED2750" w:rsidRPr="001A6343" w:rsidTr="00467A9E">
        <w:tc>
          <w:tcPr>
            <w:tcW w:w="10031" w:type="dxa"/>
            <w:gridSpan w:val="2"/>
          </w:tcPr>
          <w:tbl>
            <w:tblPr>
              <w:tblW w:w="9737" w:type="dxa"/>
              <w:tblInd w:w="3" w:type="dxa"/>
              <w:tblLayout w:type="fixed"/>
              <w:tblCellMar>
                <w:left w:w="70" w:type="dxa"/>
                <w:right w:w="70" w:type="dxa"/>
              </w:tblCellMar>
              <w:tblLook w:val="0000"/>
            </w:tblPr>
            <w:tblGrid>
              <w:gridCol w:w="1941"/>
              <w:gridCol w:w="567"/>
              <w:gridCol w:w="1701"/>
              <w:gridCol w:w="284"/>
              <w:gridCol w:w="141"/>
              <w:gridCol w:w="1985"/>
              <w:gridCol w:w="142"/>
              <w:gridCol w:w="141"/>
              <w:gridCol w:w="142"/>
              <w:gridCol w:w="1276"/>
              <w:gridCol w:w="1417"/>
            </w:tblGrid>
            <w:tr w:rsidR="00ED2750" w:rsidRPr="001D1CF4" w:rsidTr="00467A9E">
              <w:trPr>
                <w:trHeight w:val="734"/>
              </w:trPr>
              <w:tc>
                <w:tcPr>
                  <w:tcW w:w="2508" w:type="dxa"/>
                  <w:gridSpan w:val="2"/>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tcPr>
                <w:p w:rsidR="00ED2750" w:rsidRPr="001D1CF4" w:rsidRDefault="00ED2750" w:rsidP="00467A9E">
                  <w:pPr>
                    <w:spacing w:after="0" w:line="240" w:lineRule="auto"/>
                    <w:jc w:val="center"/>
                    <w:rPr>
                      <w:rFonts w:ascii="Arial" w:hAnsi="Arial" w:cs="Arial"/>
                      <w:b/>
                      <w:bCs/>
                      <w:color w:val="000000"/>
                      <w:sz w:val="16"/>
                      <w:szCs w:val="16"/>
                    </w:rPr>
                  </w:pPr>
                  <w:r>
                    <w:rPr>
                      <w:rFonts w:ascii="Arial" w:hAnsi="Arial" w:cs="Arial"/>
                      <w:b/>
                      <w:bCs/>
                      <w:color w:val="000000"/>
                      <w:sz w:val="16"/>
                      <w:szCs w:val="16"/>
                    </w:rPr>
                    <w:t>PROGRAMA / SUBPROGRAMA / META DE RESULTADO</w:t>
                  </w:r>
                </w:p>
              </w:tc>
              <w:tc>
                <w:tcPr>
                  <w:tcW w:w="1701" w:type="dxa"/>
                  <w:tcBorders>
                    <w:top w:val="single" w:sz="4" w:space="0" w:color="auto"/>
                    <w:bottom w:val="single" w:sz="4" w:space="0" w:color="auto"/>
                    <w:right w:val="single" w:sz="4" w:space="0" w:color="auto"/>
                  </w:tcBorders>
                  <w:shd w:val="clear" w:color="auto" w:fill="B6DDE8" w:themeFill="accent5" w:themeFillTint="66"/>
                  <w:vAlign w:val="center"/>
                </w:tcPr>
                <w:p w:rsidR="00ED2750" w:rsidRPr="001D1CF4" w:rsidRDefault="00ED2750" w:rsidP="00467A9E">
                  <w:pPr>
                    <w:spacing w:after="0" w:line="240" w:lineRule="auto"/>
                    <w:jc w:val="center"/>
                    <w:rPr>
                      <w:rFonts w:ascii="Arial" w:hAnsi="Arial" w:cs="Arial"/>
                      <w:b/>
                      <w:bCs/>
                      <w:color w:val="000000"/>
                      <w:sz w:val="16"/>
                      <w:szCs w:val="16"/>
                    </w:rPr>
                  </w:pPr>
                  <w:r w:rsidRPr="001D1CF4">
                    <w:rPr>
                      <w:rFonts w:ascii="Arial" w:hAnsi="Arial" w:cs="Arial"/>
                      <w:b/>
                      <w:bCs/>
                      <w:color w:val="000000"/>
                      <w:sz w:val="16"/>
                      <w:szCs w:val="16"/>
                    </w:rPr>
                    <w:t xml:space="preserve">METAS </w:t>
                  </w:r>
                  <w:r>
                    <w:rPr>
                      <w:rFonts w:ascii="Arial" w:hAnsi="Arial" w:cs="Arial"/>
                      <w:b/>
                      <w:bCs/>
                      <w:color w:val="000000"/>
                      <w:sz w:val="16"/>
                      <w:szCs w:val="16"/>
                    </w:rPr>
                    <w:t>DE PRODUCTO</w:t>
                  </w:r>
                </w:p>
              </w:tc>
              <w:tc>
                <w:tcPr>
                  <w:tcW w:w="2410" w:type="dxa"/>
                  <w:gridSpan w:val="3"/>
                  <w:tcBorders>
                    <w:top w:val="single" w:sz="4" w:space="0" w:color="auto"/>
                    <w:bottom w:val="single" w:sz="4" w:space="0" w:color="auto"/>
                    <w:right w:val="single" w:sz="4" w:space="0" w:color="auto"/>
                  </w:tcBorders>
                  <w:shd w:val="clear" w:color="auto" w:fill="B6DDE8" w:themeFill="accent5" w:themeFillTint="66"/>
                  <w:vAlign w:val="center"/>
                </w:tcPr>
                <w:p w:rsidR="00ED2750" w:rsidRPr="001D1CF4" w:rsidRDefault="00ED2750" w:rsidP="00467A9E">
                  <w:pPr>
                    <w:spacing w:after="0" w:line="240" w:lineRule="auto"/>
                    <w:jc w:val="center"/>
                    <w:rPr>
                      <w:rFonts w:ascii="Arial" w:hAnsi="Arial" w:cs="Arial"/>
                      <w:b/>
                      <w:bCs/>
                      <w:color w:val="000000"/>
                      <w:sz w:val="16"/>
                      <w:szCs w:val="16"/>
                    </w:rPr>
                  </w:pPr>
                  <w:r w:rsidRPr="001D1CF4">
                    <w:rPr>
                      <w:rFonts w:ascii="Arial" w:hAnsi="Arial" w:cs="Arial"/>
                      <w:b/>
                      <w:bCs/>
                      <w:color w:val="000000"/>
                      <w:sz w:val="16"/>
                      <w:szCs w:val="16"/>
                    </w:rPr>
                    <w:t>ACTIVIDADES DESARROLLADAS</w:t>
                  </w:r>
                </w:p>
              </w:tc>
              <w:tc>
                <w:tcPr>
                  <w:tcW w:w="1701" w:type="dxa"/>
                  <w:gridSpan w:val="4"/>
                  <w:tcBorders>
                    <w:top w:val="single" w:sz="4" w:space="0" w:color="auto"/>
                    <w:bottom w:val="single" w:sz="4" w:space="0" w:color="auto"/>
                    <w:right w:val="single" w:sz="4" w:space="0" w:color="auto"/>
                  </w:tcBorders>
                  <w:shd w:val="clear" w:color="auto" w:fill="B6DDE8" w:themeFill="accent5" w:themeFillTint="66"/>
                  <w:vAlign w:val="center"/>
                </w:tcPr>
                <w:p w:rsidR="00ED2750" w:rsidRPr="001D1CF4" w:rsidRDefault="00ED2750" w:rsidP="00467A9E">
                  <w:pPr>
                    <w:spacing w:after="0" w:line="240" w:lineRule="auto"/>
                    <w:jc w:val="center"/>
                    <w:rPr>
                      <w:rFonts w:ascii="Arial" w:hAnsi="Arial" w:cs="Arial"/>
                      <w:b/>
                      <w:bCs/>
                      <w:color w:val="000000"/>
                      <w:sz w:val="16"/>
                      <w:szCs w:val="16"/>
                    </w:rPr>
                  </w:pPr>
                  <w:r>
                    <w:rPr>
                      <w:rFonts w:ascii="Arial" w:hAnsi="Arial" w:cs="Arial"/>
                      <w:b/>
                      <w:bCs/>
                      <w:color w:val="000000"/>
                      <w:sz w:val="16"/>
                      <w:szCs w:val="16"/>
                    </w:rPr>
                    <w:t>LOGRO ALCANZADO</w:t>
                  </w:r>
                </w:p>
              </w:tc>
              <w:tc>
                <w:tcPr>
                  <w:tcW w:w="1417" w:type="dxa"/>
                  <w:tcBorders>
                    <w:top w:val="single" w:sz="4" w:space="0" w:color="auto"/>
                    <w:bottom w:val="single" w:sz="4" w:space="0" w:color="auto"/>
                    <w:right w:val="single" w:sz="4" w:space="0" w:color="auto"/>
                  </w:tcBorders>
                  <w:shd w:val="clear" w:color="auto" w:fill="B6DDE8" w:themeFill="accent5" w:themeFillTint="66"/>
                  <w:vAlign w:val="center"/>
                </w:tcPr>
                <w:p w:rsidR="00ED2750" w:rsidRPr="001D1CF4" w:rsidRDefault="00ED2750" w:rsidP="00467A9E">
                  <w:pPr>
                    <w:spacing w:after="0" w:line="240" w:lineRule="auto"/>
                    <w:jc w:val="center"/>
                    <w:rPr>
                      <w:rFonts w:ascii="Arial" w:hAnsi="Arial" w:cs="Arial"/>
                      <w:b/>
                      <w:bCs/>
                      <w:color w:val="000000"/>
                      <w:sz w:val="16"/>
                      <w:szCs w:val="16"/>
                    </w:rPr>
                  </w:pPr>
                  <w:r w:rsidRPr="001D1CF4">
                    <w:rPr>
                      <w:rFonts w:ascii="Arial" w:hAnsi="Arial" w:cs="Arial"/>
                      <w:b/>
                      <w:bCs/>
                      <w:color w:val="000000"/>
                      <w:sz w:val="16"/>
                      <w:szCs w:val="16"/>
                    </w:rPr>
                    <w:t>RECURSOS FINANCIEROS INVERTIDOS</w:t>
                  </w:r>
                </w:p>
              </w:tc>
            </w:tr>
            <w:tr w:rsidR="00ED2750" w:rsidRPr="002E3DD1" w:rsidTr="00467A9E">
              <w:trPr>
                <w:trHeight w:val="418"/>
              </w:trPr>
              <w:tc>
                <w:tcPr>
                  <w:tcW w:w="9737" w:type="dxa"/>
                  <w:gridSpan w:val="11"/>
                  <w:tcBorders>
                    <w:left w:val="single" w:sz="4" w:space="0" w:color="auto"/>
                    <w:bottom w:val="single" w:sz="4" w:space="0" w:color="auto"/>
                    <w:right w:val="single" w:sz="4" w:space="0" w:color="auto"/>
                  </w:tcBorders>
                  <w:shd w:val="clear" w:color="auto" w:fill="DAEEF3" w:themeFill="accent5" w:themeFillTint="33"/>
                  <w:vAlign w:val="center"/>
                </w:tcPr>
                <w:p w:rsidR="00ED2750" w:rsidRPr="001D1CF4" w:rsidRDefault="00ED2750" w:rsidP="00467A9E">
                  <w:pPr>
                    <w:spacing w:after="0" w:line="240" w:lineRule="auto"/>
                    <w:rPr>
                      <w:rFonts w:ascii="Arial" w:hAnsi="Arial" w:cs="Arial"/>
                      <w:sz w:val="16"/>
                      <w:szCs w:val="16"/>
                    </w:rPr>
                  </w:pPr>
                  <w:r w:rsidRPr="001D1CF4">
                    <w:rPr>
                      <w:rFonts w:ascii="Arial" w:hAnsi="Arial" w:cs="Arial"/>
                      <w:b/>
                      <w:bCs/>
                      <w:sz w:val="16"/>
                      <w:szCs w:val="16"/>
                    </w:rPr>
                    <w:t>Programa 27: Tecnologías de la información y las comunicaciones</w:t>
                  </w:r>
                </w:p>
              </w:tc>
            </w:tr>
            <w:tr w:rsidR="00ED2750" w:rsidRPr="00363A47" w:rsidTr="00467A9E">
              <w:trPr>
                <w:trHeight w:val="565"/>
              </w:trPr>
              <w:tc>
                <w:tcPr>
                  <w:tcW w:w="9737" w:type="dxa"/>
                  <w:gridSpan w:val="11"/>
                  <w:tcBorders>
                    <w:left w:val="single" w:sz="4" w:space="0" w:color="auto"/>
                    <w:bottom w:val="single" w:sz="4" w:space="0" w:color="auto"/>
                    <w:right w:val="single" w:sz="4" w:space="0" w:color="auto"/>
                  </w:tcBorders>
                  <w:shd w:val="clear" w:color="auto" w:fill="FFFF99"/>
                  <w:vAlign w:val="center"/>
                </w:tcPr>
                <w:p w:rsidR="00ED2750" w:rsidRPr="001D1CF4" w:rsidRDefault="00ED2750" w:rsidP="00467A9E">
                  <w:pPr>
                    <w:spacing w:after="0" w:line="240" w:lineRule="auto"/>
                    <w:rPr>
                      <w:rFonts w:ascii="Arial" w:hAnsi="Arial" w:cs="Arial"/>
                      <w:sz w:val="16"/>
                      <w:szCs w:val="16"/>
                    </w:rPr>
                  </w:pPr>
                  <w:r w:rsidRPr="00363A47">
                    <w:rPr>
                      <w:rFonts w:ascii="Arial" w:hAnsi="Arial" w:cs="Arial"/>
                      <w:b/>
                      <w:bCs/>
                      <w:sz w:val="16"/>
                      <w:szCs w:val="16"/>
                    </w:rPr>
                    <w:t>Subprograma 83: Tenjo Digital</w:t>
                  </w:r>
                </w:p>
              </w:tc>
            </w:tr>
            <w:tr w:rsidR="00ED2750" w:rsidRPr="002E3DD1" w:rsidTr="00467A9E">
              <w:trPr>
                <w:trHeight w:val="825"/>
              </w:trPr>
              <w:tc>
                <w:tcPr>
                  <w:tcW w:w="2508" w:type="dxa"/>
                  <w:gridSpan w:val="2"/>
                  <w:vMerge w:val="restart"/>
                  <w:tcBorders>
                    <w:top w:val="single" w:sz="4" w:space="0" w:color="auto"/>
                    <w:left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b/>
                      <w:bCs/>
                      <w:sz w:val="16"/>
                      <w:szCs w:val="16"/>
                    </w:rPr>
                  </w:pPr>
                  <w:r w:rsidRPr="00DF023F">
                    <w:rPr>
                      <w:rFonts w:ascii="Arial" w:hAnsi="Arial" w:cs="Arial"/>
                      <w:bCs/>
                      <w:sz w:val="16"/>
                      <w:szCs w:val="16"/>
                    </w:rPr>
                    <w:t>INCREMENTAR EL NÚMERO DE USUARIOS CON ACCESO A INTERNET</w:t>
                  </w:r>
                </w:p>
              </w:tc>
              <w:tc>
                <w:tcPr>
                  <w:tcW w:w="1701" w:type="dxa"/>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jc w:val="both"/>
                    <w:rPr>
                      <w:rFonts w:ascii="Arial" w:hAnsi="Arial" w:cs="Arial"/>
                      <w:sz w:val="16"/>
                      <w:szCs w:val="16"/>
                    </w:rPr>
                  </w:pPr>
                  <w:r w:rsidRPr="00D043C9">
                    <w:rPr>
                      <w:rFonts w:ascii="Arial" w:hAnsi="Arial" w:cs="Arial"/>
                      <w:sz w:val="16"/>
                      <w:szCs w:val="16"/>
                    </w:rPr>
                    <w:t>GESTIONAR LA INCLUSIÓN DEL MUNICIPIO EN EL PROYECTO NACIONAL DE FIBRA ÓPTICA</w:t>
                  </w:r>
                </w:p>
              </w:tc>
              <w:tc>
                <w:tcPr>
                  <w:tcW w:w="2410" w:type="dxa"/>
                  <w:gridSpan w:val="3"/>
                  <w:tcBorders>
                    <w:top w:val="single" w:sz="4" w:space="0" w:color="auto"/>
                    <w:left w:val="single" w:sz="4" w:space="0" w:color="auto"/>
                    <w:bottom w:val="single" w:sz="4" w:space="0" w:color="auto"/>
                    <w:right w:val="single" w:sz="4" w:space="0" w:color="auto"/>
                  </w:tcBorders>
                  <w:vAlign w:val="center"/>
                </w:tcPr>
                <w:p w:rsidR="00ED2750" w:rsidRDefault="00ED2750" w:rsidP="00467A9E">
                  <w:pPr>
                    <w:spacing w:after="0" w:line="240" w:lineRule="auto"/>
                    <w:jc w:val="both"/>
                    <w:rPr>
                      <w:rFonts w:ascii="Arial" w:hAnsi="Arial" w:cs="Arial"/>
                      <w:sz w:val="16"/>
                      <w:szCs w:val="16"/>
                    </w:rPr>
                  </w:pPr>
                  <w:r>
                    <w:rPr>
                      <w:rFonts w:ascii="Arial" w:hAnsi="Arial" w:cs="Arial"/>
                      <w:sz w:val="16"/>
                      <w:szCs w:val="16"/>
                    </w:rPr>
                    <w:t>SE REALIZÓ LA IMPLEMENTACIÒ</w:t>
                  </w:r>
                  <w:r w:rsidRPr="00D043C9">
                    <w:rPr>
                      <w:rFonts w:ascii="Arial" w:hAnsi="Arial" w:cs="Arial"/>
                      <w:sz w:val="16"/>
                      <w:szCs w:val="16"/>
                    </w:rPr>
                    <w:t>N DE UN  PUNTO VIVE DIGITAL</w:t>
                  </w:r>
                </w:p>
              </w:tc>
              <w:tc>
                <w:tcPr>
                  <w:tcW w:w="1701" w:type="dxa"/>
                  <w:gridSpan w:val="4"/>
                  <w:tcBorders>
                    <w:top w:val="single" w:sz="4" w:space="0" w:color="auto"/>
                    <w:left w:val="single" w:sz="4" w:space="0" w:color="auto"/>
                    <w:bottom w:val="single" w:sz="4" w:space="0" w:color="auto"/>
                    <w:right w:val="single" w:sz="4" w:space="0" w:color="auto"/>
                  </w:tcBorders>
                  <w:noWrap/>
                  <w:vAlign w:val="center"/>
                </w:tcPr>
                <w:p w:rsidR="00ED2750" w:rsidRPr="001D1CF4" w:rsidRDefault="00ED2750" w:rsidP="00467A9E">
                  <w:pPr>
                    <w:spacing w:after="0" w:line="240" w:lineRule="auto"/>
                    <w:jc w:val="center"/>
                    <w:rPr>
                      <w:rFonts w:ascii="Arial" w:hAnsi="Arial" w:cs="Arial"/>
                      <w:sz w:val="16"/>
                      <w:szCs w:val="16"/>
                    </w:rPr>
                  </w:pPr>
                  <w:r>
                    <w:rPr>
                      <w:rFonts w:ascii="Arial" w:hAnsi="Arial" w:cs="Arial"/>
                      <w:sz w:val="16"/>
                      <w:szCs w:val="16"/>
                    </w:rPr>
                    <w:t>SE IMPLEMENTO UN PUNTO VIVE DIGITAL</w:t>
                  </w:r>
                </w:p>
              </w:tc>
              <w:tc>
                <w:tcPr>
                  <w:tcW w:w="1417" w:type="dxa"/>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p>
              </w:tc>
            </w:tr>
            <w:tr w:rsidR="00ED2750" w:rsidRPr="002E3DD1" w:rsidTr="00467A9E">
              <w:trPr>
                <w:trHeight w:val="1134"/>
              </w:trPr>
              <w:tc>
                <w:tcPr>
                  <w:tcW w:w="2508" w:type="dxa"/>
                  <w:gridSpan w:val="2"/>
                  <w:vMerge/>
                  <w:tcBorders>
                    <w:left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b/>
                      <w:bCs/>
                      <w:sz w:val="16"/>
                      <w:szCs w:val="16"/>
                    </w:rPr>
                  </w:pPr>
                </w:p>
              </w:tc>
              <w:tc>
                <w:tcPr>
                  <w:tcW w:w="1701" w:type="dxa"/>
                  <w:vMerge w:val="restart"/>
                  <w:tcBorders>
                    <w:top w:val="single" w:sz="4" w:space="0" w:color="auto"/>
                    <w:left w:val="single" w:sz="4" w:space="0" w:color="auto"/>
                    <w:right w:val="single" w:sz="4" w:space="0" w:color="auto"/>
                  </w:tcBorders>
                  <w:vAlign w:val="center"/>
                </w:tcPr>
                <w:p w:rsidR="00ED2750" w:rsidRPr="001D1CF4" w:rsidRDefault="00ED2750" w:rsidP="00467A9E">
                  <w:pPr>
                    <w:spacing w:after="0" w:line="240" w:lineRule="auto"/>
                    <w:jc w:val="both"/>
                    <w:rPr>
                      <w:rFonts w:ascii="Arial" w:hAnsi="Arial" w:cs="Arial"/>
                      <w:sz w:val="16"/>
                      <w:szCs w:val="16"/>
                    </w:rPr>
                  </w:pPr>
                  <w:r w:rsidRPr="00D043C9">
                    <w:rPr>
                      <w:rFonts w:ascii="Arial" w:hAnsi="Arial" w:cs="Arial"/>
                      <w:sz w:val="16"/>
                      <w:szCs w:val="16"/>
                    </w:rPr>
                    <w:t>HABILITAR COMO MÍNIMO 12 SERVICIOS EN LÍNEA PARA REALIZAR TRANSACCIONES ELECTRÓNICAS EN LA OBTENCIÓN DE PRODUCTOS Y SERVICIOS MEDIANTE CANALES SEGUROS</w:t>
                  </w:r>
                </w:p>
              </w:tc>
              <w:tc>
                <w:tcPr>
                  <w:tcW w:w="2410" w:type="dxa"/>
                  <w:gridSpan w:val="3"/>
                  <w:tcBorders>
                    <w:top w:val="single" w:sz="4" w:space="0" w:color="auto"/>
                    <w:left w:val="single" w:sz="4" w:space="0" w:color="auto"/>
                    <w:bottom w:val="single" w:sz="4" w:space="0" w:color="000000"/>
                    <w:right w:val="single" w:sz="4" w:space="0" w:color="auto"/>
                  </w:tcBorders>
                  <w:vAlign w:val="center"/>
                </w:tcPr>
                <w:p w:rsidR="00ED2750" w:rsidRPr="00D043C9" w:rsidRDefault="00ED2750" w:rsidP="00467A9E">
                  <w:pPr>
                    <w:spacing w:after="0" w:line="240" w:lineRule="auto"/>
                    <w:jc w:val="both"/>
                    <w:rPr>
                      <w:rFonts w:ascii="Arial" w:hAnsi="Arial" w:cs="Arial"/>
                      <w:sz w:val="16"/>
                      <w:szCs w:val="16"/>
                    </w:rPr>
                  </w:pPr>
                  <w:r w:rsidRPr="00D043C9">
                    <w:rPr>
                      <w:rFonts w:ascii="Arial" w:hAnsi="Arial" w:cs="Arial"/>
                      <w:sz w:val="16"/>
                      <w:szCs w:val="16"/>
                    </w:rPr>
                    <w:t>GESTIONAR ANTE EL PROGRAMA GOBIERNO EN LÍNEA Y EL DAFP LA IMPLEMENTACIÓN DE TRES TRAMITES Y SERVICIOS</w:t>
                  </w:r>
                </w:p>
              </w:tc>
              <w:tc>
                <w:tcPr>
                  <w:tcW w:w="1701" w:type="dxa"/>
                  <w:gridSpan w:val="4"/>
                  <w:vMerge w:val="restart"/>
                  <w:tcBorders>
                    <w:top w:val="single" w:sz="4" w:space="0" w:color="auto"/>
                    <w:left w:val="single" w:sz="4" w:space="0" w:color="auto"/>
                    <w:right w:val="single" w:sz="4" w:space="0" w:color="auto"/>
                  </w:tcBorders>
                  <w:noWrap/>
                  <w:vAlign w:val="center"/>
                </w:tcPr>
                <w:p w:rsidR="00ED2750" w:rsidRPr="001D1CF4" w:rsidRDefault="00ED2750" w:rsidP="00467A9E">
                  <w:pPr>
                    <w:spacing w:after="0" w:line="240" w:lineRule="auto"/>
                    <w:jc w:val="center"/>
                    <w:rPr>
                      <w:rFonts w:ascii="Arial" w:hAnsi="Arial" w:cs="Arial"/>
                      <w:sz w:val="16"/>
                      <w:szCs w:val="16"/>
                    </w:rPr>
                  </w:pPr>
                  <w:r>
                    <w:rPr>
                      <w:rFonts w:ascii="Arial" w:hAnsi="Arial" w:cs="Arial"/>
                      <w:sz w:val="16"/>
                      <w:szCs w:val="16"/>
                    </w:rPr>
                    <w:t>SE HABILITARON 4 SERVICIOS Y TRANSACCIONES EN LINEA</w:t>
                  </w:r>
                </w:p>
              </w:tc>
              <w:tc>
                <w:tcPr>
                  <w:tcW w:w="1417" w:type="dxa"/>
                  <w:vMerge w:val="restart"/>
                  <w:tcBorders>
                    <w:top w:val="single" w:sz="4" w:space="0" w:color="auto"/>
                    <w:left w:val="single" w:sz="4" w:space="0" w:color="auto"/>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p>
              </w:tc>
            </w:tr>
            <w:tr w:rsidR="00ED2750" w:rsidRPr="002E3DD1" w:rsidTr="00467A9E">
              <w:trPr>
                <w:trHeight w:val="825"/>
              </w:trPr>
              <w:tc>
                <w:tcPr>
                  <w:tcW w:w="2508" w:type="dxa"/>
                  <w:gridSpan w:val="2"/>
                  <w:vMerge/>
                  <w:tcBorders>
                    <w:left w:val="single" w:sz="4" w:space="0" w:color="auto"/>
                    <w:right w:val="single" w:sz="4" w:space="0" w:color="auto"/>
                  </w:tcBorders>
                  <w:shd w:val="clear" w:color="auto" w:fill="auto"/>
                  <w:vAlign w:val="center"/>
                </w:tcPr>
                <w:p w:rsidR="00ED2750" w:rsidRPr="00DF023F" w:rsidRDefault="00ED2750" w:rsidP="00467A9E">
                  <w:pPr>
                    <w:spacing w:after="0" w:line="240" w:lineRule="auto"/>
                    <w:jc w:val="both"/>
                    <w:rPr>
                      <w:rFonts w:ascii="Arial" w:hAnsi="Arial" w:cs="Arial"/>
                      <w:bCs/>
                      <w:sz w:val="16"/>
                      <w:szCs w:val="16"/>
                    </w:rPr>
                  </w:pPr>
                </w:p>
              </w:tc>
              <w:tc>
                <w:tcPr>
                  <w:tcW w:w="1701" w:type="dxa"/>
                  <w:vMerge/>
                  <w:tcBorders>
                    <w:left w:val="single" w:sz="4" w:space="0" w:color="auto"/>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p>
              </w:tc>
              <w:tc>
                <w:tcPr>
                  <w:tcW w:w="2410" w:type="dxa"/>
                  <w:gridSpan w:val="3"/>
                  <w:tcBorders>
                    <w:left w:val="single" w:sz="4" w:space="0" w:color="auto"/>
                    <w:bottom w:val="single" w:sz="4" w:space="0" w:color="000000"/>
                    <w:right w:val="single" w:sz="4" w:space="0" w:color="auto"/>
                  </w:tcBorders>
                  <w:vAlign w:val="center"/>
                </w:tcPr>
                <w:p w:rsidR="00ED2750" w:rsidRPr="00D043C9" w:rsidRDefault="00ED2750" w:rsidP="00467A9E">
                  <w:pPr>
                    <w:spacing w:after="0" w:line="240" w:lineRule="auto"/>
                    <w:jc w:val="both"/>
                    <w:rPr>
                      <w:rFonts w:ascii="Arial" w:hAnsi="Arial" w:cs="Arial"/>
                      <w:sz w:val="16"/>
                      <w:szCs w:val="16"/>
                    </w:rPr>
                  </w:pPr>
                  <w:r w:rsidRPr="00D043C9">
                    <w:rPr>
                      <w:rFonts w:ascii="Arial" w:hAnsi="Arial" w:cs="Arial"/>
                      <w:sz w:val="16"/>
                      <w:szCs w:val="16"/>
                    </w:rPr>
                    <w:t>HABILITACIÓN DE</w:t>
                  </w:r>
                  <w:r>
                    <w:rPr>
                      <w:rFonts w:ascii="Arial" w:hAnsi="Arial" w:cs="Arial"/>
                      <w:sz w:val="16"/>
                      <w:szCs w:val="16"/>
                    </w:rPr>
                    <w:t>L TRAMITE DE</w:t>
                  </w:r>
                  <w:r w:rsidRPr="00D043C9">
                    <w:rPr>
                      <w:rFonts w:ascii="Arial" w:hAnsi="Arial" w:cs="Arial"/>
                      <w:sz w:val="16"/>
                      <w:szCs w:val="16"/>
                    </w:rPr>
                    <w:t xml:space="preserve"> LINCENCIA DE INTERVENCIÓN Y OCUPACIÓN DEL ESPACIO PUBLICO</w:t>
                  </w:r>
                </w:p>
              </w:tc>
              <w:tc>
                <w:tcPr>
                  <w:tcW w:w="1701" w:type="dxa"/>
                  <w:gridSpan w:val="4"/>
                  <w:vMerge/>
                  <w:tcBorders>
                    <w:left w:val="single" w:sz="4" w:space="0" w:color="auto"/>
                    <w:right w:val="single" w:sz="4" w:space="0" w:color="auto"/>
                  </w:tcBorders>
                  <w:noWrap/>
                  <w:vAlign w:val="center"/>
                </w:tcPr>
                <w:p w:rsidR="00ED2750" w:rsidRPr="001D1CF4" w:rsidRDefault="00ED2750" w:rsidP="00467A9E">
                  <w:pPr>
                    <w:spacing w:after="0" w:line="240" w:lineRule="auto"/>
                    <w:jc w:val="center"/>
                    <w:rPr>
                      <w:rFonts w:ascii="Arial" w:hAnsi="Arial" w:cs="Arial"/>
                      <w:sz w:val="16"/>
                      <w:szCs w:val="16"/>
                    </w:rPr>
                  </w:pPr>
                </w:p>
              </w:tc>
              <w:tc>
                <w:tcPr>
                  <w:tcW w:w="1417" w:type="dxa"/>
                  <w:vMerge/>
                  <w:tcBorders>
                    <w:left w:val="single" w:sz="4" w:space="0" w:color="auto"/>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p>
              </w:tc>
            </w:tr>
            <w:tr w:rsidR="00ED2750" w:rsidRPr="002E3DD1" w:rsidTr="00467A9E">
              <w:trPr>
                <w:trHeight w:val="841"/>
              </w:trPr>
              <w:tc>
                <w:tcPr>
                  <w:tcW w:w="2508" w:type="dxa"/>
                  <w:gridSpan w:val="2"/>
                  <w:vMerge/>
                  <w:tcBorders>
                    <w:left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b/>
                      <w:bCs/>
                      <w:sz w:val="16"/>
                      <w:szCs w:val="16"/>
                    </w:rPr>
                  </w:pPr>
                </w:p>
              </w:tc>
              <w:tc>
                <w:tcPr>
                  <w:tcW w:w="1701" w:type="dxa"/>
                  <w:vMerge/>
                  <w:tcBorders>
                    <w:left w:val="single" w:sz="4" w:space="0" w:color="auto"/>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p>
              </w:tc>
              <w:tc>
                <w:tcPr>
                  <w:tcW w:w="2410" w:type="dxa"/>
                  <w:gridSpan w:val="3"/>
                  <w:tcBorders>
                    <w:left w:val="single" w:sz="4" w:space="0" w:color="auto"/>
                    <w:bottom w:val="single" w:sz="4" w:space="0" w:color="000000"/>
                    <w:right w:val="single" w:sz="4" w:space="0" w:color="auto"/>
                  </w:tcBorders>
                  <w:vAlign w:val="center"/>
                </w:tcPr>
                <w:p w:rsidR="00ED2750" w:rsidRPr="00D043C9" w:rsidRDefault="00ED2750" w:rsidP="00467A9E">
                  <w:pPr>
                    <w:spacing w:after="0" w:line="240" w:lineRule="auto"/>
                    <w:jc w:val="both"/>
                    <w:rPr>
                      <w:rFonts w:ascii="Arial" w:hAnsi="Arial" w:cs="Arial"/>
                      <w:sz w:val="16"/>
                      <w:szCs w:val="16"/>
                    </w:rPr>
                  </w:pPr>
                  <w:r>
                    <w:rPr>
                      <w:rFonts w:ascii="Arial" w:hAnsi="Arial" w:cs="Arial"/>
                      <w:sz w:val="16"/>
                      <w:szCs w:val="16"/>
                    </w:rPr>
                    <w:t xml:space="preserve">HABILITACIÓN DEL TRAMITE PARA LAS </w:t>
                  </w:r>
                  <w:r w:rsidRPr="00D043C9">
                    <w:rPr>
                      <w:rFonts w:ascii="Arial" w:hAnsi="Arial" w:cs="Arial"/>
                      <w:sz w:val="16"/>
                      <w:szCs w:val="16"/>
                    </w:rPr>
                    <w:t>LICENCIA</w:t>
                  </w:r>
                  <w:r>
                    <w:rPr>
                      <w:rFonts w:ascii="Arial" w:hAnsi="Arial" w:cs="Arial"/>
                      <w:sz w:val="16"/>
                      <w:szCs w:val="16"/>
                    </w:rPr>
                    <w:t>S</w:t>
                  </w:r>
                  <w:r w:rsidRPr="00D043C9">
                    <w:rPr>
                      <w:rFonts w:ascii="Arial" w:hAnsi="Arial" w:cs="Arial"/>
                      <w:sz w:val="16"/>
                      <w:szCs w:val="16"/>
                    </w:rPr>
                    <w:t xml:space="preserve"> DE CONSTRUCCIÓN</w:t>
                  </w:r>
                </w:p>
              </w:tc>
              <w:tc>
                <w:tcPr>
                  <w:tcW w:w="1701" w:type="dxa"/>
                  <w:gridSpan w:val="4"/>
                  <w:vMerge/>
                  <w:tcBorders>
                    <w:left w:val="single" w:sz="4" w:space="0" w:color="auto"/>
                    <w:right w:val="single" w:sz="4" w:space="0" w:color="auto"/>
                  </w:tcBorders>
                  <w:noWrap/>
                  <w:vAlign w:val="center"/>
                </w:tcPr>
                <w:p w:rsidR="00ED2750" w:rsidRPr="001D1CF4" w:rsidRDefault="00ED2750" w:rsidP="00467A9E">
                  <w:pPr>
                    <w:spacing w:after="0" w:line="240" w:lineRule="auto"/>
                    <w:jc w:val="center"/>
                    <w:rPr>
                      <w:rFonts w:ascii="Arial" w:hAnsi="Arial" w:cs="Arial"/>
                      <w:sz w:val="16"/>
                      <w:szCs w:val="16"/>
                    </w:rPr>
                  </w:pPr>
                </w:p>
              </w:tc>
              <w:tc>
                <w:tcPr>
                  <w:tcW w:w="1417" w:type="dxa"/>
                  <w:vMerge/>
                  <w:tcBorders>
                    <w:left w:val="single" w:sz="4" w:space="0" w:color="auto"/>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p>
              </w:tc>
            </w:tr>
            <w:tr w:rsidR="00ED2750" w:rsidRPr="002E3DD1" w:rsidTr="00467A9E">
              <w:trPr>
                <w:trHeight w:val="1274"/>
              </w:trPr>
              <w:tc>
                <w:tcPr>
                  <w:tcW w:w="2508" w:type="dxa"/>
                  <w:gridSpan w:val="2"/>
                  <w:vMerge/>
                  <w:tcBorders>
                    <w:left w:val="single" w:sz="4" w:space="0" w:color="auto"/>
                    <w:bottom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b/>
                      <w:bCs/>
                      <w:sz w:val="16"/>
                      <w:szCs w:val="16"/>
                    </w:rPr>
                  </w:pPr>
                </w:p>
              </w:tc>
              <w:tc>
                <w:tcPr>
                  <w:tcW w:w="1701" w:type="dxa"/>
                  <w:vMerge/>
                  <w:tcBorders>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p>
              </w:tc>
              <w:tc>
                <w:tcPr>
                  <w:tcW w:w="2410" w:type="dxa"/>
                  <w:gridSpan w:val="3"/>
                  <w:tcBorders>
                    <w:left w:val="single" w:sz="4" w:space="0" w:color="auto"/>
                    <w:bottom w:val="single" w:sz="4" w:space="0" w:color="auto"/>
                    <w:right w:val="single" w:sz="4" w:space="0" w:color="auto"/>
                  </w:tcBorders>
                  <w:vAlign w:val="center"/>
                </w:tcPr>
                <w:p w:rsidR="00ED2750" w:rsidRPr="00D043C9" w:rsidRDefault="00ED2750" w:rsidP="00467A9E">
                  <w:pPr>
                    <w:spacing w:after="0" w:line="240" w:lineRule="auto"/>
                    <w:jc w:val="both"/>
                    <w:rPr>
                      <w:rFonts w:ascii="Arial" w:hAnsi="Arial" w:cs="Arial"/>
                      <w:sz w:val="16"/>
                      <w:szCs w:val="16"/>
                    </w:rPr>
                  </w:pPr>
                  <w:r>
                    <w:rPr>
                      <w:rFonts w:ascii="Arial" w:hAnsi="Arial" w:cs="Arial"/>
                      <w:sz w:val="16"/>
                      <w:szCs w:val="16"/>
                    </w:rPr>
                    <w:t xml:space="preserve">HABILITACIÓN DEL TRAMITE  PARA </w:t>
                  </w:r>
                  <w:r w:rsidRPr="00D043C9">
                    <w:rPr>
                      <w:rFonts w:ascii="Arial" w:hAnsi="Arial" w:cs="Arial"/>
                      <w:sz w:val="16"/>
                      <w:szCs w:val="16"/>
                    </w:rPr>
                    <w:t>ACTUALIZACIÓN DE DATOS DE POTENCIALES BENEFICIARIOS DE PROGRAMAS SOCIALES SISBEN DE TENJO</w:t>
                  </w:r>
                </w:p>
              </w:tc>
              <w:tc>
                <w:tcPr>
                  <w:tcW w:w="1701" w:type="dxa"/>
                  <w:gridSpan w:val="4"/>
                  <w:vMerge/>
                  <w:tcBorders>
                    <w:left w:val="single" w:sz="4" w:space="0" w:color="auto"/>
                    <w:bottom w:val="single" w:sz="4" w:space="0" w:color="auto"/>
                    <w:right w:val="single" w:sz="4" w:space="0" w:color="auto"/>
                  </w:tcBorders>
                  <w:noWrap/>
                  <w:vAlign w:val="center"/>
                </w:tcPr>
                <w:p w:rsidR="00ED2750" w:rsidRPr="001D1CF4" w:rsidRDefault="00ED2750" w:rsidP="00467A9E">
                  <w:pPr>
                    <w:spacing w:after="0" w:line="240" w:lineRule="auto"/>
                    <w:jc w:val="center"/>
                    <w:rPr>
                      <w:rFonts w:ascii="Arial" w:hAnsi="Arial" w:cs="Arial"/>
                      <w:sz w:val="16"/>
                      <w:szCs w:val="16"/>
                    </w:rPr>
                  </w:pPr>
                </w:p>
              </w:tc>
              <w:tc>
                <w:tcPr>
                  <w:tcW w:w="1417" w:type="dxa"/>
                  <w:vMerge/>
                  <w:tcBorders>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p>
              </w:tc>
            </w:tr>
            <w:tr w:rsidR="00ED2750" w:rsidRPr="006677BC" w:rsidTr="00467A9E">
              <w:trPr>
                <w:trHeight w:val="480"/>
              </w:trPr>
              <w:tc>
                <w:tcPr>
                  <w:tcW w:w="9737" w:type="dxa"/>
                  <w:gridSpan w:val="11"/>
                  <w:tcBorders>
                    <w:top w:val="single" w:sz="4" w:space="0" w:color="auto"/>
                    <w:left w:val="single" w:sz="4" w:space="0" w:color="auto"/>
                    <w:bottom w:val="single" w:sz="4" w:space="0" w:color="auto"/>
                    <w:right w:val="single" w:sz="4" w:space="0" w:color="auto"/>
                  </w:tcBorders>
                  <w:shd w:val="clear" w:color="auto" w:fill="FFFF99"/>
                  <w:vAlign w:val="center"/>
                </w:tcPr>
                <w:p w:rsidR="00ED2750" w:rsidRPr="001D1CF4" w:rsidRDefault="00ED2750" w:rsidP="00467A9E">
                  <w:pPr>
                    <w:spacing w:after="0" w:line="240" w:lineRule="auto"/>
                    <w:rPr>
                      <w:rFonts w:ascii="Arial" w:hAnsi="Arial" w:cs="Arial"/>
                      <w:sz w:val="16"/>
                      <w:szCs w:val="16"/>
                    </w:rPr>
                  </w:pPr>
                  <w:r w:rsidRPr="001D1CF4">
                    <w:rPr>
                      <w:rFonts w:ascii="Arial" w:hAnsi="Arial" w:cs="Arial"/>
                      <w:b/>
                      <w:bCs/>
                      <w:color w:val="000000"/>
                      <w:sz w:val="16"/>
                      <w:szCs w:val="16"/>
                    </w:rPr>
                    <w:t>Subprograma 84: Gobierno en Línea</w:t>
                  </w:r>
                </w:p>
              </w:tc>
            </w:tr>
            <w:tr w:rsidR="00ED2750" w:rsidRPr="002E3DD1" w:rsidTr="00467A9E">
              <w:trPr>
                <w:trHeight w:val="977"/>
              </w:trPr>
              <w:tc>
                <w:tcPr>
                  <w:tcW w:w="2508" w:type="dxa"/>
                  <w:gridSpan w:val="2"/>
                  <w:vMerge w:val="restart"/>
                  <w:tcBorders>
                    <w:top w:val="single" w:sz="4" w:space="0" w:color="auto"/>
                    <w:left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b/>
                      <w:bCs/>
                      <w:color w:val="000000"/>
                      <w:sz w:val="16"/>
                      <w:szCs w:val="16"/>
                    </w:rPr>
                  </w:pPr>
                  <w:r w:rsidRPr="00C04D5D">
                    <w:rPr>
                      <w:rFonts w:ascii="Arial" w:hAnsi="Arial" w:cs="Arial"/>
                      <w:sz w:val="16"/>
                      <w:szCs w:val="16"/>
                    </w:rPr>
                    <w:t>REDUCIR LA RELACIÓN A SEIS ESTUDIANTES POR COMPUTADOR EN ESTABLECIMIENTOS EDUCATIVOS PARA INDUCIR PROCESOS DE APROPIACIÓN DE TIC</w:t>
                  </w:r>
                </w:p>
              </w:tc>
              <w:tc>
                <w:tcPr>
                  <w:tcW w:w="1701" w:type="dxa"/>
                  <w:vMerge w:val="restart"/>
                  <w:tcBorders>
                    <w:top w:val="single" w:sz="4" w:space="0" w:color="auto"/>
                    <w:left w:val="single" w:sz="4" w:space="0" w:color="auto"/>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r w:rsidRPr="00776AA6">
                    <w:rPr>
                      <w:rFonts w:ascii="Arial" w:hAnsi="Arial" w:cs="Arial"/>
                      <w:sz w:val="16"/>
                      <w:szCs w:val="16"/>
                    </w:rPr>
                    <w:t>HABILITAR 16 ESCENARIOS DE PARTICIPACIÓN EN LÍNEA PARA LA TOMA DE DECISIONES DE POLÍTICA PÚBLICA MUNICIPAL</w:t>
                  </w:r>
                </w:p>
              </w:tc>
              <w:tc>
                <w:tcPr>
                  <w:tcW w:w="2410" w:type="dxa"/>
                  <w:gridSpan w:val="3"/>
                  <w:tcBorders>
                    <w:top w:val="single" w:sz="4" w:space="0" w:color="auto"/>
                    <w:left w:val="single" w:sz="4" w:space="0" w:color="auto"/>
                    <w:bottom w:val="single" w:sz="4" w:space="0" w:color="000000"/>
                    <w:right w:val="single" w:sz="4" w:space="0" w:color="auto"/>
                  </w:tcBorders>
                  <w:vAlign w:val="center"/>
                </w:tcPr>
                <w:p w:rsidR="00ED2750" w:rsidRPr="00776AA6" w:rsidRDefault="00ED2750" w:rsidP="00467A9E">
                  <w:pPr>
                    <w:spacing w:after="0" w:line="240" w:lineRule="auto"/>
                    <w:jc w:val="both"/>
                    <w:rPr>
                      <w:rFonts w:ascii="Arial" w:hAnsi="Arial" w:cs="Arial"/>
                      <w:sz w:val="16"/>
                      <w:szCs w:val="16"/>
                    </w:rPr>
                  </w:pPr>
                  <w:r w:rsidRPr="00776AA6">
                    <w:rPr>
                      <w:rFonts w:ascii="Arial" w:hAnsi="Arial" w:cs="Arial"/>
                      <w:sz w:val="16"/>
                      <w:szCs w:val="16"/>
                    </w:rPr>
                    <w:t>HABILITAR UN FORO SOBRE EL PROGRAMA DE RESIDUOS SOLIDOS</w:t>
                  </w:r>
                </w:p>
              </w:tc>
              <w:tc>
                <w:tcPr>
                  <w:tcW w:w="1701" w:type="dxa"/>
                  <w:gridSpan w:val="4"/>
                  <w:vMerge w:val="restart"/>
                  <w:tcBorders>
                    <w:top w:val="single" w:sz="4" w:space="0" w:color="auto"/>
                    <w:left w:val="single" w:sz="4" w:space="0" w:color="auto"/>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r>
                    <w:rPr>
                      <w:rFonts w:ascii="Arial" w:hAnsi="Arial" w:cs="Arial"/>
                      <w:sz w:val="16"/>
                      <w:szCs w:val="16"/>
                    </w:rPr>
                    <w:t>SE HABILITARON 4 ESCENARIOS DE PARTICIPACIÓN EN LINEA</w:t>
                  </w:r>
                </w:p>
              </w:tc>
              <w:tc>
                <w:tcPr>
                  <w:tcW w:w="1417" w:type="dxa"/>
                  <w:vMerge w:val="restart"/>
                  <w:tcBorders>
                    <w:top w:val="single" w:sz="4" w:space="0" w:color="auto"/>
                    <w:left w:val="single" w:sz="4" w:space="0" w:color="auto"/>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p>
              </w:tc>
            </w:tr>
            <w:tr w:rsidR="00ED2750" w:rsidRPr="002E3DD1" w:rsidTr="00467A9E">
              <w:trPr>
                <w:trHeight w:val="713"/>
              </w:trPr>
              <w:tc>
                <w:tcPr>
                  <w:tcW w:w="2508" w:type="dxa"/>
                  <w:gridSpan w:val="2"/>
                  <w:vMerge/>
                  <w:tcBorders>
                    <w:left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sz w:val="16"/>
                      <w:szCs w:val="16"/>
                    </w:rPr>
                  </w:pPr>
                </w:p>
              </w:tc>
              <w:tc>
                <w:tcPr>
                  <w:tcW w:w="1701" w:type="dxa"/>
                  <w:vMerge/>
                  <w:tcBorders>
                    <w:left w:val="single" w:sz="4" w:space="0" w:color="auto"/>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p>
              </w:tc>
              <w:tc>
                <w:tcPr>
                  <w:tcW w:w="2410" w:type="dxa"/>
                  <w:gridSpan w:val="3"/>
                  <w:tcBorders>
                    <w:left w:val="single" w:sz="4" w:space="0" w:color="auto"/>
                    <w:bottom w:val="single" w:sz="4" w:space="0" w:color="000000"/>
                    <w:right w:val="single" w:sz="4" w:space="0" w:color="auto"/>
                  </w:tcBorders>
                  <w:vAlign w:val="center"/>
                </w:tcPr>
                <w:p w:rsidR="00ED2750" w:rsidRPr="00776AA6" w:rsidRDefault="00ED2750" w:rsidP="00467A9E">
                  <w:pPr>
                    <w:spacing w:after="0" w:line="240" w:lineRule="auto"/>
                    <w:jc w:val="both"/>
                    <w:rPr>
                      <w:rFonts w:ascii="Arial" w:hAnsi="Arial" w:cs="Arial"/>
                      <w:sz w:val="16"/>
                      <w:szCs w:val="16"/>
                    </w:rPr>
                  </w:pPr>
                  <w:r w:rsidRPr="00776AA6">
                    <w:rPr>
                      <w:rFonts w:ascii="Arial" w:hAnsi="Arial" w:cs="Arial"/>
                      <w:sz w:val="16"/>
                      <w:szCs w:val="16"/>
                    </w:rPr>
                    <w:t>HABILITAR UN FORO SOBRE LA JORNADA COMPLEMENTARIA</w:t>
                  </w:r>
                </w:p>
              </w:tc>
              <w:tc>
                <w:tcPr>
                  <w:tcW w:w="1701" w:type="dxa"/>
                  <w:gridSpan w:val="4"/>
                  <w:vMerge/>
                  <w:tcBorders>
                    <w:left w:val="single" w:sz="4" w:space="0" w:color="auto"/>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p>
              </w:tc>
              <w:tc>
                <w:tcPr>
                  <w:tcW w:w="1417" w:type="dxa"/>
                  <w:vMerge/>
                  <w:tcBorders>
                    <w:left w:val="single" w:sz="4" w:space="0" w:color="auto"/>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p>
              </w:tc>
            </w:tr>
            <w:tr w:rsidR="00ED2750" w:rsidRPr="002E3DD1" w:rsidTr="00467A9E">
              <w:trPr>
                <w:trHeight w:val="1326"/>
              </w:trPr>
              <w:tc>
                <w:tcPr>
                  <w:tcW w:w="2508" w:type="dxa"/>
                  <w:gridSpan w:val="2"/>
                  <w:vMerge/>
                  <w:tcBorders>
                    <w:left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sz w:val="16"/>
                      <w:szCs w:val="16"/>
                    </w:rPr>
                  </w:pPr>
                </w:p>
              </w:tc>
              <w:tc>
                <w:tcPr>
                  <w:tcW w:w="1701" w:type="dxa"/>
                  <w:vMerge/>
                  <w:tcBorders>
                    <w:left w:val="single" w:sz="4" w:space="0" w:color="auto"/>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p>
              </w:tc>
              <w:tc>
                <w:tcPr>
                  <w:tcW w:w="2410" w:type="dxa"/>
                  <w:gridSpan w:val="3"/>
                  <w:tcBorders>
                    <w:left w:val="single" w:sz="4" w:space="0" w:color="auto"/>
                    <w:bottom w:val="single" w:sz="4" w:space="0" w:color="000000"/>
                    <w:right w:val="single" w:sz="4" w:space="0" w:color="auto"/>
                  </w:tcBorders>
                  <w:vAlign w:val="center"/>
                </w:tcPr>
                <w:p w:rsidR="00ED2750" w:rsidRPr="00776AA6" w:rsidRDefault="00ED2750" w:rsidP="00467A9E">
                  <w:pPr>
                    <w:spacing w:after="0" w:line="240" w:lineRule="auto"/>
                    <w:jc w:val="both"/>
                    <w:rPr>
                      <w:rFonts w:ascii="Arial" w:hAnsi="Arial" w:cs="Arial"/>
                      <w:sz w:val="16"/>
                      <w:szCs w:val="16"/>
                    </w:rPr>
                  </w:pPr>
                  <w:r w:rsidRPr="00776AA6">
                    <w:rPr>
                      <w:rFonts w:ascii="Arial" w:hAnsi="Arial" w:cs="Arial"/>
                      <w:sz w:val="16"/>
                      <w:szCs w:val="16"/>
                    </w:rPr>
                    <w:t>HABILITACIÓN DE UN CHAT PARA OPINAR SOBRE EL DESARROLLO DE LA JORNADA COMPLEMENTARIA</w:t>
                  </w:r>
                </w:p>
              </w:tc>
              <w:tc>
                <w:tcPr>
                  <w:tcW w:w="1701" w:type="dxa"/>
                  <w:gridSpan w:val="4"/>
                  <w:vMerge/>
                  <w:tcBorders>
                    <w:left w:val="single" w:sz="4" w:space="0" w:color="auto"/>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p>
              </w:tc>
              <w:tc>
                <w:tcPr>
                  <w:tcW w:w="1417" w:type="dxa"/>
                  <w:vMerge/>
                  <w:tcBorders>
                    <w:left w:val="single" w:sz="4" w:space="0" w:color="auto"/>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p>
              </w:tc>
            </w:tr>
            <w:tr w:rsidR="00ED2750" w:rsidRPr="002E3DD1" w:rsidTr="00467A9E">
              <w:trPr>
                <w:trHeight w:val="1272"/>
              </w:trPr>
              <w:tc>
                <w:tcPr>
                  <w:tcW w:w="2508" w:type="dxa"/>
                  <w:gridSpan w:val="2"/>
                  <w:vMerge/>
                  <w:tcBorders>
                    <w:left w:val="single" w:sz="4" w:space="0" w:color="auto"/>
                    <w:bottom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sz w:val="16"/>
                      <w:szCs w:val="16"/>
                    </w:rPr>
                  </w:pPr>
                </w:p>
              </w:tc>
              <w:tc>
                <w:tcPr>
                  <w:tcW w:w="1701" w:type="dxa"/>
                  <w:vMerge/>
                  <w:tcBorders>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p>
              </w:tc>
              <w:tc>
                <w:tcPr>
                  <w:tcW w:w="2410" w:type="dxa"/>
                  <w:gridSpan w:val="3"/>
                  <w:tcBorders>
                    <w:left w:val="single" w:sz="4" w:space="0" w:color="auto"/>
                    <w:bottom w:val="single" w:sz="4" w:space="0" w:color="auto"/>
                    <w:right w:val="single" w:sz="4" w:space="0" w:color="auto"/>
                  </w:tcBorders>
                  <w:vAlign w:val="center"/>
                </w:tcPr>
                <w:p w:rsidR="00ED2750" w:rsidRPr="00776AA6" w:rsidRDefault="00ED2750" w:rsidP="00467A9E">
                  <w:pPr>
                    <w:spacing w:after="0" w:line="240" w:lineRule="auto"/>
                    <w:jc w:val="both"/>
                    <w:rPr>
                      <w:rFonts w:ascii="Arial" w:hAnsi="Arial" w:cs="Arial"/>
                      <w:sz w:val="16"/>
                      <w:szCs w:val="16"/>
                    </w:rPr>
                  </w:pPr>
                  <w:r w:rsidRPr="00776AA6">
                    <w:rPr>
                      <w:rFonts w:ascii="Arial" w:hAnsi="Arial" w:cs="Arial"/>
                      <w:sz w:val="16"/>
                      <w:szCs w:val="16"/>
                    </w:rPr>
                    <w:t>HABILITACIÓN DE UN CHAT ABIERTO PARA LAS OPINIONES SOBRE LA EJECUCIÓN DEL PLAN DE DESARROLLO</w:t>
                  </w:r>
                </w:p>
              </w:tc>
              <w:tc>
                <w:tcPr>
                  <w:tcW w:w="1701" w:type="dxa"/>
                  <w:gridSpan w:val="4"/>
                  <w:vMerge/>
                  <w:tcBorders>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p>
              </w:tc>
              <w:tc>
                <w:tcPr>
                  <w:tcW w:w="1417" w:type="dxa"/>
                  <w:vMerge/>
                  <w:tcBorders>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p>
              </w:tc>
            </w:tr>
            <w:tr w:rsidR="00ED2750" w:rsidRPr="00363A47" w:rsidTr="00467A9E">
              <w:trPr>
                <w:trHeight w:val="708"/>
              </w:trPr>
              <w:tc>
                <w:tcPr>
                  <w:tcW w:w="2508" w:type="dxa"/>
                  <w:gridSpan w:val="2"/>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tcPr>
                <w:p w:rsidR="00ED2750" w:rsidRPr="001D1CF4" w:rsidRDefault="00ED2750" w:rsidP="00467A9E">
                  <w:pPr>
                    <w:spacing w:after="0" w:line="240" w:lineRule="auto"/>
                    <w:jc w:val="center"/>
                    <w:rPr>
                      <w:rFonts w:ascii="Arial" w:hAnsi="Arial" w:cs="Arial"/>
                      <w:b/>
                      <w:bCs/>
                      <w:color w:val="000000"/>
                      <w:sz w:val="16"/>
                      <w:szCs w:val="16"/>
                    </w:rPr>
                  </w:pPr>
                  <w:r>
                    <w:rPr>
                      <w:rFonts w:ascii="Arial" w:hAnsi="Arial" w:cs="Arial"/>
                      <w:b/>
                      <w:bCs/>
                      <w:color w:val="000000"/>
                      <w:sz w:val="16"/>
                      <w:szCs w:val="16"/>
                    </w:rPr>
                    <w:t>PROGRAMA / SUBPROGRAMA / META DE RESULTADO</w:t>
                  </w:r>
                </w:p>
              </w:tc>
              <w:tc>
                <w:tcPr>
                  <w:tcW w:w="1701"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tcPr>
                <w:p w:rsidR="00ED2750" w:rsidRPr="001D1CF4" w:rsidRDefault="00ED2750" w:rsidP="00467A9E">
                  <w:pPr>
                    <w:spacing w:after="0" w:line="240" w:lineRule="auto"/>
                    <w:jc w:val="center"/>
                    <w:rPr>
                      <w:rFonts w:ascii="Arial" w:hAnsi="Arial" w:cs="Arial"/>
                      <w:b/>
                      <w:bCs/>
                      <w:color w:val="000000"/>
                      <w:sz w:val="16"/>
                      <w:szCs w:val="16"/>
                    </w:rPr>
                  </w:pPr>
                  <w:r w:rsidRPr="001D1CF4">
                    <w:rPr>
                      <w:rFonts w:ascii="Arial" w:hAnsi="Arial" w:cs="Arial"/>
                      <w:b/>
                      <w:bCs/>
                      <w:color w:val="000000"/>
                      <w:sz w:val="16"/>
                      <w:szCs w:val="16"/>
                    </w:rPr>
                    <w:t xml:space="preserve">METAS </w:t>
                  </w:r>
                </w:p>
              </w:tc>
              <w:tc>
                <w:tcPr>
                  <w:tcW w:w="2410" w:type="dxa"/>
                  <w:gridSpan w:val="3"/>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tcPr>
                <w:p w:rsidR="00ED2750" w:rsidRPr="001D1CF4" w:rsidRDefault="00ED2750" w:rsidP="00467A9E">
                  <w:pPr>
                    <w:spacing w:after="0" w:line="240" w:lineRule="auto"/>
                    <w:jc w:val="center"/>
                    <w:rPr>
                      <w:rFonts w:ascii="Arial" w:hAnsi="Arial" w:cs="Arial"/>
                      <w:b/>
                      <w:bCs/>
                      <w:color w:val="000000"/>
                      <w:sz w:val="16"/>
                      <w:szCs w:val="16"/>
                    </w:rPr>
                  </w:pPr>
                  <w:r w:rsidRPr="001D1CF4">
                    <w:rPr>
                      <w:rFonts w:ascii="Arial" w:hAnsi="Arial" w:cs="Arial"/>
                      <w:b/>
                      <w:bCs/>
                      <w:color w:val="000000"/>
                      <w:sz w:val="16"/>
                      <w:szCs w:val="16"/>
                    </w:rPr>
                    <w:t>ACTIVIDADES DESARROLLADAS</w:t>
                  </w:r>
                </w:p>
              </w:tc>
              <w:tc>
                <w:tcPr>
                  <w:tcW w:w="1701" w:type="dxa"/>
                  <w:gridSpan w:val="4"/>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tcPr>
                <w:p w:rsidR="00ED2750" w:rsidRPr="001D1CF4" w:rsidRDefault="00ED2750" w:rsidP="00467A9E">
                  <w:pPr>
                    <w:spacing w:after="0" w:line="240" w:lineRule="auto"/>
                    <w:jc w:val="center"/>
                    <w:rPr>
                      <w:rFonts w:ascii="Arial" w:hAnsi="Arial" w:cs="Arial"/>
                      <w:b/>
                      <w:bCs/>
                      <w:color w:val="000000"/>
                      <w:sz w:val="16"/>
                      <w:szCs w:val="16"/>
                    </w:rPr>
                  </w:pPr>
                  <w:r>
                    <w:rPr>
                      <w:rFonts w:ascii="Arial" w:hAnsi="Arial" w:cs="Arial"/>
                      <w:b/>
                      <w:bCs/>
                      <w:color w:val="000000"/>
                      <w:sz w:val="16"/>
                      <w:szCs w:val="16"/>
                    </w:rPr>
                    <w:t>LOGRO ALCANZADO</w:t>
                  </w:r>
                </w:p>
              </w:tc>
              <w:tc>
                <w:tcPr>
                  <w:tcW w:w="1417"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tcPr>
                <w:p w:rsidR="00ED2750" w:rsidRPr="001D1CF4" w:rsidRDefault="00ED2750" w:rsidP="00467A9E">
                  <w:pPr>
                    <w:spacing w:after="0" w:line="240" w:lineRule="auto"/>
                    <w:jc w:val="center"/>
                    <w:rPr>
                      <w:rFonts w:ascii="Arial" w:hAnsi="Arial" w:cs="Arial"/>
                      <w:b/>
                      <w:bCs/>
                      <w:color w:val="000000"/>
                      <w:sz w:val="16"/>
                      <w:szCs w:val="16"/>
                    </w:rPr>
                  </w:pPr>
                  <w:r>
                    <w:rPr>
                      <w:rFonts w:ascii="Arial" w:hAnsi="Arial" w:cs="Arial"/>
                      <w:b/>
                      <w:bCs/>
                      <w:color w:val="000000"/>
                      <w:sz w:val="16"/>
                      <w:szCs w:val="16"/>
                    </w:rPr>
                    <w:t>RECURSOS FINANCIEROS</w:t>
                  </w:r>
                </w:p>
              </w:tc>
            </w:tr>
            <w:tr w:rsidR="00ED2750" w:rsidRPr="00363A47" w:rsidTr="00467A9E">
              <w:trPr>
                <w:trHeight w:val="662"/>
              </w:trPr>
              <w:tc>
                <w:tcPr>
                  <w:tcW w:w="9737" w:type="dxa"/>
                  <w:gridSpan w:val="11"/>
                  <w:tcBorders>
                    <w:top w:val="single" w:sz="4" w:space="0" w:color="auto"/>
                    <w:left w:val="single" w:sz="4" w:space="0" w:color="auto"/>
                    <w:right w:val="single" w:sz="4" w:space="0" w:color="auto"/>
                  </w:tcBorders>
                  <w:shd w:val="clear" w:color="auto" w:fill="FFFF99"/>
                  <w:vAlign w:val="center"/>
                </w:tcPr>
                <w:p w:rsidR="00ED2750" w:rsidRPr="001D1CF4" w:rsidRDefault="00ED2750" w:rsidP="00467A9E">
                  <w:pPr>
                    <w:spacing w:after="0" w:line="240" w:lineRule="auto"/>
                    <w:rPr>
                      <w:rFonts w:ascii="Arial" w:hAnsi="Arial" w:cs="Arial"/>
                      <w:sz w:val="16"/>
                      <w:szCs w:val="16"/>
                    </w:rPr>
                  </w:pPr>
                  <w:r w:rsidRPr="001D1CF4">
                    <w:rPr>
                      <w:rFonts w:ascii="Arial" w:hAnsi="Arial" w:cs="Arial"/>
                      <w:b/>
                      <w:bCs/>
                      <w:color w:val="000000"/>
                      <w:sz w:val="16"/>
                      <w:szCs w:val="16"/>
                    </w:rPr>
                    <w:t>Subprograma 84: Gobierno en Línea</w:t>
                  </w:r>
                </w:p>
              </w:tc>
            </w:tr>
            <w:tr w:rsidR="00ED2750" w:rsidRPr="002E3DD1" w:rsidTr="00467A9E">
              <w:trPr>
                <w:trHeight w:val="1700"/>
              </w:trPr>
              <w:tc>
                <w:tcPr>
                  <w:tcW w:w="1941" w:type="dxa"/>
                  <w:vMerge w:val="restart"/>
                  <w:tcBorders>
                    <w:top w:val="single" w:sz="4" w:space="0" w:color="auto"/>
                    <w:left w:val="single" w:sz="4" w:space="0" w:color="auto"/>
                    <w:right w:val="single" w:sz="4" w:space="0" w:color="auto"/>
                  </w:tcBorders>
                  <w:vAlign w:val="center"/>
                </w:tcPr>
                <w:p w:rsidR="00ED2750" w:rsidRPr="001D1CF4" w:rsidRDefault="00ED2750" w:rsidP="00467A9E">
                  <w:pPr>
                    <w:spacing w:after="0" w:line="240" w:lineRule="auto"/>
                    <w:jc w:val="both"/>
                    <w:rPr>
                      <w:rFonts w:ascii="Arial" w:hAnsi="Arial" w:cs="Arial"/>
                      <w:sz w:val="16"/>
                      <w:szCs w:val="16"/>
                    </w:rPr>
                  </w:pPr>
                  <w:r w:rsidRPr="001364B2">
                    <w:rPr>
                      <w:rFonts w:ascii="Arial" w:hAnsi="Arial" w:cs="Arial"/>
                      <w:sz w:val="16"/>
                      <w:szCs w:val="16"/>
                    </w:rPr>
                    <w:t>IMPLEMENTAR LA ESTRATEGIA DE GOBIERNO EN LÍNEA EN EL MUNICIPIO DE TENJO</w:t>
                  </w:r>
                </w:p>
                <w:p w:rsidR="00ED2750" w:rsidRPr="001D1CF4" w:rsidRDefault="00ED2750" w:rsidP="00467A9E">
                  <w:pPr>
                    <w:spacing w:after="0" w:line="240" w:lineRule="auto"/>
                    <w:jc w:val="both"/>
                    <w:rPr>
                      <w:rFonts w:ascii="Arial" w:hAnsi="Arial" w:cs="Arial"/>
                      <w:sz w:val="16"/>
                      <w:szCs w:val="16"/>
                    </w:rPr>
                  </w:pPr>
                  <w:r w:rsidRPr="001D1CF4">
                    <w:rPr>
                      <w:rFonts w:ascii="Arial" w:hAnsi="Arial" w:cs="Arial"/>
                      <w:sz w:val="16"/>
                      <w:szCs w:val="16"/>
                    </w:rPr>
                    <w:t>IMPLEMENTACIÓN DE LA ESTRATEGIA DE GOBIERNO EN LÍNEA</w:t>
                  </w:r>
                </w:p>
              </w:tc>
              <w:tc>
                <w:tcPr>
                  <w:tcW w:w="2268" w:type="dxa"/>
                  <w:gridSpan w:val="2"/>
                  <w:vMerge w:val="restart"/>
                  <w:tcBorders>
                    <w:top w:val="single" w:sz="4" w:space="0" w:color="auto"/>
                    <w:left w:val="single" w:sz="4" w:space="0" w:color="auto"/>
                    <w:right w:val="single" w:sz="4" w:space="0" w:color="auto"/>
                  </w:tcBorders>
                  <w:vAlign w:val="center"/>
                </w:tcPr>
                <w:p w:rsidR="00ED2750" w:rsidRPr="001D1CF4" w:rsidRDefault="00ED2750" w:rsidP="00467A9E">
                  <w:pPr>
                    <w:spacing w:after="0" w:line="240" w:lineRule="auto"/>
                    <w:jc w:val="both"/>
                    <w:rPr>
                      <w:rFonts w:ascii="Arial" w:hAnsi="Arial" w:cs="Arial"/>
                      <w:sz w:val="16"/>
                      <w:szCs w:val="16"/>
                    </w:rPr>
                  </w:pPr>
                  <w:r w:rsidRPr="00C04D5D">
                    <w:rPr>
                      <w:rFonts w:ascii="Arial" w:hAnsi="Arial" w:cs="Arial"/>
                      <w:sz w:val="16"/>
                      <w:szCs w:val="16"/>
                    </w:rPr>
                    <w:t>CUMPLIR CON EL 100% DE LOS COMPROMISOS DE CAPACITACIÓN Y ACOMPAÑAMIENTO EN EL DESARROLLO DE LA ESTRATEGIA DE GOBIERNO EN LÍNEA</w:t>
                  </w:r>
                </w:p>
              </w:tc>
              <w:tc>
                <w:tcPr>
                  <w:tcW w:w="2410" w:type="dxa"/>
                  <w:gridSpan w:val="3"/>
                  <w:tcBorders>
                    <w:top w:val="single" w:sz="4" w:space="0" w:color="auto"/>
                    <w:left w:val="single" w:sz="4" w:space="0" w:color="auto"/>
                    <w:bottom w:val="single" w:sz="4" w:space="0" w:color="000000"/>
                    <w:right w:val="single" w:sz="4" w:space="0" w:color="auto"/>
                  </w:tcBorders>
                  <w:vAlign w:val="center"/>
                </w:tcPr>
                <w:p w:rsidR="00ED2750" w:rsidRPr="00C04D5D" w:rsidRDefault="00ED2750" w:rsidP="00467A9E">
                  <w:pPr>
                    <w:spacing w:after="0" w:line="240" w:lineRule="auto"/>
                    <w:jc w:val="both"/>
                    <w:rPr>
                      <w:rFonts w:ascii="Arial" w:hAnsi="Arial" w:cs="Arial"/>
                      <w:sz w:val="12"/>
                      <w:szCs w:val="12"/>
                    </w:rPr>
                  </w:pPr>
                  <w:r w:rsidRPr="00C04D5D">
                    <w:rPr>
                      <w:rFonts w:ascii="Arial" w:hAnsi="Arial" w:cs="Arial"/>
                      <w:sz w:val="16"/>
                      <w:szCs w:val="16"/>
                    </w:rPr>
                    <w:t>CAPACITACIONES EN LAS AREAS DE ARCHIVO, SISTEMAS Y DIRECCIÓN DE DESARROLLO INSTITUCIONAL EN LA ESTRATEGIA GOBIERNO EN LÍNEA</w:t>
                  </w:r>
                </w:p>
              </w:tc>
              <w:tc>
                <w:tcPr>
                  <w:tcW w:w="1701" w:type="dxa"/>
                  <w:gridSpan w:val="4"/>
                  <w:vMerge w:val="restart"/>
                  <w:tcBorders>
                    <w:top w:val="single" w:sz="4" w:space="0" w:color="auto"/>
                    <w:left w:val="single" w:sz="4" w:space="0" w:color="auto"/>
                    <w:right w:val="single" w:sz="4" w:space="0" w:color="auto"/>
                  </w:tcBorders>
                  <w:vAlign w:val="center"/>
                </w:tcPr>
                <w:p w:rsidR="00ED2750" w:rsidRPr="001D1CF4" w:rsidRDefault="00ED2750" w:rsidP="00467A9E">
                  <w:pPr>
                    <w:spacing w:after="0" w:line="240" w:lineRule="auto"/>
                    <w:jc w:val="both"/>
                    <w:rPr>
                      <w:rFonts w:ascii="Arial" w:hAnsi="Arial" w:cs="Arial"/>
                      <w:sz w:val="16"/>
                      <w:szCs w:val="16"/>
                    </w:rPr>
                  </w:pPr>
                  <w:r>
                    <w:rPr>
                      <w:rFonts w:ascii="Arial" w:hAnsi="Arial" w:cs="Arial"/>
                      <w:sz w:val="16"/>
                      <w:szCs w:val="16"/>
                    </w:rPr>
                    <w:t>SE CUMPLIO CON EL 10% DE COMPROMISOS DE CAPACITACIÓN DE LA ESTRATEGIA GOBIERNO EN LINEA</w:t>
                  </w:r>
                </w:p>
              </w:tc>
              <w:tc>
                <w:tcPr>
                  <w:tcW w:w="1417" w:type="dxa"/>
                  <w:vMerge w:val="restart"/>
                  <w:tcBorders>
                    <w:top w:val="single" w:sz="4" w:space="0" w:color="auto"/>
                    <w:left w:val="single" w:sz="4" w:space="0" w:color="auto"/>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p>
              </w:tc>
            </w:tr>
            <w:tr w:rsidR="00ED2750" w:rsidRPr="002E3DD1" w:rsidTr="00467A9E">
              <w:trPr>
                <w:trHeight w:val="1006"/>
              </w:trPr>
              <w:tc>
                <w:tcPr>
                  <w:tcW w:w="1941" w:type="dxa"/>
                  <w:vMerge/>
                  <w:tcBorders>
                    <w:left w:val="single" w:sz="4" w:space="0" w:color="auto"/>
                    <w:right w:val="single" w:sz="4" w:space="0" w:color="auto"/>
                  </w:tcBorders>
                  <w:vAlign w:val="center"/>
                </w:tcPr>
                <w:p w:rsidR="00ED2750" w:rsidRPr="001D1CF4" w:rsidRDefault="00ED2750" w:rsidP="00467A9E">
                  <w:pPr>
                    <w:spacing w:after="0" w:line="240" w:lineRule="auto"/>
                    <w:jc w:val="both"/>
                    <w:rPr>
                      <w:rFonts w:ascii="Arial" w:hAnsi="Arial" w:cs="Arial"/>
                      <w:sz w:val="16"/>
                      <w:szCs w:val="16"/>
                    </w:rPr>
                  </w:pPr>
                </w:p>
              </w:tc>
              <w:tc>
                <w:tcPr>
                  <w:tcW w:w="2268" w:type="dxa"/>
                  <w:gridSpan w:val="2"/>
                  <w:vMerge/>
                  <w:tcBorders>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jc w:val="both"/>
                    <w:rPr>
                      <w:rFonts w:ascii="Arial" w:hAnsi="Arial" w:cs="Arial"/>
                      <w:sz w:val="16"/>
                      <w:szCs w:val="16"/>
                    </w:rPr>
                  </w:pPr>
                </w:p>
              </w:tc>
              <w:tc>
                <w:tcPr>
                  <w:tcW w:w="2410" w:type="dxa"/>
                  <w:gridSpan w:val="3"/>
                  <w:tcBorders>
                    <w:left w:val="single" w:sz="4" w:space="0" w:color="auto"/>
                    <w:bottom w:val="single" w:sz="4" w:space="0" w:color="000000"/>
                    <w:right w:val="single" w:sz="4" w:space="0" w:color="auto"/>
                  </w:tcBorders>
                  <w:vAlign w:val="center"/>
                </w:tcPr>
                <w:p w:rsidR="00ED2750" w:rsidRPr="00C04D5D" w:rsidRDefault="00ED2750" w:rsidP="00467A9E">
                  <w:pPr>
                    <w:rPr>
                      <w:rFonts w:ascii="Arial" w:hAnsi="Arial" w:cs="Arial"/>
                      <w:sz w:val="12"/>
                      <w:szCs w:val="12"/>
                    </w:rPr>
                  </w:pPr>
                  <w:r w:rsidRPr="00C04D5D">
                    <w:rPr>
                      <w:rFonts w:ascii="Arial" w:hAnsi="Arial" w:cs="Arial"/>
                      <w:sz w:val="16"/>
                      <w:szCs w:val="16"/>
                    </w:rPr>
                    <w:t>IMPLEMENTACIÓN DE LA ESTRATEGIA DE GOBIERNO EN LÍNEA</w:t>
                  </w:r>
                </w:p>
              </w:tc>
              <w:tc>
                <w:tcPr>
                  <w:tcW w:w="1701" w:type="dxa"/>
                  <w:gridSpan w:val="4"/>
                  <w:vMerge/>
                  <w:tcBorders>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p>
              </w:tc>
              <w:tc>
                <w:tcPr>
                  <w:tcW w:w="1417" w:type="dxa"/>
                  <w:vMerge/>
                  <w:tcBorders>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p>
              </w:tc>
            </w:tr>
            <w:tr w:rsidR="00ED2750" w:rsidRPr="002E3DD1" w:rsidTr="00467A9E">
              <w:trPr>
                <w:trHeight w:val="2706"/>
              </w:trPr>
              <w:tc>
                <w:tcPr>
                  <w:tcW w:w="1941" w:type="dxa"/>
                  <w:vMerge/>
                  <w:tcBorders>
                    <w:left w:val="single" w:sz="4" w:space="0" w:color="auto"/>
                    <w:right w:val="single" w:sz="4" w:space="0" w:color="auto"/>
                  </w:tcBorders>
                  <w:vAlign w:val="center"/>
                </w:tcPr>
                <w:p w:rsidR="00ED2750" w:rsidRPr="001D1CF4" w:rsidRDefault="00ED2750" w:rsidP="00467A9E">
                  <w:pPr>
                    <w:spacing w:after="0" w:line="240" w:lineRule="auto"/>
                    <w:jc w:val="both"/>
                    <w:rPr>
                      <w:rFonts w:ascii="Arial" w:hAnsi="Arial" w:cs="Arial"/>
                      <w:sz w:val="16"/>
                      <w:szCs w:val="16"/>
                    </w:rPr>
                  </w:pPr>
                </w:p>
              </w:tc>
              <w:tc>
                <w:tcPr>
                  <w:tcW w:w="2268" w:type="dxa"/>
                  <w:gridSpan w:val="2"/>
                  <w:tcBorders>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jc w:val="both"/>
                    <w:rPr>
                      <w:rFonts w:ascii="Arial" w:hAnsi="Arial" w:cs="Arial"/>
                      <w:sz w:val="16"/>
                      <w:szCs w:val="16"/>
                    </w:rPr>
                  </w:pPr>
                  <w:r w:rsidRPr="001364B2">
                    <w:rPr>
                      <w:rFonts w:ascii="Arial" w:hAnsi="Arial" w:cs="Arial"/>
                      <w:sz w:val="16"/>
                      <w:szCs w:val="16"/>
                    </w:rPr>
                    <w:t>ARTICULAR LA ESTRATEGIA DE GOBIERNO EN LÍNEA CON TRES DE LOS SUBSISTEMAS DEL MODELO ESTÁNDAR DE CONTROL INTERNO DE LA ENTIDAD TERRITORIAL (SUBSISTEMA DE CONTROL ESTRATÉGICO, SUBSISTEMA DE CONTROL DE GESTIÓN Y SUBSISTEMA DE CONTROL DE EVALUACIÓN)</w:t>
                  </w:r>
                </w:p>
              </w:tc>
              <w:tc>
                <w:tcPr>
                  <w:tcW w:w="2410" w:type="dxa"/>
                  <w:gridSpan w:val="3"/>
                  <w:tcBorders>
                    <w:left w:val="single" w:sz="4" w:space="0" w:color="auto"/>
                    <w:bottom w:val="single" w:sz="4" w:space="0" w:color="000000"/>
                    <w:right w:val="single" w:sz="4" w:space="0" w:color="auto"/>
                  </w:tcBorders>
                  <w:vAlign w:val="center"/>
                </w:tcPr>
                <w:p w:rsidR="00ED2750" w:rsidRPr="00776AA6" w:rsidRDefault="00ED2750" w:rsidP="00467A9E">
                  <w:pPr>
                    <w:spacing w:after="0" w:line="240" w:lineRule="auto"/>
                    <w:jc w:val="both"/>
                    <w:rPr>
                      <w:rFonts w:ascii="Arial" w:hAnsi="Arial" w:cs="Arial"/>
                      <w:sz w:val="16"/>
                      <w:szCs w:val="16"/>
                    </w:rPr>
                  </w:pPr>
                  <w:r>
                    <w:rPr>
                      <w:rFonts w:ascii="Arial" w:hAnsi="Arial" w:cs="Arial"/>
                      <w:sz w:val="16"/>
                      <w:szCs w:val="16"/>
                    </w:rPr>
                    <w:t xml:space="preserve">SE INICIO EL PROCESO DEL </w:t>
                  </w:r>
                  <w:r w:rsidRPr="001364B2">
                    <w:rPr>
                      <w:rFonts w:ascii="Arial" w:hAnsi="Arial" w:cs="Arial"/>
                      <w:sz w:val="16"/>
                      <w:szCs w:val="16"/>
                    </w:rPr>
                    <w:t>DISEÑO DE LA ESTRATEGIA DE ARTICULACIÓN</w:t>
                  </w:r>
                </w:p>
              </w:tc>
              <w:tc>
                <w:tcPr>
                  <w:tcW w:w="1701" w:type="dxa"/>
                  <w:gridSpan w:val="4"/>
                  <w:tcBorders>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rPr>
                      <w:rFonts w:ascii="Arial" w:hAnsi="Arial" w:cs="Arial"/>
                      <w:sz w:val="16"/>
                      <w:szCs w:val="16"/>
                    </w:rPr>
                  </w:pPr>
                  <w:r>
                    <w:rPr>
                      <w:rFonts w:ascii="Arial" w:hAnsi="Arial" w:cs="Arial"/>
                      <w:sz w:val="16"/>
                      <w:szCs w:val="16"/>
                    </w:rPr>
                    <w:t>EL PROCESO DE IMPLEMENTACIÓN DE LA ESTRATEGIA GOBIERNO EN LÍNEA SE ENCUENTRA EN UN 90%</w:t>
                  </w:r>
                </w:p>
              </w:tc>
              <w:tc>
                <w:tcPr>
                  <w:tcW w:w="1417" w:type="dxa"/>
                  <w:tcBorders>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p>
              </w:tc>
            </w:tr>
            <w:tr w:rsidR="00ED2750" w:rsidRPr="00363A47" w:rsidTr="00467A9E">
              <w:trPr>
                <w:trHeight w:val="542"/>
              </w:trPr>
              <w:tc>
                <w:tcPr>
                  <w:tcW w:w="9737" w:type="dxa"/>
                  <w:gridSpan w:val="11"/>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tcPr>
                <w:p w:rsidR="00ED2750" w:rsidRPr="001D1CF4" w:rsidRDefault="00ED2750" w:rsidP="00467A9E">
                  <w:pPr>
                    <w:spacing w:after="0" w:line="240" w:lineRule="auto"/>
                    <w:rPr>
                      <w:rFonts w:ascii="Arial" w:hAnsi="Arial" w:cs="Arial"/>
                      <w:sz w:val="16"/>
                      <w:szCs w:val="16"/>
                    </w:rPr>
                  </w:pPr>
                  <w:r w:rsidRPr="001D1CF4">
                    <w:rPr>
                      <w:rFonts w:ascii="Arial" w:hAnsi="Arial" w:cs="Arial"/>
                      <w:b/>
                      <w:bCs/>
                      <w:sz w:val="16"/>
                      <w:szCs w:val="16"/>
                    </w:rPr>
                    <w:t>Programa 28: Buen Gobierno</w:t>
                  </w:r>
                </w:p>
              </w:tc>
            </w:tr>
            <w:tr w:rsidR="00ED2750" w:rsidRPr="00363A47" w:rsidTr="00467A9E">
              <w:trPr>
                <w:trHeight w:val="569"/>
              </w:trPr>
              <w:tc>
                <w:tcPr>
                  <w:tcW w:w="9737" w:type="dxa"/>
                  <w:gridSpan w:val="11"/>
                  <w:tcBorders>
                    <w:top w:val="single" w:sz="4" w:space="0" w:color="auto"/>
                    <w:left w:val="single" w:sz="4" w:space="0" w:color="auto"/>
                    <w:bottom w:val="single" w:sz="4" w:space="0" w:color="auto"/>
                    <w:right w:val="single" w:sz="4" w:space="0" w:color="auto"/>
                  </w:tcBorders>
                  <w:shd w:val="clear" w:color="auto" w:fill="FFFF99"/>
                  <w:vAlign w:val="center"/>
                </w:tcPr>
                <w:p w:rsidR="00ED2750" w:rsidRPr="001D1CF4" w:rsidRDefault="00ED2750" w:rsidP="00467A9E">
                  <w:pPr>
                    <w:spacing w:after="0" w:line="240" w:lineRule="auto"/>
                    <w:rPr>
                      <w:rFonts w:ascii="Arial" w:hAnsi="Arial" w:cs="Arial"/>
                      <w:sz w:val="16"/>
                      <w:szCs w:val="16"/>
                    </w:rPr>
                  </w:pPr>
                  <w:r w:rsidRPr="001D1CF4">
                    <w:rPr>
                      <w:rFonts w:ascii="Arial" w:hAnsi="Arial" w:cs="Arial"/>
                      <w:b/>
                      <w:bCs/>
                      <w:color w:val="000000"/>
                      <w:sz w:val="16"/>
                      <w:szCs w:val="16"/>
                    </w:rPr>
                    <w:t>Subprograma 85: Recursos físicos</w:t>
                  </w:r>
                </w:p>
              </w:tc>
            </w:tr>
            <w:tr w:rsidR="00ED2750" w:rsidRPr="00363A47" w:rsidTr="00467A9E">
              <w:trPr>
                <w:trHeight w:val="1253"/>
              </w:trPr>
              <w:tc>
                <w:tcPr>
                  <w:tcW w:w="1941" w:type="dxa"/>
                  <w:vMerge w:val="restart"/>
                  <w:tcBorders>
                    <w:top w:val="single" w:sz="4" w:space="0" w:color="auto"/>
                    <w:left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b/>
                      <w:bCs/>
                      <w:sz w:val="16"/>
                      <w:szCs w:val="16"/>
                    </w:rPr>
                  </w:pPr>
                  <w:r w:rsidRPr="00B66E26">
                    <w:rPr>
                      <w:rFonts w:ascii="Arial" w:hAnsi="Arial" w:cs="Arial"/>
                      <w:sz w:val="16"/>
                      <w:szCs w:val="16"/>
                    </w:rPr>
                    <w:t>LOGRAR EL 100% EN EL ÍNDICE DE GOBIERNO ABIERTO</w:t>
                  </w:r>
                </w:p>
                <w:p w:rsidR="00ED2750" w:rsidRPr="001D1CF4" w:rsidRDefault="00ED2750" w:rsidP="00467A9E">
                  <w:pPr>
                    <w:spacing w:after="0" w:line="240" w:lineRule="auto"/>
                    <w:jc w:val="both"/>
                    <w:rPr>
                      <w:rFonts w:ascii="Arial" w:hAnsi="Arial" w:cs="Arial"/>
                      <w:b/>
                      <w:bCs/>
                      <w:sz w:val="16"/>
                      <w:szCs w:val="16"/>
                    </w:rPr>
                  </w:pPr>
                  <w:r w:rsidRPr="00B66E26">
                    <w:rPr>
                      <w:rFonts w:ascii="Arial" w:hAnsi="Arial" w:cs="Arial"/>
                      <w:sz w:val="16"/>
                      <w:szCs w:val="16"/>
                    </w:rPr>
                    <w:t>LOGRAR EL 100% EN EL ÍNDICE DE GOBIERNO ABIERTO</w:t>
                  </w:r>
                </w:p>
              </w:tc>
              <w:tc>
                <w:tcPr>
                  <w:tcW w:w="2268" w:type="dxa"/>
                  <w:gridSpan w:val="2"/>
                  <w:vMerge w:val="restart"/>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jc w:val="both"/>
                    <w:rPr>
                      <w:rFonts w:ascii="Arial" w:hAnsi="Arial" w:cs="Arial"/>
                      <w:sz w:val="16"/>
                      <w:szCs w:val="16"/>
                    </w:rPr>
                  </w:pPr>
                  <w:r w:rsidRPr="00B66E26">
                    <w:rPr>
                      <w:rFonts w:ascii="Arial" w:hAnsi="Arial" w:cs="Arial"/>
                      <w:sz w:val="16"/>
                      <w:szCs w:val="16"/>
                    </w:rPr>
                    <w:t>REALIZAR LA MODERNIZACIÓN TECNOLÓGICA DE LA ENTIDA</w:t>
                  </w:r>
                  <w:r>
                    <w:rPr>
                      <w:rFonts w:ascii="Arial" w:hAnsi="Arial" w:cs="Arial"/>
                      <w:sz w:val="16"/>
                      <w:szCs w:val="16"/>
                    </w:rPr>
                    <w:t xml:space="preserve">D MEDIANTE LA ADQUISICIÓN DE </w:t>
                  </w:r>
                  <w:r w:rsidRPr="00B66E26">
                    <w:rPr>
                      <w:rFonts w:ascii="Arial" w:hAnsi="Arial" w:cs="Arial"/>
                      <w:sz w:val="16"/>
                      <w:szCs w:val="16"/>
                    </w:rPr>
                    <w:t>EQUIPOS DE CÓMPUTO</w:t>
                  </w:r>
                </w:p>
              </w:tc>
              <w:tc>
                <w:tcPr>
                  <w:tcW w:w="2693" w:type="dxa"/>
                  <w:gridSpan w:val="5"/>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jc w:val="both"/>
                    <w:rPr>
                      <w:rFonts w:ascii="Arial" w:hAnsi="Arial" w:cs="Arial"/>
                      <w:sz w:val="16"/>
                      <w:szCs w:val="16"/>
                    </w:rPr>
                  </w:pPr>
                  <w:r w:rsidRPr="001D1CF4">
                    <w:rPr>
                      <w:rFonts w:ascii="Arial" w:hAnsi="Arial" w:cs="Arial"/>
                      <w:sz w:val="16"/>
                      <w:szCs w:val="16"/>
                    </w:rPr>
                    <w:t>MANTENIMIENTO PREVENTIVO Y CORRECTIVO DE EQUIPOS, ACTUALI</w:t>
                  </w:r>
                  <w:r>
                    <w:rPr>
                      <w:rFonts w:ascii="Arial" w:hAnsi="Arial" w:cs="Arial"/>
                      <w:sz w:val="16"/>
                      <w:szCs w:val="16"/>
                    </w:rPr>
                    <w:t xml:space="preserve">ZACION DE SOFTWARE Y HARDWARE </w:t>
                  </w:r>
                </w:p>
              </w:tc>
              <w:tc>
                <w:tcPr>
                  <w:tcW w:w="1418" w:type="dxa"/>
                  <w:gridSpan w:val="2"/>
                  <w:tcBorders>
                    <w:top w:val="single" w:sz="4" w:space="0" w:color="auto"/>
                    <w:left w:val="single" w:sz="4" w:space="0" w:color="auto"/>
                    <w:bottom w:val="single" w:sz="4" w:space="0" w:color="000000"/>
                    <w:right w:val="single" w:sz="4" w:space="0" w:color="auto"/>
                  </w:tcBorders>
                  <w:noWrap/>
                  <w:vAlign w:val="center"/>
                </w:tcPr>
                <w:p w:rsidR="00ED2750" w:rsidRPr="001D1CF4" w:rsidRDefault="00ED2750" w:rsidP="00467A9E">
                  <w:pPr>
                    <w:spacing w:after="0" w:line="240" w:lineRule="auto"/>
                    <w:jc w:val="center"/>
                    <w:rPr>
                      <w:rFonts w:ascii="Arial" w:hAnsi="Arial" w:cs="Arial"/>
                      <w:sz w:val="16"/>
                      <w:szCs w:val="16"/>
                    </w:rPr>
                  </w:pPr>
                  <w:r>
                    <w:rPr>
                      <w:rFonts w:ascii="Arial" w:hAnsi="Arial" w:cs="Arial"/>
                      <w:sz w:val="16"/>
                      <w:szCs w:val="16"/>
                    </w:rPr>
                    <w:t>SE REALIZO EL MANTENIMIENTO NECESARIO PARA EL ADECUADO FUNCIONAMIENTO DE LOS EQUIPOS DE COMPUTO DE LA ADMINISTRACIÓN</w:t>
                  </w:r>
                </w:p>
              </w:tc>
              <w:tc>
                <w:tcPr>
                  <w:tcW w:w="1417" w:type="dxa"/>
                  <w:tcBorders>
                    <w:top w:val="single" w:sz="4" w:space="0" w:color="auto"/>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r w:rsidRPr="001D1CF4">
                    <w:rPr>
                      <w:rFonts w:ascii="Arial" w:hAnsi="Arial" w:cs="Arial"/>
                      <w:sz w:val="16"/>
                      <w:szCs w:val="16"/>
                    </w:rPr>
                    <w:t>$ 30.000.000</w:t>
                  </w:r>
                </w:p>
              </w:tc>
            </w:tr>
            <w:tr w:rsidR="00ED2750" w:rsidRPr="002E3DD1" w:rsidTr="00467A9E">
              <w:trPr>
                <w:trHeight w:val="839"/>
              </w:trPr>
              <w:tc>
                <w:tcPr>
                  <w:tcW w:w="1941" w:type="dxa"/>
                  <w:vMerge/>
                  <w:tcBorders>
                    <w:left w:val="single" w:sz="4" w:space="0" w:color="auto"/>
                    <w:right w:val="single" w:sz="4" w:space="0" w:color="auto"/>
                  </w:tcBorders>
                  <w:shd w:val="clear" w:color="auto" w:fill="FFFF99"/>
                  <w:vAlign w:val="center"/>
                </w:tcPr>
                <w:p w:rsidR="00ED2750" w:rsidRPr="001D1CF4" w:rsidRDefault="00ED2750" w:rsidP="00467A9E">
                  <w:pPr>
                    <w:spacing w:after="0" w:line="240" w:lineRule="auto"/>
                    <w:jc w:val="both"/>
                    <w:rPr>
                      <w:rFonts w:ascii="Arial" w:hAnsi="Arial" w:cs="Arial"/>
                      <w:b/>
                      <w:bCs/>
                      <w:color w:val="000000"/>
                      <w:sz w:val="16"/>
                      <w:szCs w:val="16"/>
                    </w:rPr>
                  </w:pPr>
                </w:p>
              </w:tc>
              <w:tc>
                <w:tcPr>
                  <w:tcW w:w="2268" w:type="dxa"/>
                  <w:gridSpan w:val="2"/>
                  <w:vMerge/>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c>
                <w:tcPr>
                  <w:tcW w:w="2693" w:type="dxa"/>
                  <w:gridSpan w:val="5"/>
                  <w:tcBorders>
                    <w:top w:val="single" w:sz="4" w:space="0" w:color="auto"/>
                    <w:left w:val="single" w:sz="4" w:space="0" w:color="auto"/>
                    <w:bottom w:val="single" w:sz="4" w:space="0" w:color="auto"/>
                    <w:right w:val="single" w:sz="4" w:space="0" w:color="auto"/>
                  </w:tcBorders>
                  <w:vAlign w:val="center"/>
                </w:tcPr>
                <w:p w:rsidR="00ED2750" w:rsidRPr="00B66E26" w:rsidRDefault="00ED2750" w:rsidP="00467A9E">
                  <w:pPr>
                    <w:jc w:val="both"/>
                    <w:rPr>
                      <w:rFonts w:ascii="Arial" w:hAnsi="Arial" w:cs="Arial"/>
                      <w:sz w:val="16"/>
                      <w:szCs w:val="16"/>
                    </w:rPr>
                  </w:pPr>
                  <w:r w:rsidRPr="00B66E26">
                    <w:rPr>
                      <w:rFonts w:ascii="Arial" w:hAnsi="Arial" w:cs="Arial"/>
                      <w:sz w:val="16"/>
                      <w:szCs w:val="16"/>
                    </w:rPr>
                    <w:t>ADQUISICIÓN DE CAMARAS DE SEGURIDAD</w:t>
                  </w:r>
                </w:p>
              </w:tc>
              <w:tc>
                <w:tcPr>
                  <w:tcW w:w="1418" w:type="dxa"/>
                  <w:gridSpan w:val="2"/>
                  <w:tcBorders>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rPr>
                      <w:rFonts w:ascii="Arial" w:hAnsi="Arial" w:cs="Arial"/>
                      <w:sz w:val="16"/>
                      <w:szCs w:val="16"/>
                    </w:rPr>
                  </w:pPr>
                  <w:r>
                    <w:rPr>
                      <w:rFonts w:ascii="Arial" w:hAnsi="Arial" w:cs="Arial"/>
                      <w:sz w:val="16"/>
                      <w:szCs w:val="16"/>
                    </w:rPr>
                    <w:t>SE ADQUIRIERON 10 CAMARAS DE SEGURIDAD</w:t>
                  </w:r>
                </w:p>
              </w:tc>
              <w:tc>
                <w:tcPr>
                  <w:tcW w:w="1417" w:type="dxa"/>
                  <w:tcBorders>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r>
            <w:tr w:rsidR="00ED2750" w:rsidRPr="00363A47" w:rsidTr="00467A9E">
              <w:trPr>
                <w:trHeight w:val="206"/>
              </w:trPr>
              <w:tc>
                <w:tcPr>
                  <w:tcW w:w="1941" w:type="dxa"/>
                  <w:vMerge/>
                  <w:tcBorders>
                    <w:left w:val="single" w:sz="4" w:space="0" w:color="auto"/>
                    <w:right w:val="single" w:sz="4" w:space="0" w:color="auto"/>
                  </w:tcBorders>
                  <w:vAlign w:val="center"/>
                </w:tcPr>
                <w:p w:rsidR="00ED2750" w:rsidRPr="001D1CF4" w:rsidRDefault="00ED2750" w:rsidP="00467A9E">
                  <w:pPr>
                    <w:spacing w:after="0" w:line="240" w:lineRule="auto"/>
                    <w:jc w:val="both"/>
                    <w:rPr>
                      <w:rFonts w:ascii="Arial" w:hAnsi="Arial" w:cs="Arial"/>
                      <w:sz w:val="16"/>
                      <w:szCs w:val="16"/>
                    </w:rPr>
                  </w:pPr>
                </w:p>
              </w:tc>
              <w:tc>
                <w:tcPr>
                  <w:tcW w:w="2268" w:type="dxa"/>
                  <w:gridSpan w:val="2"/>
                  <w:vMerge/>
                  <w:tcBorders>
                    <w:top w:val="single" w:sz="4" w:space="0" w:color="auto"/>
                    <w:left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c>
                <w:tcPr>
                  <w:tcW w:w="2693" w:type="dxa"/>
                  <w:gridSpan w:val="5"/>
                  <w:tcBorders>
                    <w:top w:val="single" w:sz="4" w:space="0" w:color="auto"/>
                    <w:left w:val="single" w:sz="4" w:space="0" w:color="auto"/>
                    <w:bottom w:val="single" w:sz="4" w:space="0" w:color="000000"/>
                    <w:right w:val="single" w:sz="4" w:space="0" w:color="auto"/>
                  </w:tcBorders>
                  <w:vAlign w:val="center"/>
                </w:tcPr>
                <w:p w:rsidR="00ED2750" w:rsidRPr="00B66E26" w:rsidRDefault="00ED2750" w:rsidP="00467A9E">
                  <w:pPr>
                    <w:jc w:val="both"/>
                    <w:rPr>
                      <w:rFonts w:ascii="Arial" w:hAnsi="Arial" w:cs="Arial"/>
                      <w:sz w:val="16"/>
                      <w:szCs w:val="16"/>
                    </w:rPr>
                  </w:pPr>
                  <w:r w:rsidRPr="00B66E26">
                    <w:rPr>
                      <w:rFonts w:ascii="Arial" w:hAnsi="Arial" w:cs="Arial"/>
                      <w:sz w:val="16"/>
                      <w:szCs w:val="16"/>
                    </w:rPr>
                    <w:t>ADQUISICIÓN DE BIOMETRICOS</w:t>
                  </w:r>
                </w:p>
              </w:tc>
              <w:tc>
                <w:tcPr>
                  <w:tcW w:w="1418" w:type="dxa"/>
                  <w:gridSpan w:val="2"/>
                  <w:tcBorders>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rPr>
                      <w:rFonts w:ascii="Arial" w:hAnsi="Arial" w:cs="Arial"/>
                      <w:sz w:val="16"/>
                      <w:szCs w:val="16"/>
                    </w:rPr>
                  </w:pPr>
                  <w:r>
                    <w:rPr>
                      <w:rFonts w:ascii="Arial" w:hAnsi="Arial" w:cs="Arial"/>
                      <w:sz w:val="16"/>
                      <w:szCs w:val="16"/>
                    </w:rPr>
                    <w:t>SE ADQUIRIERON 3 BIOMETRICOS</w:t>
                  </w:r>
                </w:p>
              </w:tc>
              <w:tc>
                <w:tcPr>
                  <w:tcW w:w="1417" w:type="dxa"/>
                  <w:tcBorders>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r>
            <w:tr w:rsidR="00ED2750" w:rsidRPr="00FC1B3E" w:rsidTr="00467A9E">
              <w:trPr>
                <w:trHeight w:val="450"/>
              </w:trPr>
              <w:tc>
                <w:tcPr>
                  <w:tcW w:w="1941" w:type="dxa"/>
                  <w:vMerge/>
                  <w:tcBorders>
                    <w:left w:val="single" w:sz="4" w:space="0" w:color="auto"/>
                    <w:right w:val="single" w:sz="4" w:space="0" w:color="auto"/>
                  </w:tcBorders>
                  <w:vAlign w:val="center"/>
                </w:tcPr>
                <w:p w:rsidR="00ED2750" w:rsidRPr="00B66E26" w:rsidRDefault="00ED2750" w:rsidP="00467A9E">
                  <w:pPr>
                    <w:spacing w:after="0" w:line="240" w:lineRule="auto"/>
                    <w:jc w:val="both"/>
                    <w:rPr>
                      <w:rFonts w:ascii="Arial" w:hAnsi="Arial" w:cs="Arial"/>
                      <w:sz w:val="16"/>
                      <w:szCs w:val="16"/>
                    </w:rPr>
                  </w:pPr>
                </w:p>
              </w:tc>
              <w:tc>
                <w:tcPr>
                  <w:tcW w:w="2268" w:type="dxa"/>
                  <w:gridSpan w:val="2"/>
                  <w:vMerge/>
                  <w:tcBorders>
                    <w:left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c>
                <w:tcPr>
                  <w:tcW w:w="2693" w:type="dxa"/>
                  <w:gridSpan w:val="5"/>
                  <w:tcBorders>
                    <w:left w:val="single" w:sz="4" w:space="0" w:color="auto"/>
                    <w:bottom w:val="single" w:sz="4" w:space="0" w:color="000000"/>
                    <w:right w:val="single" w:sz="4" w:space="0" w:color="auto"/>
                  </w:tcBorders>
                  <w:vAlign w:val="center"/>
                </w:tcPr>
                <w:p w:rsidR="00ED2750" w:rsidRPr="00B66E26" w:rsidRDefault="00ED2750" w:rsidP="00467A9E">
                  <w:pPr>
                    <w:jc w:val="both"/>
                    <w:rPr>
                      <w:rFonts w:ascii="Arial" w:hAnsi="Arial" w:cs="Arial"/>
                      <w:sz w:val="16"/>
                      <w:szCs w:val="16"/>
                    </w:rPr>
                  </w:pPr>
                  <w:r>
                    <w:rPr>
                      <w:rFonts w:ascii="Arial" w:hAnsi="Arial" w:cs="Arial"/>
                      <w:sz w:val="16"/>
                      <w:szCs w:val="16"/>
                    </w:rPr>
                    <w:t>MANTENIMIENTO DE HAS SQL NOMINA Y ARCHIVO</w:t>
                  </w:r>
                </w:p>
              </w:tc>
              <w:tc>
                <w:tcPr>
                  <w:tcW w:w="1418" w:type="dxa"/>
                  <w:gridSpan w:val="2"/>
                  <w:tcBorders>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rPr>
                      <w:rFonts w:ascii="Arial" w:hAnsi="Arial" w:cs="Arial"/>
                      <w:sz w:val="16"/>
                      <w:szCs w:val="16"/>
                    </w:rPr>
                  </w:pPr>
                  <w:r>
                    <w:rPr>
                      <w:rFonts w:ascii="Arial" w:hAnsi="Arial" w:cs="Arial"/>
                      <w:sz w:val="16"/>
                      <w:szCs w:val="16"/>
                    </w:rPr>
                    <w:t>MANTENIMEINTO REALIZADO</w:t>
                  </w:r>
                </w:p>
              </w:tc>
              <w:tc>
                <w:tcPr>
                  <w:tcW w:w="1417" w:type="dxa"/>
                  <w:tcBorders>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r>
            <w:tr w:rsidR="00ED2750" w:rsidRPr="002E3DD1" w:rsidTr="00467A9E">
              <w:trPr>
                <w:trHeight w:val="450"/>
              </w:trPr>
              <w:tc>
                <w:tcPr>
                  <w:tcW w:w="1941" w:type="dxa"/>
                  <w:vMerge/>
                  <w:tcBorders>
                    <w:left w:val="single" w:sz="4" w:space="0" w:color="auto"/>
                    <w:bottom w:val="single" w:sz="4" w:space="0" w:color="auto"/>
                    <w:right w:val="single" w:sz="4" w:space="0" w:color="auto"/>
                  </w:tcBorders>
                  <w:vAlign w:val="center"/>
                </w:tcPr>
                <w:p w:rsidR="00ED2750" w:rsidRPr="00B66E26" w:rsidRDefault="00ED2750" w:rsidP="00467A9E">
                  <w:pPr>
                    <w:spacing w:after="0" w:line="240" w:lineRule="auto"/>
                    <w:jc w:val="both"/>
                    <w:rPr>
                      <w:rFonts w:ascii="Arial" w:hAnsi="Arial" w:cs="Arial"/>
                      <w:sz w:val="16"/>
                      <w:szCs w:val="16"/>
                    </w:rPr>
                  </w:pPr>
                </w:p>
              </w:tc>
              <w:tc>
                <w:tcPr>
                  <w:tcW w:w="2268" w:type="dxa"/>
                  <w:gridSpan w:val="2"/>
                  <w:vMerge/>
                  <w:tcBorders>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c>
                <w:tcPr>
                  <w:tcW w:w="2693" w:type="dxa"/>
                  <w:gridSpan w:val="5"/>
                  <w:tcBorders>
                    <w:left w:val="single" w:sz="4" w:space="0" w:color="auto"/>
                    <w:bottom w:val="single" w:sz="4" w:space="0" w:color="auto"/>
                    <w:right w:val="single" w:sz="4" w:space="0" w:color="auto"/>
                  </w:tcBorders>
                  <w:vAlign w:val="center"/>
                </w:tcPr>
                <w:p w:rsidR="00ED2750" w:rsidRDefault="00ED2750" w:rsidP="00467A9E">
                  <w:pPr>
                    <w:jc w:val="both"/>
                    <w:rPr>
                      <w:rFonts w:ascii="Arial" w:hAnsi="Arial" w:cs="Arial"/>
                      <w:sz w:val="16"/>
                      <w:szCs w:val="16"/>
                    </w:rPr>
                  </w:pPr>
                  <w:r>
                    <w:rPr>
                      <w:rFonts w:ascii="Arial" w:hAnsi="Arial" w:cs="Arial"/>
                      <w:sz w:val="16"/>
                      <w:szCs w:val="16"/>
                    </w:rPr>
                    <w:t>PLAQUETIZACIÓN DE INVENTARIOS</w:t>
                  </w:r>
                </w:p>
              </w:tc>
              <w:tc>
                <w:tcPr>
                  <w:tcW w:w="1418" w:type="dxa"/>
                  <w:gridSpan w:val="2"/>
                  <w:tcBorders>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r>
                    <w:rPr>
                      <w:rFonts w:ascii="Arial" w:hAnsi="Arial" w:cs="Arial"/>
                      <w:sz w:val="16"/>
                      <w:szCs w:val="16"/>
                    </w:rPr>
                    <w:t>REVISIÓN Y PLAQUETIZACIÓN DE INVENTARIOS</w:t>
                  </w:r>
                </w:p>
              </w:tc>
              <w:tc>
                <w:tcPr>
                  <w:tcW w:w="1417" w:type="dxa"/>
                  <w:tcBorders>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r>
            <w:tr w:rsidR="00ED2750" w:rsidRPr="000D58A9" w:rsidTr="00467A9E">
              <w:trPr>
                <w:trHeight w:val="992"/>
              </w:trPr>
              <w:tc>
                <w:tcPr>
                  <w:tcW w:w="1941"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tcPr>
                <w:p w:rsidR="00ED2750" w:rsidRPr="001D1CF4" w:rsidRDefault="00ED2750" w:rsidP="00467A9E">
                  <w:pPr>
                    <w:spacing w:after="0" w:line="240" w:lineRule="auto"/>
                    <w:jc w:val="center"/>
                    <w:rPr>
                      <w:rFonts w:ascii="Arial" w:hAnsi="Arial" w:cs="Arial"/>
                      <w:b/>
                      <w:bCs/>
                      <w:color w:val="000000"/>
                      <w:sz w:val="16"/>
                      <w:szCs w:val="16"/>
                    </w:rPr>
                  </w:pPr>
                  <w:r>
                    <w:rPr>
                      <w:rFonts w:ascii="Arial" w:hAnsi="Arial" w:cs="Arial"/>
                      <w:b/>
                      <w:bCs/>
                      <w:color w:val="000000"/>
                      <w:sz w:val="16"/>
                      <w:szCs w:val="16"/>
                    </w:rPr>
                    <w:t>PROGRAMA / SUBPROGRAMA / META DE RESULTADO</w:t>
                  </w:r>
                </w:p>
              </w:tc>
              <w:tc>
                <w:tcPr>
                  <w:tcW w:w="2268" w:type="dxa"/>
                  <w:gridSpan w:val="2"/>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tcPr>
                <w:p w:rsidR="00ED2750" w:rsidRPr="001D1CF4" w:rsidRDefault="00ED2750" w:rsidP="00467A9E">
                  <w:pPr>
                    <w:spacing w:after="0" w:line="240" w:lineRule="auto"/>
                    <w:jc w:val="center"/>
                    <w:rPr>
                      <w:rFonts w:ascii="Arial" w:hAnsi="Arial" w:cs="Arial"/>
                      <w:b/>
                      <w:bCs/>
                      <w:color w:val="000000"/>
                      <w:sz w:val="16"/>
                      <w:szCs w:val="16"/>
                    </w:rPr>
                  </w:pPr>
                  <w:r w:rsidRPr="001D1CF4">
                    <w:rPr>
                      <w:rFonts w:ascii="Arial" w:hAnsi="Arial" w:cs="Arial"/>
                      <w:b/>
                      <w:bCs/>
                      <w:color w:val="000000"/>
                      <w:sz w:val="16"/>
                      <w:szCs w:val="16"/>
                    </w:rPr>
                    <w:t xml:space="preserve">METAS </w:t>
                  </w:r>
                </w:p>
              </w:tc>
              <w:tc>
                <w:tcPr>
                  <w:tcW w:w="2693" w:type="dxa"/>
                  <w:gridSpan w:val="5"/>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tcPr>
                <w:p w:rsidR="00ED2750" w:rsidRPr="001D1CF4" w:rsidRDefault="00ED2750" w:rsidP="00467A9E">
                  <w:pPr>
                    <w:spacing w:after="0" w:line="240" w:lineRule="auto"/>
                    <w:jc w:val="center"/>
                    <w:rPr>
                      <w:rFonts w:ascii="Arial" w:hAnsi="Arial" w:cs="Arial"/>
                      <w:b/>
                      <w:bCs/>
                      <w:color w:val="000000"/>
                      <w:sz w:val="16"/>
                      <w:szCs w:val="16"/>
                    </w:rPr>
                  </w:pPr>
                  <w:r w:rsidRPr="001D1CF4">
                    <w:rPr>
                      <w:rFonts w:ascii="Arial" w:hAnsi="Arial" w:cs="Arial"/>
                      <w:b/>
                      <w:bCs/>
                      <w:color w:val="000000"/>
                      <w:sz w:val="16"/>
                      <w:szCs w:val="16"/>
                    </w:rPr>
                    <w:t>ACTIVIDADES DESARROLLADAS</w:t>
                  </w:r>
                </w:p>
              </w:tc>
              <w:tc>
                <w:tcPr>
                  <w:tcW w:w="1418" w:type="dxa"/>
                  <w:gridSpan w:val="2"/>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tcPr>
                <w:p w:rsidR="00ED2750" w:rsidRPr="001D1CF4" w:rsidRDefault="00ED2750" w:rsidP="00467A9E">
                  <w:pPr>
                    <w:spacing w:after="0" w:line="240" w:lineRule="auto"/>
                    <w:jc w:val="center"/>
                    <w:rPr>
                      <w:rFonts w:ascii="Arial" w:hAnsi="Arial" w:cs="Arial"/>
                      <w:b/>
                      <w:bCs/>
                      <w:color w:val="000000"/>
                      <w:sz w:val="16"/>
                      <w:szCs w:val="16"/>
                    </w:rPr>
                  </w:pPr>
                  <w:r>
                    <w:rPr>
                      <w:rFonts w:ascii="Arial" w:hAnsi="Arial" w:cs="Arial"/>
                      <w:b/>
                      <w:bCs/>
                      <w:color w:val="000000"/>
                      <w:sz w:val="16"/>
                      <w:szCs w:val="16"/>
                    </w:rPr>
                    <w:t>LOGROS ALCANZADOS</w:t>
                  </w:r>
                </w:p>
              </w:tc>
              <w:tc>
                <w:tcPr>
                  <w:tcW w:w="1417"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tcPr>
                <w:p w:rsidR="00ED2750" w:rsidRPr="001D1CF4" w:rsidRDefault="00ED2750" w:rsidP="00467A9E">
                  <w:pPr>
                    <w:spacing w:after="0" w:line="240" w:lineRule="auto"/>
                    <w:jc w:val="center"/>
                    <w:rPr>
                      <w:rFonts w:ascii="Arial" w:hAnsi="Arial" w:cs="Arial"/>
                      <w:b/>
                      <w:bCs/>
                      <w:color w:val="000000"/>
                      <w:sz w:val="16"/>
                      <w:szCs w:val="16"/>
                    </w:rPr>
                  </w:pPr>
                  <w:r>
                    <w:rPr>
                      <w:rFonts w:ascii="Arial" w:hAnsi="Arial" w:cs="Arial"/>
                      <w:b/>
                      <w:bCs/>
                      <w:color w:val="000000"/>
                      <w:sz w:val="16"/>
                      <w:szCs w:val="16"/>
                    </w:rPr>
                    <w:t>RECURSOS FINANCIEROS</w:t>
                  </w:r>
                </w:p>
              </w:tc>
            </w:tr>
            <w:tr w:rsidR="00ED2750" w:rsidRPr="000D58A9" w:rsidTr="00467A9E">
              <w:trPr>
                <w:trHeight w:val="553"/>
              </w:trPr>
              <w:tc>
                <w:tcPr>
                  <w:tcW w:w="9737" w:type="dxa"/>
                  <w:gridSpan w:val="11"/>
                  <w:tcBorders>
                    <w:top w:val="single" w:sz="4" w:space="0" w:color="auto"/>
                    <w:left w:val="single" w:sz="4" w:space="0" w:color="auto"/>
                    <w:right w:val="single" w:sz="4" w:space="0" w:color="auto"/>
                  </w:tcBorders>
                  <w:shd w:val="clear" w:color="auto" w:fill="FFFF99"/>
                  <w:vAlign w:val="center"/>
                </w:tcPr>
                <w:p w:rsidR="00ED2750" w:rsidRPr="001D1CF4" w:rsidRDefault="00ED2750" w:rsidP="00467A9E">
                  <w:pPr>
                    <w:spacing w:after="0" w:line="240" w:lineRule="auto"/>
                    <w:rPr>
                      <w:rFonts w:ascii="Arial" w:hAnsi="Arial" w:cs="Arial"/>
                      <w:sz w:val="16"/>
                      <w:szCs w:val="16"/>
                    </w:rPr>
                  </w:pPr>
                  <w:r w:rsidRPr="001D1CF4">
                    <w:rPr>
                      <w:rFonts w:ascii="Arial" w:hAnsi="Arial" w:cs="Arial"/>
                      <w:b/>
                      <w:bCs/>
                      <w:color w:val="000000"/>
                      <w:sz w:val="16"/>
                      <w:szCs w:val="16"/>
                    </w:rPr>
                    <w:t>Subprograma 85: Recursos físicos</w:t>
                  </w:r>
                </w:p>
              </w:tc>
            </w:tr>
            <w:tr w:rsidR="00ED2750" w:rsidRPr="002E3DD1" w:rsidTr="00467A9E">
              <w:trPr>
                <w:trHeight w:val="1694"/>
              </w:trPr>
              <w:tc>
                <w:tcPr>
                  <w:tcW w:w="1941" w:type="dxa"/>
                  <w:vMerge w:val="restart"/>
                  <w:tcBorders>
                    <w:top w:val="single" w:sz="4" w:space="0" w:color="auto"/>
                    <w:left w:val="single" w:sz="4" w:space="0" w:color="auto"/>
                    <w:right w:val="single" w:sz="4" w:space="0" w:color="auto"/>
                  </w:tcBorders>
                  <w:vAlign w:val="center"/>
                </w:tcPr>
                <w:p w:rsidR="00ED2750" w:rsidRPr="001D1CF4" w:rsidRDefault="00ED2750" w:rsidP="00467A9E">
                  <w:pPr>
                    <w:spacing w:after="0" w:line="240" w:lineRule="auto"/>
                    <w:jc w:val="both"/>
                    <w:rPr>
                      <w:rFonts w:ascii="Arial" w:hAnsi="Arial" w:cs="Arial"/>
                      <w:sz w:val="16"/>
                      <w:szCs w:val="16"/>
                    </w:rPr>
                  </w:pPr>
                  <w:r w:rsidRPr="00B66E26">
                    <w:rPr>
                      <w:rFonts w:ascii="Arial" w:hAnsi="Arial" w:cs="Arial"/>
                      <w:sz w:val="16"/>
                      <w:szCs w:val="16"/>
                    </w:rPr>
                    <w:t>LOGRAR EL 100% EN EL ÍNDICE DE GOBIERNO ABIERTO</w:t>
                  </w:r>
                </w:p>
              </w:tc>
              <w:tc>
                <w:tcPr>
                  <w:tcW w:w="2552" w:type="dxa"/>
                  <w:gridSpan w:val="3"/>
                  <w:vMerge w:val="restart"/>
                  <w:tcBorders>
                    <w:top w:val="single" w:sz="4" w:space="0" w:color="auto"/>
                    <w:left w:val="single" w:sz="4" w:space="0" w:color="auto"/>
                    <w:right w:val="single" w:sz="4" w:space="0" w:color="auto"/>
                  </w:tcBorders>
                  <w:vAlign w:val="center"/>
                </w:tcPr>
                <w:p w:rsidR="00ED2750" w:rsidRPr="001D1CF4" w:rsidRDefault="00ED2750" w:rsidP="00467A9E">
                  <w:pPr>
                    <w:spacing w:after="0" w:line="240" w:lineRule="auto"/>
                    <w:jc w:val="both"/>
                    <w:rPr>
                      <w:rFonts w:ascii="Arial" w:hAnsi="Arial" w:cs="Arial"/>
                      <w:sz w:val="16"/>
                      <w:szCs w:val="16"/>
                    </w:rPr>
                  </w:pPr>
                  <w:r w:rsidRPr="000D58A9">
                    <w:rPr>
                      <w:rFonts w:ascii="Arial" w:hAnsi="Arial" w:cs="Arial"/>
                      <w:sz w:val="16"/>
                      <w:szCs w:val="16"/>
                    </w:rPr>
                    <w:t>IMPLEMENTAR LA LEY GENERAL DE ARCHIVOS</w:t>
                  </w:r>
                </w:p>
              </w:tc>
              <w:tc>
                <w:tcPr>
                  <w:tcW w:w="2409" w:type="dxa"/>
                  <w:gridSpan w:val="4"/>
                  <w:tcBorders>
                    <w:top w:val="single" w:sz="4" w:space="0" w:color="auto"/>
                    <w:left w:val="single" w:sz="4" w:space="0" w:color="auto"/>
                    <w:bottom w:val="single" w:sz="4" w:space="0" w:color="000000"/>
                    <w:right w:val="single" w:sz="4" w:space="0" w:color="auto"/>
                  </w:tcBorders>
                  <w:vAlign w:val="center"/>
                </w:tcPr>
                <w:p w:rsidR="00ED2750" w:rsidRPr="00EB357C" w:rsidRDefault="00ED2750" w:rsidP="00467A9E">
                  <w:pPr>
                    <w:jc w:val="both"/>
                    <w:rPr>
                      <w:rFonts w:ascii="Arial" w:hAnsi="Arial" w:cs="Arial"/>
                      <w:sz w:val="16"/>
                      <w:szCs w:val="16"/>
                    </w:rPr>
                  </w:pPr>
                  <w:r w:rsidRPr="00EB357C">
                    <w:rPr>
                      <w:rFonts w:ascii="Arial" w:hAnsi="Arial" w:cs="Arial"/>
                      <w:sz w:val="16"/>
                      <w:szCs w:val="16"/>
                    </w:rPr>
                    <w:t>GESTIÓN CON EL SENA PARA EL DESARROLLO DE PRACTICAS ACADEMICAS EN LA ADMINISTRACIÓN MUNICIPAL - APLICACIÓN LEY GENERAL DE ARCHIVOS</w:t>
                  </w:r>
                </w:p>
              </w:tc>
              <w:tc>
                <w:tcPr>
                  <w:tcW w:w="1418" w:type="dxa"/>
                  <w:gridSpan w:val="2"/>
                  <w:tcBorders>
                    <w:top w:val="single" w:sz="4" w:space="0" w:color="auto"/>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rPr>
                      <w:rFonts w:ascii="Arial" w:hAnsi="Arial" w:cs="Arial"/>
                      <w:sz w:val="16"/>
                      <w:szCs w:val="16"/>
                    </w:rPr>
                  </w:pPr>
                  <w:r>
                    <w:rPr>
                      <w:rFonts w:ascii="Arial" w:hAnsi="Arial" w:cs="Arial"/>
                      <w:sz w:val="16"/>
                      <w:szCs w:val="16"/>
                    </w:rPr>
                    <w:t>SE CONTARA CON PRACTICANTES DEL SENA PARA ORGANIZAR EL ARCHIVO</w:t>
                  </w:r>
                </w:p>
              </w:tc>
              <w:tc>
                <w:tcPr>
                  <w:tcW w:w="1417" w:type="dxa"/>
                  <w:tcBorders>
                    <w:top w:val="single" w:sz="4" w:space="0" w:color="auto"/>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r>
            <w:tr w:rsidR="00ED2750" w:rsidRPr="002E3DD1" w:rsidTr="00467A9E">
              <w:trPr>
                <w:trHeight w:val="1629"/>
              </w:trPr>
              <w:tc>
                <w:tcPr>
                  <w:tcW w:w="1941" w:type="dxa"/>
                  <w:vMerge/>
                  <w:tcBorders>
                    <w:left w:val="single" w:sz="4" w:space="0" w:color="auto"/>
                    <w:right w:val="single" w:sz="4" w:space="0" w:color="auto"/>
                  </w:tcBorders>
                  <w:vAlign w:val="center"/>
                </w:tcPr>
                <w:p w:rsidR="00ED2750" w:rsidRPr="001D1CF4" w:rsidRDefault="00ED2750" w:rsidP="00467A9E">
                  <w:pPr>
                    <w:spacing w:after="0" w:line="240" w:lineRule="auto"/>
                    <w:jc w:val="both"/>
                    <w:rPr>
                      <w:rFonts w:ascii="Arial" w:hAnsi="Arial" w:cs="Arial"/>
                      <w:sz w:val="16"/>
                      <w:szCs w:val="16"/>
                    </w:rPr>
                  </w:pPr>
                </w:p>
              </w:tc>
              <w:tc>
                <w:tcPr>
                  <w:tcW w:w="2552" w:type="dxa"/>
                  <w:gridSpan w:val="3"/>
                  <w:vMerge/>
                  <w:tcBorders>
                    <w:left w:val="single" w:sz="4" w:space="0" w:color="auto"/>
                    <w:bottom w:val="single" w:sz="4" w:space="0" w:color="000000"/>
                    <w:right w:val="single" w:sz="4" w:space="0" w:color="auto"/>
                  </w:tcBorders>
                  <w:vAlign w:val="center"/>
                </w:tcPr>
                <w:p w:rsidR="00ED2750" w:rsidRPr="000D58A9" w:rsidRDefault="00ED2750" w:rsidP="00467A9E">
                  <w:pPr>
                    <w:spacing w:after="0" w:line="240" w:lineRule="auto"/>
                    <w:jc w:val="both"/>
                    <w:rPr>
                      <w:rFonts w:ascii="Arial" w:hAnsi="Arial" w:cs="Arial"/>
                      <w:sz w:val="16"/>
                      <w:szCs w:val="16"/>
                    </w:rPr>
                  </w:pPr>
                </w:p>
              </w:tc>
              <w:tc>
                <w:tcPr>
                  <w:tcW w:w="2409" w:type="dxa"/>
                  <w:gridSpan w:val="4"/>
                  <w:tcBorders>
                    <w:left w:val="single" w:sz="4" w:space="0" w:color="auto"/>
                    <w:bottom w:val="single" w:sz="4" w:space="0" w:color="000000"/>
                    <w:right w:val="single" w:sz="4" w:space="0" w:color="auto"/>
                  </w:tcBorders>
                  <w:vAlign w:val="center"/>
                </w:tcPr>
                <w:p w:rsidR="00ED2750" w:rsidRPr="00EB357C" w:rsidRDefault="00ED2750" w:rsidP="00467A9E">
                  <w:pPr>
                    <w:jc w:val="both"/>
                    <w:rPr>
                      <w:rFonts w:ascii="Arial" w:hAnsi="Arial" w:cs="Arial"/>
                      <w:sz w:val="16"/>
                      <w:szCs w:val="16"/>
                    </w:rPr>
                  </w:pPr>
                  <w:r w:rsidRPr="00EB357C">
                    <w:rPr>
                      <w:rFonts w:ascii="Arial" w:hAnsi="Arial" w:cs="Arial"/>
                      <w:sz w:val="16"/>
                      <w:szCs w:val="16"/>
                    </w:rPr>
                    <w:t>SE INICIÓ EL PROCESO DE ORGANIZACIÓN, COSTODIA Y PRESERVACIÓN DEL ARCHIVO DE GESTIÓN, CENTRAL E HISTORICO</w:t>
                  </w:r>
                </w:p>
              </w:tc>
              <w:tc>
                <w:tcPr>
                  <w:tcW w:w="1418" w:type="dxa"/>
                  <w:gridSpan w:val="2"/>
                  <w:tcBorders>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c>
                <w:tcPr>
                  <w:tcW w:w="1417" w:type="dxa"/>
                  <w:tcBorders>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r>
            <w:tr w:rsidR="00ED2750" w:rsidRPr="002E3DD1" w:rsidTr="00467A9E">
              <w:trPr>
                <w:trHeight w:val="972"/>
              </w:trPr>
              <w:tc>
                <w:tcPr>
                  <w:tcW w:w="1941" w:type="dxa"/>
                  <w:vMerge/>
                  <w:tcBorders>
                    <w:left w:val="single" w:sz="4" w:space="0" w:color="auto"/>
                    <w:right w:val="single" w:sz="4" w:space="0" w:color="auto"/>
                  </w:tcBorders>
                  <w:vAlign w:val="center"/>
                </w:tcPr>
                <w:p w:rsidR="00ED2750" w:rsidRPr="001D1CF4" w:rsidRDefault="00ED2750" w:rsidP="00467A9E">
                  <w:pPr>
                    <w:spacing w:after="0" w:line="240" w:lineRule="auto"/>
                    <w:jc w:val="both"/>
                    <w:rPr>
                      <w:rFonts w:ascii="Arial" w:hAnsi="Arial" w:cs="Arial"/>
                      <w:sz w:val="16"/>
                      <w:szCs w:val="16"/>
                    </w:rPr>
                  </w:pPr>
                </w:p>
              </w:tc>
              <w:tc>
                <w:tcPr>
                  <w:tcW w:w="2552" w:type="dxa"/>
                  <w:gridSpan w:val="3"/>
                  <w:vMerge w:val="restart"/>
                  <w:tcBorders>
                    <w:left w:val="single" w:sz="4" w:space="0" w:color="auto"/>
                    <w:right w:val="single" w:sz="4" w:space="0" w:color="auto"/>
                  </w:tcBorders>
                  <w:vAlign w:val="center"/>
                </w:tcPr>
                <w:p w:rsidR="00ED2750" w:rsidRPr="000D58A9" w:rsidRDefault="00ED2750" w:rsidP="00467A9E">
                  <w:pPr>
                    <w:spacing w:after="0" w:line="240" w:lineRule="auto"/>
                    <w:jc w:val="both"/>
                    <w:rPr>
                      <w:rFonts w:ascii="Arial" w:hAnsi="Arial" w:cs="Arial"/>
                      <w:sz w:val="16"/>
                      <w:szCs w:val="16"/>
                    </w:rPr>
                  </w:pPr>
                  <w:r w:rsidRPr="00FE7268">
                    <w:rPr>
                      <w:rFonts w:ascii="Arial" w:hAnsi="Arial" w:cs="Arial"/>
                      <w:sz w:val="16"/>
                      <w:szCs w:val="16"/>
                    </w:rPr>
                    <w:t>IMPLEMENTAR UNA ESTRATEGIA PARA ORGANIZAR EL ARCHIVO E IMPLEMENTAR EL PROCESO DE GESTIÓN DOCUMENTAL</w:t>
                  </w:r>
                </w:p>
              </w:tc>
              <w:tc>
                <w:tcPr>
                  <w:tcW w:w="2409" w:type="dxa"/>
                  <w:gridSpan w:val="4"/>
                  <w:tcBorders>
                    <w:left w:val="single" w:sz="4" w:space="0" w:color="auto"/>
                    <w:bottom w:val="single" w:sz="4" w:space="0" w:color="000000"/>
                    <w:right w:val="single" w:sz="4" w:space="0" w:color="auto"/>
                  </w:tcBorders>
                  <w:vAlign w:val="center"/>
                </w:tcPr>
                <w:p w:rsidR="00ED2750" w:rsidRPr="00FE7268" w:rsidRDefault="00ED2750" w:rsidP="00467A9E">
                  <w:pPr>
                    <w:jc w:val="both"/>
                    <w:rPr>
                      <w:rFonts w:ascii="Arial" w:hAnsi="Arial" w:cs="Arial"/>
                      <w:sz w:val="16"/>
                      <w:szCs w:val="16"/>
                    </w:rPr>
                  </w:pPr>
                  <w:r w:rsidRPr="00FE7268">
                    <w:rPr>
                      <w:rFonts w:ascii="Arial" w:hAnsi="Arial" w:cs="Arial"/>
                      <w:sz w:val="16"/>
                      <w:szCs w:val="16"/>
                    </w:rPr>
                    <w:t>FORMULACIÓN DE BASES Y POLITICAS  DE LA ESTRATEGIA</w:t>
                  </w:r>
                </w:p>
              </w:tc>
              <w:tc>
                <w:tcPr>
                  <w:tcW w:w="1418" w:type="dxa"/>
                  <w:gridSpan w:val="2"/>
                  <w:tcBorders>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c>
                <w:tcPr>
                  <w:tcW w:w="1417" w:type="dxa"/>
                  <w:tcBorders>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r>
            <w:tr w:rsidR="00ED2750" w:rsidRPr="002E3DD1" w:rsidTr="00467A9E">
              <w:trPr>
                <w:trHeight w:val="1122"/>
              </w:trPr>
              <w:tc>
                <w:tcPr>
                  <w:tcW w:w="1941" w:type="dxa"/>
                  <w:vMerge/>
                  <w:tcBorders>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jc w:val="both"/>
                    <w:rPr>
                      <w:rFonts w:ascii="Arial" w:hAnsi="Arial" w:cs="Arial"/>
                      <w:sz w:val="16"/>
                      <w:szCs w:val="16"/>
                    </w:rPr>
                  </w:pPr>
                </w:p>
              </w:tc>
              <w:tc>
                <w:tcPr>
                  <w:tcW w:w="2552" w:type="dxa"/>
                  <w:gridSpan w:val="3"/>
                  <w:vMerge/>
                  <w:tcBorders>
                    <w:left w:val="single" w:sz="4" w:space="0" w:color="auto"/>
                    <w:bottom w:val="single" w:sz="4" w:space="0" w:color="auto"/>
                    <w:right w:val="single" w:sz="4" w:space="0" w:color="auto"/>
                  </w:tcBorders>
                  <w:vAlign w:val="center"/>
                </w:tcPr>
                <w:p w:rsidR="00ED2750" w:rsidRPr="000D58A9" w:rsidRDefault="00ED2750" w:rsidP="00467A9E">
                  <w:pPr>
                    <w:spacing w:after="0" w:line="240" w:lineRule="auto"/>
                    <w:jc w:val="both"/>
                    <w:rPr>
                      <w:rFonts w:ascii="Arial" w:hAnsi="Arial" w:cs="Arial"/>
                      <w:sz w:val="16"/>
                      <w:szCs w:val="16"/>
                    </w:rPr>
                  </w:pPr>
                </w:p>
              </w:tc>
              <w:tc>
                <w:tcPr>
                  <w:tcW w:w="2409" w:type="dxa"/>
                  <w:gridSpan w:val="4"/>
                  <w:tcBorders>
                    <w:left w:val="single" w:sz="4" w:space="0" w:color="auto"/>
                    <w:bottom w:val="single" w:sz="4" w:space="0" w:color="auto"/>
                    <w:right w:val="single" w:sz="4" w:space="0" w:color="auto"/>
                  </w:tcBorders>
                  <w:vAlign w:val="center"/>
                </w:tcPr>
                <w:p w:rsidR="00ED2750" w:rsidRPr="00FE7268" w:rsidRDefault="00ED2750" w:rsidP="00467A9E">
                  <w:pPr>
                    <w:jc w:val="both"/>
                    <w:rPr>
                      <w:rFonts w:ascii="Arial" w:hAnsi="Arial" w:cs="Arial"/>
                      <w:sz w:val="16"/>
                      <w:szCs w:val="16"/>
                    </w:rPr>
                  </w:pPr>
                  <w:r w:rsidRPr="00FE7268">
                    <w:rPr>
                      <w:rFonts w:ascii="Arial" w:hAnsi="Arial" w:cs="Arial"/>
                      <w:sz w:val="16"/>
                      <w:szCs w:val="16"/>
                    </w:rPr>
                    <w:t>CREACIÓN DE UN INSTRUCTIVO PARA EL ARCHIVO DE GESTIÓN DOCUMENTAL</w:t>
                  </w:r>
                </w:p>
              </w:tc>
              <w:tc>
                <w:tcPr>
                  <w:tcW w:w="1418" w:type="dxa"/>
                  <w:gridSpan w:val="2"/>
                  <w:tcBorders>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c>
                <w:tcPr>
                  <w:tcW w:w="1417" w:type="dxa"/>
                  <w:tcBorders>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r>
            <w:tr w:rsidR="00ED2750" w:rsidRPr="00363A47" w:rsidTr="00467A9E">
              <w:trPr>
                <w:trHeight w:val="713"/>
              </w:trPr>
              <w:tc>
                <w:tcPr>
                  <w:tcW w:w="9737" w:type="dxa"/>
                  <w:gridSpan w:val="11"/>
                  <w:tcBorders>
                    <w:top w:val="single" w:sz="4" w:space="0" w:color="auto"/>
                    <w:left w:val="single" w:sz="4" w:space="0" w:color="auto"/>
                    <w:bottom w:val="single" w:sz="4" w:space="0" w:color="auto"/>
                    <w:right w:val="single" w:sz="4" w:space="0" w:color="auto"/>
                  </w:tcBorders>
                  <w:shd w:val="clear" w:color="auto" w:fill="FFFF99"/>
                  <w:vAlign w:val="center"/>
                </w:tcPr>
                <w:p w:rsidR="00ED2750" w:rsidRPr="001D1CF4" w:rsidRDefault="00ED2750" w:rsidP="00467A9E">
                  <w:pPr>
                    <w:spacing w:after="0" w:line="240" w:lineRule="auto"/>
                    <w:rPr>
                      <w:rFonts w:ascii="Arial" w:hAnsi="Arial" w:cs="Arial"/>
                      <w:sz w:val="16"/>
                      <w:szCs w:val="16"/>
                    </w:rPr>
                  </w:pPr>
                  <w:r w:rsidRPr="001D1CF4">
                    <w:rPr>
                      <w:rFonts w:ascii="Arial" w:hAnsi="Arial" w:cs="Arial"/>
                      <w:b/>
                      <w:bCs/>
                      <w:color w:val="000000"/>
                      <w:sz w:val="16"/>
                      <w:szCs w:val="16"/>
                    </w:rPr>
                    <w:t>Subprograma 86: Talento humano</w:t>
                  </w:r>
                </w:p>
              </w:tc>
            </w:tr>
            <w:tr w:rsidR="00ED2750" w:rsidRPr="002E3DD1" w:rsidTr="00467A9E">
              <w:trPr>
                <w:trHeight w:val="1579"/>
              </w:trPr>
              <w:tc>
                <w:tcPr>
                  <w:tcW w:w="1941" w:type="dxa"/>
                  <w:vMerge w:val="restart"/>
                  <w:tcBorders>
                    <w:top w:val="single" w:sz="4" w:space="0" w:color="auto"/>
                    <w:left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b/>
                      <w:bCs/>
                      <w:color w:val="000000"/>
                      <w:sz w:val="16"/>
                      <w:szCs w:val="16"/>
                    </w:rPr>
                  </w:pPr>
                  <w:r w:rsidRPr="00D063DC">
                    <w:rPr>
                      <w:rFonts w:ascii="Arial" w:hAnsi="Arial" w:cs="Arial"/>
                      <w:sz w:val="16"/>
                      <w:szCs w:val="16"/>
                    </w:rPr>
                    <w:t>LOGRAR EL 100% EN EL ÍNDICE DE GOBIERNO ABIERTO</w:t>
                  </w:r>
                </w:p>
              </w:tc>
              <w:tc>
                <w:tcPr>
                  <w:tcW w:w="2552" w:type="dxa"/>
                  <w:gridSpan w:val="3"/>
                  <w:vMerge w:val="restart"/>
                  <w:tcBorders>
                    <w:top w:val="single" w:sz="4" w:space="0" w:color="auto"/>
                    <w:left w:val="single" w:sz="4" w:space="0" w:color="auto"/>
                    <w:right w:val="single" w:sz="4" w:space="0" w:color="auto"/>
                  </w:tcBorders>
                  <w:vAlign w:val="center"/>
                </w:tcPr>
                <w:p w:rsidR="00ED2750" w:rsidRPr="001D1CF4" w:rsidRDefault="00ED2750" w:rsidP="00467A9E">
                  <w:pPr>
                    <w:spacing w:after="0" w:line="240" w:lineRule="auto"/>
                    <w:jc w:val="both"/>
                    <w:rPr>
                      <w:rFonts w:ascii="Arial" w:hAnsi="Arial" w:cs="Arial"/>
                      <w:sz w:val="16"/>
                      <w:szCs w:val="16"/>
                    </w:rPr>
                  </w:pPr>
                  <w:r w:rsidRPr="00D063DC">
                    <w:rPr>
                      <w:rFonts w:ascii="Arial" w:hAnsi="Arial" w:cs="Arial"/>
                      <w:sz w:val="16"/>
                      <w:szCs w:val="16"/>
                    </w:rPr>
                    <w:t>BENEFICIAR AL 100% DE LOS FUNCIONARIOS DE LA ALCALDÍA MUNICIPAL CON LA IMPLEMENTACIÓN DEL PLAN INSTITUCIONAL DE CAPACITACIÓN</w:t>
                  </w:r>
                </w:p>
              </w:tc>
              <w:tc>
                <w:tcPr>
                  <w:tcW w:w="2409" w:type="dxa"/>
                  <w:gridSpan w:val="4"/>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jc w:val="both"/>
                    <w:rPr>
                      <w:rFonts w:ascii="Arial" w:hAnsi="Arial" w:cs="Arial"/>
                      <w:sz w:val="16"/>
                      <w:szCs w:val="16"/>
                    </w:rPr>
                  </w:pPr>
                  <w:r w:rsidRPr="001D1CF4">
                    <w:rPr>
                      <w:rFonts w:ascii="Arial" w:hAnsi="Arial" w:cs="Arial"/>
                      <w:sz w:val="16"/>
                      <w:szCs w:val="16"/>
                    </w:rPr>
                    <w:t>FORMULAR LOS PLANES DE CAPACITACION, BIENESTAR LABORAL, PLAN DE INCENTIVOS Y SALUD OCUPACIONAL</w:t>
                  </w:r>
                </w:p>
              </w:tc>
              <w:tc>
                <w:tcPr>
                  <w:tcW w:w="1418" w:type="dxa"/>
                  <w:gridSpan w:val="2"/>
                  <w:tcBorders>
                    <w:top w:val="single" w:sz="4" w:space="0" w:color="auto"/>
                    <w:left w:val="single" w:sz="4" w:space="0" w:color="auto"/>
                    <w:bottom w:val="single" w:sz="4" w:space="0" w:color="auto"/>
                    <w:right w:val="single" w:sz="4" w:space="0" w:color="auto"/>
                  </w:tcBorders>
                  <w:noWrap/>
                  <w:vAlign w:val="center"/>
                </w:tcPr>
                <w:p w:rsidR="00ED2750" w:rsidRPr="001D1CF4" w:rsidRDefault="00ED2750" w:rsidP="00467A9E">
                  <w:pPr>
                    <w:spacing w:after="0" w:line="240" w:lineRule="auto"/>
                    <w:jc w:val="center"/>
                    <w:rPr>
                      <w:rFonts w:ascii="Arial" w:hAnsi="Arial" w:cs="Arial"/>
                      <w:sz w:val="16"/>
                      <w:szCs w:val="16"/>
                    </w:rPr>
                  </w:pPr>
                </w:p>
              </w:tc>
              <w:tc>
                <w:tcPr>
                  <w:tcW w:w="1417" w:type="dxa"/>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p>
              </w:tc>
            </w:tr>
            <w:tr w:rsidR="00ED2750" w:rsidRPr="002E3DD1" w:rsidTr="00467A9E">
              <w:trPr>
                <w:trHeight w:val="845"/>
              </w:trPr>
              <w:tc>
                <w:tcPr>
                  <w:tcW w:w="1941" w:type="dxa"/>
                  <w:vMerge/>
                  <w:tcBorders>
                    <w:left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sz w:val="16"/>
                      <w:szCs w:val="16"/>
                    </w:rPr>
                  </w:pPr>
                </w:p>
              </w:tc>
              <w:tc>
                <w:tcPr>
                  <w:tcW w:w="2552" w:type="dxa"/>
                  <w:gridSpan w:val="3"/>
                  <w:vMerge/>
                  <w:tcBorders>
                    <w:left w:val="single" w:sz="4" w:space="0" w:color="auto"/>
                    <w:right w:val="single" w:sz="4" w:space="0" w:color="auto"/>
                  </w:tcBorders>
                  <w:vAlign w:val="center"/>
                </w:tcPr>
                <w:p w:rsidR="00ED2750" w:rsidRPr="00D063DC" w:rsidRDefault="00ED2750" w:rsidP="00467A9E">
                  <w:pPr>
                    <w:jc w:val="both"/>
                    <w:rPr>
                      <w:rFonts w:ascii="Arial" w:hAnsi="Arial" w:cs="Arial"/>
                      <w:sz w:val="16"/>
                      <w:szCs w:val="16"/>
                    </w:rPr>
                  </w:pPr>
                </w:p>
              </w:tc>
              <w:tc>
                <w:tcPr>
                  <w:tcW w:w="2409" w:type="dxa"/>
                  <w:gridSpan w:val="4"/>
                  <w:tcBorders>
                    <w:top w:val="single" w:sz="4" w:space="0" w:color="auto"/>
                    <w:left w:val="single" w:sz="4" w:space="0" w:color="auto"/>
                    <w:bottom w:val="single" w:sz="4" w:space="0" w:color="auto"/>
                    <w:right w:val="single" w:sz="4" w:space="0" w:color="auto"/>
                  </w:tcBorders>
                  <w:vAlign w:val="center"/>
                </w:tcPr>
                <w:p w:rsidR="00ED2750" w:rsidRPr="00D063DC" w:rsidRDefault="00ED2750" w:rsidP="00467A9E">
                  <w:pPr>
                    <w:jc w:val="both"/>
                    <w:rPr>
                      <w:rFonts w:ascii="Arial" w:hAnsi="Arial" w:cs="Arial"/>
                      <w:sz w:val="16"/>
                      <w:szCs w:val="16"/>
                    </w:rPr>
                  </w:pPr>
                  <w:r w:rsidRPr="00D063DC">
                    <w:rPr>
                      <w:rFonts w:ascii="Arial" w:hAnsi="Arial" w:cs="Arial"/>
                      <w:sz w:val="16"/>
                      <w:szCs w:val="16"/>
                    </w:rPr>
                    <w:t>FORMULACIÓN DEL PLAN DE CAPACITACIÓN</w:t>
                  </w:r>
                </w:p>
              </w:tc>
              <w:tc>
                <w:tcPr>
                  <w:tcW w:w="1418" w:type="dxa"/>
                  <w:gridSpan w:val="2"/>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c>
                <w:tcPr>
                  <w:tcW w:w="1417" w:type="dxa"/>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r>
            <w:tr w:rsidR="00ED2750" w:rsidRPr="002E3DD1" w:rsidTr="00467A9E">
              <w:trPr>
                <w:trHeight w:val="2387"/>
              </w:trPr>
              <w:tc>
                <w:tcPr>
                  <w:tcW w:w="1941" w:type="dxa"/>
                  <w:vMerge/>
                  <w:tcBorders>
                    <w:left w:val="single" w:sz="4" w:space="0" w:color="auto"/>
                    <w:bottom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b/>
                      <w:bCs/>
                      <w:color w:val="000000"/>
                      <w:sz w:val="16"/>
                      <w:szCs w:val="16"/>
                    </w:rPr>
                  </w:pPr>
                </w:p>
              </w:tc>
              <w:tc>
                <w:tcPr>
                  <w:tcW w:w="2552" w:type="dxa"/>
                  <w:gridSpan w:val="3"/>
                  <w:vMerge/>
                  <w:tcBorders>
                    <w:left w:val="single" w:sz="4" w:space="0" w:color="auto"/>
                    <w:bottom w:val="single" w:sz="4" w:space="0" w:color="000000"/>
                    <w:right w:val="single" w:sz="4" w:space="0" w:color="auto"/>
                  </w:tcBorders>
                  <w:vAlign w:val="center"/>
                </w:tcPr>
                <w:p w:rsidR="00ED2750" w:rsidRPr="00D063DC" w:rsidRDefault="00ED2750" w:rsidP="00467A9E">
                  <w:pPr>
                    <w:jc w:val="both"/>
                    <w:rPr>
                      <w:rFonts w:ascii="Arial" w:hAnsi="Arial" w:cs="Arial"/>
                      <w:sz w:val="16"/>
                      <w:szCs w:val="16"/>
                    </w:rPr>
                  </w:pPr>
                </w:p>
              </w:tc>
              <w:tc>
                <w:tcPr>
                  <w:tcW w:w="2409" w:type="dxa"/>
                  <w:gridSpan w:val="4"/>
                  <w:tcBorders>
                    <w:top w:val="single" w:sz="4" w:space="0" w:color="auto"/>
                    <w:left w:val="single" w:sz="4" w:space="0" w:color="auto"/>
                    <w:bottom w:val="single" w:sz="4" w:space="0" w:color="000000"/>
                    <w:right w:val="single" w:sz="4" w:space="0" w:color="auto"/>
                  </w:tcBorders>
                  <w:vAlign w:val="center"/>
                </w:tcPr>
                <w:p w:rsidR="00ED2750" w:rsidRPr="00D063DC" w:rsidRDefault="00ED2750" w:rsidP="00467A9E">
                  <w:pPr>
                    <w:jc w:val="both"/>
                    <w:rPr>
                      <w:rFonts w:ascii="Arial" w:hAnsi="Arial" w:cs="Arial"/>
                      <w:sz w:val="16"/>
                      <w:szCs w:val="16"/>
                    </w:rPr>
                  </w:pPr>
                  <w:r w:rsidRPr="00D063DC">
                    <w:rPr>
                      <w:rFonts w:ascii="Arial" w:hAnsi="Arial" w:cs="Arial"/>
                      <w:sz w:val="16"/>
                      <w:szCs w:val="16"/>
                    </w:rPr>
                    <w:t xml:space="preserve">GESTION DE CAPACITACIONES CON ENTES GUBERNAMENTALES EN VARIAS </w:t>
                  </w:r>
                  <w:r>
                    <w:rPr>
                      <w:rFonts w:ascii="Arial" w:hAnsi="Arial" w:cs="Arial"/>
                      <w:sz w:val="16"/>
                      <w:szCs w:val="16"/>
                    </w:rPr>
                    <w:t>AREAS (</w:t>
                  </w:r>
                  <w:r w:rsidRPr="00D063DC">
                    <w:rPr>
                      <w:rFonts w:ascii="Arial" w:hAnsi="Arial" w:cs="Arial"/>
                      <w:sz w:val="16"/>
                      <w:szCs w:val="16"/>
                    </w:rPr>
                    <w:t>SISTEMAS Y TECNOLOGIA, TALENTO HUMANO, LIDERAZGO, GESTIÓN DEL SERVICIO Y GESTIÓN DE INVENTARIOS)</w:t>
                  </w:r>
                </w:p>
              </w:tc>
              <w:tc>
                <w:tcPr>
                  <w:tcW w:w="1418" w:type="dxa"/>
                  <w:gridSpan w:val="2"/>
                  <w:tcBorders>
                    <w:top w:val="single" w:sz="4" w:space="0" w:color="auto"/>
                    <w:left w:val="single" w:sz="4" w:space="0" w:color="auto"/>
                    <w:bottom w:val="single" w:sz="4" w:space="0" w:color="000000"/>
                    <w:right w:val="single" w:sz="4" w:space="0" w:color="auto"/>
                  </w:tcBorders>
                  <w:noWrap/>
                  <w:vAlign w:val="center"/>
                </w:tcPr>
                <w:p w:rsidR="00ED2750" w:rsidRPr="001D1CF4" w:rsidRDefault="00ED2750" w:rsidP="00467A9E">
                  <w:pPr>
                    <w:spacing w:after="0" w:line="240" w:lineRule="auto"/>
                    <w:jc w:val="center"/>
                    <w:rPr>
                      <w:rFonts w:ascii="Arial" w:hAnsi="Arial" w:cs="Arial"/>
                      <w:sz w:val="16"/>
                      <w:szCs w:val="16"/>
                    </w:rPr>
                  </w:pPr>
                </w:p>
              </w:tc>
              <w:tc>
                <w:tcPr>
                  <w:tcW w:w="1417" w:type="dxa"/>
                  <w:tcBorders>
                    <w:top w:val="single" w:sz="4" w:space="0" w:color="auto"/>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p>
              </w:tc>
            </w:tr>
            <w:tr w:rsidR="00ED2750" w:rsidRPr="00363A47" w:rsidTr="00467A9E">
              <w:trPr>
                <w:trHeight w:val="705"/>
              </w:trPr>
              <w:tc>
                <w:tcPr>
                  <w:tcW w:w="1941" w:type="dxa"/>
                  <w:tcBorders>
                    <w:left w:val="single" w:sz="4" w:space="0" w:color="auto"/>
                    <w:bottom w:val="single" w:sz="4" w:space="0" w:color="auto"/>
                    <w:right w:val="single" w:sz="4" w:space="0" w:color="auto"/>
                  </w:tcBorders>
                  <w:shd w:val="clear" w:color="auto" w:fill="B6DDE8" w:themeFill="accent5" w:themeFillTint="66"/>
                  <w:vAlign w:val="center"/>
                </w:tcPr>
                <w:p w:rsidR="00ED2750" w:rsidRPr="001D1CF4" w:rsidRDefault="00ED2750" w:rsidP="00467A9E">
                  <w:pPr>
                    <w:spacing w:after="0" w:line="240" w:lineRule="auto"/>
                    <w:jc w:val="center"/>
                    <w:rPr>
                      <w:rFonts w:ascii="Arial" w:hAnsi="Arial" w:cs="Arial"/>
                      <w:b/>
                      <w:bCs/>
                      <w:color w:val="000000"/>
                      <w:sz w:val="16"/>
                      <w:szCs w:val="16"/>
                    </w:rPr>
                  </w:pPr>
                  <w:r>
                    <w:rPr>
                      <w:rFonts w:ascii="Arial" w:hAnsi="Arial" w:cs="Arial"/>
                      <w:b/>
                      <w:bCs/>
                      <w:color w:val="000000"/>
                      <w:sz w:val="16"/>
                      <w:szCs w:val="16"/>
                    </w:rPr>
                    <w:t>PROGRAMA / SUBPROGRAMA / META DE RESULTADO</w:t>
                  </w:r>
                </w:p>
              </w:tc>
              <w:tc>
                <w:tcPr>
                  <w:tcW w:w="2693" w:type="dxa"/>
                  <w:gridSpan w:val="4"/>
                  <w:tcBorders>
                    <w:top w:val="single" w:sz="4" w:space="0" w:color="auto"/>
                    <w:left w:val="single" w:sz="4" w:space="0" w:color="auto"/>
                    <w:bottom w:val="single" w:sz="4" w:space="0" w:color="000000"/>
                    <w:right w:val="single" w:sz="4" w:space="0" w:color="auto"/>
                  </w:tcBorders>
                  <w:shd w:val="clear" w:color="auto" w:fill="B6DDE8" w:themeFill="accent5" w:themeFillTint="66"/>
                  <w:vAlign w:val="center"/>
                </w:tcPr>
                <w:p w:rsidR="00ED2750" w:rsidRPr="001D1CF4" w:rsidRDefault="00ED2750" w:rsidP="00467A9E">
                  <w:pPr>
                    <w:spacing w:after="0" w:line="240" w:lineRule="auto"/>
                    <w:jc w:val="center"/>
                    <w:rPr>
                      <w:rFonts w:ascii="Arial" w:hAnsi="Arial" w:cs="Arial"/>
                      <w:b/>
                      <w:bCs/>
                      <w:color w:val="000000"/>
                      <w:sz w:val="16"/>
                      <w:szCs w:val="16"/>
                    </w:rPr>
                  </w:pPr>
                  <w:r w:rsidRPr="001D1CF4">
                    <w:rPr>
                      <w:rFonts w:ascii="Arial" w:hAnsi="Arial" w:cs="Arial"/>
                      <w:b/>
                      <w:bCs/>
                      <w:color w:val="000000"/>
                      <w:sz w:val="16"/>
                      <w:szCs w:val="16"/>
                    </w:rPr>
                    <w:t xml:space="preserve">METAS </w:t>
                  </w:r>
                </w:p>
              </w:tc>
              <w:tc>
                <w:tcPr>
                  <w:tcW w:w="2410" w:type="dxa"/>
                  <w:gridSpan w:val="4"/>
                  <w:tcBorders>
                    <w:top w:val="single" w:sz="4" w:space="0" w:color="auto"/>
                    <w:left w:val="single" w:sz="4" w:space="0" w:color="auto"/>
                    <w:bottom w:val="single" w:sz="4" w:space="0" w:color="000000"/>
                    <w:right w:val="single" w:sz="4" w:space="0" w:color="auto"/>
                  </w:tcBorders>
                  <w:shd w:val="clear" w:color="auto" w:fill="B6DDE8" w:themeFill="accent5" w:themeFillTint="66"/>
                  <w:vAlign w:val="center"/>
                </w:tcPr>
                <w:p w:rsidR="00ED2750" w:rsidRPr="001D1CF4" w:rsidRDefault="00ED2750" w:rsidP="00467A9E">
                  <w:pPr>
                    <w:spacing w:after="0" w:line="240" w:lineRule="auto"/>
                    <w:jc w:val="center"/>
                    <w:rPr>
                      <w:rFonts w:ascii="Arial" w:hAnsi="Arial" w:cs="Arial"/>
                      <w:b/>
                      <w:bCs/>
                      <w:color w:val="000000"/>
                      <w:sz w:val="16"/>
                      <w:szCs w:val="16"/>
                    </w:rPr>
                  </w:pPr>
                  <w:r w:rsidRPr="001D1CF4">
                    <w:rPr>
                      <w:rFonts w:ascii="Arial" w:hAnsi="Arial" w:cs="Arial"/>
                      <w:b/>
                      <w:bCs/>
                      <w:color w:val="000000"/>
                      <w:sz w:val="16"/>
                      <w:szCs w:val="16"/>
                    </w:rPr>
                    <w:t>ACTIVIDADES DESARROLLADAS</w:t>
                  </w:r>
                </w:p>
              </w:tc>
              <w:tc>
                <w:tcPr>
                  <w:tcW w:w="1276" w:type="dxa"/>
                  <w:tcBorders>
                    <w:top w:val="single" w:sz="4" w:space="0" w:color="auto"/>
                    <w:left w:val="single" w:sz="4" w:space="0" w:color="auto"/>
                    <w:bottom w:val="single" w:sz="4" w:space="0" w:color="000000"/>
                    <w:right w:val="single" w:sz="4" w:space="0" w:color="auto"/>
                  </w:tcBorders>
                  <w:shd w:val="clear" w:color="auto" w:fill="B6DDE8" w:themeFill="accent5" w:themeFillTint="66"/>
                  <w:noWrap/>
                  <w:vAlign w:val="center"/>
                </w:tcPr>
                <w:p w:rsidR="00ED2750" w:rsidRPr="001D1CF4" w:rsidRDefault="00ED2750" w:rsidP="00467A9E">
                  <w:pPr>
                    <w:spacing w:after="0" w:line="240" w:lineRule="auto"/>
                    <w:jc w:val="center"/>
                    <w:rPr>
                      <w:rFonts w:ascii="Arial" w:hAnsi="Arial" w:cs="Arial"/>
                      <w:b/>
                      <w:bCs/>
                      <w:color w:val="000000"/>
                      <w:sz w:val="16"/>
                      <w:szCs w:val="16"/>
                    </w:rPr>
                  </w:pPr>
                  <w:r>
                    <w:rPr>
                      <w:rFonts w:ascii="Arial" w:hAnsi="Arial" w:cs="Arial"/>
                      <w:b/>
                      <w:bCs/>
                      <w:color w:val="000000"/>
                      <w:sz w:val="16"/>
                      <w:szCs w:val="16"/>
                    </w:rPr>
                    <w:t>LOGROS ALCANZADOS</w:t>
                  </w:r>
                </w:p>
              </w:tc>
              <w:tc>
                <w:tcPr>
                  <w:tcW w:w="1417" w:type="dxa"/>
                  <w:tcBorders>
                    <w:top w:val="single" w:sz="4" w:space="0" w:color="auto"/>
                    <w:left w:val="single" w:sz="4" w:space="0" w:color="auto"/>
                    <w:bottom w:val="single" w:sz="4" w:space="0" w:color="000000"/>
                    <w:right w:val="single" w:sz="4" w:space="0" w:color="auto"/>
                  </w:tcBorders>
                  <w:shd w:val="clear" w:color="auto" w:fill="B6DDE8" w:themeFill="accent5" w:themeFillTint="66"/>
                  <w:vAlign w:val="center"/>
                </w:tcPr>
                <w:p w:rsidR="00ED2750" w:rsidRPr="001D1CF4" w:rsidRDefault="00ED2750" w:rsidP="00467A9E">
                  <w:pPr>
                    <w:spacing w:after="0" w:line="240" w:lineRule="auto"/>
                    <w:jc w:val="center"/>
                    <w:rPr>
                      <w:rFonts w:ascii="Arial" w:hAnsi="Arial" w:cs="Arial"/>
                      <w:b/>
                      <w:bCs/>
                      <w:color w:val="000000"/>
                      <w:sz w:val="16"/>
                      <w:szCs w:val="16"/>
                    </w:rPr>
                  </w:pPr>
                  <w:r w:rsidRPr="001D1CF4">
                    <w:rPr>
                      <w:rFonts w:ascii="Arial" w:hAnsi="Arial" w:cs="Arial"/>
                      <w:b/>
                      <w:bCs/>
                      <w:color w:val="000000"/>
                      <w:sz w:val="16"/>
                      <w:szCs w:val="16"/>
                    </w:rPr>
                    <w:t>RECURSOS FINANCIEROS INVERTIDOS</w:t>
                  </w:r>
                </w:p>
              </w:tc>
            </w:tr>
            <w:tr w:rsidR="00ED2750" w:rsidRPr="002E3DD1" w:rsidTr="00467A9E">
              <w:trPr>
                <w:trHeight w:val="690"/>
              </w:trPr>
              <w:tc>
                <w:tcPr>
                  <w:tcW w:w="9737" w:type="dxa"/>
                  <w:gridSpan w:val="11"/>
                  <w:tcBorders>
                    <w:left w:val="single" w:sz="4" w:space="0" w:color="auto"/>
                    <w:bottom w:val="single" w:sz="4" w:space="0" w:color="auto"/>
                    <w:right w:val="single" w:sz="4" w:space="0" w:color="auto"/>
                  </w:tcBorders>
                  <w:shd w:val="clear" w:color="auto" w:fill="FFFF99"/>
                  <w:vAlign w:val="center"/>
                </w:tcPr>
                <w:p w:rsidR="00ED2750" w:rsidRDefault="00ED2750" w:rsidP="00467A9E">
                  <w:pPr>
                    <w:spacing w:after="0" w:line="240" w:lineRule="auto"/>
                    <w:rPr>
                      <w:rFonts w:ascii="Arial" w:hAnsi="Arial" w:cs="Arial"/>
                      <w:sz w:val="16"/>
                      <w:szCs w:val="16"/>
                    </w:rPr>
                  </w:pPr>
                  <w:r w:rsidRPr="001D1CF4">
                    <w:rPr>
                      <w:rFonts w:ascii="Arial" w:hAnsi="Arial" w:cs="Arial"/>
                      <w:b/>
                      <w:bCs/>
                      <w:color w:val="000000"/>
                      <w:sz w:val="16"/>
                      <w:szCs w:val="16"/>
                    </w:rPr>
                    <w:t>Subprograma 87: Sistema integrado de gestión y control</w:t>
                  </w:r>
                </w:p>
              </w:tc>
            </w:tr>
            <w:tr w:rsidR="00ED2750" w:rsidRPr="002E3DD1" w:rsidTr="00467A9E">
              <w:trPr>
                <w:trHeight w:val="1123"/>
              </w:trPr>
              <w:tc>
                <w:tcPr>
                  <w:tcW w:w="1941" w:type="dxa"/>
                  <w:vMerge w:val="restart"/>
                  <w:tcBorders>
                    <w:left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b/>
                      <w:bCs/>
                      <w:color w:val="000000"/>
                      <w:sz w:val="16"/>
                      <w:szCs w:val="16"/>
                    </w:rPr>
                  </w:pPr>
                  <w:r w:rsidRPr="008A23DB">
                    <w:rPr>
                      <w:rFonts w:ascii="Arial" w:hAnsi="Arial" w:cs="Arial"/>
                      <w:sz w:val="16"/>
                      <w:szCs w:val="16"/>
                    </w:rPr>
                    <w:t>LOGRAR EL 100% EN EL ÍNDICE DE GOBIERNO ABIERTO</w:t>
                  </w:r>
                </w:p>
              </w:tc>
              <w:tc>
                <w:tcPr>
                  <w:tcW w:w="2693" w:type="dxa"/>
                  <w:gridSpan w:val="4"/>
                  <w:vMerge w:val="restart"/>
                  <w:tcBorders>
                    <w:top w:val="single" w:sz="4" w:space="0" w:color="auto"/>
                    <w:left w:val="single" w:sz="4" w:space="0" w:color="auto"/>
                    <w:right w:val="single" w:sz="4" w:space="0" w:color="auto"/>
                  </w:tcBorders>
                  <w:vAlign w:val="center"/>
                </w:tcPr>
                <w:p w:rsidR="00ED2750" w:rsidRPr="001D1CF4" w:rsidRDefault="00ED2750" w:rsidP="00467A9E">
                  <w:pPr>
                    <w:spacing w:after="0" w:line="240" w:lineRule="auto"/>
                    <w:jc w:val="both"/>
                    <w:rPr>
                      <w:rFonts w:ascii="Arial" w:hAnsi="Arial" w:cs="Arial"/>
                      <w:sz w:val="16"/>
                      <w:szCs w:val="16"/>
                    </w:rPr>
                  </w:pPr>
                  <w:r w:rsidRPr="008A23DB">
                    <w:rPr>
                      <w:rFonts w:ascii="Arial" w:hAnsi="Arial" w:cs="Arial"/>
                      <w:sz w:val="16"/>
                      <w:szCs w:val="16"/>
                    </w:rPr>
                    <w:t>DEFINIR LA ESTRUCTURA ADMINISTRATIVA Y LA PLANTA DE EMPLEOS SIGUIENDO LOS PARÁMETROS LEGALES DEL ARTÍCULO 46 DE LA LEY 909 DE 2004, MODIFICADO POR EL ARTÍCULO 228 DEL DECRETO LEY 019 DE 2012 Y,  LAS ORIENTACIONES CONTENIDAS EN LA GUÍA METODOLOGÍA DEL DAFP</w:t>
                  </w:r>
                </w:p>
              </w:tc>
              <w:tc>
                <w:tcPr>
                  <w:tcW w:w="2410" w:type="dxa"/>
                  <w:gridSpan w:val="4"/>
                  <w:tcBorders>
                    <w:top w:val="single" w:sz="4" w:space="0" w:color="auto"/>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jc w:val="both"/>
                    <w:rPr>
                      <w:rFonts w:ascii="Arial" w:hAnsi="Arial" w:cs="Arial"/>
                      <w:sz w:val="16"/>
                      <w:szCs w:val="16"/>
                    </w:rPr>
                  </w:pPr>
                  <w:r w:rsidRPr="001D1CF4">
                    <w:rPr>
                      <w:rFonts w:ascii="Arial" w:hAnsi="Arial" w:cs="Arial"/>
                      <w:sz w:val="16"/>
                      <w:szCs w:val="16"/>
                    </w:rPr>
                    <w:t>LEVANTAMIENTO Y ESTANDARIZACION DE PROCESOS Y FORMTALECIMIENTO DEL MECI</w:t>
                  </w:r>
                </w:p>
              </w:tc>
              <w:tc>
                <w:tcPr>
                  <w:tcW w:w="1276" w:type="dxa"/>
                  <w:tcBorders>
                    <w:top w:val="single" w:sz="4" w:space="0" w:color="auto"/>
                    <w:left w:val="single" w:sz="4" w:space="0" w:color="auto"/>
                    <w:bottom w:val="single" w:sz="4" w:space="0" w:color="000000"/>
                    <w:right w:val="single" w:sz="4" w:space="0" w:color="auto"/>
                  </w:tcBorders>
                  <w:noWrap/>
                  <w:vAlign w:val="center"/>
                </w:tcPr>
                <w:p w:rsidR="00ED2750" w:rsidRPr="001D1CF4" w:rsidRDefault="00ED2750" w:rsidP="00467A9E">
                  <w:pPr>
                    <w:spacing w:after="0" w:line="240" w:lineRule="auto"/>
                    <w:jc w:val="center"/>
                    <w:rPr>
                      <w:rFonts w:ascii="Arial" w:hAnsi="Arial" w:cs="Arial"/>
                      <w:sz w:val="16"/>
                      <w:szCs w:val="16"/>
                    </w:rPr>
                  </w:pPr>
                </w:p>
              </w:tc>
              <w:tc>
                <w:tcPr>
                  <w:tcW w:w="1417" w:type="dxa"/>
                  <w:tcBorders>
                    <w:top w:val="single" w:sz="4" w:space="0" w:color="auto"/>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jc w:val="center"/>
                    <w:rPr>
                      <w:rFonts w:ascii="Arial" w:hAnsi="Arial" w:cs="Arial"/>
                      <w:sz w:val="16"/>
                      <w:szCs w:val="16"/>
                    </w:rPr>
                  </w:pPr>
                </w:p>
              </w:tc>
            </w:tr>
            <w:tr w:rsidR="00ED2750" w:rsidRPr="002E3DD1" w:rsidTr="00467A9E">
              <w:trPr>
                <w:trHeight w:val="450"/>
              </w:trPr>
              <w:tc>
                <w:tcPr>
                  <w:tcW w:w="1941" w:type="dxa"/>
                  <w:vMerge/>
                  <w:tcBorders>
                    <w:left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sz w:val="16"/>
                      <w:szCs w:val="16"/>
                    </w:rPr>
                  </w:pPr>
                </w:p>
              </w:tc>
              <w:tc>
                <w:tcPr>
                  <w:tcW w:w="2693" w:type="dxa"/>
                  <w:gridSpan w:val="4"/>
                  <w:vMerge/>
                  <w:tcBorders>
                    <w:left w:val="single" w:sz="4" w:space="0" w:color="auto"/>
                    <w:right w:val="single" w:sz="4" w:space="0" w:color="auto"/>
                  </w:tcBorders>
                  <w:vAlign w:val="center"/>
                </w:tcPr>
                <w:p w:rsidR="00ED2750" w:rsidRPr="001D1CF4" w:rsidRDefault="00ED2750" w:rsidP="00467A9E">
                  <w:pPr>
                    <w:spacing w:after="0" w:line="240" w:lineRule="auto"/>
                    <w:jc w:val="both"/>
                    <w:rPr>
                      <w:rFonts w:ascii="Arial" w:hAnsi="Arial" w:cs="Arial"/>
                      <w:sz w:val="16"/>
                      <w:szCs w:val="16"/>
                    </w:rPr>
                  </w:pPr>
                </w:p>
              </w:tc>
              <w:tc>
                <w:tcPr>
                  <w:tcW w:w="2410" w:type="dxa"/>
                  <w:gridSpan w:val="4"/>
                  <w:tcBorders>
                    <w:left w:val="single" w:sz="4" w:space="0" w:color="auto"/>
                    <w:bottom w:val="single" w:sz="4" w:space="0" w:color="000000"/>
                    <w:right w:val="single" w:sz="4" w:space="0" w:color="auto"/>
                  </w:tcBorders>
                  <w:vAlign w:val="center"/>
                </w:tcPr>
                <w:p w:rsidR="00ED2750" w:rsidRPr="008A23DB" w:rsidRDefault="00ED2750" w:rsidP="00467A9E">
                  <w:pPr>
                    <w:jc w:val="both"/>
                    <w:rPr>
                      <w:rFonts w:ascii="Arial" w:hAnsi="Arial" w:cs="Arial"/>
                      <w:sz w:val="16"/>
                      <w:szCs w:val="16"/>
                    </w:rPr>
                  </w:pPr>
                  <w:r w:rsidRPr="008A23DB">
                    <w:rPr>
                      <w:rFonts w:ascii="Arial" w:hAnsi="Arial" w:cs="Arial"/>
                      <w:sz w:val="16"/>
                      <w:szCs w:val="16"/>
                    </w:rPr>
                    <w:t>DEFINIR PROPUESTA DE REDISEÑO ORGANIZACIONAL</w:t>
                  </w:r>
                </w:p>
              </w:tc>
              <w:tc>
                <w:tcPr>
                  <w:tcW w:w="1276" w:type="dxa"/>
                  <w:tcBorders>
                    <w:top w:val="single" w:sz="4" w:space="0" w:color="auto"/>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c>
                <w:tcPr>
                  <w:tcW w:w="1417" w:type="dxa"/>
                  <w:tcBorders>
                    <w:top w:val="single" w:sz="4" w:space="0" w:color="auto"/>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r>
            <w:tr w:rsidR="00ED2750" w:rsidRPr="002E3DD1" w:rsidTr="00467A9E">
              <w:trPr>
                <w:trHeight w:val="255"/>
              </w:trPr>
              <w:tc>
                <w:tcPr>
                  <w:tcW w:w="1941" w:type="dxa"/>
                  <w:vMerge/>
                  <w:tcBorders>
                    <w:left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sz w:val="16"/>
                      <w:szCs w:val="16"/>
                    </w:rPr>
                  </w:pPr>
                </w:p>
              </w:tc>
              <w:tc>
                <w:tcPr>
                  <w:tcW w:w="2693" w:type="dxa"/>
                  <w:gridSpan w:val="4"/>
                  <w:vMerge/>
                  <w:tcBorders>
                    <w:left w:val="single" w:sz="4" w:space="0" w:color="auto"/>
                    <w:right w:val="single" w:sz="4" w:space="0" w:color="auto"/>
                  </w:tcBorders>
                  <w:vAlign w:val="center"/>
                </w:tcPr>
                <w:p w:rsidR="00ED2750" w:rsidRPr="001D1CF4" w:rsidRDefault="00ED2750" w:rsidP="00467A9E">
                  <w:pPr>
                    <w:spacing w:after="0" w:line="240" w:lineRule="auto"/>
                    <w:jc w:val="both"/>
                    <w:rPr>
                      <w:rFonts w:ascii="Arial" w:hAnsi="Arial" w:cs="Arial"/>
                      <w:sz w:val="16"/>
                      <w:szCs w:val="16"/>
                    </w:rPr>
                  </w:pPr>
                </w:p>
              </w:tc>
              <w:tc>
                <w:tcPr>
                  <w:tcW w:w="2410" w:type="dxa"/>
                  <w:gridSpan w:val="4"/>
                  <w:tcBorders>
                    <w:left w:val="single" w:sz="4" w:space="0" w:color="auto"/>
                    <w:bottom w:val="single" w:sz="4" w:space="0" w:color="000000"/>
                    <w:right w:val="single" w:sz="4" w:space="0" w:color="auto"/>
                  </w:tcBorders>
                  <w:vAlign w:val="center"/>
                </w:tcPr>
                <w:p w:rsidR="00ED2750" w:rsidRPr="008A23DB" w:rsidRDefault="00ED2750" w:rsidP="00467A9E">
                  <w:pPr>
                    <w:jc w:val="both"/>
                    <w:rPr>
                      <w:rFonts w:ascii="Arial" w:hAnsi="Arial" w:cs="Arial"/>
                      <w:sz w:val="16"/>
                      <w:szCs w:val="16"/>
                    </w:rPr>
                  </w:pPr>
                  <w:r w:rsidRPr="008A23DB">
                    <w:rPr>
                      <w:rFonts w:ascii="Arial" w:hAnsi="Arial" w:cs="Arial"/>
                      <w:sz w:val="16"/>
                      <w:szCs w:val="16"/>
                    </w:rPr>
                    <w:t>ELABORAR LA MATRIZ DE RIESGOS DE TODOS LOS PROCESOS DE LA ADMINISTRACIÓN</w:t>
                  </w:r>
                </w:p>
              </w:tc>
              <w:tc>
                <w:tcPr>
                  <w:tcW w:w="1276" w:type="dxa"/>
                  <w:tcBorders>
                    <w:top w:val="single" w:sz="4" w:space="0" w:color="auto"/>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c>
                <w:tcPr>
                  <w:tcW w:w="1417" w:type="dxa"/>
                  <w:tcBorders>
                    <w:top w:val="single" w:sz="4" w:space="0" w:color="auto"/>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r>
            <w:tr w:rsidR="00ED2750" w:rsidRPr="002E3DD1" w:rsidTr="00467A9E">
              <w:trPr>
                <w:trHeight w:val="433"/>
              </w:trPr>
              <w:tc>
                <w:tcPr>
                  <w:tcW w:w="1941" w:type="dxa"/>
                  <w:vMerge/>
                  <w:tcBorders>
                    <w:left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sz w:val="16"/>
                      <w:szCs w:val="16"/>
                    </w:rPr>
                  </w:pPr>
                </w:p>
              </w:tc>
              <w:tc>
                <w:tcPr>
                  <w:tcW w:w="2693" w:type="dxa"/>
                  <w:gridSpan w:val="4"/>
                  <w:vMerge/>
                  <w:tcBorders>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jc w:val="both"/>
                    <w:rPr>
                      <w:rFonts w:ascii="Arial" w:hAnsi="Arial" w:cs="Arial"/>
                      <w:sz w:val="16"/>
                      <w:szCs w:val="16"/>
                    </w:rPr>
                  </w:pPr>
                </w:p>
              </w:tc>
              <w:tc>
                <w:tcPr>
                  <w:tcW w:w="2410" w:type="dxa"/>
                  <w:gridSpan w:val="4"/>
                  <w:tcBorders>
                    <w:left w:val="single" w:sz="4" w:space="0" w:color="auto"/>
                    <w:bottom w:val="single" w:sz="4" w:space="0" w:color="000000"/>
                    <w:right w:val="single" w:sz="4" w:space="0" w:color="auto"/>
                  </w:tcBorders>
                  <w:vAlign w:val="center"/>
                </w:tcPr>
                <w:p w:rsidR="00ED2750" w:rsidRPr="008A23DB" w:rsidRDefault="00ED2750" w:rsidP="00467A9E">
                  <w:pPr>
                    <w:jc w:val="both"/>
                    <w:rPr>
                      <w:rFonts w:ascii="Arial" w:hAnsi="Arial" w:cs="Arial"/>
                      <w:sz w:val="16"/>
                      <w:szCs w:val="16"/>
                    </w:rPr>
                  </w:pPr>
                  <w:r w:rsidRPr="008A23DB">
                    <w:rPr>
                      <w:rFonts w:ascii="Arial" w:hAnsi="Arial" w:cs="Arial"/>
                      <w:sz w:val="16"/>
                      <w:szCs w:val="16"/>
                    </w:rPr>
                    <w:t>LEVANTAR  LAS CARGAS DE TRABAJO</w:t>
                  </w:r>
                  <w:r>
                    <w:rPr>
                      <w:rFonts w:ascii="Arial" w:hAnsi="Arial" w:cs="Arial"/>
                      <w:sz w:val="16"/>
                      <w:szCs w:val="16"/>
                    </w:rPr>
                    <w:t xml:space="preserve"> DE TODAS LAS DEPENDENCIAS DE LA ADMINISTRACIÓN</w:t>
                  </w:r>
                </w:p>
              </w:tc>
              <w:tc>
                <w:tcPr>
                  <w:tcW w:w="1276" w:type="dxa"/>
                  <w:tcBorders>
                    <w:top w:val="single" w:sz="4" w:space="0" w:color="auto"/>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c>
                <w:tcPr>
                  <w:tcW w:w="1417" w:type="dxa"/>
                  <w:tcBorders>
                    <w:top w:val="single" w:sz="4" w:space="0" w:color="auto"/>
                    <w:left w:val="single" w:sz="4" w:space="0" w:color="auto"/>
                    <w:bottom w:val="single" w:sz="4" w:space="0" w:color="000000"/>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r>
            <w:tr w:rsidR="00ED2750" w:rsidRPr="002E3DD1" w:rsidTr="00467A9E">
              <w:trPr>
                <w:trHeight w:val="420"/>
              </w:trPr>
              <w:tc>
                <w:tcPr>
                  <w:tcW w:w="1941" w:type="dxa"/>
                  <w:vMerge/>
                  <w:tcBorders>
                    <w:left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sz w:val="16"/>
                      <w:szCs w:val="16"/>
                    </w:rPr>
                  </w:pPr>
                </w:p>
              </w:tc>
              <w:tc>
                <w:tcPr>
                  <w:tcW w:w="2693" w:type="dxa"/>
                  <w:gridSpan w:val="4"/>
                  <w:vMerge w:val="restart"/>
                  <w:tcBorders>
                    <w:left w:val="single" w:sz="4" w:space="0" w:color="auto"/>
                    <w:right w:val="single" w:sz="4" w:space="0" w:color="auto"/>
                  </w:tcBorders>
                  <w:vAlign w:val="center"/>
                </w:tcPr>
                <w:p w:rsidR="00ED2750" w:rsidRPr="001D1CF4" w:rsidRDefault="00ED2750" w:rsidP="00467A9E">
                  <w:pPr>
                    <w:spacing w:after="0" w:line="240" w:lineRule="auto"/>
                    <w:jc w:val="both"/>
                    <w:rPr>
                      <w:rFonts w:ascii="Arial" w:hAnsi="Arial" w:cs="Arial"/>
                      <w:sz w:val="16"/>
                      <w:szCs w:val="16"/>
                    </w:rPr>
                  </w:pPr>
                  <w:r w:rsidRPr="008E060C">
                    <w:rPr>
                      <w:rFonts w:ascii="Arial" w:hAnsi="Arial" w:cs="Arial"/>
                      <w:sz w:val="16"/>
                      <w:szCs w:val="16"/>
                    </w:rPr>
                    <w:t>LEVANTAR  EL 100% DE LOS PROCESOS ESTRATÉGICOS, MISIONALES, DE APOYO Y DE EVALUACIÓN SEGÚN LA NORMA TÉCNICA DE CALIDAD EN LA GESTIÓN PÚBLICA NTCGP 1000:2009</w:t>
                  </w:r>
                </w:p>
              </w:tc>
              <w:tc>
                <w:tcPr>
                  <w:tcW w:w="2410" w:type="dxa"/>
                  <w:gridSpan w:val="4"/>
                  <w:tcBorders>
                    <w:left w:val="single" w:sz="4" w:space="0" w:color="auto"/>
                    <w:bottom w:val="single" w:sz="4" w:space="0" w:color="auto"/>
                    <w:right w:val="single" w:sz="4" w:space="0" w:color="auto"/>
                  </w:tcBorders>
                  <w:vAlign w:val="center"/>
                </w:tcPr>
                <w:p w:rsidR="00ED2750" w:rsidRPr="008E060C" w:rsidRDefault="00ED2750" w:rsidP="00467A9E">
                  <w:pPr>
                    <w:jc w:val="both"/>
                    <w:rPr>
                      <w:rFonts w:ascii="Arial" w:hAnsi="Arial" w:cs="Arial"/>
                      <w:sz w:val="16"/>
                      <w:szCs w:val="16"/>
                    </w:rPr>
                  </w:pPr>
                  <w:r w:rsidRPr="008E060C">
                    <w:rPr>
                      <w:rFonts w:ascii="Arial" w:hAnsi="Arial" w:cs="Arial"/>
                      <w:sz w:val="16"/>
                      <w:szCs w:val="16"/>
                    </w:rPr>
                    <w:t>SE REALIZO EL LEVANTAMIENTO DE LAS CARGAS DE TRABAJO</w:t>
                  </w:r>
                </w:p>
              </w:tc>
              <w:tc>
                <w:tcPr>
                  <w:tcW w:w="1276" w:type="dxa"/>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c>
                <w:tcPr>
                  <w:tcW w:w="1417" w:type="dxa"/>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r>
            <w:tr w:rsidR="00ED2750" w:rsidRPr="002E3DD1" w:rsidTr="00467A9E">
              <w:trPr>
                <w:trHeight w:val="583"/>
              </w:trPr>
              <w:tc>
                <w:tcPr>
                  <w:tcW w:w="1941" w:type="dxa"/>
                  <w:vMerge/>
                  <w:tcBorders>
                    <w:left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sz w:val="16"/>
                      <w:szCs w:val="16"/>
                    </w:rPr>
                  </w:pPr>
                </w:p>
              </w:tc>
              <w:tc>
                <w:tcPr>
                  <w:tcW w:w="2693" w:type="dxa"/>
                  <w:gridSpan w:val="4"/>
                  <w:vMerge/>
                  <w:tcBorders>
                    <w:left w:val="single" w:sz="4" w:space="0" w:color="auto"/>
                    <w:bottom w:val="single" w:sz="4" w:space="0" w:color="auto"/>
                    <w:right w:val="single" w:sz="4" w:space="0" w:color="auto"/>
                  </w:tcBorders>
                  <w:vAlign w:val="center"/>
                </w:tcPr>
                <w:p w:rsidR="00ED2750" w:rsidRPr="008E060C" w:rsidRDefault="00ED2750" w:rsidP="00467A9E">
                  <w:pPr>
                    <w:spacing w:after="0" w:line="240" w:lineRule="auto"/>
                    <w:jc w:val="both"/>
                    <w:rPr>
                      <w:rFonts w:ascii="Arial" w:hAnsi="Arial" w:cs="Arial"/>
                      <w:sz w:val="16"/>
                      <w:szCs w:val="16"/>
                    </w:rPr>
                  </w:pPr>
                </w:p>
              </w:tc>
              <w:tc>
                <w:tcPr>
                  <w:tcW w:w="2410" w:type="dxa"/>
                  <w:gridSpan w:val="4"/>
                  <w:tcBorders>
                    <w:top w:val="single" w:sz="4" w:space="0" w:color="auto"/>
                    <w:left w:val="single" w:sz="4" w:space="0" w:color="auto"/>
                    <w:bottom w:val="single" w:sz="4" w:space="0" w:color="auto"/>
                    <w:right w:val="single" w:sz="4" w:space="0" w:color="auto"/>
                  </w:tcBorders>
                  <w:vAlign w:val="center"/>
                </w:tcPr>
                <w:p w:rsidR="00ED2750" w:rsidRPr="008E060C" w:rsidRDefault="00ED2750" w:rsidP="00467A9E">
                  <w:pPr>
                    <w:jc w:val="both"/>
                    <w:rPr>
                      <w:rFonts w:ascii="Arial" w:hAnsi="Arial" w:cs="Arial"/>
                      <w:sz w:val="16"/>
                      <w:szCs w:val="16"/>
                    </w:rPr>
                  </w:pPr>
                  <w:r w:rsidRPr="008E060C">
                    <w:rPr>
                      <w:rFonts w:ascii="Arial" w:hAnsi="Arial" w:cs="Arial"/>
                      <w:sz w:val="16"/>
                      <w:szCs w:val="16"/>
                    </w:rPr>
                    <w:t>SE ELABORÓ EL MAPA DE PROCESOS</w:t>
                  </w:r>
                </w:p>
              </w:tc>
              <w:tc>
                <w:tcPr>
                  <w:tcW w:w="1276" w:type="dxa"/>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c>
                <w:tcPr>
                  <w:tcW w:w="1417" w:type="dxa"/>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r>
            <w:tr w:rsidR="00ED2750" w:rsidRPr="002E3DD1" w:rsidTr="00467A9E">
              <w:trPr>
                <w:trHeight w:val="1107"/>
              </w:trPr>
              <w:tc>
                <w:tcPr>
                  <w:tcW w:w="1941" w:type="dxa"/>
                  <w:vMerge/>
                  <w:tcBorders>
                    <w:left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sz w:val="16"/>
                      <w:szCs w:val="16"/>
                    </w:rPr>
                  </w:pPr>
                </w:p>
              </w:tc>
              <w:tc>
                <w:tcPr>
                  <w:tcW w:w="2693" w:type="dxa"/>
                  <w:gridSpan w:val="4"/>
                  <w:tcBorders>
                    <w:top w:val="single" w:sz="4" w:space="0" w:color="auto"/>
                    <w:left w:val="single" w:sz="4" w:space="0" w:color="auto"/>
                    <w:bottom w:val="single" w:sz="4" w:space="0" w:color="auto"/>
                    <w:right w:val="single" w:sz="4" w:space="0" w:color="auto"/>
                  </w:tcBorders>
                  <w:vAlign w:val="center"/>
                </w:tcPr>
                <w:p w:rsidR="00ED2750" w:rsidRPr="008E060C" w:rsidRDefault="00ED2750" w:rsidP="00467A9E">
                  <w:pPr>
                    <w:spacing w:after="0" w:line="240" w:lineRule="auto"/>
                    <w:jc w:val="both"/>
                    <w:rPr>
                      <w:rFonts w:ascii="Arial" w:hAnsi="Arial" w:cs="Arial"/>
                      <w:sz w:val="16"/>
                      <w:szCs w:val="16"/>
                    </w:rPr>
                  </w:pPr>
                  <w:r w:rsidRPr="00A70B20">
                    <w:rPr>
                      <w:rFonts w:ascii="Arial" w:hAnsi="Arial" w:cs="Arial"/>
                      <w:sz w:val="16"/>
                      <w:szCs w:val="16"/>
                    </w:rPr>
                    <w:t>REALIZAR DOS CAMPAÑAS DE SENSIBILIZACIÓN SOBRE CAMBIO DE CULTURA ORGANIZACIONAL</w:t>
                  </w:r>
                </w:p>
              </w:tc>
              <w:tc>
                <w:tcPr>
                  <w:tcW w:w="2410" w:type="dxa"/>
                  <w:gridSpan w:val="4"/>
                  <w:tcBorders>
                    <w:top w:val="single" w:sz="4" w:space="0" w:color="auto"/>
                    <w:left w:val="single" w:sz="4" w:space="0" w:color="auto"/>
                    <w:bottom w:val="single" w:sz="4" w:space="0" w:color="auto"/>
                    <w:right w:val="single" w:sz="4" w:space="0" w:color="auto"/>
                  </w:tcBorders>
                  <w:vAlign w:val="center"/>
                </w:tcPr>
                <w:p w:rsidR="00ED2750" w:rsidRPr="008E060C" w:rsidRDefault="00ED2750" w:rsidP="00467A9E">
                  <w:pPr>
                    <w:jc w:val="both"/>
                    <w:rPr>
                      <w:rFonts w:ascii="Arial" w:hAnsi="Arial" w:cs="Arial"/>
                      <w:sz w:val="16"/>
                      <w:szCs w:val="16"/>
                    </w:rPr>
                  </w:pPr>
                  <w:r w:rsidRPr="00A70B20">
                    <w:rPr>
                      <w:rFonts w:ascii="Arial" w:hAnsi="Arial" w:cs="Arial"/>
                      <w:sz w:val="16"/>
                      <w:szCs w:val="16"/>
                    </w:rPr>
                    <w:t>BRINDAR UNA CAPACITACION EN CULTURA ORGANIZACIONAL</w:t>
                  </w:r>
                </w:p>
              </w:tc>
              <w:tc>
                <w:tcPr>
                  <w:tcW w:w="1276" w:type="dxa"/>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c>
                <w:tcPr>
                  <w:tcW w:w="1417" w:type="dxa"/>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r>
            <w:tr w:rsidR="00ED2750" w:rsidRPr="002E3DD1" w:rsidTr="00467A9E">
              <w:trPr>
                <w:trHeight w:val="829"/>
              </w:trPr>
              <w:tc>
                <w:tcPr>
                  <w:tcW w:w="1941" w:type="dxa"/>
                  <w:vMerge/>
                  <w:tcBorders>
                    <w:left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sz w:val="16"/>
                      <w:szCs w:val="16"/>
                    </w:rPr>
                  </w:pPr>
                </w:p>
              </w:tc>
              <w:tc>
                <w:tcPr>
                  <w:tcW w:w="2693" w:type="dxa"/>
                  <w:gridSpan w:val="4"/>
                  <w:vMerge w:val="restart"/>
                  <w:tcBorders>
                    <w:top w:val="single" w:sz="4" w:space="0" w:color="auto"/>
                    <w:left w:val="single" w:sz="4" w:space="0" w:color="auto"/>
                    <w:right w:val="single" w:sz="4" w:space="0" w:color="auto"/>
                  </w:tcBorders>
                  <w:vAlign w:val="center"/>
                </w:tcPr>
                <w:p w:rsidR="00ED2750" w:rsidRPr="008E060C" w:rsidRDefault="00ED2750" w:rsidP="00467A9E">
                  <w:pPr>
                    <w:spacing w:after="0" w:line="240" w:lineRule="auto"/>
                    <w:jc w:val="both"/>
                    <w:rPr>
                      <w:rFonts w:ascii="Arial" w:hAnsi="Arial" w:cs="Arial"/>
                      <w:sz w:val="16"/>
                      <w:szCs w:val="16"/>
                    </w:rPr>
                  </w:pPr>
                  <w:r w:rsidRPr="00A70B20">
                    <w:rPr>
                      <w:rFonts w:ascii="Arial" w:hAnsi="Arial" w:cs="Arial"/>
                      <w:sz w:val="16"/>
                      <w:szCs w:val="16"/>
                    </w:rPr>
                    <w:t>IMPLEMENTAR EL SISTEMA DE SERVICIO AL CIUDADANO, QUE INCLUYA LAS ESTRATEGIAS DE ATENCIÓN A PETICIONES, QUEJAS Y RECLAMOS, MANEJO DE INFORMACIÓN, DEFINICIÓN DE CANALES DE ATENCIÓN Y CUALIFICACIÓN DE LOS SERVIDORES PÚBLICOS</w:t>
                  </w:r>
                </w:p>
              </w:tc>
              <w:tc>
                <w:tcPr>
                  <w:tcW w:w="2410" w:type="dxa"/>
                  <w:gridSpan w:val="4"/>
                  <w:tcBorders>
                    <w:top w:val="single" w:sz="4" w:space="0" w:color="auto"/>
                    <w:left w:val="single" w:sz="4" w:space="0" w:color="auto"/>
                    <w:bottom w:val="single" w:sz="4" w:space="0" w:color="auto"/>
                    <w:right w:val="single" w:sz="4" w:space="0" w:color="auto"/>
                  </w:tcBorders>
                  <w:vAlign w:val="center"/>
                </w:tcPr>
                <w:p w:rsidR="00ED2750" w:rsidRPr="00A70B20" w:rsidRDefault="00ED2750" w:rsidP="00467A9E">
                  <w:pPr>
                    <w:jc w:val="both"/>
                    <w:rPr>
                      <w:rFonts w:ascii="Arial" w:hAnsi="Arial" w:cs="Arial"/>
                      <w:sz w:val="16"/>
                      <w:szCs w:val="16"/>
                    </w:rPr>
                  </w:pPr>
                  <w:r w:rsidRPr="00A70B20">
                    <w:rPr>
                      <w:rFonts w:ascii="Arial" w:hAnsi="Arial" w:cs="Arial"/>
                      <w:sz w:val="16"/>
                      <w:szCs w:val="16"/>
                    </w:rPr>
                    <w:t>IMPLEMENTAR E</w:t>
                  </w:r>
                  <w:r>
                    <w:rPr>
                      <w:rFonts w:ascii="Arial" w:hAnsi="Arial" w:cs="Arial"/>
                      <w:sz w:val="16"/>
                      <w:szCs w:val="16"/>
                    </w:rPr>
                    <w:t>L PROGRAMA DE GOBIERNO EN LÍNEA</w:t>
                  </w:r>
                </w:p>
              </w:tc>
              <w:tc>
                <w:tcPr>
                  <w:tcW w:w="1276" w:type="dxa"/>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c>
                <w:tcPr>
                  <w:tcW w:w="1417" w:type="dxa"/>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r>
            <w:tr w:rsidR="00ED2750" w:rsidRPr="002E3DD1" w:rsidTr="00467A9E">
              <w:trPr>
                <w:trHeight w:val="983"/>
              </w:trPr>
              <w:tc>
                <w:tcPr>
                  <w:tcW w:w="1941" w:type="dxa"/>
                  <w:vMerge/>
                  <w:tcBorders>
                    <w:left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sz w:val="16"/>
                      <w:szCs w:val="16"/>
                    </w:rPr>
                  </w:pPr>
                </w:p>
              </w:tc>
              <w:tc>
                <w:tcPr>
                  <w:tcW w:w="2693" w:type="dxa"/>
                  <w:gridSpan w:val="4"/>
                  <w:vMerge/>
                  <w:tcBorders>
                    <w:left w:val="single" w:sz="4" w:space="0" w:color="auto"/>
                    <w:bottom w:val="single" w:sz="4" w:space="0" w:color="auto"/>
                    <w:right w:val="single" w:sz="4" w:space="0" w:color="auto"/>
                  </w:tcBorders>
                  <w:vAlign w:val="center"/>
                </w:tcPr>
                <w:p w:rsidR="00ED2750" w:rsidRPr="008E060C" w:rsidRDefault="00ED2750" w:rsidP="00467A9E">
                  <w:pPr>
                    <w:spacing w:after="0" w:line="240" w:lineRule="auto"/>
                    <w:rPr>
                      <w:rFonts w:ascii="Arial" w:hAnsi="Arial" w:cs="Arial"/>
                      <w:sz w:val="16"/>
                      <w:szCs w:val="16"/>
                    </w:rPr>
                  </w:pPr>
                </w:p>
              </w:tc>
              <w:tc>
                <w:tcPr>
                  <w:tcW w:w="2410" w:type="dxa"/>
                  <w:gridSpan w:val="4"/>
                  <w:tcBorders>
                    <w:top w:val="single" w:sz="4" w:space="0" w:color="auto"/>
                    <w:left w:val="single" w:sz="4" w:space="0" w:color="auto"/>
                    <w:bottom w:val="single" w:sz="4" w:space="0" w:color="auto"/>
                    <w:right w:val="single" w:sz="4" w:space="0" w:color="auto"/>
                  </w:tcBorders>
                  <w:vAlign w:val="center"/>
                </w:tcPr>
                <w:p w:rsidR="00ED2750" w:rsidRPr="00A70B20" w:rsidRDefault="00ED2750" w:rsidP="00467A9E">
                  <w:pPr>
                    <w:jc w:val="both"/>
                    <w:rPr>
                      <w:rFonts w:ascii="Arial" w:hAnsi="Arial" w:cs="Arial"/>
                      <w:sz w:val="16"/>
                      <w:szCs w:val="16"/>
                    </w:rPr>
                  </w:pPr>
                  <w:r w:rsidRPr="00A70B20">
                    <w:rPr>
                      <w:rFonts w:ascii="Arial" w:hAnsi="Arial" w:cs="Arial"/>
                      <w:sz w:val="16"/>
                      <w:szCs w:val="16"/>
                    </w:rPr>
                    <w:t>DISEÑAR  EL SISTEMA DE SERVICIO AL CIUDADANO</w:t>
                  </w:r>
                </w:p>
              </w:tc>
              <w:tc>
                <w:tcPr>
                  <w:tcW w:w="1276" w:type="dxa"/>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c>
                <w:tcPr>
                  <w:tcW w:w="1417" w:type="dxa"/>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r>
            <w:tr w:rsidR="00ED2750" w:rsidRPr="002E3DD1" w:rsidTr="00467A9E">
              <w:trPr>
                <w:trHeight w:val="1004"/>
              </w:trPr>
              <w:tc>
                <w:tcPr>
                  <w:tcW w:w="1941" w:type="dxa"/>
                  <w:vMerge/>
                  <w:tcBorders>
                    <w:left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sz w:val="16"/>
                      <w:szCs w:val="16"/>
                    </w:rPr>
                  </w:pPr>
                </w:p>
              </w:tc>
              <w:tc>
                <w:tcPr>
                  <w:tcW w:w="2693" w:type="dxa"/>
                  <w:gridSpan w:val="4"/>
                  <w:vMerge w:val="restart"/>
                  <w:tcBorders>
                    <w:top w:val="single" w:sz="4" w:space="0" w:color="auto"/>
                    <w:left w:val="single" w:sz="4" w:space="0" w:color="auto"/>
                    <w:right w:val="single" w:sz="4" w:space="0" w:color="auto"/>
                  </w:tcBorders>
                  <w:vAlign w:val="center"/>
                </w:tcPr>
                <w:p w:rsidR="00ED2750" w:rsidRPr="008E060C" w:rsidRDefault="00ED2750" w:rsidP="00467A9E">
                  <w:pPr>
                    <w:spacing w:after="0" w:line="240" w:lineRule="auto"/>
                    <w:rPr>
                      <w:rFonts w:ascii="Arial" w:hAnsi="Arial" w:cs="Arial"/>
                      <w:sz w:val="16"/>
                      <w:szCs w:val="16"/>
                    </w:rPr>
                  </w:pPr>
                  <w:r w:rsidRPr="00A70B20">
                    <w:rPr>
                      <w:rFonts w:ascii="Arial" w:hAnsi="Arial" w:cs="Arial"/>
                      <w:sz w:val="16"/>
                      <w:szCs w:val="16"/>
                    </w:rPr>
                    <w:t>IMPLEMENTAR EL SGC</w:t>
                  </w:r>
                </w:p>
              </w:tc>
              <w:tc>
                <w:tcPr>
                  <w:tcW w:w="2410" w:type="dxa"/>
                  <w:gridSpan w:val="4"/>
                  <w:tcBorders>
                    <w:top w:val="single" w:sz="4" w:space="0" w:color="auto"/>
                    <w:left w:val="single" w:sz="4" w:space="0" w:color="auto"/>
                    <w:bottom w:val="single" w:sz="4" w:space="0" w:color="auto"/>
                    <w:right w:val="single" w:sz="4" w:space="0" w:color="auto"/>
                  </w:tcBorders>
                  <w:vAlign w:val="center"/>
                </w:tcPr>
                <w:p w:rsidR="00ED2750" w:rsidRPr="00A70B20" w:rsidRDefault="00ED2750" w:rsidP="00467A9E">
                  <w:pPr>
                    <w:jc w:val="both"/>
                    <w:rPr>
                      <w:rFonts w:ascii="Arial" w:hAnsi="Arial" w:cs="Arial"/>
                      <w:sz w:val="16"/>
                      <w:szCs w:val="16"/>
                    </w:rPr>
                  </w:pPr>
                  <w:r w:rsidRPr="00A70B20">
                    <w:rPr>
                      <w:rFonts w:ascii="Arial" w:hAnsi="Arial" w:cs="Arial"/>
                      <w:sz w:val="16"/>
                      <w:szCs w:val="16"/>
                    </w:rPr>
                    <w:t>IDENTIFICAR  PROCESOS LOS PROCESOS DE TODAS LAS DEPENDENCIAS DE LA ADMINISTRACIÓN</w:t>
                  </w:r>
                </w:p>
              </w:tc>
              <w:tc>
                <w:tcPr>
                  <w:tcW w:w="1276" w:type="dxa"/>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c>
                <w:tcPr>
                  <w:tcW w:w="1417" w:type="dxa"/>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r>
            <w:tr w:rsidR="00ED2750" w:rsidRPr="002E3DD1" w:rsidTr="00467A9E">
              <w:trPr>
                <w:trHeight w:val="807"/>
              </w:trPr>
              <w:tc>
                <w:tcPr>
                  <w:tcW w:w="1941" w:type="dxa"/>
                  <w:vMerge/>
                  <w:tcBorders>
                    <w:left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sz w:val="16"/>
                      <w:szCs w:val="16"/>
                    </w:rPr>
                  </w:pPr>
                </w:p>
              </w:tc>
              <w:tc>
                <w:tcPr>
                  <w:tcW w:w="2693" w:type="dxa"/>
                  <w:gridSpan w:val="4"/>
                  <w:vMerge/>
                  <w:tcBorders>
                    <w:left w:val="single" w:sz="4" w:space="0" w:color="auto"/>
                    <w:right w:val="single" w:sz="4" w:space="0" w:color="auto"/>
                  </w:tcBorders>
                  <w:vAlign w:val="center"/>
                </w:tcPr>
                <w:p w:rsidR="00ED2750" w:rsidRPr="00A70B20" w:rsidRDefault="00ED2750" w:rsidP="00467A9E">
                  <w:pPr>
                    <w:spacing w:after="0" w:line="240" w:lineRule="auto"/>
                    <w:rPr>
                      <w:rFonts w:ascii="Arial" w:hAnsi="Arial" w:cs="Arial"/>
                      <w:sz w:val="16"/>
                      <w:szCs w:val="16"/>
                    </w:rPr>
                  </w:pPr>
                </w:p>
              </w:tc>
              <w:tc>
                <w:tcPr>
                  <w:tcW w:w="2410" w:type="dxa"/>
                  <w:gridSpan w:val="4"/>
                  <w:tcBorders>
                    <w:top w:val="single" w:sz="4" w:space="0" w:color="auto"/>
                    <w:left w:val="single" w:sz="4" w:space="0" w:color="auto"/>
                    <w:bottom w:val="single" w:sz="4" w:space="0" w:color="auto"/>
                    <w:right w:val="single" w:sz="4" w:space="0" w:color="auto"/>
                  </w:tcBorders>
                  <w:vAlign w:val="center"/>
                </w:tcPr>
                <w:p w:rsidR="00ED2750" w:rsidRPr="00A70B20" w:rsidRDefault="00ED2750" w:rsidP="00467A9E">
                  <w:pPr>
                    <w:jc w:val="both"/>
                    <w:rPr>
                      <w:rFonts w:ascii="Arial" w:hAnsi="Arial" w:cs="Arial"/>
                      <w:sz w:val="16"/>
                      <w:szCs w:val="16"/>
                    </w:rPr>
                  </w:pPr>
                  <w:r w:rsidRPr="00A70B20">
                    <w:rPr>
                      <w:rFonts w:ascii="Arial" w:hAnsi="Arial" w:cs="Arial"/>
                      <w:sz w:val="16"/>
                      <w:szCs w:val="16"/>
                    </w:rPr>
                    <w:t>ACTUALIZACION DEL MAPA DE PROCESOS DE ACUERDO AL PLAN DE DESARROLLO</w:t>
                  </w:r>
                </w:p>
              </w:tc>
              <w:tc>
                <w:tcPr>
                  <w:tcW w:w="1276" w:type="dxa"/>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c>
                <w:tcPr>
                  <w:tcW w:w="1417" w:type="dxa"/>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r>
            <w:tr w:rsidR="00ED2750" w:rsidRPr="001A6343" w:rsidTr="00467A9E">
              <w:trPr>
                <w:trHeight w:val="553"/>
              </w:trPr>
              <w:tc>
                <w:tcPr>
                  <w:tcW w:w="1941" w:type="dxa"/>
                  <w:vMerge/>
                  <w:tcBorders>
                    <w:left w:val="single" w:sz="4" w:space="0" w:color="auto"/>
                    <w:bottom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sz w:val="16"/>
                      <w:szCs w:val="16"/>
                    </w:rPr>
                  </w:pPr>
                </w:p>
              </w:tc>
              <w:tc>
                <w:tcPr>
                  <w:tcW w:w="2693" w:type="dxa"/>
                  <w:gridSpan w:val="4"/>
                  <w:vMerge/>
                  <w:tcBorders>
                    <w:left w:val="single" w:sz="4" w:space="0" w:color="auto"/>
                    <w:bottom w:val="single" w:sz="4" w:space="0" w:color="auto"/>
                    <w:right w:val="single" w:sz="4" w:space="0" w:color="auto"/>
                  </w:tcBorders>
                  <w:vAlign w:val="center"/>
                </w:tcPr>
                <w:p w:rsidR="00ED2750" w:rsidRPr="00A70B20" w:rsidRDefault="00ED2750" w:rsidP="00467A9E">
                  <w:pPr>
                    <w:spacing w:after="0" w:line="240" w:lineRule="auto"/>
                    <w:rPr>
                      <w:rFonts w:ascii="Arial" w:hAnsi="Arial" w:cs="Arial"/>
                      <w:sz w:val="16"/>
                      <w:szCs w:val="16"/>
                    </w:rPr>
                  </w:pPr>
                </w:p>
              </w:tc>
              <w:tc>
                <w:tcPr>
                  <w:tcW w:w="2410" w:type="dxa"/>
                  <w:gridSpan w:val="4"/>
                  <w:tcBorders>
                    <w:top w:val="single" w:sz="4" w:space="0" w:color="auto"/>
                    <w:left w:val="single" w:sz="4" w:space="0" w:color="auto"/>
                    <w:bottom w:val="single" w:sz="4" w:space="0" w:color="auto"/>
                    <w:right w:val="single" w:sz="4" w:space="0" w:color="auto"/>
                  </w:tcBorders>
                  <w:vAlign w:val="center"/>
                </w:tcPr>
                <w:p w:rsidR="00ED2750" w:rsidRPr="00A70B20" w:rsidRDefault="00ED2750" w:rsidP="00467A9E">
                  <w:pPr>
                    <w:jc w:val="both"/>
                    <w:rPr>
                      <w:rFonts w:ascii="Arial" w:hAnsi="Arial" w:cs="Arial"/>
                      <w:sz w:val="16"/>
                      <w:szCs w:val="16"/>
                    </w:rPr>
                  </w:pPr>
                  <w:r w:rsidRPr="00A70B20">
                    <w:rPr>
                      <w:rFonts w:ascii="Arial" w:hAnsi="Arial" w:cs="Arial"/>
                      <w:sz w:val="16"/>
                      <w:szCs w:val="16"/>
                    </w:rPr>
                    <w:t>ESTANDARIZAR PROCESOS</w:t>
                  </w:r>
                </w:p>
              </w:tc>
              <w:tc>
                <w:tcPr>
                  <w:tcW w:w="1276" w:type="dxa"/>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c>
                <w:tcPr>
                  <w:tcW w:w="1417" w:type="dxa"/>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r>
            <w:tr w:rsidR="00ED2750" w:rsidRPr="001A6343" w:rsidTr="00467A9E">
              <w:trPr>
                <w:trHeight w:val="553"/>
              </w:trPr>
              <w:tc>
                <w:tcPr>
                  <w:tcW w:w="1941"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tcPr>
                <w:p w:rsidR="00ED2750" w:rsidRPr="001D1CF4" w:rsidRDefault="00ED2750" w:rsidP="00467A9E">
                  <w:pPr>
                    <w:spacing w:after="0" w:line="240" w:lineRule="auto"/>
                    <w:jc w:val="center"/>
                    <w:rPr>
                      <w:rFonts w:ascii="Arial" w:hAnsi="Arial" w:cs="Arial"/>
                      <w:b/>
                      <w:bCs/>
                      <w:color w:val="000000"/>
                      <w:sz w:val="16"/>
                      <w:szCs w:val="16"/>
                    </w:rPr>
                  </w:pPr>
                  <w:r>
                    <w:rPr>
                      <w:rFonts w:ascii="Arial" w:hAnsi="Arial" w:cs="Arial"/>
                      <w:b/>
                      <w:bCs/>
                      <w:color w:val="000000"/>
                      <w:sz w:val="16"/>
                      <w:szCs w:val="16"/>
                    </w:rPr>
                    <w:t>PROGRAMA / SUBPROGRAMA / META DE RESULTADO</w:t>
                  </w:r>
                </w:p>
              </w:tc>
              <w:tc>
                <w:tcPr>
                  <w:tcW w:w="2693" w:type="dxa"/>
                  <w:gridSpan w:val="4"/>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tcPr>
                <w:p w:rsidR="00ED2750" w:rsidRPr="001D1CF4" w:rsidRDefault="00ED2750" w:rsidP="00467A9E">
                  <w:pPr>
                    <w:spacing w:after="0" w:line="240" w:lineRule="auto"/>
                    <w:jc w:val="center"/>
                    <w:rPr>
                      <w:rFonts w:ascii="Arial" w:hAnsi="Arial" w:cs="Arial"/>
                      <w:b/>
                      <w:bCs/>
                      <w:color w:val="000000"/>
                      <w:sz w:val="16"/>
                      <w:szCs w:val="16"/>
                    </w:rPr>
                  </w:pPr>
                  <w:r w:rsidRPr="001D1CF4">
                    <w:rPr>
                      <w:rFonts w:ascii="Arial" w:hAnsi="Arial" w:cs="Arial"/>
                      <w:b/>
                      <w:bCs/>
                      <w:color w:val="000000"/>
                      <w:sz w:val="16"/>
                      <w:szCs w:val="16"/>
                    </w:rPr>
                    <w:t xml:space="preserve">METAS </w:t>
                  </w:r>
                </w:p>
              </w:tc>
              <w:tc>
                <w:tcPr>
                  <w:tcW w:w="2410" w:type="dxa"/>
                  <w:gridSpan w:val="4"/>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tcPr>
                <w:p w:rsidR="00ED2750" w:rsidRPr="001D1CF4" w:rsidRDefault="00ED2750" w:rsidP="00467A9E">
                  <w:pPr>
                    <w:spacing w:after="0" w:line="240" w:lineRule="auto"/>
                    <w:jc w:val="center"/>
                    <w:rPr>
                      <w:rFonts w:ascii="Arial" w:hAnsi="Arial" w:cs="Arial"/>
                      <w:b/>
                      <w:bCs/>
                      <w:color w:val="000000"/>
                      <w:sz w:val="16"/>
                      <w:szCs w:val="16"/>
                    </w:rPr>
                  </w:pPr>
                  <w:r w:rsidRPr="001D1CF4">
                    <w:rPr>
                      <w:rFonts w:ascii="Arial" w:hAnsi="Arial" w:cs="Arial"/>
                      <w:b/>
                      <w:bCs/>
                      <w:color w:val="000000"/>
                      <w:sz w:val="16"/>
                      <w:szCs w:val="16"/>
                    </w:rPr>
                    <w:t>ACTIVIDADES DESARROLLADAS</w:t>
                  </w:r>
                </w:p>
              </w:tc>
              <w:tc>
                <w:tcPr>
                  <w:tcW w:w="1276"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tcPr>
                <w:p w:rsidR="00ED2750" w:rsidRPr="001D1CF4" w:rsidRDefault="00ED2750" w:rsidP="00467A9E">
                  <w:pPr>
                    <w:spacing w:after="0" w:line="240" w:lineRule="auto"/>
                    <w:jc w:val="center"/>
                    <w:rPr>
                      <w:rFonts w:ascii="Arial" w:hAnsi="Arial" w:cs="Arial"/>
                      <w:b/>
                      <w:bCs/>
                      <w:color w:val="000000"/>
                      <w:sz w:val="16"/>
                      <w:szCs w:val="16"/>
                    </w:rPr>
                  </w:pPr>
                  <w:r>
                    <w:rPr>
                      <w:rFonts w:ascii="Arial" w:hAnsi="Arial" w:cs="Arial"/>
                      <w:b/>
                      <w:bCs/>
                      <w:color w:val="000000"/>
                      <w:sz w:val="16"/>
                      <w:szCs w:val="16"/>
                    </w:rPr>
                    <w:t>LOGROS ALCANZADOS</w:t>
                  </w:r>
                </w:p>
              </w:tc>
              <w:tc>
                <w:tcPr>
                  <w:tcW w:w="1417"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tcPr>
                <w:p w:rsidR="00ED2750" w:rsidRPr="001D1CF4" w:rsidRDefault="00ED2750" w:rsidP="00467A9E">
                  <w:pPr>
                    <w:spacing w:after="0" w:line="240" w:lineRule="auto"/>
                    <w:jc w:val="center"/>
                    <w:rPr>
                      <w:rFonts w:ascii="Arial" w:hAnsi="Arial" w:cs="Arial"/>
                      <w:b/>
                      <w:bCs/>
                      <w:color w:val="000000"/>
                      <w:sz w:val="16"/>
                      <w:szCs w:val="16"/>
                    </w:rPr>
                  </w:pPr>
                  <w:r w:rsidRPr="001D1CF4">
                    <w:rPr>
                      <w:rFonts w:ascii="Arial" w:hAnsi="Arial" w:cs="Arial"/>
                      <w:b/>
                      <w:bCs/>
                      <w:color w:val="000000"/>
                      <w:sz w:val="16"/>
                      <w:szCs w:val="16"/>
                    </w:rPr>
                    <w:t>RECURSOS FINANCIEROS INVERTIDOS</w:t>
                  </w:r>
                </w:p>
              </w:tc>
            </w:tr>
            <w:tr w:rsidR="00ED2750" w:rsidRPr="002E3DD1" w:rsidTr="00467A9E">
              <w:trPr>
                <w:trHeight w:val="553"/>
              </w:trPr>
              <w:tc>
                <w:tcPr>
                  <w:tcW w:w="9737" w:type="dxa"/>
                  <w:gridSpan w:val="11"/>
                  <w:tcBorders>
                    <w:top w:val="single" w:sz="4" w:space="0" w:color="auto"/>
                    <w:left w:val="single" w:sz="4" w:space="0" w:color="auto"/>
                    <w:bottom w:val="single" w:sz="4" w:space="0" w:color="auto"/>
                    <w:right w:val="single" w:sz="4" w:space="0" w:color="auto"/>
                  </w:tcBorders>
                  <w:shd w:val="clear" w:color="auto" w:fill="FFFF99"/>
                  <w:vAlign w:val="center"/>
                </w:tcPr>
                <w:p w:rsidR="00ED2750" w:rsidRPr="001D1CF4" w:rsidRDefault="00ED2750" w:rsidP="00467A9E">
                  <w:pPr>
                    <w:spacing w:after="0" w:line="240" w:lineRule="auto"/>
                    <w:rPr>
                      <w:rFonts w:ascii="Arial" w:hAnsi="Arial" w:cs="Arial"/>
                      <w:sz w:val="16"/>
                      <w:szCs w:val="16"/>
                    </w:rPr>
                  </w:pPr>
                  <w:r w:rsidRPr="001D1CF4">
                    <w:rPr>
                      <w:rFonts w:ascii="Arial" w:hAnsi="Arial" w:cs="Arial"/>
                      <w:b/>
                      <w:bCs/>
                      <w:color w:val="000000"/>
                      <w:sz w:val="16"/>
                      <w:szCs w:val="16"/>
                    </w:rPr>
                    <w:t>Subprograma 87: Sistema integrado de gestión y control</w:t>
                  </w:r>
                </w:p>
              </w:tc>
            </w:tr>
            <w:tr w:rsidR="00ED2750" w:rsidRPr="001A6343" w:rsidTr="00467A9E">
              <w:trPr>
                <w:trHeight w:val="553"/>
              </w:trPr>
              <w:tc>
                <w:tcPr>
                  <w:tcW w:w="1941" w:type="dxa"/>
                  <w:vMerge w:val="restart"/>
                  <w:tcBorders>
                    <w:top w:val="single" w:sz="4" w:space="0" w:color="auto"/>
                    <w:left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sz w:val="16"/>
                      <w:szCs w:val="16"/>
                    </w:rPr>
                  </w:pPr>
                  <w:r w:rsidRPr="008A23DB">
                    <w:rPr>
                      <w:rFonts w:ascii="Arial" w:hAnsi="Arial" w:cs="Arial"/>
                      <w:sz w:val="16"/>
                      <w:szCs w:val="16"/>
                    </w:rPr>
                    <w:t>LOGRAR EL 100% EN EL ÍNDICE DE GOBIERNO ABIERTO</w:t>
                  </w:r>
                </w:p>
              </w:tc>
              <w:tc>
                <w:tcPr>
                  <w:tcW w:w="2693" w:type="dxa"/>
                  <w:gridSpan w:val="4"/>
                  <w:vMerge w:val="restart"/>
                  <w:tcBorders>
                    <w:top w:val="single" w:sz="4" w:space="0" w:color="auto"/>
                    <w:left w:val="single" w:sz="4" w:space="0" w:color="auto"/>
                    <w:right w:val="single" w:sz="4" w:space="0" w:color="auto"/>
                  </w:tcBorders>
                  <w:vAlign w:val="center"/>
                </w:tcPr>
                <w:p w:rsidR="00ED2750" w:rsidRPr="00A70B20" w:rsidRDefault="00ED2750" w:rsidP="00467A9E">
                  <w:pPr>
                    <w:spacing w:after="0" w:line="240" w:lineRule="auto"/>
                    <w:jc w:val="both"/>
                    <w:rPr>
                      <w:rFonts w:ascii="Arial" w:hAnsi="Arial" w:cs="Arial"/>
                      <w:sz w:val="16"/>
                      <w:szCs w:val="16"/>
                    </w:rPr>
                  </w:pPr>
                  <w:r w:rsidRPr="00C74DD3">
                    <w:rPr>
                      <w:rFonts w:ascii="Arial" w:hAnsi="Arial" w:cs="Arial"/>
                      <w:sz w:val="16"/>
                      <w:szCs w:val="16"/>
                    </w:rPr>
                    <w:t>IMPLEMENTAR EL MECI</w:t>
                  </w: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ED2750" w:rsidRPr="00C74DD3" w:rsidRDefault="00ED2750" w:rsidP="00467A9E">
                  <w:pPr>
                    <w:jc w:val="both"/>
                    <w:rPr>
                      <w:rFonts w:ascii="Arial" w:hAnsi="Arial" w:cs="Arial"/>
                      <w:sz w:val="16"/>
                      <w:szCs w:val="16"/>
                    </w:rPr>
                  </w:pPr>
                  <w:r w:rsidRPr="00C74DD3">
                    <w:rPr>
                      <w:rFonts w:ascii="Arial" w:hAnsi="Arial" w:cs="Arial"/>
                      <w:sz w:val="16"/>
                      <w:szCs w:val="16"/>
                    </w:rPr>
                    <w:t>CAPACITACIONES EN CONTROL INTERNO</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r>
                    <w:rPr>
                      <w:rFonts w:ascii="Arial" w:hAnsi="Arial" w:cs="Arial"/>
                      <w:sz w:val="16"/>
                      <w:szCs w:val="16"/>
                    </w:rPr>
                    <w:t>SE REALIZARON DOS CAPACITACIONES</w:t>
                  </w:r>
                </w:p>
              </w:tc>
              <w:tc>
                <w:tcPr>
                  <w:tcW w:w="1417" w:type="dxa"/>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r>
            <w:tr w:rsidR="00ED2750" w:rsidRPr="002E3DD1" w:rsidTr="00467A9E">
              <w:trPr>
                <w:trHeight w:val="553"/>
              </w:trPr>
              <w:tc>
                <w:tcPr>
                  <w:tcW w:w="1941" w:type="dxa"/>
                  <w:vMerge/>
                  <w:tcBorders>
                    <w:left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sz w:val="16"/>
                      <w:szCs w:val="16"/>
                    </w:rPr>
                  </w:pPr>
                </w:p>
              </w:tc>
              <w:tc>
                <w:tcPr>
                  <w:tcW w:w="2693" w:type="dxa"/>
                  <w:gridSpan w:val="4"/>
                  <w:vMerge/>
                  <w:tcBorders>
                    <w:left w:val="single" w:sz="4" w:space="0" w:color="auto"/>
                    <w:bottom w:val="single" w:sz="4" w:space="0" w:color="auto"/>
                    <w:right w:val="single" w:sz="4" w:space="0" w:color="auto"/>
                  </w:tcBorders>
                  <w:vAlign w:val="center"/>
                </w:tcPr>
                <w:p w:rsidR="00ED2750" w:rsidRPr="00A70B20" w:rsidRDefault="00ED2750" w:rsidP="00467A9E">
                  <w:pPr>
                    <w:spacing w:after="0" w:line="240" w:lineRule="auto"/>
                    <w:jc w:val="both"/>
                    <w:rPr>
                      <w:rFonts w:ascii="Arial" w:hAnsi="Arial" w:cs="Arial"/>
                      <w:sz w:val="16"/>
                      <w:szCs w:val="16"/>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ED2750" w:rsidRPr="00C74DD3" w:rsidRDefault="00ED2750" w:rsidP="00467A9E">
                  <w:pPr>
                    <w:jc w:val="both"/>
                    <w:rPr>
                      <w:rFonts w:ascii="Arial" w:hAnsi="Arial" w:cs="Arial"/>
                      <w:sz w:val="16"/>
                      <w:szCs w:val="16"/>
                    </w:rPr>
                  </w:pPr>
                  <w:r w:rsidRPr="00C74DD3">
                    <w:rPr>
                      <w:rFonts w:ascii="Arial" w:hAnsi="Arial" w:cs="Arial"/>
                      <w:sz w:val="16"/>
                      <w:szCs w:val="16"/>
                    </w:rPr>
                    <w:t>F</w:t>
                  </w:r>
                  <w:r>
                    <w:rPr>
                      <w:rFonts w:ascii="Arial" w:hAnsi="Arial" w:cs="Arial"/>
                      <w:sz w:val="16"/>
                      <w:szCs w:val="16"/>
                    </w:rPr>
                    <w:t>ORMULACIÓN Y DISEÑO DE LA ESTRATEGIA PARA LA IMPLEMENTACIÓN DE TODOS LOS COMPONENTES DEL</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c>
                <w:tcPr>
                  <w:tcW w:w="1417" w:type="dxa"/>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r>
            <w:tr w:rsidR="00ED2750" w:rsidRPr="001A6343" w:rsidTr="00467A9E">
              <w:trPr>
                <w:trHeight w:val="553"/>
              </w:trPr>
              <w:tc>
                <w:tcPr>
                  <w:tcW w:w="1941" w:type="dxa"/>
                  <w:vMerge/>
                  <w:tcBorders>
                    <w:left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sz w:val="16"/>
                      <w:szCs w:val="16"/>
                    </w:rPr>
                  </w:pPr>
                </w:p>
              </w:tc>
              <w:tc>
                <w:tcPr>
                  <w:tcW w:w="2693" w:type="dxa"/>
                  <w:gridSpan w:val="4"/>
                  <w:vMerge w:val="restart"/>
                  <w:tcBorders>
                    <w:top w:val="single" w:sz="4" w:space="0" w:color="auto"/>
                    <w:left w:val="single" w:sz="4" w:space="0" w:color="auto"/>
                    <w:right w:val="single" w:sz="4" w:space="0" w:color="auto"/>
                  </w:tcBorders>
                  <w:vAlign w:val="center"/>
                </w:tcPr>
                <w:p w:rsidR="00ED2750" w:rsidRPr="00A70B20" w:rsidRDefault="00ED2750" w:rsidP="00467A9E">
                  <w:pPr>
                    <w:spacing w:after="0" w:line="240" w:lineRule="auto"/>
                    <w:jc w:val="both"/>
                    <w:rPr>
                      <w:rFonts w:ascii="Arial" w:hAnsi="Arial" w:cs="Arial"/>
                      <w:sz w:val="16"/>
                      <w:szCs w:val="16"/>
                    </w:rPr>
                  </w:pPr>
                  <w:r w:rsidRPr="00C74DD3">
                    <w:rPr>
                      <w:rFonts w:ascii="Arial" w:hAnsi="Arial" w:cs="Arial"/>
                      <w:sz w:val="16"/>
                      <w:szCs w:val="16"/>
                    </w:rPr>
                    <w:t>REALIZAR ANUALMENTE UNA CAMPAÑA DE SENSIBILIZACIÓN SOBRE LA IMPORTANCIA DE AVANZAR EN EL MECI</w:t>
                  </w: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ED2750" w:rsidRPr="00C74DD3" w:rsidRDefault="00ED2750" w:rsidP="00467A9E">
                  <w:pPr>
                    <w:jc w:val="both"/>
                    <w:rPr>
                      <w:rFonts w:ascii="Arial" w:hAnsi="Arial" w:cs="Arial"/>
                      <w:sz w:val="16"/>
                      <w:szCs w:val="16"/>
                    </w:rPr>
                  </w:pPr>
                  <w:r w:rsidRPr="00C74DD3">
                    <w:rPr>
                      <w:rFonts w:ascii="Arial" w:hAnsi="Arial" w:cs="Arial"/>
                      <w:sz w:val="16"/>
                      <w:szCs w:val="16"/>
                    </w:rPr>
                    <w:t>CAPACITACIONES EN MECI</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r>
                    <w:rPr>
                      <w:rFonts w:ascii="Arial" w:hAnsi="Arial" w:cs="Arial"/>
                      <w:sz w:val="16"/>
                      <w:szCs w:val="16"/>
                    </w:rPr>
                    <w:t>SE REALIZARON DOS CAPACITACIONES</w:t>
                  </w:r>
                </w:p>
              </w:tc>
              <w:tc>
                <w:tcPr>
                  <w:tcW w:w="1417" w:type="dxa"/>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r>
            <w:tr w:rsidR="00ED2750" w:rsidRPr="00FC1B3E" w:rsidTr="00467A9E">
              <w:trPr>
                <w:trHeight w:val="553"/>
              </w:trPr>
              <w:tc>
                <w:tcPr>
                  <w:tcW w:w="1941" w:type="dxa"/>
                  <w:vMerge/>
                  <w:tcBorders>
                    <w:left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sz w:val="16"/>
                      <w:szCs w:val="16"/>
                    </w:rPr>
                  </w:pPr>
                </w:p>
              </w:tc>
              <w:tc>
                <w:tcPr>
                  <w:tcW w:w="2693" w:type="dxa"/>
                  <w:gridSpan w:val="4"/>
                  <w:vMerge/>
                  <w:tcBorders>
                    <w:left w:val="single" w:sz="4" w:space="0" w:color="auto"/>
                    <w:bottom w:val="single" w:sz="4" w:space="0" w:color="auto"/>
                    <w:right w:val="single" w:sz="4" w:space="0" w:color="auto"/>
                  </w:tcBorders>
                  <w:vAlign w:val="center"/>
                </w:tcPr>
                <w:p w:rsidR="00ED2750" w:rsidRPr="00A70B20" w:rsidRDefault="00ED2750" w:rsidP="00467A9E">
                  <w:pPr>
                    <w:spacing w:after="0" w:line="240" w:lineRule="auto"/>
                    <w:jc w:val="both"/>
                    <w:rPr>
                      <w:rFonts w:ascii="Arial" w:hAnsi="Arial" w:cs="Arial"/>
                      <w:sz w:val="16"/>
                      <w:szCs w:val="16"/>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ED2750" w:rsidRPr="00C74DD3" w:rsidRDefault="00ED2750" w:rsidP="00467A9E">
                  <w:pPr>
                    <w:jc w:val="both"/>
                    <w:rPr>
                      <w:rFonts w:ascii="Arial" w:hAnsi="Arial" w:cs="Arial"/>
                      <w:sz w:val="16"/>
                      <w:szCs w:val="16"/>
                    </w:rPr>
                  </w:pPr>
                  <w:r w:rsidRPr="00C74DD3">
                    <w:rPr>
                      <w:rFonts w:ascii="Arial" w:hAnsi="Arial" w:cs="Arial"/>
                      <w:sz w:val="16"/>
                      <w:szCs w:val="16"/>
                    </w:rPr>
                    <w:t>ELABORACION DEL MAPA DE RIESGOS DE TODOS LO PROCESOS DE LA ADMINISTRACIÓN</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r>
                    <w:rPr>
                      <w:rFonts w:ascii="Arial" w:hAnsi="Arial" w:cs="Arial"/>
                      <w:sz w:val="16"/>
                      <w:szCs w:val="16"/>
                    </w:rPr>
                    <w:t xml:space="preserve">MAPA DE RIESGOS </w:t>
                  </w:r>
                </w:p>
              </w:tc>
              <w:tc>
                <w:tcPr>
                  <w:tcW w:w="1417" w:type="dxa"/>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r>
            <w:tr w:rsidR="00ED2750" w:rsidRPr="001A6343" w:rsidTr="00467A9E">
              <w:trPr>
                <w:trHeight w:val="1014"/>
              </w:trPr>
              <w:tc>
                <w:tcPr>
                  <w:tcW w:w="1941" w:type="dxa"/>
                  <w:vMerge/>
                  <w:tcBorders>
                    <w:left w:val="single" w:sz="4" w:space="0" w:color="auto"/>
                    <w:bottom w:val="single" w:sz="4" w:space="0" w:color="auto"/>
                    <w:right w:val="single" w:sz="4" w:space="0" w:color="auto"/>
                  </w:tcBorders>
                  <w:shd w:val="clear" w:color="auto" w:fill="auto"/>
                  <w:vAlign w:val="center"/>
                </w:tcPr>
                <w:p w:rsidR="00ED2750" w:rsidRPr="001D1CF4" w:rsidRDefault="00ED2750" w:rsidP="00467A9E">
                  <w:pPr>
                    <w:spacing w:after="0" w:line="240" w:lineRule="auto"/>
                    <w:jc w:val="both"/>
                    <w:rPr>
                      <w:rFonts w:ascii="Arial" w:hAnsi="Arial" w:cs="Arial"/>
                      <w:sz w:val="16"/>
                      <w:szCs w:val="16"/>
                    </w:rPr>
                  </w:pPr>
                </w:p>
              </w:tc>
              <w:tc>
                <w:tcPr>
                  <w:tcW w:w="2693" w:type="dxa"/>
                  <w:gridSpan w:val="4"/>
                  <w:tcBorders>
                    <w:top w:val="single" w:sz="4" w:space="0" w:color="auto"/>
                    <w:left w:val="single" w:sz="4" w:space="0" w:color="auto"/>
                    <w:bottom w:val="single" w:sz="4" w:space="0" w:color="auto"/>
                    <w:right w:val="single" w:sz="4" w:space="0" w:color="auto"/>
                  </w:tcBorders>
                  <w:vAlign w:val="center"/>
                </w:tcPr>
                <w:p w:rsidR="00ED2750" w:rsidRPr="00A70B20" w:rsidRDefault="00ED2750" w:rsidP="00467A9E">
                  <w:pPr>
                    <w:spacing w:after="0" w:line="240" w:lineRule="auto"/>
                    <w:jc w:val="both"/>
                    <w:rPr>
                      <w:rFonts w:ascii="Arial" w:hAnsi="Arial" w:cs="Arial"/>
                      <w:sz w:val="16"/>
                      <w:szCs w:val="16"/>
                    </w:rPr>
                  </w:pPr>
                  <w:r w:rsidRPr="00C74DD3">
                    <w:rPr>
                      <w:rFonts w:ascii="Arial" w:hAnsi="Arial" w:cs="Arial"/>
                      <w:sz w:val="16"/>
                      <w:szCs w:val="16"/>
                    </w:rPr>
                    <w:t>REALIZAR ANUALMENTE DOS JORNADAS DE CAPACITACIÓN AL RECURSO HUMANO DEL MUNICIPIO SOBRE  LA IMPLEMENTACIÓN DEL MECI</w:t>
                  </w: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ED2750" w:rsidRPr="00A70B20" w:rsidRDefault="00ED2750" w:rsidP="00467A9E">
                  <w:pPr>
                    <w:jc w:val="both"/>
                    <w:rPr>
                      <w:rFonts w:ascii="Arial" w:hAnsi="Arial" w:cs="Arial"/>
                      <w:sz w:val="16"/>
                      <w:szCs w:val="16"/>
                    </w:rPr>
                  </w:pPr>
                  <w:r w:rsidRPr="00C74DD3">
                    <w:rPr>
                      <w:rFonts w:ascii="Arial" w:hAnsi="Arial" w:cs="Arial"/>
                      <w:sz w:val="16"/>
                      <w:szCs w:val="16"/>
                    </w:rPr>
                    <w:t>REALIZAR CAPACITACIONES</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c>
                <w:tcPr>
                  <w:tcW w:w="1417" w:type="dxa"/>
                  <w:tcBorders>
                    <w:top w:val="single" w:sz="4" w:space="0" w:color="auto"/>
                    <w:left w:val="single" w:sz="4" w:space="0" w:color="auto"/>
                    <w:bottom w:val="single" w:sz="4" w:space="0" w:color="auto"/>
                    <w:right w:val="single" w:sz="4" w:space="0" w:color="auto"/>
                  </w:tcBorders>
                  <w:vAlign w:val="center"/>
                </w:tcPr>
                <w:p w:rsidR="00ED2750" w:rsidRPr="001D1CF4" w:rsidRDefault="00ED2750" w:rsidP="00467A9E">
                  <w:pPr>
                    <w:spacing w:after="0" w:line="240" w:lineRule="auto"/>
                    <w:rPr>
                      <w:rFonts w:ascii="Arial" w:hAnsi="Arial" w:cs="Arial"/>
                      <w:sz w:val="16"/>
                      <w:szCs w:val="16"/>
                    </w:rPr>
                  </w:pPr>
                </w:p>
              </w:tc>
            </w:tr>
          </w:tbl>
          <w:p w:rsidR="00ED2750" w:rsidRPr="00E8683D" w:rsidRDefault="00ED2750" w:rsidP="00467A9E">
            <w:pPr>
              <w:pStyle w:val="Ttulo1"/>
              <w:spacing w:before="0" w:line="240" w:lineRule="auto"/>
              <w:jc w:val="both"/>
              <w:rPr>
                <w:rFonts w:ascii="Arial Narrow" w:hAnsi="Arial Narrow" w:cs="Arial Narrow"/>
                <w:b w:val="0"/>
                <w:bCs w:val="0"/>
                <w:color w:val="auto"/>
                <w:sz w:val="22"/>
                <w:szCs w:val="22"/>
                <w:lang w:val="es-CO"/>
              </w:rPr>
            </w:pPr>
          </w:p>
          <w:p w:rsidR="00ED2750" w:rsidRPr="00E8683D" w:rsidRDefault="00ED2750" w:rsidP="00467A9E">
            <w:pPr>
              <w:spacing w:after="0" w:line="240" w:lineRule="auto"/>
              <w:rPr>
                <w:rFonts w:ascii="Arial Narrow" w:hAnsi="Arial Narrow" w:cs="Arial Narrow"/>
                <w:lang w:val="es-CO"/>
              </w:rPr>
            </w:pPr>
          </w:p>
        </w:tc>
      </w:tr>
      <w:tr w:rsidR="00ED2750" w:rsidRPr="001A6343" w:rsidTr="00467A9E">
        <w:tc>
          <w:tcPr>
            <w:tcW w:w="10031" w:type="dxa"/>
            <w:gridSpan w:val="2"/>
          </w:tcPr>
          <w:p w:rsidR="00ED2750" w:rsidRDefault="00ED2750" w:rsidP="00467A9E">
            <w:pPr>
              <w:spacing w:after="0" w:line="240" w:lineRule="auto"/>
              <w:jc w:val="center"/>
              <w:rPr>
                <w:rFonts w:ascii="Arial" w:hAnsi="Arial" w:cs="Arial"/>
                <w:b/>
                <w:bCs/>
                <w:color w:val="000000"/>
                <w:sz w:val="16"/>
                <w:szCs w:val="16"/>
              </w:rPr>
            </w:pPr>
          </w:p>
        </w:tc>
      </w:tr>
      <w:tr w:rsidR="00ED2750" w:rsidRPr="002E3DD1" w:rsidTr="00467A9E">
        <w:tc>
          <w:tcPr>
            <w:tcW w:w="10031" w:type="dxa"/>
            <w:gridSpan w:val="2"/>
            <w:shd w:val="clear" w:color="auto" w:fill="D9D9D9"/>
          </w:tcPr>
          <w:p w:rsidR="00ED2750" w:rsidRPr="00E8683D" w:rsidRDefault="00ED2750" w:rsidP="00467A9E">
            <w:pPr>
              <w:pStyle w:val="Ttulo1"/>
              <w:spacing w:before="0" w:line="240" w:lineRule="auto"/>
              <w:jc w:val="center"/>
              <w:rPr>
                <w:rFonts w:ascii="Arial Narrow" w:hAnsi="Arial Narrow" w:cs="Arial Narrow"/>
                <w:color w:val="auto"/>
                <w:sz w:val="22"/>
                <w:szCs w:val="22"/>
                <w:lang w:val="es-CO"/>
              </w:rPr>
            </w:pPr>
            <w:r w:rsidRPr="00E8683D">
              <w:rPr>
                <w:rFonts w:ascii="Arial Narrow" w:hAnsi="Arial Narrow" w:cs="Arial Narrow"/>
                <w:color w:val="auto"/>
                <w:sz w:val="22"/>
                <w:szCs w:val="22"/>
                <w:lang w:val="es-CO"/>
              </w:rPr>
              <w:t>Cumplimiento del lema del plan desarrollo</w:t>
            </w:r>
          </w:p>
          <w:p w:rsidR="00ED2750" w:rsidRPr="00E8683D" w:rsidRDefault="00ED2750" w:rsidP="00467A9E">
            <w:pPr>
              <w:pStyle w:val="Ttulo1"/>
              <w:spacing w:before="0" w:line="240" w:lineRule="auto"/>
              <w:jc w:val="center"/>
              <w:rPr>
                <w:rFonts w:ascii="Arial Narrow" w:hAnsi="Arial Narrow" w:cs="Arial Narrow"/>
                <w:b w:val="0"/>
                <w:bCs w:val="0"/>
                <w:color w:val="auto"/>
                <w:sz w:val="16"/>
                <w:szCs w:val="16"/>
                <w:lang w:val="es-CO"/>
              </w:rPr>
            </w:pPr>
            <w:r w:rsidRPr="00E8683D">
              <w:rPr>
                <w:rFonts w:ascii="Arial Narrow" w:hAnsi="Arial Narrow" w:cs="Arial Narrow"/>
                <w:b w:val="0"/>
                <w:bCs w:val="0"/>
                <w:color w:val="auto"/>
                <w:sz w:val="16"/>
                <w:szCs w:val="16"/>
                <w:lang w:val="es-CO"/>
              </w:rPr>
              <w:t xml:space="preserve">(Describa las actividades que la dependencia ha realizado para que se cumpla el lema del plan de desarrollo </w:t>
            </w:r>
            <w:r w:rsidRPr="00E8683D">
              <w:rPr>
                <w:rFonts w:ascii="Arial Narrow" w:hAnsi="Arial Narrow" w:cs="Arial Narrow"/>
                <w:b w:val="0"/>
                <w:bCs w:val="0"/>
                <w:i/>
                <w:iCs/>
                <w:color w:val="auto"/>
                <w:sz w:val="16"/>
                <w:szCs w:val="16"/>
                <w:lang w:val="es-CO"/>
              </w:rPr>
              <w:t>“Honestidad, Cambio y Resultados para la Prosperidad”</w:t>
            </w:r>
            <w:r w:rsidRPr="00E8683D">
              <w:rPr>
                <w:rFonts w:ascii="Arial Narrow" w:hAnsi="Arial Narrow" w:cs="Arial Narrow"/>
                <w:b w:val="0"/>
                <w:bCs w:val="0"/>
                <w:color w:val="auto"/>
                <w:sz w:val="16"/>
                <w:szCs w:val="16"/>
                <w:lang w:val="es-CO"/>
              </w:rPr>
              <w:t>)</w:t>
            </w:r>
          </w:p>
        </w:tc>
      </w:tr>
      <w:tr w:rsidR="00ED2750" w:rsidRPr="002E3DD1" w:rsidTr="00467A9E">
        <w:tc>
          <w:tcPr>
            <w:tcW w:w="10031" w:type="dxa"/>
            <w:gridSpan w:val="2"/>
          </w:tcPr>
          <w:p w:rsidR="00ED2750" w:rsidRDefault="00ED2750" w:rsidP="00467A9E">
            <w:pPr>
              <w:spacing w:after="0" w:line="240" w:lineRule="auto"/>
              <w:rPr>
                <w:rFonts w:ascii="Arial Narrow" w:hAnsi="Arial Narrow" w:cs="Arial Narrow"/>
                <w:lang w:val="es-CO"/>
              </w:rPr>
            </w:pPr>
          </w:p>
          <w:p w:rsidR="00ED2750" w:rsidRDefault="00ED2750" w:rsidP="00467A9E">
            <w:pPr>
              <w:spacing w:after="0" w:line="240" w:lineRule="auto"/>
              <w:rPr>
                <w:rFonts w:ascii="Arial Narrow" w:hAnsi="Arial Narrow" w:cs="Arial Narrow"/>
                <w:lang w:val="es-CO"/>
              </w:rPr>
            </w:pPr>
            <w:r>
              <w:rPr>
                <w:rFonts w:ascii="Arial Narrow" w:hAnsi="Arial Narrow" w:cs="Arial Narrow"/>
                <w:lang w:val="es-CO"/>
              </w:rPr>
              <w:t>Las principales actividades que se han realizado y que han contribuido en el cumplimiento del lema del plan de desarrollo “Honestidad, Cambio y Resultados para la Prosperidad” son las siguientes:</w:t>
            </w:r>
          </w:p>
          <w:p w:rsidR="00ED2750" w:rsidRDefault="00ED2750" w:rsidP="00467A9E">
            <w:pPr>
              <w:spacing w:after="0" w:line="240" w:lineRule="auto"/>
              <w:rPr>
                <w:rFonts w:ascii="Arial Narrow" w:hAnsi="Arial Narrow" w:cs="Arial Narrow"/>
                <w:lang w:val="es-CO"/>
              </w:rPr>
            </w:pPr>
          </w:p>
          <w:p w:rsidR="00ED2750" w:rsidRDefault="00ED2750" w:rsidP="00ED2750">
            <w:pPr>
              <w:numPr>
                <w:ilvl w:val="0"/>
                <w:numId w:val="20"/>
              </w:numPr>
              <w:spacing w:after="0" w:line="240" w:lineRule="auto"/>
              <w:rPr>
                <w:rFonts w:ascii="Arial Narrow" w:hAnsi="Arial Narrow" w:cs="Arial Narrow"/>
                <w:lang w:val="es-CO"/>
              </w:rPr>
            </w:pPr>
            <w:r>
              <w:rPr>
                <w:rFonts w:ascii="Arial Narrow" w:hAnsi="Arial Narrow" w:cs="Arial Narrow"/>
                <w:lang w:val="es-CO"/>
              </w:rPr>
              <w:t>Implementar una cultura organizacional enfocada en el servicio al cliente y enfocada en una gestión por procesos para lograr tener un sistema de gestión de calidad acorde a las necesidades de la Administración.</w:t>
            </w:r>
          </w:p>
          <w:p w:rsidR="00ED2750" w:rsidRDefault="00ED2750" w:rsidP="00ED2750">
            <w:pPr>
              <w:numPr>
                <w:ilvl w:val="0"/>
                <w:numId w:val="20"/>
              </w:numPr>
              <w:spacing w:after="0" w:line="240" w:lineRule="auto"/>
              <w:rPr>
                <w:rFonts w:ascii="Arial Narrow" w:hAnsi="Arial Narrow" w:cs="Arial Narrow"/>
                <w:lang w:val="es-CO"/>
              </w:rPr>
            </w:pPr>
            <w:r>
              <w:rPr>
                <w:rFonts w:ascii="Arial Narrow" w:hAnsi="Arial Narrow" w:cs="Arial Narrow"/>
                <w:lang w:val="es-CO"/>
              </w:rPr>
              <w:t>Fijar e implementar políticas y buenas prácticas administrativas enfocadas en el talento humano de la Alcaldía, retomando todos los comités en donde participan los funcionarios con el objetivo de mejorar los procesos.</w:t>
            </w:r>
          </w:p>
          <w:p w:rsidR="00ED2750" w:rsidRDefault="00ED2750" w:rsidP="00ED2750">
            <w:pPr>
              <w:numPr>
                <w:ilvl w:val="0"/>
                <w:numId w:val="20"/>
              </w:numPr>
              <w:spacing w:after="0" w:line="240" w:lineRule="auto"/>
              <w:rPr>
                <w:rFonts w:ascii="Arial Narrow" w:hAnsi="Arial Narrow" w:cs="Arial Narrow"/>
                <w:lang w:val="es-CO"/>
              </w:rPr>
            </w:pPr>
            <w:r>
              <w:rPr>
                <w:rFonts w:ascii="Arial Narrow" w:hAnsi="Arial Narrow" w:cs="Arial Narrow"/>
                <w:lang w:val="es-CO"/>
              </w:rPr>
              <w:t>Diseñar  programas de capacitación,  bienestar laboral, salud ocupacional y gestión de riesgos para todo el personal de la administración.</w:t>
            </w:r>
          </w:p>
          <w:p w:rsidR="00ED2750" w:rsidRDefault="00ED2750" w:rsidP="00ED2750">
            <w:pPr>
              <w:numPr>
                <w:ilvl w:val="0"/>
                <w:numId w:val="20"/>
              </w:numPr>
              <w:spacing w:after="0" w:line="240" w:lineRule="auto"/>
              <w:rPr>
                <w:rFonts w:ascii="Arial Narrow" w:hAnsi="Arial Narrow" w:cs="Arial Narrow"/>
                <w:lang w:val="es-CO"/>
              </w:rPr>
            </w:pPr>
            <w:r>
              <w:rPr>
                <w:rFonts w:ascii="Arial Narrow" w:hAnsi="Arial Narrow" w:cs="Arial Narrow"/>
                <w:lang w:val="es-CO"/>
              </w:rPr>
              <w:t>Fortalecer el modelo estándar de control interno (MECI) a través de la reorganización e implementación de nuevos procesos que le han permitido a la administración ser más eficiente.</w:t>
            </w:r>
          </w:p>
          <w:p w:rsidR="00ED2750" w:rsidRDefault="00ED2750" w:rsidP="00ED2750">
            <w:pPr>
              <w:numPr>
                <w:ilvl w:val="0"/>
                <w:numId w:val="20"/>
              </w:numPr>
              <w:spacing w:after="0" w:line="240" w:lineRule="auto"/>
              <w:rPr>
                <w:rFonts w:ascii="Arial Narrow" w:hAnsi="Arial Narrow" w:cs="Arial Narrow"/>
                <w:lang w:val="es-CO"/>
              </w:rPr>
            </w:pPr>
            <w:r>
              <w:rPr>
                <w:rFonts w:ascii="Arial Narrow" w:hAnsi="Arial Narrow" w:cs="Arial Narrow"/>
                <w:lang w:val="es-CO"/>
              </w:rPr>
              <w:lastRenderedPageBreak/>
              <w:t>Fijar e implementar políticas y estrategias que han permitido la buena  gestión de los inventarios y del almacén general del Municipio de tal manera que el control de los mismos es más seguro y eficiente.</w:t>
            </w:r>
          </w:p>
          <w:p w:rsidR="00ED2750" w:rsidRDefault="00ED2750" w:rsidP="00ED2750">
            <w:pPr>
              <w:numPr>
                <w:ilvl w:val="0"/>
                <w:numId w:val="20"/>
              </w:numPr>
              <w:spacing w:after="0" w:line="240" w:lineRule="auto"/>
              <w:rPr>
                <w:rFonts w:ascii="Arial Narrow" w:hAnsi="Arial Narrow" w:cs="Arial Narrow"/>
                <w:lang w:val="es-CO"/>
              </w:rPr>
            </w:pPr>
            <w:r>
              <w:rPr>
                <w:rFonts w:ascii="Arial Narrow" w:hAnsi="Arial Narrow" w:cs="Arial Narrow"/>
                <w:lang w:val="es-CO"/>
              </w:rPr>
              <w:t xml:space="preserve">Fijar e implementar políticas y estrategias que han permitido la buena  gestión del archivo general de la administración permitiendo tener los archivos de gestión, central e históricos de toda la Administración depurados, ordenados, en buen estado y custodiados de acuerdo a la ley general de archivos.  </w:t>
            </w:r>
          </w:p>
          <w:p w:rsidR="00ED2750" w:rsidRDefault="00ED2750" w:rsidP="00ED2750">
            <w:pPr>
              <w:numPr>
                <w:ilvl w:val="0"/>
                <w:numId w:val="20"/>
              </w:numPr>
              <w:spacing w:after="0" w:line="240" w:lineRule="auto"/>
              <w:rPr>
                <w:rFonts w:ascii="Arial Narrow" w:hAnsi="Arial Narrow" w:cs="Arial Narrow"/>
                <w:lang w:val="es-CO"/>
              </w:rPr>
            </w:pPr>
            <w:r>
              <w:rPr>
                <w:rFonts w:ascii="Arial Narrow" w:hAnsi="Arial Narrow" w:cs="Arial Narrow"/>
                <w:lang w:val="es-CO"/>
              </w:rPr>
              <w:t>Implementar la estrategia de Gobierno en Línea en toda la administración Municipal lo cual ha tenido muy buenos resultados, reconocimientos y lo cual ha permitido mejorar los canales de comunicación ofrecidos por la tecnología con los funcionarios y con la comunidad en general.</w:t>
            </w:r>
          </w:p>
          <w:p w:rsidR="00ED2750" w:rsidRDefault="00ED2750" w:rsidP="00ED2750">
            <w:pPr>
              <w:numPr>
                <w:ilvl w:val="0"/>
                <w:numId w:val="20"/>
              </w:numPr>
              <w:spacing w:after="0" w:line="240" w:lineRule="auto"/>
              <w:rPr>
                <w:rFonts w:ascii="Arial Narrow" w:hAnsi="Arial Narrow" w:cs="Arial Narrow"/>
                <w:lang w:val="es-CO"/>
              </w:rPr>
            </w:pPr>
            <w:r>
              <w:rPr>
                <w:rFonts w:ascii="Arial Narrow" w:hAnsi="Arial Narrow" w:cs="Arial Narrow"/>
                <w:lang w:val="es-CO"/>
              </w:rPr>
              <w:t>Garantizar el aseo y la buena presentación de las diferentes dependencias de la administración a través de un fortalecido grupo de personas encargadas de los servicios generales de la Alcaldía.</w:t>
            </w:r>
          </w:p>
          <w:p w:rsidR="00ED2750" w:rsidRDefault="00ED2750" w:rsidP="00ED2750">
            <w:pPr>
              <w:numPr>
                <w:ilvl w:val="0"/>
                <w:numId w:val="20"/>
              </w:numPr>
              <w:spacing w:after="0" w:line="240" w:lineRule="auto"/>
              <w:rPr>
                <w:rFonts w:ascii="Arial Narrow" w:hAnsi="Arial Narrow" w:cs="Arial Narrow"/>
                <w:lang w:val="es-CO"/>
              </w:rPr>
            </w:pPr>
            <w:r>
              <w:rPr>
                <w:rFonts w:ascii="Arial Narrow" w:hAnsi="Arial Narrow" w:cs="Arial Narrow"/>
                <w:lang w:val="es-CO"/>
              </w:rPr>
              <w:t>Realizar la contratación tanto de personal de apoyo como de los servicios necesarios para el buen funcionamiento y buen desempeño de la Administración.</w:t>
            </w:r>
          </w:p>
          <w:p w:rsidR="00ED2750" w:rsidRDefault="00ED2750" w:rsidP="00ED2750">
            <w:pPr>
              <w:numPr>
                <w:ilvl w:val="0"/>
                <w:numId w:val="20"/>
              </w:numPr>
              <w:spacing w:after="0" w:line="240" w:lineRule="auto"/>
              <w:rPr>
                <w:rFonts w:ascii="Arial Narrow" w:hAnsi="Arial Narrow" w:cs="Arial Narrow"/>
                <w:lang w:val="es-CO"/>
              </w:rPr>
            </w:pPr>
            <w:r>
              <w:rPr>
                <w:rFonts w:ascii="Arial Narrow" w:hAnsi="Arial Narrow" w:cs="Arial Narrow"/>
                <w:lang w:val="es-CO"/>
              </w:rPr>
              <w:t xml:space="preserve">Fijar e implementar las buenas prácticas administrativas en todas las áreas de la Secretaria lo cual se ha reflejado en el buen desempeño de todas las Secretarias de la Alcaldía. </w:t>
            </w:r>
          </w:p>
          <w:p w:rsidR="00ED2750" w:rsidRDefault="00ED2750" w:rsidP="00ED2750">
            <w:pPr>
              <w:numPr>
                <w:ilvl w:val="0"/>
                <w:numId w:val="20"/>
              </w:numPr>
              <w:spacing w:after="0" w:line="240" w:lineRule="auto"/>
              <w:rPr>
                <w:rFonts w:ascii="Arial Narrow" w:hAnsi="Arial Narrow" w:cs="Arial Narrow"/>
                <w:lang w:val="es-CO"/>
              </w:rPr>
            </w:pPr>
            <w:r>
              <w:rPr>
                <w:rFonts w:ascii="Arial Narrow" w:hAnsi="Arial Narrow" w:cs="Arial Narrow"/>
                <w:lang w:val="es-CO"/>
              </w:rPr>
              <w:t>Adelantar el proceso de reestructuración de la planta de personal de la Administración con el fin de fortalecer el recurso humano y de mejorar los procesos de toda la Alcaldía.</w:t>
            </w:r>
          </w:p>
          <w:p w:rsidR="00ED2750" w:rsidRDefault="00ED2750" w:rsidP="00ED2750">
            <w:pPr>
              <w:numPr>
                <w:ilvl w:val="0"/>
                <w:numId w:val="20"/>
              </w:numPr>
              <w:spacing w:after="0" w:line="240" w:lineRule="auto"/>
              <w:rPr>
                <w:rFonts w:ascii="Arial Narrow" w:hAnsi="Arial Narrow" w:cs="Arial Narrow"/>
                <w:lang w:val="es-CO"/>
              </w:rPr>
            </w:pPr>
            <w:r>
              <w:rPr>
                <w:rFonts w:ascii="Arial Narrow" w:hAnsi="Arial Narrow" w:cs="Arial Narrow"/>
                <w:lang w:val="es-CO"/>
              </w:rPr>
              <w:t xml:space="preserve">Brindar el acompañamiento y soporte necesario a cada Secretaria de la Administración garantizando el buen funcionamiento de las mismas.         </w:t>
            </w:r>
          </w:p>
          <w:p w:rsidR="00ED2750" w:rsidRDefault="00ED2750" w:rsidP="00467A9E">
            <w:pPr>
              <w:pStyle w:val="Ttulo1"/>
              <w:spacing w:before="0" w:line="240" w:lineRule="auto"/>
              <w:jc w:val="both"/>
              <w:rPr>
                <w:rFonts w:ascii="Arial Narrow" w:hAnsi="Arial Narrow" w:cs="Arial Narrow"/>
                <w:b w:val="0"/>
                <w:bCs w:val="0"/>
                <w:color w:val="auto"/>
                <w:sz w:val="22"/>
                <w:szCs w:val="22"/>
                <w:lang w:val="es-CO"/>
              </w:rPr>
            </w:pPr>
          </w:p>
          <w:p w:rsidR="00ED2750" w:rsidRDefault="00ED2750" w:rsidP="00467A9E">
            <w:pPr>
              <w:pStyle w:val="Ttulo1"/>
              <w:spacing w:before="0" w:line="240" w:lineRule="auto"/>
              <w:jc w:val="both"/>
              <w:rPr>
                <w:rFonts w:ascii="Arial Narrow" w:hAnsi="Arial Narrow" w:cs="Arial Narrow"/>
                <w:b w:val="0"/>
                <w:bCs w:val="0"/>
                <w:color w:val="auto"/>
                <w:sz w:val="22"/>
                <w:szCs w:val="22"/>
                <w:lang w:val="es-CO"/>
              </w:rPr>
            </w:pPr>
          </w:p>
          <w:p w:rsidR="00ED2750" w:rsidRPr="00E8683D" w:rsidRDefault="00ED2750" w:rsidP="00467A9E">
            <w:pPr>
              <w:spacing w:after="0" w:line="240" w:lineRule="auto"/>
              <w:rPr>
                <w:rFonts w:ascii="Arial Narrow" w:hAnsi="Arial Narrow" w:cs="Arial Narrow"/>
                <w:lang w:val="es-CO"/>
              </w:rPr>
            </w:pPr>
          </w:p>
        </w:tc>
      </w:tr>
      <w:tr w:rsidR="00ED2750" w:rsidRPr="002E3DD1" w:rsidTr="00467A9E">
        <w:tc>
          <w:tcPr>
            <w:tcW w:w="10031" w:type="dxa"/>
            <w:gridSpan w:val="2"/>
            <w:shd w:val="clear" w:color="auto" w:fill="D9D9D9"/>
          </w:tcPr>
          <w:p w:rsidR="00ED2750" w:rsidRPr="00E8683D" w:rsidRDefault="00ED2750" w:rsidP="00467A9E">
            <w:pPr>
              <w:pStyle w:val="Ttulo1"/>
              <w:spacing w:before="0" w:line="240" w:lineRule="auto"/>
              <w:jc w:val="center"/>
              <w:rPr>
                <w:rFonts w:ascii="Arial Narrow" w:hAnsi="Arial Narrow" w:cs="Arial Narrow"/>
                <w:color w:val="auto"/>
                <w:sz w:val="22"/>
                <w:szCs w:val="22"/>
                <w:lang w:val="es-CO"/>
              </w:rPr>
            </w:pPr>
            <w:r w:rsidRPr="00E8683D">
              <w:rPr>
                <w:rFonts w:ascii="Arial Narrow" w:hAnsi="Arial Narrow" w:cs="Arial Narrow"/>
                <w:color w:val="auto"/>
                <w:sz w:val="22"/>
                <w:szCs w:val="22"/>
                <w:lang w:val="es-CO"/>
              </w:rPr>
              <w:lastRenderedPageBreak/>
              <w:t>Informe de Buen Gobierno</w:t>
            </w:r>
          </w:p>
          <w:p w:rsidR="00ED2750" w:rsidRPr="00E8683D" w:rsidRDefault="00ED2750" w:rsidP="00467A9E">
            <w:pPr>
              <w:pStyle w:val="Ttulo1"/>
              <w:spacing w:before="0" w:line="240" w:lineRule="auto"/>
              <w:jc w:val="center"/>
              <w:rPr>
                <w:rFonts w:ascii="Arial Narrow" w:hAnsi="Arial Narrow" w:cs="Arial Narrow"/>
                <w:b w:val="0"/>
                <w:bCs w:val="0"/>
                <w:color w:val="auto"/>
                <w:sz w:val="16"/>
                <w:szCs w:val="16"/>
                <w:lang w:val="es-CO"/>
              </w:rPr>
            </w:pPr>
            <w:r w:rsidRPr="00E8683D">
              <w:rPr>
                <w:rFonts w:ascii="Arial Narrow" w:hAnsi="Arial Narrow" w:cs="Arial Narrow"/>
                <w:b w:val="0"/>
                <w:bCs w:val="0"/>
                <w:color w:val="auto"/>
                <w:sz w:val="16"/>
                <w:szCs w:val="16"/>
                <w:lang w:val="es-CO"/>
              </w:rPr>
              <w:t>(Describa las actividades que la dependencia ha realizado para mejorar su gestión en términos de atención al público, mejoramiento de procesos, solución de peticiones, quejas y reclamos de la población, transparencia y lucha contra la corrupción, trabajo en equipo, manejo eficiente de recursos financieros, incorporación de tecnologías de la información, rendición de cuentas y manejo de medios de comunicación)</w:t>
            </w:r>
          </w:p>
        </w:tc>
      </w:tr>
      <w:tr w:rsidR="00ED2750" w:rsidRPr="002E3DD1" w:rsidTr="00467A9E">
        <w:tc>
          <w:tcPr>
            <w:tcW w:w="10031" w:type="dxa"/>
            <w:gridSpan w:val="2"/>
          </w:tcPr>
          <w:p w:rsidR="00ED2750" w:rsidRDefault="00ED2750" w:rsidP="00467A9E">
            <w:pPr>
              <w:pStyle w:val="Ttulo1"/>
              <w:spacing w:before="0" w:line="240" w:lineRule="auto"/>
              <w:jc w:val="both"/>
              <w:rPr>
                <w:rFonts w:ascii="Arial Narrow" w:hAnsi="Arial Narrow" w:cs="Arial Narrow"/>
                <w:b w:val="0"/>
                <w:bCs w:val="0"/>
                <w:color w:val="auto"/>
                <w:sz w:val="22"/>
                <w:szCs w:val="22"/>
                <w:lang w:val="es-CO"/>
              </w:rPr>
            </w:pPr>
            <w:r>
              <w:rPr>
                <w:rFonts w:ascii="Arial Narrow" w:hAnsi="Arial Narrow" w:cs="Arial Narrow"/>
                <w:b w:val="0"/>
                <w:bCs w:val="0"/>
                <w:color w:val="auto"/>
                <w:sz w:val="22"/>
                <w:szCs w:val="22"/>
                <w:lang w:val="es-CO"/>
              </w:rPr>
              <w:t>Uno de los logros más importantes que ha obtenido la Secretaria de Desarrollo Institucional es la implementación de la estrategia de Gobierno en Línea la cual ha permitido mejorar la comunicación con todos los funcionarios de la administración y sobre todo a mejorar la comunicación con toda la comunidad en general la cual puede participar a través de medios electrónicos modernos como nuestra página Web de una manera ágil, segura y eficiente.</w:t>
            </w:r>
          </w:p>
          <w:p w:rsidR="00ED2750" w:rsidRDefault="00ED2750" w:rsidP="00467A9E">
            <w:pPr>
              <w:pStyle w:val="Ttulo1"/>
              <w:spacing w:before="0" w:line="240" w:lineRule="auto"/>
              <w:jc w:val="both"/>
              <w:rPr>
                <w:rFonts w:ascii="Arial Narrow" w:hAnsi="Arial Narrow" w:cs="Arial Narrow"/>
                <w:b w:val="0"/>
                <w:bCs w:val="0"/>
                <w:color w:val="auto"/>
                <w:sz w:val="22"/>
                <w:szCs w:val="22"/>
                <w:lang w:val="es-CO"/>
              </w:rPr>
            </w:pPr>
          </w:p>
          <w:p w:rsidR="00ED2750" w:rsidRDefault="00ED2750" w:rsidP="00467A9E">
            <w:pPr>
              <w:pStyle w:val="Ttulo1"/>
              <w:spacing w:before="0" w:line="240" w:lineRule="auto"/>
              <w:jc w:val="both"/>
              <w:rPr>
                <w:rFonts w:ascii="Arial Narrow" w:hAnsi="Arial Narrow" w:cs="Arial Narrow"/>
                <w:b w:val="0"/>
                <w:bCs w:val="0"/>
                <w:color w:val="auto"/>
                <w:sz w:val="22"/>
                <w:szCs w:val="22"/>
                <w:lang w:val="es-CO"/>
              </w:rPr>
            </w:pPr>
            <w:r>
              <w:rPr>
                <w:rFonts w:ascii="Arial Narrow" w:hAnsi="Arial Narrow" w:cs="Arial Narrow"/>
                <w:b w:val="0"/>
                <w:bCs w:val="0"/>
                <w:color w:val="auto"/>
                <w:sz w:val="22"/>
                <w:szCs w:val="22"/>
                <w:lang w:val="es-CO"/>
              </w:rPr>
              <w:t>Adicionalmente uno de los logros que hay que recalcar en esta administración es el buen servicio que se presta a la comunidad Tenjana la cual encuentra soluciones efectivas a sus problemas a través de un fortalecido equipo de talento humano el cual está siempre en disposición de atender a la comunidad.</w:t>
            </w:r>
          </w:p>
          <w:p w:rsidR="00ED2750" w:rsidRDefault="00ED2750" w:rsidP="00467A9E">
            <w:pPr>
              <w:pStyle w:val="Ttulo1"/>
              <w:spacing w:before="0" w:line="240" w:lineRule="auto"/>
              <w:jc w:val="both"/>
              <w:rPr>
                <w:rFonts w:ascii="Arial Narrow" w:hAnsi="Arial Narrow" w:cs="Arial Narrow"/>
                <w:b w:val="0"/>
                <w:bCs w:val="0"/>
                <w:color w:val="auto"/>
                <w:sz w:val="22"/>
                <w:szCs w:val="22"/>
                <w:lang w:val="es-CO"/>
              </w:rPr>
            </w:pPr>
          </w:p>
          <w:p w:rsidR="00ED2750" w:rsidRDefault="00ED2750" w:rsidP="00467A9E">
            <w:pPr>
              <w:pStyle w:val="Ttulo1"/>
              <w:spacing w:before="0" w:line="240" w:lineRule="auto"/>
              <w:jc w:val="both"/>
              <w:rPr>
                <w:rFonts w:ascii="Arial Narrow" w:hAnsi="Arial Narrow" w:cs="Arial Narrow"/>
                <w:b w:val="0"/>
                <w:bCs w:val="0"/>
                <w:color w:val="auto"/>
                <w:sz w:val="22"/>
                <w:szCs w:val="22"/>
                <w:lang w:val="es-CO"/>
              </w:rPr>
            </w:pPr>
            <w:r>
              <w:rPr>
                <w:rFonts w:ascii="Arial Narrow" w:hAnsi="Arial Narrow" w:cs="Arial Narrow"/>
                <w:b w:val="0"/>
                <w:bCs w:val="0"/>
                <w:color w:val="auto"/>
                <w:sz w:val="22"/>
                <w:szCs w:val="22"/>
                <w:lang w:val="es-CO"/>
              </w:rPr>
              <w:t xml:space="preserve">La implementación de buenas prácticas administrativas en este primer semestre le ha permitido a la alcaldía ser más eficiente, más competitiva, más participativa con  la comunidad, más transparente en todos sus procesos y más eficiente mostrando resultados acordes a las necesidades de la comunidad Tenjana.  </w:t>
            </w:r>
          </w:p>
          <w:p w:rsidR="00ED2750" w:rsidRPr="00E8683D" w:rsidRDefault="00ED2750" w:rsidP="00467A9E">
            <w:pPr>
              <w:spacing w:after="0" w:line="240" w:lineRule="auto"/>
              <w:rPr>
                <w:rFonts w:ascii="Arial Narrow" w:hAnsi="Arial Narrow" w:cs="Arial Narrow"/>
                <w:lang w:val="es-CO"/>
              </w:rPr>
            </w:pPr>
          </w:p>
        </w:tc>
      </w:tr>
      <w:tr w:rsidR="00ED2750" w:rsidRPr="002E3DD1" w:rsidTr="00467A9E">
        <w:tc>
          <w:tcPr>
            <w:tcW w:w="10031" w:type="dxa"/>
            <w:gridSpan w:val="2"/>
            <w:shd w:val="clear" w:color="auto" w:fill="D9D9D9"/>
          </w:tcPr>
          <w:p w:rsidR="00ED2750" w:rsidRPr="00E8683D" w:rsidRDefault="00ED2750" w:rsidP="00467A9E">
            <w:pPr>
              <w:pStyle w:val="Ttulo1"/>
              <w:spacing w:before="0" w:line="240" w:lineRule="auto"/>
              <w:jc w:val="center"/>
              <w:rPr>
                <w:rFonts w:ascii="Arial Narrow" w:hAnsi="Arial Narrow" w:cs="Arial Narrow"/>
                <w:color w:val="auto"/>
                <w:sz w:val="22"/>
                <w:szCs w:val="22"/>
                <w:lang w:val="es-CO"/>
              </w:rPr>
            </w:pPr>
            <w:r w:rsidRPr="00E8683D">
              <w:rPr>
                <w:rFonts w:ascii="Arial Narrow" w:hAnsi="Arial Narrow" w:cs="Arial Narrow"/>
                <w:color w:val="auto"/>
                <w:sz w:val="22"/>
                <w:szCs w:val="22"/>
                <w:lang w:val="es-CO"/>
              </w:rPr>
              <w:t>Informe de Contratación</w:t>
            </w:r>
          </w:p>
          <w:p w:rsidR="00ED2750" w:rsidRPr="00E8683D" w:rsidRDefault="00ED2750" w:rsidP="00467A9E">
            <w:pPr>
              <w:pStyle w:val="Ttulo1"/>
              <w:spacing w:before="0" w:line="240" w:lineRule="auto"/>
              <w:jc w:val="center"/>
              <w:rPr>
                <w:rFonts w:ascii="Arial Narrow" w:hAnsi="Arial Narrow" w:cs="Arial Narrow"/>
                <w:b w:val="0"/>
                <w:bCs w:val="0"/>
                <w:color w:val="auto"/>
                <w:sz w:val="16"/>
                <w:szCs w:val="16"/>
                <w:lang w:val="es-CO"/>
              </w:rPr>
            </w:pPr>
            <w:r w:rsidRPr="00E8683D">
              <w:rPr>
                <w:rFonts w:ascii="Arial Narrow" w:hAnsi="Arial Narrow" w:cs="Arial Narrow"/>
                <w:b w:val="0"/>
                <w:bCs w:val="0"/>
                <w:color w:val="auto"/>
                <w:sz w:val="16"/>
                <w:szCs w:val="16"/>
                <w:lang w:val="es-CO"/>
              </w:rPr>
              <w:t>(Relacione los contratos de bienes y servicios realizados, indicando número de contrato, fecha de suscripción, valor, descripción del bien o servicio contratado y resultados logrados con el bien o servicio contratado)</w:t>
            </w:r>
          </w:p>
        </w:tc>
      </w:tr>
      <w:tr w:rsidR="00ED2750" w:rsidRPr="002E3DD1" w:rsidTr="00467A9E">
        <w:tc>
          <w:tcPr>
            <w:tcW w:w="10031" w:type="dxa"/>
            <w:gridSpan w:val="2"/>
          </w:tcPr>
          <w:tbl>
            <w:tblPr>
              <w:tblW w:w="9740" w:type="dxa"/>
              <w:tblLayout w:type="fixed"/>
              <w:tblCellMar>
                <w:left w:w="70" w:type="dxa"/>
                <w:right w:w="70" w:type="dxa"/>
              </w:tblCellMar>
              <w:tblLook w:val="04A0"/>
            </w:tblPr>
            <w:tblGrid>
              <w:gridCol w:w="668"/>
              <w:gridCol w:w="1134"/>
              <w:gridCol w:w="1276"/>
              <w:gridCol w:w="3544"/>
              <w:gridCol w:w="3118"/>
            </w:tblGrid>
            <w:tr w:rsidR="00ED2750" w:rsidRPr="002E3DD1" w:rsidTr="00467A9E">
              <w:trPr>
                <w:trHeight w:val="660"/>
              </w:trPr>
              <w:tc>
                <w:tcPr>
                  <w:tcW w:w="668" w:type="dxa"/>
                  <w:tcBorders>
                    <w:top w:val="single" w:sz="4" w:space="0" w:color="auto"/>
                    <w:left w:val="single" w:sz="4" w:space="0" w:color="auto"/>
                    <w:bottom w:val="single" w:sz="4" w:space="0" w:color="auto"/>
                    <w:right w:val="single" w:sz="4" w:space="0" w:color="auto"/>
                  </w:tcBorders>
                  <w:shd w:val="clear" w:color="000000" w:fill="B2A1C7"/>
                  <w:vAlign w:val="bottom"/>
                  <w:hideMark/>
                </w:tcPr>
                <w:p w:rsidR="00ED2750" w:rsidRPr="00604E81" w:rsidRDefault="00ED2750" w:rsidP="00467A9E">
                  <w:pPr>
                    <w:spacing w:after="0" w:line="240" w:lineRule="auto"/>
                    <w:jc w:val="center"/>
                    <w:rPr>
                      <w:rFonts w:ascii="Arial Narrow" w:eastAsia="Times New Roman" w:hAnsi="Arial Narrow" w:cs="Times New Roman"/>
                      <w:b/>
                      <w:bCs/>
                      <w:color w:val="000000"/>
                      <w:lang w:val="es-CO" w:eastAsia="es-CO"/>
                    </w:rPr>
                  </w:pPr>
                  <w:r w:rsidRPr="00604E81">
                    <w:rPr>
                      <w:rFonts w:ascii="Arial Narrow" w:eastAsia="Times New Roman" w:hAnsi="Arial Narrow" w:cs="Times New Roman"/>
                      <w:b/>
                      <w:bCs/>
                      <w:color w:val="000000"/>
                      <w:lang w:val="es-CO" w:eastAsia="es-CO"/>
                    </w:rPr>
                    <w:t>NºCont</w:t>
                  </w:r>
                </w:p>
              </w:tc>
              <w:tc>
                <w:tcPr>
                  <w:tcW w:w="1134" w:type="dxa"/>
                  <w:tcBorders>
                    <w:top w:val="single" w:sz="4" w:space="0" w:color="auto"/>
                    <w:left w:val="nil"/>
                    <w:bottom w:val="single" w:sz="4" w:space="0" w:color="auto"/>
                    <w:right w:val="single" w:sz="4" w:space="0" w:color="auto"/>
                  </w:tcBorders>
                  <w:shd w:val="clear" w:color="000000" w:fill="B2A1C7"/>
                  <w:noWrap/>
                  <w:vAlign w:val="bottom"/>
                  <w:hideMark/>
                </w:tcPr>
                <w:p w:rsidR="00ED2750" w:rsidRPr="00604E81" w:rsidRDefault="00ED2750" w:rsidP="00467A9E">
                  <w:pPr>
                    <w:spacing w:after="0" w:line="240" w:lineRule="auto"/>
                    <w:jc w:val="center"/>
                    <w:rPr>
                      <w:rFonts w:ascii="Arial Narrow" w:eastAsia="Times New Roman" w:hAnsi="Arial Narrow" w:cs="Times New Roman"/>
                      <w:b/>
                      <w:bCs/>
                      <w:color w:val="000000"/>
                      <w:lang w:val="es-CO" w:eastAsia="es-CO"/>
                    </w:rPr>
                  </w:pPr>
                  <w:r w:rsidRPr="00604E81">
                    <w:rPr>
                      <w:rFonts w:ascii="Arial Narrow" w:eastAsia="Times New Roman" w:hAnsi="Arial Narrow" w:cs="Times New Roman"/>
                      <w:b/>
                      <w:bCs/>
                      <w:color w:val="000000"/>
                      <w:lang w:val="es-CO" w:eastAsia="es-CO"/>
                    </w:rPr>
                    <w:t>Valor(miles de pesos)</w:t>
                  </w:r>
                </w:p>
              </w:tc>
              <w:tc>
                <w:tcPr>
                  <w:tcW w:w="1276" w:type="dxa"/>
                  <w:tcBorders>
                    <w:top w:val="single" w:sz="4" w:space="0" w:color="auto"/>
                    <w:left w:val="nil"/>
                    <w:bottom w:val="single" w:sz="4" w:space="0" w:color="auto"/>
                    <w:right w:val="single" w:sz="4" w:space="0" w:color="auto"/>
                  </w:tcBorders>
                  <w:shd w:val="clear" w:color="000000" w:fill="B2A1C7"/>
                  <w:noWrap/>
                  <w:vAlign w:val="bottom"/>
                  <w:hideMark/>
                </w:tcPr>
                <w:p w:rsidR="00ED2750" w:rsidRPr="00604E81" w:rsidRDefault="00ED2750" w:rsidP="00467A9E">
                  <w:pPr>
                    <w:spacing w:after="0" w:line="240" w:lineRule="auto"/>
                    <w:jc w:val="center"/>
                    <w:rPr>
                      <w:rFonts w:ascii="Arial Narrow" w:eastAsia="Times New Roman" w:hAnsi="Arial Narrow" w:cs="Times New Roman"/>
                      <w:b/>
                      <w:bCs/>
                      <w:color w:val="000000"/>
                      <w:lang w:val="es-CO" w:eastAsia="es-CO"/>
                    </w:rPr>
                  </w:pPr>
                  <w:r w:rsidRPr="00604E81">
                    <w:rPr>
                      <w:rFonts w:ascii="Arial Narrow" w:eastAsia="Times New Roman" w:hAnsi="Arial Narrow" w:cs="Times New Roman"/>
                      <w:b/>
                      <w:bCs/>
                      <w:color w:val="000000"/>
                      <w:lang w:val="es-CO" w:eastAsia="es-CO"/>
                    </w:rPr>
                    <w:t>Fecha de suscripción</w:t>
                  </w:r>
                </w:p>
              </w:tc>
              <w:tc>
                <w:tcPr>
                  <w:tcW w:w="3544" w:type="dxa"/>
                  <w:tcBorders>
                    <w:top w:val="single" w:sz="4" w:space="0" w:color="auto"/>
                    <w:left w:val="nil"/>
                    <w:bottom w:val="single" w:sz="4" w:space="0" w:color="auto"/>
                    <w:right w:val="single" w:sz="4" w:space="0" w:color="auto"/>
                  </w:tcBorders>
                  <w:shd w:val="clear" w:color="000000" w:fill="B2A1C7"/>
                  <w:vAlign w:val="bottom"/>
                  <w:hideMark/>
                </w:tcPr>
                <w:p w:rsidR="00ED2750" w:rsidRPr="00604E81" w:rsidRDefault="00ED2750" w:rsidP="00467A9E">
                  <w:pPr>
                    <w:spacing w:after="0" w:line="240" w:lineRule="auto"/>
                    <w:jc w:val="center"/>
                    <w:rPr>
                      <w:rFonts w:ascii="Arial Narrow" w:eastAsia="Times New Roman" w:hAnsi="Arial Narrow" w:cs="Times New Roman"/>
                      <w:b/>
                      <w:bCs/>
                      <w:color w:val="000000"/>
                      <w:lang w:val="es-CO" w:eastAsia="es-CO"/>
                    </w:rPr>
                  </w:pPr>
                  <w:r w:rsidRPr="00604E81">
                    <w:rPr>
                      <w:rFonts w:ascii="Arial Narrow" w:eastAsia="Times New Roman" w:hAnsi="Arial Narrow" w:cs="Times New Roman"/>
                      <w:b/>
                      <w:bCs/>
                      <w:color w:val="000000"/>
                      <w:lang w:val="es-CO" w:eastAsia="es-CO"/>
                    </w:rPr>
                    <w:t>Descripción del bien o servicio contratado</w:t>
                  </w:r>
                </w:p>
              </w:tc>
              <w:tc>
                <w:tcPr>
                  <w:tcW w:w="3118" w:type="dxa"/>
                  <w:tcBorders>
                    <w:top w:val="single" w:sz="4" w:space="0" w:color="auto"/>
                    <w:left w:val="nil"/>
                    <w:bottom w:val="single" w:sz="4" w:space="0" w:color="auto"/>
                    <w:right w:val="single" w:sz="4" w:space="0" w:color="auto"/>
                  </w:tcBorders>
                  <w:shd w:val="clear" w:color="000000" w:fill="B2A1C7"/>
                  <w:vAlign w:val="bottom"/>
                  <w:hideMark/>
                </w:tcPr>
                <w:p w:rsidR="00ED2750" w:rsidRPr="00604E81" w:rsidRDefault="00ED2750" w:rsidP="00467A9E">
                  <w:pPr>
                    <w:spacing w:after="0" w:line="240" w:lineRule="auto"/>
                    <w:jc w:val="center"/>
                    <w:rPr>
                      <w:rFonts w:ascii="Arial Narrow" w:eastAsia="Times New Roman" w:hAnsi="Arial Narrow" w:cs="Times New Roman"/>
                      <w:b/>
                      <w:bCs/>
                      <w:color w:val="000000"/>
                      <w:lang w:val="es-CO" w:eastAsia="es-CO"/>
                    </w:rPr>
                  </w:pPr>
                  <w:r w:rsidRPr="00604E81">
                    <w:rPr>
                      <w:rFonts w:ascii="Arial Narrow" w:eastAsia="Times New Roman" w:hAnsi="Arial Narrow" w:cs="Times New Roman"/>
                      <w:b/>
                      <w:bCs/>
                      <w:color w:val="000000"/>
                      <w:lang w:val="es-CO" w:eastAsia="es-CO"/>
                    </w:rPr>
                    <w:t>Resultados logrados con el bien o servicio contratado</w:t>
                  </w:r>
                </w:p>
              </w:tc>
            </w:tr>
            <w:tr w:rsidR="00ED2750" w:rsidRPr="002E3DD1" w:rsidTr="00467A9E">
              <w:trPr>
                <w:trHeight w:val="1110"/>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3</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$ 69.900 </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17/01/2012</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POR LA CUAL SE RECONOCE Y ESTABLECE UN PAGO A CERTICAMARA S.A.</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Adquirir la firma digital del representante legal del Municipio para él envió de informes digitales a entes de control.</w:t>
                  </w:r>
                </w:p>
              </w:tc>
            </w:tr>
            <w:tr w:rsidR="00ED2750" w:rsidRPr="002E3DD1" w:rsidTr="00467A9E">
              <w:trPr>
                <w:trHeight w:val="1110"/>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lastRenderedPageBreak/>
                    <w:t>5</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$ 719.998 </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24/01/2012</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POR LA CUAL SE RECONOCE Y ORDENA UN PAGO POR CONCEPTO DE PARQUEADERO EN LA GOBERNACION DE CUNDINAMARCA CORRESPONDIENTE A LA VIGENCIA 2012</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Obtener el servicio de parqueadero para los vehículos de la Administración cada vez que se requiera, teniendo la opción de pago anual. El cual ha facilitado el ingreso y salida del parqueadero pues no es necesario hacer pago directo.</w:t>
                  </w:r>
                </w:p>
              </w:tc>
            </w:tr>
            <w:tr w:rsidR="00ED2750" w:rsidRPr="002E3DD1" w:rsidTr="00467A9E">
              <w:trPr>
                <w:trHeight w:val="1110"/>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6</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$ 160.676.403 </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24/01/2012</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POR LA CUAL SE RECONOCE Y ORDENA EL PAGO DE LOS APORTES DEL MUNICIPIO A LA ASOCIACION DE MUNICIPIOS DE SABANA CENTRO CORRESPONDIENTES A LA VIGENCIA 2012</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El Municipio de Tenjo pertenece a la Asociación de Municipios de Sabana Centro por lo que realizamos pagos anuales para el servicio del mismo</w:t>
                  </w:r>
                </w:p>
              </w:tc>
            </w:tr>
            <w:tr w:rsidR="00ED2750" w:rsidRPr="002E3DD1" w:rsidTr="00467A9E">
              <w:trPr>
                <w:trHeight w:val="1080"/>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16</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$ 4.017.000 </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08/02/2012</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POR LA CUAL SE RECONOCE Y ORDENA EL PAGO DE LOS APORTES DEL MUNICIPIO A LA FEDERACION COLOMBIANA DE MUNICIPIOS CORRESPONDIENTES A LA VIGENCIA 2012</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El Municipio de Tenjo pertenece a la Federación Colombiana de Municipios el cual con este aporte se contribuye a fortalecer la Institución que agremia y que representa a los mandatarios locales, además de ser beneficiario de un seguro de vida otorgado anualmente por la FEDERACION COLOMBIANA DE MUNICIPIOS.</w:t>
                  </w:r>
                </w:p>
              </w:tc>
            </w:tr>
            <w:tr w:rsidR="00ED2750" w:rsidRPr="002E3DD1" w:rsidTr="00467A9E">
              <w:trPr>
                <w:trHeight w:val="1020"/>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55</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$ 794.956 </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11/05/2012</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POR LA CUAL SE ORDENA UN PAGO POR CONCEPTO DE PAGO DE POLIZA DE AMPARO CONVENIO INTERADMINISTRATIVO ICCU No.110 DE 2012</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Cubrir con esta póliza los riesgos que pueda presentante en la obra ejecutada en dicho convenio.</w:t>
                  </w:r>
                </w:p>
              </w:tc>
            </w:tr>
            <w:tr w:rsidR="00ED2750" w:rsidRPr="002E3DD1" w:rsidTr="00467A9E">
              <w:trPr>
                <w:trHeight w:val="1020"/>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73</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$ 788.800 </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28/06/2012</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POR LA CUAL SE RECONOCE Y SE ESTABLECE UN PAGO A CERTICAMARAS S.A</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Adquirir renovada la firma digital del representante legal del Municipio para el envió de informes digitales a entes de control.</w:t>
                  </w:r>
                </w:p>
              </w:tc>
            </w:tr>
            <w:tr w:rsidR="00ED2750" w:rsidRPr="002E3DD1" w:rsidTr="00467A9E">
              <w:trPr>
                <w:trHeight w:val="1020"/>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127</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$ 2.654.078 </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23/03/2012</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SERVICIO DE INTERNET DEDICADO PARA EL PALACIO MUNICIPAL Y SEIS (6) ADSL PARA LAS DIFERENTES DEPENDENCIAS EXTERNAS DE LA ADMINISTRACION</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Que los funcionarios del Municipio cumplan eficaz y eficientemente con sus labores y obligaciones, además de realizar puntualmente la actualización en la pagina del Municipio para el conocimiento del Municipio mejorando así la prestación de servicio interna y externamente</w:t>
                  </w:r>
                </w:p>
              </w:tc>
            </w:tr>
            <w:tr w:rsidR="00ED2750" w:rsidRPr="002E3DD1" w:rsidTr="00467A9E">
              <w:trPr>
                <w:trHeight w:val="1020"/>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Pr>
                      <w:rFonts w:ascii="Arial Narrow" w:eastAsia="Times New Roman" w:hAnsi="Arial Narrow" w:cs="Times New Roman"/>
                      <w:color w:val="000000"/>
                      <w:sz w:val="20"/>
                      <w:szCs w:val="20"/>
                      <w:lang w:val="es-CO" w:eastAsia="es-CO"/>
                    </w:rPr>
                    <w:t>141</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center"/>
                    <w:rPr>
                      <w:rFonts w:ascii="Arial Narrow" w:eastAsia="Times New Roman" w:hAnsi="Arial Narrow" w:cs="Times New Roman"/>
                      <w:color w:val="000000"/>
                      <w:sz w:val="20"/>
                      <w:szCs w:val="20"/>
                      <w:lang w:val="es-CO" w:eastAsia="es-CO"/>
                    </w:rPr>
                  </w:pPr>
                  <w:r>
                    <w:rPr>
                      <w:rFonts w:ascii="Arial Narrow" w:eastAsia="Times New Roman" w:hAnsi="Arial Narrow" w:cs="Times New Roman"/>
                      <w:color w:val="000000"/>
                      <w:sz w:val="20"/>
                      <w:szCs w:val="20"/>
                      <w:lang w:val="es-CO" w:eastAsia="es-CO"/>
                    </w:rPr>
                    <w:t>$18.000.000</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Pr>
                      <w:rFonts w:ascii="Arial Narrow" w:eastAsia="Times New Roman" w:hAnsi="Arial Narrow" w:cs="Times New Roman"/>
                      <w:color w:val="000000"/>
                      <w:sz w:val="20"/>
                      <w:szCs w:val="20"/>
                      <w:lang w:val="es-CO" w:eastAsia="es-CO"/>
                    </w:rPr>
                    <w:t>12/04/2012</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4F792A">
                    <w:rPr>
                      <w:rFonts w:ascii="Arial Narrow" w:eastAsia="Times New Roman" w:hAnsi="Arial Narrow" w:cs="Times New Roman"/>
                      <w:color w:val="000000"/>
                      <w:sz w:val="20"/>
                      <w:szCs w:val="20"/>
                      <w:lang w:val="es-CO" w:eastAsia="es-CO"/>
                    </w:rPr>
                    <w:t>PRESTACIÓN DFE SERVICIOS PARA EL MANTENIMIENTO, ACTUALIZACIÓN, ENTRENAMIENTO SOPORTE VIRTUAL Y CAPACITACIÓN DE SOFTWARE EN EL MUNICIPIO DE TENJO</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Pr>
                      <w:rFonts w:ascii="Arial Narrow" w:eastAsia="Times New Roman" w:hAnsi="Arial Narrow" w:cs="Times New Roman"/>
                      <w:color w:val="000000"/>
                      <w:sz w:val="20"/>
                      <w:szCs w:val="20"/>
                      <w:lang w:val="es-CO" w:eastAsia="es-CO"/>
                    </w:rPr>
                    <w:t>Que los  módulos estén en buen estado para el funcionamiento para la entrega de informes y actualización de datos del tesorería, almacén y nomina</w:t>
                  </w:r>
                </w:p>
              </w:tc>
            </w:tr>
            <w:tr w:rsidR="00ED2750" w:rsidRPr="002E3DD1" w:rsidTr="00467A9E">
              <w:trPr>
                <w:trHeight w:val="1020"/>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eastAsia="es-CO"/>
                    </w:rPr>
                    <w:t>146</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eastAsia="es-CO"/>
                    </w:rPr>
                    <w:t xml:space="preserve">$ 3.600.000 </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eastAsia="es-CO"/>
                    </w:rPr>
                    <w:t>27/04/2012</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PRESTACIÓN DE SERVICIOS PARA EL APOYO AL RECONOCIMIENTO DEL DÍA DE LA SECRETARIA DENTRO DEL PROGRAMA DE BIENESTAR SOCIAL DEL MUNICIPIO DE TENJO.</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Hacer el reconocimiento al personal que directamente esta pendiente de las actividades de cada dependencia y de su normal funcionamiento, además del cumplimiento de labores y realización de funciones correspondientes a su perfil. Por ello se realizo esta actividad, para darles un grado de importancia a estas personas que llevan al día las funciones de cada dependencia.</w:t>
                  </w:r>
                </w:p>
              </w:tc>
            </w:tr>
            <w:tr w:rsidR="00ED2750" w:rsidRPr="002E3DD1" w:rsidTr="00467A9E">
              <w:trPr>
                <w:trHeight w:val="1020"/>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lastRenderedPageBreak/>
                    <w:t>151</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$ 15.793.197 </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08/05/2012</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CONTRATAR EL PROGRAMA DE SEGURO GENERAL BIENES INMUEBLES DE LA ALCALDIA MUNICIPAL DE TENJO</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Cubrir los bienes e interés patrimoniales del Municipio contra riesgos o eventualidades que se puedan presentar con los mismos incluyendo funcionarios</w:t>
                  </w:r>
                </w:p>
              </w:tc>
            </w:tr>
            <w:tr w:rsidR="00ED2750" w:rsidRPr="002E3DD1" w:rsidTr="00467A9E">
              <w:trPr>
                <w:trHeight w:val="1020"/>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164</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$ 4.141.200 </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28/05/2012</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REALIZAR EL MANTENIMIENTO PREVENTIVO Y CORRECTIVO DE LOS EQUIPOS DE CÓMPUTO DE LA ADMINISTRACION MUNICIPAL DE TENJO.</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Aumentar el funcionamiento de los equipos de la Administración Municipal, y mejorar el normal proceso de labores del personal de la Administración Municipal</w:t>
                  </w:r>
                </w:p>
              </w:tc>
            </w:tr>
            <w:tr w:rsidR="00ED2750" w:rsidRPr="002E3DD1" w:rsidTr="00467A9E">
              <w:trPr>
                <w:trHeight w:val="1020"/>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165</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$ 3.768.840 </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28/05/2012</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REALIZAR EL MANTENIMIENTO CORRECTIVO Y PREVENTIVO DE LAS FOTOCOPIADORAS DE LA ADMINISTRACION MUNICIPAL DE TENJO.</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Realizar el mantenimiento de las fotocopiadoras para el normal funcionamiento y ayudar con el cumplimiento de las labores del personal de la Administración Municipal y Jornada complementaria</w:t>
                  </w:r>
                </w:p>
              </w:tc>
            </w:tr>
            <w:tr w:rsidR="00ED2750" w:rsidRPr="002E3DD1" w:rsidTr="00467A9E">
              <w:trPr>
                <w:trHeight w:val="1020"/>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166</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$ 3.200.000 </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29/05/2012</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PRESTAR EL SERVIVICO DE ADMISION Y DISTRUBUCION DE CORRESPONDENCIA Y DEMAS ENVIOS POSTABLE QUE REQUIERAN   EL MUNCIIPIO EN LAS MODALIDADES  DE CORREO NORMAL Y CERTIFICADO NACIONAL E INTERNACIONAL</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Contar con el servicio de correo certificado para cumplir con los procesos de respuesta a derechos de petición, procesos y demás envíos que se requiera de sello de correo.</w:t>
                  </w:r>
                </w:p>
              </w:tc>
            </w:tr>
            <w:tr w:rsidR="00ED2750" w:rsidRPr="002E3DD1" w:rsidTr="00467A9E">
              <w:trPr>
                <w:trHeight w:val="1020"/>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174</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$ 850.000 </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19/06/2012</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PUBLICACION DE LA INFORMACION INSTITUCIONAL DEL MUNICIPIO DE TENJO EN EL DIRECTORIO DE DESPACHOS  PUBLICOS DE  COLOMBIA  VERSION 2012</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Actualizar los datos del Municipio, direcciones, funcionarios, teléfonos para el directorio el cual se distribuye a nivel nacional</w:t>
                  </w:r>
                </w:p>
              </w:tc>
            </w:tr>
            <w:tr w:rsidR="00ED2750" w:rsidRPr="002E3DD1" w:rsidTr="00467A9E">
              <w:trPr>
                <w:trHeight w:val="1020"/>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178</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$ 13.500.000 </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26/06/2012</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RENOVACION Y ACTUALIZACION DE LA BIBLIOTECA JURIDICA DE LA ADMINISTRACION PUBLICA PARA LA ALCALDIA DE TENJO</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Renovación y Actualización de la Biblioteca Jurídica de la Administración para realizar efectivamente procesos y consultas de las diferentes dependencias con nuevas  normas</w:t>
                  </w:r>
                </w:p>
              </w:tc>
            </w:tr>
            <w:tr w:rsidR="00ED2750" w:rsidRPr="002E3DD1" w:rsidTr="00467A9E">
              <w:trPr>
                <w:trHeight w:val="1020"/>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179</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$ 2.063.135 </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26/06/2012</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COMPRA DE TONER PARA LA FOTOCOPIADORA XEROS 332 ADSCRITA AL MUNCIIPIO DE TENJO</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Suministrar tóner a la fotocopiadora del Municipio para cumplir eficientemente las labores del personal de la Administración y jornada complementaria.</w:t>
                  </w:r>
                </w:p>
              </w:tc>
            </w:tr>
            <w:tr w:rsidR="00ED2750" w:rsidRPr="002E3DD1" w:rsidTr="00467A9E">
              <w:trPr>
                <w:trHeight w:val="1020"/>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180</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$ 4.500.000 </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26/06/2012</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PRESTACION DE SERVICIOS PARA EL MANTENIMIENTO  DEL VEHICULO DE PLACAS OIB 477, DE PROPIEDAD DE LA ADMINISTRACION MUNICIPAL DE TENJO</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Debido a su utilización y los trayectos que debe recorrer el vehículo se tuvo la necesidad de mantenimiento para el buen funcionamiento con el fin de prestar el servicio a las diferentes dependencias de la administración municipal y colegios dtal</w:t>
                  </w:r>
                </w:p>
              </w:tc>
            </w:tr>
            <w:tr w:rsidR="00ED2750" w:rsidRPr="002E3DD1" w:rsidTr="00467A9E">
              <w:trPr>
                <w:trHeight w:val="1590"/>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185</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$ 252.000.000 </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13/07/2012</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SUMINISTRO DE COMBUSTIBLE (GASOLINA CORRIENTE, ACPM) Y LUBRICANTES PARA EL SERVICIO DE LOS VEHICULOS QUE COMPONEN EL PARQUE AUTOMOTOR DE LA ADMINISTRACION CENTRAL, VEHICULOS DE SEGURIDAD DEL MUNICIPIO DE TENJO, PROGRAMA DE MANTENIMIENTO DE VIAS</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Los vehículos de las diferentes dependencias requieren de este servicio para su movilización, por ello se ha obtenido el mismo; con el fin de que las obligaciones presentadas se cumplan a cabalidad incluyendo visitas, traslados a diferentes Municipios, mejoramiento de vías.</w:t>
                  </w:r>
                </w:p>
              </w:tc>
            </w:tr>
            <w:tr w:rsidR="00ED2750" w:rsidRPr="002E3DD1" w:rsidTr="00467A9E">
              <w:trPr>
                <w:trHeight w:val="3405"/>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lastRenderedPageBreak/>
                    <w:t>186</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$ 117.669.714 </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eastAsia="Times New Roman" w:cs="Times New Roman"/>
                      <w:color w:val="000000"/>
                      <w:lang w:val="es-CO" w:eastAsia="es-CO"/>
                    </w:rPr>
                  </w:pPr>
                  <w:r w:rsidRPr="00604E81">
                    <w:rPr>
                      <w:rFonts w:eastAsia="Times New Roman" w:cs="Times New Roman"/>
                      <w:color w:val="000000"/>
                      <w:lang w:val="es-CO" w:eastAsia="es-CO"/>
                    </w:rPr>
                    <w:t>31/07/2012</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rPr>
                      <w:rFonts w:eastAsia="Times New Roman" w:cs="Times New Roman"/>
                      <w:color w:val="000000"/>
                      <w:sz w:val="18"/>
                      <w:szCs w:val="18"/>
                      <w:lang w:val="es-CO" w:eastAsia="es-CO"/>
                    </w:rPr>
                  </w:pPr>
                  <w:r w:rsidRPr="00604E81">
                    <w:rPr>
                      <w:rFonts w:eastAsia="Times New Roman" w:cs="Times New Roman"/>
                      <w:color w:val="000000"/>
                      <w:sz w:val="18"/>
                      <w:szCs w:val="18"/>
                      <w:lang w:val="es-CO" w:eastAsia="es-CO"/>
                    </w:rPr>
                    <w:t>SELECCIONAR UNA COMPAÑÍA SE SEGUROS LEGALMENTE CONSTITUIDA EN COLOMBIA QUE OFREZCA AL MUNICIPIO DE TENJO LAS POLIZAS DE SEGUROS QUE RESULTEN INDISPENSABLES PARA UNA ADECUADA PROTECCION DE LOS BIENES  MUEBLES E INMUEBLES  INTERESE PATRIOMONIALES  DEL MUNICIPIO DE TENJO CUNDINAMARCA Y DE IGUAL FORMA, LOS  QUE CORRESPONDAN  A TODOS ,LOS CONVENIOS Y O CONTRATOS INTERADMINISTRATIVOS QUE CELEBRE Y PARA AMPARAR ADECUADA A LAS PERSONAS EL RIESGO POR MUERTE EN EL AMPARO BASICO Y POR INCAPACIDAD TOTAL Y PERMANENTE QUE SUFRA EL GRUPO DE CONCEJALES, EL ALCADE Y Y PERSONERO DEL MUNICIPIO DE TENJO CUNDINAMARCA.</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Cubrir los bienes e interés patrimoniales del Municipio contra riesgos o siniestros a los que pueda estar expuesto los mismos incluyendo funcionarios</w:t>
                  </w:r>
                </w:p>
              </w:tc>
            </w:tr>
            <w:tr w:rsidR="00ED2750" w:rsidRPr="002E3DD1" w:rsidTr="00467A9E">
              <w:trPr>
                <w:trHeight w:val="1215"/>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189</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$ 97.210.000 </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eastAsia="Times New Roman" w:cs="Times New Roman"/>
                      <w:color w:val="000000"/>
                      <w:lang w:val="es-CO" w:eastAsia="es-CO"/>
                    </w:rPr>
                  </w:pPr>
                  <w:r w:rsidRPr="00604E81">
                    <w:rPr>
                      <w:rFonts w:eastAsia="Times New Roman" w:cs="Times New Roman"/>
                      <w:color w:val="000000"/>
                      <w:lang w:val="es-CO" w:eastAsia="es-CO"/>
                    </w:rPr>
                    <w:t>13/08/2012</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rPr>
                      <w:rFonts w:eastAsia="Times New Roman" w:cs="Times New Roman"/>
                      <w:color w:val="000000"/>
                      <w:sz w:val="18"/>
                      <w:szCs w:val="18"/>
                      <w:lang w:val="es-CO" w:eastAsia="es-CO"/>
                    </w:rPr>
                  </w:pPr>
                  <w:r w:rsidRPr="00604E81">
                    <w:rPr>
                      <w:rFonts w:eastAsia="Times New Roman" w:cs="Times New Roman"/>
                      <w:color w:val="000000"/>
                      <w:sz w:val="18"/>
                      <w:szCs w:val="18"/>
                      <w:lang w:val="es-CO" w:eastAsia="es-CO"/>
                    </w:rPr>
                    <w:t>SUMINISTRO DE ELEMENTOS DE ASEO, CAFETERIA, PAPELERIA Y EQUIPOS CON DESTINO AL FUNCIONAMIENTO, BUENA PRESENTACIÓN Y MANTENIMIENTO DE LAS DIFERENTES DEPENDENCIAS DE LA ADMINISTRACION MUNICIPAL DE TENJO</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suplir las necesidades de elementos de oficina, aseo y cafetería de la administración, para cumplir  las funciones con eficacia y eficiencia</w:t>
                  </w:r>
                </w:p>
              </w:tc>
            </w:tr>
            <w:tr w:rsidR="00ED2750" w:rsidRPr="002E3DD1" w:rsidTr="00467A9E">
              <w:trPr>
                <w:trHeight w:val="1800"/>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192</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$ 39.997.854 </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eastAsia="Times New Roman" w:cs="Times New Roman"/>
                      <w:color w:val="000000"/>
                      <w:lang w:val="es-CO" w:eastAsia="es-CO"/>
                    </w:rPr>
                  </w:pPr>
                  <w:r w:rsidRPr="00604E81">
                    <w:rPr>
                      <w:rFonts w:eastAsia="Times New Roman" w:cs="Times New Roman"/>
                      <w:color w:val="000000"/>
                      <w:lang w:val="es-CO" w:eastAsia="es-CO"/>
                    </w:rPr>
                    <w:t>29/08/2012</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rPr>
                      <w:rFonts w:eastAsia="Times New Roman" w:cs="Times New Roman"/>
                      <w:color w:val="000000"/>
                      <w:sz w:val="18"/>
                      <w:szCs w:val="18"/>
                      <w:lang w:val="es-CO" w:eastAsia="es-CO"/>
                    </w:rPr>
                  </w:pPr>
                  <w:r w:rsidRPr="00604E81">
                    <w:rPr>
                      <w:rFonts w:eastAsia="Times New Roman" w:cs="Times New Roman"/>
                      <w:color w:val="000000"/>
                      <w:sz w:val="18"/>
                      <w:szCs w:val="18"/>
                      <w:lang w:val="es-CO" w:eastAsia="es-CO"/>
                    </w:rPr>
                    <w:t xml:space="preserve">SERVICIO DE INTERNET DEDICADO CON WI FI PARA EL PALACIO MUNICIPAL Y CENTRO TECNOLOGICO MAS SERVICIOS BANDA ANCHA Y DOS SERVICIOS DE INTERNET MOVIL PARA LAS DIFERENTES DEPENDENCIAS DE LA ADMINISTRACION MUNICIPAL </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proofErr w:type="gramStart"/>
                  <w:r w:rsidRPr="00604E81">
                    <w:rPr>
                      <w:rFonts w:ascii="Arial Narrow" w:eastAsia="Times New Roman" w:hAnsi="Arial Narrow" w:cs="Times New Roman"/>
                      <w:color w:val="000000"/>
                      <w:sz w:val="20"/>
                      <w:szCs w:val="20"/>
                      <w:lang w:val="es-CO" w:eastAsia="es-CO"/>
                    </w:rPr>
                    <w:t>dar</w:t>
                  </w:r>
                  <w:proofErr w:type="gramEnd"/>
                  <w:r w:rsidRPr="00604E81">
                    <w:rPr>
                      <w:rFonts w:ascii="Arial Narrow" w:eastAsia="Times New Roman" w:hAnsi="Arial Narrow" w:cs="Times New Roman"/>
                      <w:color w:val="000000"/>
                      <w:sz w:val="20"/>
                      <w:szCs w:val="20"/>
                      <w:lang w:val="es-CO" w:eastAsia="es-CO"/>
                    </w:rPr>
                    <w:t xml:space="preserve"> herramientas a los funcionarios para cumplir sus funciones y actividades diarias, con eficacia y eficientemente para dar respuesta a solicitudes y comunicación interna y externa de los mismos. Además de la información que se entrega virtualmente a la comunidad, la cual se hace actualización diaria  </w:t>
                  </w:r>
                </w:p>
              </w:tc>
            </w:tr>
            <w:tr w:rsidR="00ED2750" w:rsidRPr="002E3DD1" w:rsidTr="00467A9E">
              <w:trPr>
                <w:trHeight w:val="1020"/>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196</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$ 15.398.443 </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eastAsia="Times New Roman" w:cs="Times New Roman"/>
                      <w:color w:val="000000"/>
                      <w:lang w:val="es-CO" w:eastAsia="es-CO"/>
                    </w:rPr>
                  </w:pPr>
                  <w:r w:rsidRPr="00604E81">
                    <w:rPr>
                      <w:rFonts w:eastAsia="Times New Roman" w:cs="Times New Roman"/>
                      <w:color w:val="000000"/>
                      <w:lang w:val="es-CO" w:eastAsia="es-CO"/>
                    </w:rPr>
                    <w:t>10/09/2012</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rPr>
                      <w:rFonts w:eastAsia="Times New Roman" w:cs="Times New Roman"/>
                      <w:color w:val="000000"/>
                      <w:sz w:val="18"/>
                      <w:szCs w:val="18"/>
                      <w:lang w:val="es-CO" w:eastAsia="es-CO"/>
                    </w:rPr>
                  </w:pPr>
                  <w:r w:rsidRPr="00604E81">
                    <w:rPr>
                      <w:rFonts w:eastAsia="Times New Roman" w:cs="Times New Roman"/>
                      <w:color w:val="000000"/>
                      <w:sz w:val="18"/>
                      <w:szCs w:val="18"/>
                      <w:lang w:val="es-CO" w:eastAsia="es-CO"/>
                    </w:rPr>
                    <w:t>COMPRA DE DOTACION PARA LOS FUNCIONARIOS DE LA ADMINISTRACION MPAL DE TENJO CORRESPONDIENTE AL PRIMER TRIMESTRE DEL AÑO 201 Y CHALECO INSTITUCIONAL  PARA TODO EL PERSONAL DE PLANTA.</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entregar dotación a los funcionarios a quienes tienes derecho para la buena presentación y uniformidad de las asistente y operarios </w:t>
                  </w:r>
                </w:p>
              </w:tc>
            </w:tr>
            <w:tr w:rsidR="00ED2750" w:rsidRPr="002E3DD1" w:rsidTr="00467A9E">
              <w:trPr>
                <w:trHeight w:val="525"/>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208</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$ 1.625.000 </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rPr>
                      <w:rFonts w:eastAsia="Times New Roman" w:cs="Times New Roman"/>
                      <w:color w:val="000000"/>
                      <w:lang w:val="es-CO" w:eastAsia="es-CO"/>
                    </w:rPr>
                  </w:pPr>
                  <w:r w:rsidRPr="00604E81">
                    <w:rPr>
                      <w:rFonts w:eastAsia="Times New Roman" w:cs="Times New Roman"/>
                      <w:color w:val="000000"/>
                      <w:lang w:val="es-CO" w:eastAsia="es-CO"/>
                    </w:rPr>
                    <w:t> </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rPr>
                      <w:rFonts w:eastAsia="Times New Roman" w:cs="Times New Roman"/>
                      <w:color w:val="000000"/>
                      <w:sz w:val="18"/>
                      <w:szCs w:val="18"/>
                      <w:lang w:val="es-CO" w:eastAsia="es-CO"/>
                    </w:rPr>
                  </w:pPr>
                  <w:r w:rsidRPr="00604E81">
                    <w:rPr>
                      <w:rFonts w:eastAsia="Times New Roman" w:cs="Times New Roman"/>
                      <w:color w:val="000000"/>
                      <w:sz w:val="18"/>
                      <w:szCs w:val="18"/>
                      <w:lang w:val="es-CO" w:eastAsia="es-CO"/>
                    </w:rPr>
                    <w:t>COMPRA  DE 180 CARNETS, 180 PORTACARNETS, 180 YOYOS, 20 SELLOS PARA LA ADMON DEL MPIO DE TENJO</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entregar a los funcionarios carnet para su identificación ante entidades y comunidad</w:t>
                  </w:r>
                </w:p>
              </w:tc>
            </w:tr>
            <w:tr w:rsidR="00ED2750" w:rsidRPr="002E3DD1" w:rsidTr="00467A9E">
              <w:trPr>
                <w:trHeight w:val="975"/>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215</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$ 85.578.000 </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eastAsia="Times New Roman" w:cs="Times New Roman"/>
                      <w:color w:val="000000"/>
                      <w:lang w:val="es-CO" w:eastAsia="es-CO"/>
                    </w:rPr>
                  </w:pPr>
                  <w:r w:rsidRPr="00604E81">
                    <w:rPr>
                      <w:rFonts w:eastAsia="Times New Roman" w:cs="Times New Roman"/>
                      <w:color w:val="000000"/>
                      <w:lang w:val="es-CO" w:eastAsia="es-CO"/>
                    </w:rPr>
                    <w:t>27/09/2012</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rPr>
                      <w:rFonts w:eastAsia="Times New Roman" w:cs="Times New Roman"/>
                      <w:color w:val="000000"/>
                      <w:sz w:val="18"/>
                      <w:szCs w:val="18"/>
                      <w:lang w:val="es-CO" w:eastAsia="es-CO"/>
                    </w:rPr>
                  </w:pPr>
                  <w:r w:rsidRPr="00604E81">
                    <w:rPr>
                      <w:rFonts w:eastAsia="Times New Roman" w:cs="Times New Roman"/>
                      <w:color w:val="000000"/>
                      <w:sz w:val="18"/>
                      <w:szCs w:val="18"/>
                      <w:lang w:val="es-CO" w:eastAsia="es-CO"/>
                    </w:rPr>
                    <w:t>MANTENIMIENTO PREVENTIVO Y CORRECTIVO DE LOS VEHICULOS AL SERVICIO DE LA POLICIA DEL MUNICIPIO Y LOS ADSCRITOS AL PARQUE AUTOMOTOR DEL MUNICIPIO DE TENJO CUNDINAMARCA</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El hizo el mantenimiento de los vehículos para garantizar el buen funcionamiento de los mismos </w:t>
                  </w:r>
                </w:p>
              </w:tc>
            </w:tr>
            <w:tr w:rsidR="00ED2750" w:rsidRPr="002E3DD1" w:rsidTr="00467A9E">
              <w:trPr>
                <w:trHeight w:val="975"/>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255</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$ 48.720 </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eastAsia="Times New Roman" w:cs="Times New Roman"/>
                      <w:color w:val="000000"/>
                      <w:lang w:val="es-CO" w:eastAsia="es-CO"/>
                    </w:rPr>
                  </w:pPr>
                  <w:r w:rsidRPr="00604E81">
                    <w:rPr>
                      <w:rFonts w:eastAsia="Times New Roman" w:cs="Times New Roman"/>
                      <w:color w:val="000000"/>
                      <w:lang w:val="es-CO" w:eastAsia="es-CO"/>
                    </w:rPr>
                    <w:t>06/11/2012</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rPr>
                      <w:rFonts w:eastAsia="Times New Roman" w:cs="Times New Roman"/>
                      <w:color w:val="000000"/>
                      <w:sz w:val="18"/>
                      <w:szCs w:val="18"/>
                      <w:lang w:val="es-CO" w:eastAsia="es-CO"/>
                    </w:rPr>
                  </w:pPr>
                  <w:r w:rsidRPr="00604E81">
                    <w:rPr>
                      <w:rFonts w:eastAsia="Times New Roman" w:cs="Times New Roman"/>
                      <w:color w:val="000000"/>
                      <w:sz w:val="18"/>
                      <w:szCs w:val="18"/>
                      <w:lang w:val="es-CO" w:eastAsia="es-CO"/>
                    </w:rPr>
                    <w:t>JORNADA DE RECREACIÓN, INTEGRACIÓN Y APRENDIZAJE PARA LOS  FUNCIONARIOS DE LA ADMINISTRACIÓN DENTRO DEL PROGRAMA DE BIENESTAR SOCIAL DEL MUNICIPIO DE TENJO</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dar a los funcionarios una jornada de capacitación  e integración para superación laborar y de integración</w:t>
                  </w:r>
                </w:p>
              </w:tc>
            </w:tr>
            <w:tr w:rsidR="00ED2750" w:rsidRPr="002E3DD1" w:rsidTr="00467A9E">
              <w:trPr>
                <w:trHeight w:val="1215"/>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271</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$ 15.776.000 </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eastAsia="Times New Roman" w:cs="Times New Roman"/>
                      <w:color w:val="000000"/>
                      <w:lang w:val="es-CO" w:eastAsia="es-CO"/>
                    </w:rPr>
                  </w:pPr>
                  <w:r w:rsidRPr="00604E81">
                    <w:rPr>
                      <w:rFonts w:eastAsia="Times New Roman" w:cs="Times New Roman"/>
                      <w:color w:val="000000"/>
                      <w:lang w:val="es-CO" w:eastAsia="es-CO"/>
                    </w:rPr>
                    <w:t>21/11/2012</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rPr>
                      <w:rFonts w:eastAsia="Times New Roman" w:cs="Times New Roman"/>
                      <w:color w:val="000000"/>
                      <w:sz w:val="18"/>
                      <w:szCs w:val="18"/>
                      <w:lang w:val="es-CO" w:eastAsia="es-CO"/>
                    </w:rPr>
                  </w:pPr>
                  <w:r w:rsidRPr="00604E81">
                    <w:rPr>
                      <w:rFonts w:eastAsia="Times New Roman" w:cs="Times New Roman"/>
                      <w:color w:val="000000"/>
                      <w:sz w:val="18"/>
                      <w:szCs w:val="18"/>
                      <w:lang w:val="es-CO" w:eastAsia="es-CO"/>
                    </w:rPr>
                    <w:t>COMPRA DE  TELEFONOS Y SISTEMA DE SEGURIDAD PARA LAS DEPENDENCIAS DE LA ADMINISTRACIÓN MUNICIPAL, Y MANTENIMIENTO PREVENTIVO Y CORRECTIVO DE LA RED TELEFONICA DE LA ALCALDIA DE TENJO</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cumplir con la meta de buenas comunicaciones, para dar respuesta al llamado y solicitudes de la comunidad y funcionarios de la administración municipal   </w:t>
                  </w:r>
                </w:p>
              </w:tc>
            </w:tr>
            <w:tr w:rsidR="00ED2750" w:rsidRPr="002E3DD1" w:rsidTr="00467A9E">
              <w:trPr>
                <w:trHeight w:val="1455"/>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lastRenderedPageBreak/>
                    <w:t>290</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$ 5.100.000 </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eastAsia="Times New Roman" w:cs="Times New Roman"/>
                      <w:color w:val="000000"/>
                      <w:lang w:val="es-CO" w:eastAsia="es-CO"/>
                    </w:rPr>
                  </w:pPr>
                  <w:r w:rsidRPr="00604E81">
                    <w:rPr>
                      <w:rFonts w:eastAsia="Times New Roman" w:cs="Times New Roman"/>
                      <w:color w:val="000000"/>
                      <w:lang w:val="es-CO" w:eastAsia="es-CO"/>
                    </w:rPr>
                    <w:t>12/12/2012</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rPr>
                      <w:rFonts w:eastAsia="Times New Roman" w:cs="Times New Roman"/>
                      <w:color w:val="000000"/>
                      <w:sz w:val="18"/>
                      <w:szCs w:val="18"/>
                      <w:lang w:val="es-CO" w:eastAsia="es-CO"/>
                    </w:rPr>
                  </w:pPr>
                  <w:r w:rsidRPr="00604E81">
                    <w:rPr>
                      <w:rFonts w:eastAsia="Times New Roman" w:cs="Times New Roman"/>
                      <w:color w:val="000000"/>
                      <w:sz w:val="18"/>
                      <w:szCs w:val="18"/>
                      <w:lang w:val="es-CO" w:eastAsia="es-CO"/>
                    </w:rPr>
                    <w:t>COMPRA E INSTALACION DE UN SISTEMA BIOMETRICO DE HUELLA PARA EL CONTROL DE INGRESO  DE FUNCIONARIOS Y USUARIOS  A LAS INSTALACIONES DEL PALACIO MUNICIPAL  Y EN LAS DEPENDENCIAS  DE SECRETARIA DE PROTECCION SOCIAL Y DESARROLLO ECONOMICO Y AMBIENTE DE TENJO</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garantizar el cumplimiento de horario laborar e ingreso de funcionarios a las diferentes  dependencias </w:t>
                  </w:r>
                </w:p>
              </w:tc>
            </w:tr>
            <w:tr w:rsidR="00ED2750" w:rsidRPr="002E3DD1" w:rsidTr="00467A9E">
              <w:trPr>
                <w:trHeight w:val="1035"/>
              </w:trPr>
              <w:tc>
                <w:tcPr>
                  <w:tcW w:w="668" w:type="dxa"/>
                  <w:tcBorders>
                    <w:top w:val="nil"/>
                    <w:left w:val="single" w:sz="4" w:space="0" w:color="auto"/>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303</w:t>
                  </w:r>
                </w:p>
              </w:tc>
              <w:tc>
                <w:tcPr>
                  <w:tcW w:w="1134"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 xml:space="preserve">$ 15.800.000 </w:t>
                  </w:r>
                </w:p>
              </w:tc>
              <w:tc>
                <w:tcPr>
                  <w:tcW w:w="1276" w:type="dxa"/>
                  <w:tcBorders>
                    <w:top w:val="nil"/>
                    <w:left w:val="nil"/>
                    <w:bottom w:val="single" w:sz="4" w:space="0" w:color="auto"/>
                    <w:right w:val="single" w:sz="4" w:space="0" w:color="auto"/>
                  </w:tcBorders>
                  <w:shd w:val="clear" w:color="auto" w:fill="auto"/>
                  <w:noWrap/>
                  <w:vAlign w:val="bottom"/>
                  <w:hideMark/>
                </w:tcPr>
                <w:p w:rsidR="00ED2750" w:rsidRPr="00604E81" w:rsidRDefault="00ED2750" w:rsidP="00467A9E">
                  <w:pPr>
                    <w:spacing w:after="0" w:line="240" w:lineRule="auto"/>
                    <w:jc w:val="right"/>
                    <w:rPr>
                      <w:rFonts w:eastAsia="Times New Roman" w:cs="Times New Roman"/>
                      <w:color w:val="000000"/>
                      <w:lang w:val="es-CO" w:eastAsia="es-CO"/>
                    </w:rPr>
                  </w:pPr>
                  <w:r w:rsidRPr="00604E81">
                    <w:rPr>
                      <w:rFonts w:eastAsia="Times New Roman" w:cs="Times New Roman"/>
                      <w:color w:val="000000"/>
                      <w:lang w:val="es-CO" w:eastAsia="es-CO"/>
                    </w:rPr>
                    <w:t>21/12/2012</w:t>
                  </w:r>
                </w:p>
              </w:tc>
              <w:tc>
                <w:tcPr>
                  <w:tcW w:w="3544"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rPr>
                      <w:rFonts w:eastAsia="Times New Roman" w:cs="Times New Roman"/>
                      <w:color w:val="000000"/>
                      <w:sz w:val="18"/>
                      <w:szCs w:val="18"/>
                      <w:lang w:val="es-CO" w:eastAsia="es-CO"/>
                    </w:rPr>
                  </w:pPr>
                  <w:r w:rsidRPr="00604E81">
                    <w:rPr>
                      <w:rFonts w:eastAsia="Times New Roman" w:cs="Times New Roman"/>
                      <w:color w:val="000000"/>
                      <w:sz w:val="18"/>
                      <w:szCs w:val="18"/>
                      <w:lang w:val="es-CO" w:eastAsia="es-CO"/>
                    </w:rPr>
                    <w:t>COMPRA  E INSTALACION DEL MODULO DE RECEPCION  DE LA  ADMISTRACION MUNICPAL  DE TENJO</w:t>
                  </w:r>
                </w:p>
              </w:tc>
              <w:tc>
                <w:tcPr>
                  <w:tcW w:w="3118" w:type="dxa"/>
                  <w:tcBorders>
                    <w:top w:val="nil"/>
                    <w:left w:val="nil"/>
                    <w:bottom w:val="single" w:sz="4" w:space="0" w:color="auto"/>
                    <w:right w:val="single" w:sz="4" w:space="0" w:color="auto"/>
                  </w:tcBorders>
                  <w:shd w:val="clear" w:color="auto" w:fill="auto"/>
                  <w:vAlign w:val="bottom"/>
                  <w:hideMark/>
                </w:tcPr>
                <w:p w:rsidR="00ED2750" w:rsidRPr="00604E81" w:rsidRDefault="00ED2750" w:rsidP="00467A9E">
                  <w:pPr>
                    <w:spacing w:after="0" w:line="240" w:lineRule="auto"/>
                    <w:jc w:val="both"/>
                    <w:rPr>
                      <w:rFonts w:ascii="Arial Narrow" w:eastAsia="Times New Roman" w:hAnsi="Arial Narrow" w:cs="Times New Roman"/>
                      <w:color w:val="000000"/>
                      <w:sz w:val="20"/>
                      <w:szCs w:val="20"/>
                      <w:lang w:val="es-CO" w:eastAsia="es-CO"/>
                    </w:rPr>
                  </w:pPr>
                  <w:r w:rsidRPr="00604E81">
                    <w:rPr>
                      <w:rFonts w:ascii="Arial Narrow" w:eastAsia="Times New Roman" w:hAnsi="Arial Narrow" w:cs="Times New Roman"/>
                      <w:color w:val="000000"/>
                      <w:sz w:val="20"/>
                      <w:szCs w:val="20"/>
                      <w:lang w:val="es-CO" w:eastAsia="es-CO"/>
                    </w:rPr>
                    <w:t>Garantizar que la comunidad encuentre respuesta con agilidad y eficacia, y que la recepción sea la primera cara que encuentre al ingreso de la Administración</w:t>
                  </w:r>
                </w:p>
              </w:tc>
            </w:tr>
          </w:tbl>
          <w:p w:rsidR="00ED2750" w:rsidRPr="00532267" w:rsidRDefault="00ED2750" w:rsidP="00467A9E">
            <w:pPr>
              <w:spacing w:after="0" w:line="240" w:lineRule="auto"/>
              <w:rPr>
                <w:rFonts w:ascii="Arial Narrow" w:hAnsi="Arial Narrow" w:cs="Arial Narrow"/>
                <w:lang w:val="es-CO"/>
              </w:rPr>
            </w:pPr>
          </w:p>
          <w:p w:rsidR="00ED2750" w:rsidRPr="00532267" w:rsidRDefault="00ED2750" w:rsidP="00467A9E">
            <w:pPr>
              <w:spacing w:after="0" w:line="240" w:lineRule="auto"/>
              <w:rPr>
                <w:rFonts w:ascii="Arial Narrow" w:hAnsi="Arial Narrow" w:cs="Arial Narrow"/>
                <w:lang w:val="es-CO"/>
              </w:rPr>
            </w:pPr>
          </w:p>
        </w:tc>
      </w:tr>
      <w:tr w:rsidR="00ED2750" w:rsidRPr="002E3DD1" w:rsidTr="00467A9E">
        <w:tc>
          <w:tcPr>
            <w:tcW w:w="10031" w:type="dxa"/>
            <w:gridSpan w:val="2"/>
            <w:shd w:val="clear" w:color="auto" w:fill="D9D9D9"/>
          </w:tcPr>
          <w:p w:rsidR="00ED2750" w:rsidRPr="00532267" w:rsidRDefault="00ED2750" w:rsidP="00467A9E">
            <w:pPr>
              <w:pStyle w:val="Ttulo1"/>
              <w:spacing w:before="0" w:line="240" w:lineRule="auto"/>
              <w:jc w:val="center"/>
              <w:rPr>
                <w:rFonts w:ascii="Arial Narrow" w:hAnsi="Arial Narrow" w:cs="Arial Narrow"/>
                <w:color w:val="auto"/>
                <w:sz w:val="22"/>
                <w:szCs w:val="22"/>
                <w:lang w:val="es-CO"/>
              </w:rPr>
            </w:pPr>
            <w:r w:rsidRPr="00532267">
              <w:rPr>
                <w:rFonts w:ascii="Arial Narrow" w:hAnsi="Arial Narrow" w:cs="Arial Narrow"/>
                <w:color w:val="auto"/>
                <w:sz w:val="22"/>
                <w:szCs w:val="22"/>
                <w:lang w:val="es-CO"/>
              </w:rPr>
              <w:lastRenderedPageBreak/>
              <w:t>Informe de Talento Humano Contratado</w:t>
            </w:r>
          </w:p>
          <w:p w:rsidR="00ED2750" w:rsidRPr="00532267" w:rsidRDefault="00ED2750" w:rsidP="00467A9E">
            <w:pPr>
              <w:pStyle w:val="Ttulo1"/>
              <w:spacing w:before="0" w:line="240" w:lineRule="auto"/>
              <w:jc w:val="center"/>
              <w:rPr>
                <w:rFonts w:ascii="Arial Narrow" w:hAnsi="Arial Narrow" w:cs="Arial Narrow"/>
                <w:b w:val="0"/>
                <w:bCs w:val="0"/>
                <w:color w:val="auto"/>
                <w:sz w:val="22"/>
                <w:szCs w:val="22"/>
                <w:lang w:val="es-CO"/>
              </w:rPr>
            </w:pPr>
            <w:r w:rsidRPr="00532267">
              <w:rPr>
                <w:rFonts w:ascii="Arial Narrow" w:hAnsi="Arial Narrow" w:cs="Arial Narrow"/>
                <w:b w:val="0"/>
                <w:bCs w:val="0"/>
                <w:color w:val="auto"/>
                <w:sz w:val="22"/>
                <w:szCs w:val="22"/>
                <w:lang w:val="es-CO"/>
              </w:rPr>
              <w:t>(Relacione los contratos de servicios profesionales o de apoyo a la gestión, indicando número de contrato, nombre, del contratista, fecha de suscripción, valor, objeto, resultados alcanzados hasta la fecha y concepto sobre el desempeño del contratista)</w:t>
            </w:r>
          </w:p>
        </w:tc>
      </w:tr>
      <w:tr w:rsidR="00ED2750" w:rsidRPr="002E3DD1" w:rsidTr="00467A9E">
        <w:tc>
          <w:tcPr>
            <w:tcW w:w="10031" w:type="dxa"/>
            <w:gridSpan w:val="2"/>
          </w:tcPr>
          <w:tbl>
            <w:tblPr>
              <w:tblW w:w="9895" w:type="dxa"/>
              <w:tblInd w:w="3" w:type="dxa"/>
              <w:tblLayout w:type="fixed"/>
              <w:tblCellMar>
                <w:left w:w="70" w:type="dxa"/>
                <w:right w:w="70" w:type="dxa"/>
              </w:tblCellMar>
              <w:tblLook w:val="00A0"/>
            </w:tblPr>
            <w:tblGrid>
              <w:gridCol w:w="715"/>
              <w:gridCol w:w="1226"/>
              <w:gridCol w:w="992"/>
              <w:gridCol w:w="1202"/>
              <w:gridCol w:w="2342"/>
              <w:gridCol w:w="1418"/>
              <w:gridCol w:w="2000"/>
            </w:tblGrid>
            <w:tr w:rsidR="00ED2750" w:rsidRPr="002E3DD1" w:rsidTr="00467A9E">
              <w:trPr>
                <w:trHeight w:val="540"/>
              </w:trPr>
              <w:tc>
                <w:tcPr>
                  <w:tcW w:w="715" w:type="dxa"/>
                  <w:tcBorders>
                    <w:top w:val="single" w:sz="4" w:space="0" w:color="auto"/>
                    <w:left w:val="single" w:sz="4" w:space="0" w:color="auto"/>
                    <w:bottom w:val="single" w:sz="4" w:space="0" w:color="auto"/>
                    <w:right w:val="single" w:sz="4" w:space="0" w:color="auto"/>
                  </w:tcBorders>
                  <w:shd w:val="clear" w:color="000000" w:fill="B2A1C7"/>
                  <w:vAlign w:val="center"/>
                </w:tcPr>
                <w:p w:rsidR="00ED2750" w:rsidRPr="0099387D" w:rsidRDefault="00ED2750" w:rsidP="00467A9E">
                  <w:pPr>
                    <w:spacing w:after="0" w:line="240" w:lineRule="auto"/>
                    <w:jc w:val="center"/>
                    <w:rPr>
                      <w:rFonts w:ascii="Arial Narrow" w:hAnsi="Arial Narrow" w:cs="Arial Narrow"/>
                      <w:b/>
                      <w:bCs/>
                      <w:color w:val="000000"/>
                      <w:sz w:val="20"/>
                      <w:szCs w:val="20"/>
                      <w:lang w:val="es-CO" w:eastAsia="es-CO"/>
                    </w:rPr>
                  </w:pPr>
                  <w:r>
                    <w:rPr>
                      <w:rFonts w:ascii="Arial Narrow" w:hAnsi="Arial Narrow" w:cs="Arial Narrow"/>
                      <w:b/>
                      <w:bCs/>
                      <w:color w:val="000000"/>
                      <w:sz w:val="20"/>
                      <w:szCs w:val="20"/>
                      <w:lang w:val="es-CO" w:eastAsia="es-CO"/>
                    </w:rPr>
                    <w:t>Nº</w:t>
                  </w:r>
                </w:p>
              </w:tc>
              <w:tc>
                <w:tcPr>
                  <w:tcW w:w="1226" w:type="dxa"/>
                  <w:tcBorders>
                    <w:top w:val="single" w:sz="4" w:space="0" w:color="auto"/>
                    <w:left w:val="nil"/>
                    <w:bottom w:val="single" w:sz="4" w:space="0" w:color="auto"/>
                    <w:right w:val="single" w:sz="4" w:space="0" w:color="auto"/>
                  </w:tcBorders>
                  <w:shd w:val="clear" w:color="000000" w:fill="B2A1C7"/>
                  <w:vAlign w:val="center"/>
                </w:tcPr>
                <w:p w:rsidR="00ED2750" w:rsidRPr="0099387D" w:rsidRDefault="00ED2750" w:rsidP="00467A9E">
                  <w:pPr>
                    <w:spacing w:after="0" w:line="240" w:lineRule="auto"/>
                    <w:jc w:val="center"/>
                    <w:rPr>
                      <w:rFonts w:ascii="Arial Narrow" w:hAnsi="Arial Narrow" w:cs="Arial Narrow"/>
                      <w:b/>
                      <w:bCs/>
                      <w:color w:val="000000"/>
                      <w:sz w:val="20"/>
                      <w:szCs w:val="20"/>
                      <w:lang w:val="es-CO" w:eastAsia="es-CO"/>
                    </w:rPr>
                  </w:pPr>
                  <w:r w:rsidRPr="0099387D">
                    <w:rPr>
                      <w:rFonts w:ascii="Arial Narrow" w:hAnsi="Arial Narrow" w:cs="Arial Narrow"/>
                      <w:b/>
                      <w:bCs/>
                      <w:color w:val="000000"/>
                      <w:sz w:val="20"/>
                      <w:szCs w:val="20"/>
                      <w:lang w:val="es-CO" w:eastAsia="es-CO"/>
                    </w:rPr>
                    <w:t>Nombre</w:t>
                  </w:r>
                </w:p>
              </w:tc>
              <w:tc>
                <w:tcPr>
                  <w:tcW w:w="992" w:type="dxa"/>
                  <w:tcBorders>
                    <w:top w:val="single" w:sz="4" w:space="0" w:color="auto"/>
                    <w:left w:val="nil"/>
                    <w:bottom w:val="single" w:sz="4" w:space="0" w:color="auto"/>
                    <w:right w:val="single" w:sz="4" w:space="0" w:color="auto"/>
                  </w:tcBorders>
                  <w:shd w:val="clear" w:color="000000" w:fill="B2A1C7"/>
                  <w:vAlign w:val="center"/>
                </w:tcPr>
                <w:p w:rsidR="00ED2750" w:rsidRPr="0099387D" w:rsidRDefault="00ED2750" w:rsidP="00467A9E">
                  <w:pPr>
                    <w:spacing w:after="0" w:line="240" w:lineRule="auto"/>
                    <w:jc w:val="center"/>
                    <w:rPr>
                      <w:rFonts w:ascii="Arial Narrow" w:hAnsi="Arial Narrow" w:cs="Arial Narrow"/>
                      <w:b/>
                      <w:bCs/>
                      <w:color w:val="000000"/>
                      <w:sz w:val="20"/>
                      <w:szCs w:val="20"/>
                      <w:lang w:val="es-CO" w:eastAsia="es-CO"/>
                    </w:rPr>
                  </w:pPr>
                  <w:r w:rsidRPr="0099387D">
                    <w:rPr>
                      <w:rFonts w:ascii="Arial Narrow" w:hAnsi="Arial Narrow" w:cs="Arial Narrow"/>
                      <w:b/>
                      <w:bCs/>
                      <w:color w:val="000000"/>
                      <w:sz w:val="20"/>
                      <w:szCs w:val="20"/>
                      <w:lang w:val="es-CO" w:eastAsia="es-CO"/>
                    </w:rPr>
                    <w:t>Fecha de suscripción</w:t>
                  </w:r>
                </w:p>
              </w:tc>
              <w:tc>
                <w:tcPr>
                  <w:tcW w:w="1202" w:type="dxa"/>
                  <w:tcBorders>
                    <w:top w:val="single" w:sz="4" w:space="0" w:color="auto"/>
                    <w:left w:val="nil"/>
                    <w:bottom w:val="single" w:sz="4" w:space="0" w:color="auto"/>
                    <w:right w:val="single" w:sz="4" w:space="0" w:color="auto"/>
                  </w:tcBorders>
                  <w:shd w:val="clear" w:color="000000" w:fill="B2A1C7"/>
                  <w:vAlign w:val="center"/>
                </w:tcPr>
                <w:p w:rsidR="00ED2750" w:rsidRPr="0099387D" w:rsidRDefault="00ED2750" w:rsidP="00467A9E">
                  <w:pPr>
                    <w:spacing w:after="0" w:line="240" w:lineRule="auto"/>
                    <w:jc w:val="center"/>
                    <w:rPr>
                      <w:rFonts w:ascii="Arial Narrow" w:hAnsi="Arial Narrow" w:cs="Arial Narrow"/>
                      <w:b/>
                      <w:bCs/>
                      <w:color w:val="000000"/>
                      <w:sz w:val="20"/>
                      <w:szCs w:val="20"/>
                      <w:lang w:val="es-CO" w:eastAsia="es-CO"/>
                    </w:rPr>
                  </w:pPr>
                  <w:r w:rsidRPr="0099387D">
                    <w:rPr>
                      <w:rFonts w:ascii="Arial Narrow" w:hAnsi="Arial Narrow" w:cs="Arial Narrow"/>
                      <w:b/>
                      <w:bCs/>
                      <w:color w:val="000000"/>
                      <w:sz w:val="20"/>
                      <w:szCs w:val="20"/>
                      <w:lang w:val="es-CO" w:eastAsia="es-CO"/>
                    </w:rPr>
                    <w:t>Valor</w:t>
                  </w:r>
                </w:p>
              </w:tc>
              <w:tc>
                <w:tcPr>
                  <w:tcW w:w="2342" w:type="dxa"/>
                  <w:tcBorders>
                    <w:top w:val="single" w:sz="4" w:space="0" w:color="auto"/>
                    <w:left w:val="nil"/>
                    <w:bottom w:val="single" w:sz="4" w:space="0" w:color="auto"/>
                    <w:right w:val="single" w:sz="4" w:space="0" w:color="auto"/>
                  </w:tcBorders>
                  <w:shd w:val="clear" w:color="000000" w:fill="B2A1C7"/>
                  <w:vAlign w:val="center"/>
                </w:tcPr>
                <w:p w:rsidR="00ED2750" w:rsidRPr="0099387D" w:rsidRDefault="00ED2750" w:rsidP="00467A9E">
                  <w:pPr>
                    <w:spacing w:after="0" w:line="240" w:lineRule="auto"/>
                    <w:jc w:val="center"/>
                    <w:rPr>
                      <w:rFonts w:ascii="Arial Narrow" w:hAnsi="Arial Narrow" w:cs="Arial Narrow"/>
                      <w:b/>
                      <w:bCs/>
                      <w:color w:val="000000"/>
                      <w:sz w:val="20"/>
                      <w:szCs w:val="20"/>
                      <w:lang w:val="es-CO" w:eastAsia="es-CO"/>
                    </w:rPr>
                  </w:pPr>
                  <w:r w:rsidRPr="0099387D">
                    <w:rPr>
                      <w:rFonts w:ascii="Arial Narrow" w:hAnsi="Arial Narrow" w:cs="Arial Narrow"/>
                      <w:b/>
                      <w:bCs/>
                      <w:color w:val="000000"/>
                      <w:sz w:val="20"/>
                      <w:szCs w:val="20"/>
                      <w:lang w:val="es-CO" w:eastAsia="es-CO"/>
                    </w:rPr>
                    <w:t>Objeto</w:t>
                  </w:r>
                </w:p>
              </w:tc>
              <w:tc>
                <w:tcPr>
                  <w:tcW w:w="1418" w:type="dxa"/>
                  <w:tcBorders>
                    <w:top w:val="single" w:sz="4" w:space="0" w:color="auto"/>
                    <w:left w:val="nil"/>
                    <w:bottom w:val="single" w:sz="4" w:space="0" w:color="auto"/>
                    <w:right w:val="single" w:sz="4" w:space="0" w:color="auto"/>
                  </w:tcBorders>
                  <w:shd w:val="clear" w:color="000000" w:fill="B2A1C7"/>
                  <w:vAlign w:val="center"/>
                </w:tcPr>
                <w:p w:rsidR="00ED2750" w:rsidRPr="0099387D" w:rsidRDefault="00ED2750" w:rsidP="00467A9E">
                  <w:pPr>
                    <w:spacing w:after="0" w:line="240" w:lineRule="auto"/>
                    <w:jc w:val="center"/>
                    <w:rPr>
                      <w:rFonts w:ascii="Arial Narrow" w:hAnsi="Arial Narrow" w:cs="Arial Narrow"/>
                      <w:b/>
                      <w:bCs/>
                      <w:color w:val="000000"/>
                      <w:sz w:val="20"/>
                      <w:szCs w:val="20"/>
                      <w:lang w:val="es-CO" w:eastAsia="es-CO"/>
                    </w:rPr>
                  </w:pPr>
                  <w:r w:rsidRPr="0099387D">
                    <w:rPr>
                      <w:rFonts w:ascii="Arial Narrow" w:hAnsi="Arial Narrow" w:cs="Arial Narrow"/>
                      <w:b/>
                      <w:bCs/>
                      <w:color w:val="000000"/>
                      <w:sz w:val="20"/>
                      <w:szCs w:val="20"/>
                      <w:lang w:val="es-CO" w:eastAsia="es-CO"/>
                    </w:rPr>
                    <w:t>Resultados alcanzados hasta la fecha</w:t>
                  </w:r>
                </w:p>
              </w:tc>
              <w:tc>
                <w:tcPr>
                  <w:tcW w:w="2000" w:type="dxa"/>
                  <w:tcBorders>
                    <w:top w:val="single" w:sz="4" w:space="0" w:color="auto"/>
                    <w:left w:val="nil"/>
                    <w:bottom w:val="single" w:sz="4" w:space="0" w:color="auto"/>
                    <w:right w:val="single" w:sz="4" w:space="0" w:color="auto"/>
                  </w:tcBorders>
                  <w:shd w:val="clear" w:color="000000" w:fill="B2A1C7"/>
                  <w:vAlign w:val="center"/>
                </w:tcPr>
                <w:p w:rsidR="00ED2750" w:rsidRPr="0099387D" w:rsidRDefault="00ED2750" w:rsidP="00467A9E">
                  <w:pPr>
                    <w:spacing w:after="0" w:line="240" w:lineRule="auto"/>
                    <w:jc w:val="center"/>
                    <w:rPr>
                      <w:rFonts w:ascii="Arial Narrow" w:hAnsi="Arial Narrow" w:cs="Arial Narrow"/>
                      <w:b/>
                      <w:bCs/>
                      <w:color w:val="000000"/>
                      <w:sz w:val="20"/>
                      <w:szCs w:val="20"/>
                      <w:lang w:val="es-CO" w:eastAsia="es-CO"/>
                    </w:rPr>
                  </w:pPr>
                  <w:r w:rsidRPr="0099387D">
                    <w:rPr>
                      <w:rFonts w:ascii="Arial Narrow" w:hAnsi="Arial Narrow" w:cs="Arial Narrow"/>
                      <w:b/>
                      <w:bCs/>
                      <w:color w:val="000000"/>
                      <w:sz w:val="20"/>
                      <w:szCs w:val="20"/>
                      <w:lang w:val="es-CO" w:eastAsia="es-CO"/>
                    </w:rPr>
                    <w:t>Concepto sobre el desempeño del contratista</w:t>
                  </w:r>
                </w:p>
              </w:tc>
            </w:tr>
            <w:tr w:rsidR="00ED2750" w:rsidRPr="002E3DD1" w:rsidTr="00467A9E">
              <w:trPr>
                <w:trHeight w:val="825"/>
              </w:trPr>
              <w:tc>
                <w:tcPr>
                  <w:tcW w:w="715" w:type="dxa"/>
                  <w:tcBorders>
                    <w:top w:val="nil"/>
                    <w:left w:val="single" w:sz="4" w:space="0" w:color="auto"/>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018</w:t>
                  </w:r>
                </w:p>
              </w:tc>
              <w:tc>
                <w:tcPr>
                  <w:tcW w:w="1226"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ACOSTA MARCO AURELIO</w:t>
                  </w:r>
                </w:p>
              </w:tc>
              <w:tc>
                <w:tcPr>
                  <w:tcW w:w="99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27/01/2012</w:t>
                  </w:r>
                </w:p>
              </w:tc>
              <w:tc>
                <w:tcPr>
                  <w:tcW w:w="120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ind w:right="-70"/>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$ 12.000.000</w:t>
                  </w:r>
                </w:p>
              </w:tc>
              <w:tc>
                <w:tcPr>
                  <w:tcW w:w="234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PRESTACION DE SERVICIOS DE APOYO A LA GESTION DE CONDUCTOR PARA UNO DE LOS VEHICULOS ASIGNADOS AL DESPACHO DEL ALCALDE DEL MUNICIPIO DE TENJO.</w:t>
                  </w:r>
                </w:p>
              </w:tc>
              <w:tc>
                <w:tcPr>
                  <w:tcW w:w="1418"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sidRPr="0099387D">
                    <w:rPr>
                      <w:rFonts w:ascii="Arial Narrow" w:hAnsi="Arial Narrow" w:cs="Arial Narrow"/>
                      <w:color w:val="000000"/>
                      <w:sz w:val="20"/>
                      <w:szCs w:val="20"/>
                      <w:lang w:val="es-CO" w:eastAsia="es-CO"/>
                    </w:rPr>
                    <w:t>cumplimiento a satisfacción con el objeto del contrato</w:t>
                  </w:r>
                </w:p>
              </w:tc>
              <w:tc>
                <w:tcPr>
                  <w:tcW w:w="2000"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sidRPr="0099387D">
                    <w:rPr>
                      <w:rFonts w:ascii="Arial Narrow" w:hAnsi="Arial Narrow" w:cs="Arial Narrow"/>
                      <w:color w:val="000000"/>
                      <w:sz w:val="20"/>
                      <w:szCs w:val="20"/>
                      <w:lang w:val="es-CO" w:eastAsia="es-CO"/>
                    </w:rPr>
                    <w:t>Ha demostrado responsabilidad con el vehículo asignado, buena presentación y atención a lo</w:t>
                  </w:r>
                  <w:r>
                    <w:rPr>
                      <w:rFonts w:ascii="Arial Narrow" w:hAnsi="Arial Narrow" w:cs="Arial Narrow"/>
                      <w:color w:val="000000"/>
                      <w:sz w:val="20"/>
                      <w:szCs w:val="20"/>
                      <w:lang w:val="es-CO" w:eastAsia="es-CO"/>
                    </w:rPr>
                    <w:t xml:space="preserve">s </w:t>
                  </w:r>
                  <w:r w:rsidRPr="0099387D">
                    <w:rPr>
                      <w:rFonts w:ascii="Arial Narrow" w:hAnsi="Arial Narrow" w:cs="Arial Narrow"/>
                      <w:color w:val="000000"/>
                      <w:sz w:val="20"/>
                      <w:szCs w:val="20"/>
                      <w:lang w:val="es-CO" w:eastAsia="es-CO"/>
                    </w:rPr>
                    <w:t xml:space="preserve"> funcionarios y comunidad que ha transportado</w:t>
                  </w:r>
                </w:p>
              </w:tc>
            </w:tr>
            <w:tr w:rsidR="00ED2750" w:rsidRPr="002E3DD1" w:rsidTr="00467A9E">
              <w:trPr>
                <w:trHeight w:val="870"/>
              </w:trPr>
              <w:tc>
                <w:tcPr>
                  <w:tcW w:w="715" w:type="dxa"/>
                  <w:tcBorders>
                    <w:top w:val="nil"/>
                    <w:left w:val="single" w:sz="4" w:space="0" w:color="auto"/>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027</w:t>
                  </w:r>
                </w:p>
              </w:tc>
              <w:tc>
                <w:tcPr>
                  <w:tcW w:w="1226"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HERRERA NUBIA ESPERANZA</w:t>
                  </w:r>
                </w:p>
              </w:tc>
              <w:tc>
                <w:tcPr>
                  <w:tcW w:w="99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27/01/2012</w:t>
                  </w:r>
                </w:p>
              </w:tc>
              <w:tc>
                <w:tcPr>
                  <w:tcW w:w="120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$ 9.975.000</w:t>
                  </w:r>
                </w:p>
              </w:tc>
              <w:tc>
                <w:tcPr>
                  <w:tcW w:w="234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PRESTACION DE SERVICIOS GENERALES DE ASEO, MANTENIMIENTO Y CAFETERIA DE LAS DIFERENTES DEPENDENCIAS DE LA ADMINISTRACION DEL MUNICIPIO DE TENJO.</w:t>
                  </w:r>
                </w:p>
              </w:tc>
              <w:tc>
                <w:tcPr>
                  <w:tcW w:w="1418"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sidRPr="0099387D">
                    <w:rPr>
                      <w:rFonts w:ascii="Arial Narrow" w:hAnsi="Arial Narrow" w:cs="Arial Narrow"/>
                      <w:color w:val="000000"/>
                      <w:sz w:val="20"/>
                      <w:szCs w:val="20"/>
                      <w:lang w:val="es-CO" w:eastAsia="es-CO"/>
                    </w:rPr>
                    <w:t>cumplimiento a satisfacción con el objeto del contrato, encontrándose la dependencia a su cargo en buena presentación</w:t>
                  </w:r>
                </w:p>
              </w:tc>
              <w:tc>
                <w:tcPr>
                  <w:tcW w:w="2000"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sidRPr="0099387D">
                    <w:rPr>
                      <w:rFonts w:ascii="Arial Narrow" w:hAnsi="Arial Narrow" w:cs="Arial Narrow"/>
                      <w:color w:val="000000"/>
                      <w:sz w:val="20"/>
                      <w:szCs w:val="20"/>
                      <w:lang w:val="es-CO" w:eastAsia="es-CO"/>
                    </w:rPr>
                    <w:t>Ha demostrado buen desempeño en las funciones que se le han asignado, visto en las dependencias las cuales se le ha asignado.</w:t>
                  </w:r>
                </w:p>
              </w:tc>
            </w:tr>
            <w:tr w:rsidR="00ED2750" w:rsidRPr="002E3DD1" w:rsidTr="00467A9E">
              <w:trPr>
                <w:trHeight w:val="825"/>
              </w:trPr>
              <w:tc>
                <w:tcPr>
                  <w:tcW w:w="715" w:type="dxa"/>
                  <w:tcBorders>
                    <w:top w:val="nil"/>
                    <w:left w:val="single" w:sz="4" w:space="0" w:color="auto"/>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031</w:t>
                  </w:r>
                </w:p>
              </w:tc>
              <w:tc>
                <w:tcPr>
                  <w:tcW w:w="1226"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CAMPOS DUARTE ALEXANDER</w:t>
                  </w:r>
                </w:p>
              </w:tc>
              <w:tc>
                <w:tcPr>
                  <w:tcW w:w="99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27/01/2012</w:t>
                  </w:r>
                </w:p>
              </w:tc>
              <w:tc>
                <w:tcPr>
                  <w:tcW w:w="120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$ 11.500.000</w:t>
                  </w:r>
                </w:p>
              </w:tc>
              <w:tc>
                <w:tcPr>
                  <w:tcW w:w="234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PRESTACION DE SERVICIOS DE APOYO A LA GESTION PARA LA DIGITACIÓN Y ORGANIZACIÓN EN EL ALMACÉN GENERÁL DE LA ADMINISTRACION MUNICIPAL.</w:t>
                  </w:r>
                </w:p>
              </w:tc>
              <w:tc>
                <w:tcPr>
                  <w:tcW w:w="1418"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sidRPr="0099387D">
                    <w:rPr>
                      <w:rFonts w:ascii="Arial Narrow" w:hAnsi="Arial Narrow" w:cs="Arial Narrow"/>
                      <w:color w:val="000000"/>
                      <w:sz w:val="20"/>
                      <w:szCs w:val="20"/>
                      <w:lang w:val="es-CO" w:eastAsia="es-CO"/>
                    </w:rPr>
                    <w:t>cumplimiento a satisfacción con el objeto del contrato</w:t>
                  </w:r>
                </w:p>
              </w:tc>
              <w:tc>
                <w:tcPr>
                  <w:tcW w:w="2000"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sidRPr="0099387D">
                    <w:rPr>
                      <w:rFonts w:ascii="Arial Narrow" w:hAnsi="Arial Narrow" w:cs="Arial Narrow"/>
                      <w:color w:val="000000"/>
                      <w:sz w:val="20"/>
                      <w:szCs w:val="20"/>
                      <w:lang w:val="es-CO" w:eastAsia="es-CO"/>
                    </w:rPr>
                    <w:t>Ha demostrado con resultados ser buen apoyo para el almacén  General del Municipio, además de ser una persona cumplida y responsable</w:t>
                  </w:r>
                </w:p>
              </w:tc>
            </w:tr>
            <w:tr w:rsidR="00ED2750" w:rsidRPr="002E3DD1" w:rsidTr="00467A9E">
              <w:trPr>
                <w:trHeight w:val="2693"/>
              </w:trPr>
              <w:tc>
                <w:tcPr>
                  <w:tcW w:w="715" w:type="dxa"/>
                  <w:tcBorders>
                    <w:top w:val="nil"/>
                    <w:left w:val="single" w:sz="4" w:space="0" w:color="auto"/>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lastRenderedPageBreak/>
                    <w:t>032</w:t>
                  </w:r>
                </w:p>
              </w:tc>
              <w:tc>
                <w:tcPr>
                  <w:tcW w:w="1226"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URREGO AMORTEGUI MARTHA YOLANDA</w:t>
                  </w:r>
                </w:p>
              </w:tc>
              <w:tc>
                <w:tcPr>
                  <w:tcW w:w="99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27/01/2012</w:t>
                  </w:r>
                </w:p>
              </w:tc>
              <w:tc>
                <w:tcPr>
                  <w:tcW w:w="120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$ 11.500.000</w:t>
                  </w:r>
                </w:p>
              </w:tc>
              <w:tc>
                <w:tcPr>
                  <w:tcW w:w="234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PRESTACION DE SERVICIOS DE APOYO A LA GESTION PARA REEMPLAZAR PERIODOS DE VACACIONES E INCAPACIDADES EN LAS DIFERENTES SECRETARIAS DE LA ADMINISTRACION MUNICIPAL.</w:t>
                  </w:r>
                </w:p>
              </w:tc>
              <w:tc>
                <w:tcPr>
                  <w:tcW w:w="1418"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sidRPr="0099387D">
                    <w:rPr>
                      <w:rFonts w:ascii="Arial Narrow" w:hAnsi="Arial Narrow" w:cs="Arial Narrow"/>
                      <w:color w:val="000000"/>
                      <w:sz w:val="20"/>
                      <w:szCs w:val="20"/>
                      <w:lang w:val="es-CO" w:eastAsia="es-CO"/>
                    </w:rPr>
                    <w:t>cumplimiento a satisfacción con el objeto del contrato</w:t>
                  </w:r>
                </w:p>
              </w:tc>
              <w:tc>
                <w:tcPr>
                  <w:tcW w:w="2000"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sidRPr="0099387D">
                    <w:rPr>
                      <w:rFonts w:ascii="Arial Narrow" w:hAnsi="Arial Narrow" w:cs="Arial Narrow"/>
                      <w:color w:val="000000"/>
                      <w:sz w:val="20"/>
                      <w:szCs w:val="20"/>
                      <w:lang w:val="es-CO" w:eastAsia="es-CO"/>
                    </w:rPr>
                    <w:t>Demostrando con eficacia y eficiencia  el cumplimiento de las funciones asignadas en cada dependencia donde ha hecho los reemplazos</w:t>
                  </w:r>
                </w:p>
              </w:tc>
            </w:tr>
            <w:tr w:rsidR="00ED2750" w:rsidRPr="002E3DD1" w:rsidTr="00467A9E">
              <w:trPr>
                <w:trHeight w:val="2263"/>
              </w:trPr>
              <w:tc>
                <w:tcPr>
                  <w:tcW w:w="715" w:type="dxa"/>
                  <w:tcBorders>
                    <w:top w:val="nil"/>
                    <w:left w:val="single" w:sz="4" w:space="0" w:color="auto"/>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033</w:t>
                  </w:r>
                </w:p>
              </w:tc>
              <w:tc>
                <w:tcPr>
                  <w:tcW w:w="1226"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SANTANA MARTHA CECILIA</w:t>
                  </w:r>
                </w:p>
              </w:tc>
              <w:tc>
                <w:tcPr>
                  <w:tcW w:w="99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27/01/2012</w:t>
                  </w:r>
                </w:p>
              </w:tc>
              <w:tc>
                <w:tcPr>
                  <w:tcW w:w="120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$ 9.975.000</w:t>
                  </w:r>
                </w:p>
              </w:tc>
              <w:tc>
                <w:tcPr>
                  <w:tcW w:w="234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PRESTACION DE SERVICIOS GENERALES DE ASEO, MANTENIMIENTO Y CAFETERIA DE LAS DIFERENTES DEPENDENCIAS DE LA ADMINISTRACION DEL MUNICIPIO DE TENJO.</w:t>
                  </w:r>
                </w:p>
              </w:tc>
              <w:tc>
                <w:tcPr>
                  <w:tcW w:w="1418"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sidRPr="0099387D">
                    <w:rPr>
                      <w:rFonts w:ascii="Arial Narrow" w:hAnsi="Arial Narrow" w:cs="Arial Narrow"/>
                      <w:color w:val="000000"/>
                      <w:sz w:val="20"/>
                      <w:szCs w:val="20"/>
                      <w:lang w:val="es-CO" w:eastAsia="es-CO"/>
                    </w:rPr>
                    <w:t>cumplimiento a satisfacción con el objeto del contrato</w:t>
                  </w:r>
                </w:p>
              </w:tc>
              <w:tc>
                <w:tcPr>
                  <w:tcW w:w="2000"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sidRPr="0099387D">
                    <w:rPr>
                      <w:rFonts w:ascii="Arial Narrow" w:hAnsi="Arial Narrow" w:cs="Arial Narrow"/>
                      <w:color w:val="000000"/>
                      <w:sz w:val="20"/>
                      <w:szCs w:val="20"/>
                      <w:lang w:val="es-CO" w:eastAsia="es-CO"/>
                    </w:rPr>
                    <w:t>Ha demostrado buen desempeño en las actividades asignadas, colaboradora, buena presentación y atención a personal</w:t>
                  </w:r>
                </w:p>
              </w:tc>
            </w:tr>
            <w:tr w:rsidR="00ED2750" w:rsidRPr="002E3DD1" w:rsidTr="00467A9E">
              <w:trPr>
                <w:trHeight w:val="825"/>
              </w:trPr>
              <w:tc>
                <w:tcPr>
                  <w:tcW w:w="715" w:type="dxa"/>
                  <w:tcBorders>
                    <w:top w:val="nil"/>
                    <w:left w:val="single" w:sz="4" w:space="0" w:color="auto"/>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034</w:t>
                  </w:r>
                </w:p>
              </w:tc>
              <w:tc>
                <w:tcPr>
                  <w:tcW w:w="1226"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MURILLO DIAZ MARIA LILIA</w:t>
                  </w:r>
                </w:p>
              </w:tc>
              <w:tc>
                <w:tcPr>
                  <w:tcW w:w="99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27/01/2012</w:t>
                  </w:r>
                </w:p>
              </w:tc>
              <w:tc>
                <w:tcPr>
                  <w:tcW w:w="120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$ 9.975.000</w:t>
                  </w:r>
                </w:p>
              </w:tc>
              <w:tc>
                <w:tcPr>
                  <w:tcW w:w="234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PRESTACION DE SERVICIOS GENERALES DE ASEO, MANTENIMIENTO Y CAFETERIA DE LAS DIFERENTES DEPENDENCIAS DE LA ADMINISTRACION DEL MUNICIPIO DE TENJO.</w:t>
                  </w:r>
                </w:p>
              </w:tc>
              <w:tc>
                <w:tcPr>
                  <w:tcW w:w="1418"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sidRPr="0099387D">
                    <w:rPr>
                      <w:rFonts w:ascii="Arial Narrow" w:hAnsi="Arial Narrow" w:cs="Arial Narrow"/>
                      <w:color w:val="000000"/>
                      <w:sz w:val="20"/>
                      <w:szCs w:val="20"/>
                      <w:lang w:val="es-CO" w:eastAsia="es-CO"/>
                    </w:rPr>
                    <w:t>Retiro voluntario</w:t>
                  </w:r>
                </w:p>
              </w:tc>
              <w:tc>
                <w:tcPr>
                  <w:tcW w:w="2000"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sidRPr="0099387D">
                    <w:rPr>
                      <w:rFonts w:ascii="Arial Narrow" w:hAnsi="Arial Narrow" w:cs="Arial Narrow"/>
                      <w:color w:val="000000"/>
                      <w:sz w:val="20"/>
                      <w:szCs w:val="20"/>
                      <w:lang w:val="es-CO" w:eastAsia="es-CO"/>
                    </w:rPr>
                    <w:t>Durante su tiempo de ejecución demostró ser responsable en sus actividades</w:t>
                  </w:r>
                </w:p>
              </w:tc>
            </w:tr>
            <w:tr w:rsidR="00ED2750" w:rsidRPr="002E3DD1" w:rsidTr="00467A9E">
              <w:trPr>
                <w:trHeight w:val="825"/>
              </w:trPr>
              <w:tc>
                <w:tcPr>
                  <w:tcW w:w="715" w:type="dxa"/>
                  <w:tcBorders>
                    <w:top w:val="nil"/>
                    <w:left w:val="single" w:sz="4" w:space="0" w:color="auto"/>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035</w:t>
                  </w:r>
                </w:p>
              </w:tc>
              <w:tc>
                <w:tcPr>
                  <w:tcW w:w="1226"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TORRES PARDO LUZ HERMINDA</w:t>
                  </w:r>
                </w:p>
              </w:tc>
              <w:tc>
                <w:tcPr>
                  <w:tcW w:w="99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27/01/2012</w:t>
                  </w:r>
                </w:p>
              </w:tc>
              <w:tc>
                <w:tcPr>
                  <w:tcW w:w="120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$ 9.975.000</w:t>
                  </w:r>
                </w:p>
              </w:tc>
              <w:tc>
                <w:tcPr>
                  <w:tcW w:w="234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PRESTACION DE SERVICIOS GENERALES DE ASEO, MANTENIMIENTO Y CAFETERIA DE LAS DIFERENTES DEPENDENCIAS DE LA ADMINISTRACION DEL MUNICIPIO DE TENJO.</w:t>
                  </w:r>
                </w:p>
              </w:tc>
              <w:tc>
                <w:tcPr>
                  <w:tcW w:w="1418"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sidRPr="0099387D">
                    <w:rPr>
                      <w:rFonts w:ascii="Arial Narrow" w:hAnsi="Arial Narrow" w:cs="Arial Narrow"/>
                      <w:color w:val="000000"/>
                      <w:sz w:val="20"/>
                      <w:szCs w:val="20"/>
                      <w:lang w:val="es-CO" w:eastAsia="es-CO"/>
                    </w:rPr>
                    <w:t>cumplimiento a satisfacción con el objeto del contrato</w:t>
                  </w:r>
                </w:p>
              </w:tc>
              <w:tc>
                <w:tcPr>
                  <w:tcW w:w="2000"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sidRPr="0099387D">
                    <w:rPr>
                      <w:rFonts w:ascii="Arial Narrow" w:hAnsi="Arial Narrow" w:cs="Arial Narrow"/>
                      <w:color w:val="000000"/>
                      <w:sz w:val="20"/>
                      <w:szCs w:val="20"/>
                      <w:lang w:val="es-CO" w:eastAsia="es-CO"/>
                    </w:rPr>
                    <w:t>Ha demostrado ser una persona responsable, la cual se le puede asignar diversas actividades cumpliéndolas a cabalidad y eficiencia</w:t>
                  </w:r>
                </w:p>
              </w:tc>
            </w:tr>
            <w:tr w:rsidR="00ED2750" w:rsidRPr="002E3DD1" w:rsidTr="00467A9E">
              <w:trPr>
                <w:trHeight w:val="930"/>
              </w:trPr>
              <w:tc>
                <w:tcPr>
                  <w:tcW w:w="715" w:type="dxa"/>
                  <w:tcBorders>
                    <w:top w:val="nil"/>
                    <w:left w:val="single" w:sz="4" w:space="0" w:color="auto"/>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036</w:t>
                  </w:r>
                </w:p>
              </w:tc>
              <w:tc>
                <w:tcPr>
                  <w:tcW w:w="1226"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BELTRAN BERENICE</w:t>
                  </w:r>
                </w:p>
              </w:tc>
              <w:tc>
                <w:tcPr>
                  <w:tcW w:w="99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27/01/2012</w:t>
                  </w:r>
                </w:p>
              </w:tc>
              <w:tc>
                <w:tcPr>
                  <w:tcW w:w="120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$ 9.975.000</w:t>
                  </w:r>
                </w:p>
              </w:tc>
              <w:tc>
                <w:tcPr>
                  <w:tcW w:w="234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PRESTACION DE SERVICIOS GENERALES DE ASEO, MANTENIMIENTO Y CAFETERIA DE LAS DIFERENTES DEPENDENCIAS DE LA ADMINISTRACION DEL MUNICIPIO DE TENJO.</w:t>
                  </w:r>
                </w:p>
              </w:tc>
              <w:tc>
                <w:tcPr>
                  <w:tcW w:w="1418"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sidRPr="0099387D">
                    <w:rPr>
                      <w:rFonts w:ascii="Arial Narrow" w:hAnsi="Arial Narrow" w:cs="Arial Narrow"/>
                      <w:color w:val="000000"/>
                      <w:sz w:val="20"/>
                      <w:szCs w:val="20"/>
                      <w:lang w:val="es-CO" w:eastAsia="es-CO"/>
                    </w:rPr>
                    <w:t>cumplimiento a satisfacción con el objeto del contrato</w:t>
                  </w:r>
                </w:p>
              </w:tc>
              <w:tc>
                <w:tcPr>
                  <w:tcW w:w="2000"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sidRPr="0099387D">
                    <w:rPr>
                      <w:rFonts w:ascii="Arial Narrow" w:hAnsi="Arial Narrow" w:cs="Arial Narrow"/>
                      <w:color w:val="000000"/>
                      <w:sz w:val="20"/>
                      <w:szCs w:val="20"/>
                      <w:lang w:val="es-CO" w:eastAsia="es-CO"/>
                    </w:rPr>
                    <w:t>Se ha desempeñado con responsabilidad, buen trato con personal interno y externo de la administración, teniendo en buena presentación las dependencias a su cargo</w:t>
                  </w:r>
                </w:p>
              </w:tc>
            </w:tr>
            <w:tr w:rsidR="00ED2750" w:rsidRPr="002E3DD1" w:rsidTr="00467A9E">
              <w:trPr>
                <w:trHeight w:val="825"/>
              </w:trPr>
              <w:tc>
                <w:tcPr>
                  <w:tcW w:w="715" w:type="dxa"/>
                  <w:tcBorders>
                    <w:top w:val="nil"/>
                    <w:left w:val="single" w:sz="4" w:space="0" w:color="auto"/>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080</w:t>
                  </w:r>
                </w:p>
              </w:tc>
              <w:tc>
                <w:tcPr>
                  <w:tcW w:w="1226"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SUAREZ MARIA TERESA</w:t>
                  </w:r>
                </w:p>
              </w:tc>
              <w:tc>
                <w:tcPr>
                  <w:tcW w:w="99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21/02/2012</w:t>
                  </w:r>
                </w:p>
              </w:tc>
              <w:tc>
                <w:tcPr>
                  <w:tcW w:w="120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$ 9.721.700</w:t>
                  </w:r>
                </w:p>
              </w:tc>
              <w:tc>
                <w:tcPr>
                  <w:tcW w:w="234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PRESTACION DE SERVICIOS GENERALES DE ASEO, MANTENIMIENTO Y CAFETERIA DE LAS DIFERENTES DEPENDENCIAS DE LA ADMINISTRACION DEL MUNICIPIO DE TENJO</w:t>
                  </w:r>
                </w:p>
              </w:tc>
              <w:tc>
                <w:tcPr>
                  <w:tcW w:w="1418"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sidRPr="0099387D">
                    <w:rPr>
                      <w:rFonts w:ascii="Arial Narrow" w:hAnsi="Arial Narrow" w:cs="Arial Narrow"/>
                      <w:color w:val="000000"/>
                      <w:sz w:val="20"/>
                      <w:szCs w:val="20"/>
                      <w:lang w:val="es-CO" w:eastAsia="es-CO"/>
                    </w:rPr>
                    <w:t>cumplimiento a satisfacción con el objeto del contrato</w:t>
                  </w:r>
                </w:p>
              </w:tc>
              <w:tc>
                <w:tcPr>
                  <w:tcW w:w="2000"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sidRPr="0099387D">
                    <w:rPr>
                      <w:rFonts w:ascii="Arial Narrow" w:hAnsi="Arial Narrow" w:cs="Arial Narrow"/>
                      <w:color w:val="000000"/>
                      <w:sz w:val="20"/>
                      <w:szCs w:val="20"/>
                      <w:lang w:val="es-CO" w:eastAsia="es-CO"/>
                    </w:rPr>
                    <w:t>Ha cumplido con responsabilidad las actividades asignadas en las dependencias asignadas</w:t>
                  </w:r>
                </w:p>
              </w:tc>
            </w:tr>
            <w:tr w:rsidR="00ED2750" w:rsidRPr="002E3DD1" w:rsidTr="00467A9E">
              <w:trPr>
                <w:trHeight w:val="825"/>
              </w:trPr>
              <w:tc>
                <w:tcPr>
                  <w:tcW w:w="715" w:type="dxa"/>
                  <w:tcBorders>
                    <w:top w:val="nil"/>
                    <w:left w:val="single" w:sz="4" w:space="0" w:color="auto"/>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lastRenderedPageBreak/>
                    <w:t>082</w:t>
                  </w:r>
                </w:p>
              </w:tc>
              <w:tc>
                <w:tcPr>
                  <w:tcW w:w="1226"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RAMOS PULIDO GAMALIEL</w:t>
                  </w:r>
                </w:p>
              </w:tc>
              <w:tc>
                <w:tcPr>
                  <w:tcW w:w="99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21/02/2012</w:t>
                  </w:r>
                </w:p>
              </w:tc>
              <w:tc>
                <w:tcPr>
                  <w:tcW w:w="120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$ 12.600.000</w:t>
                  </w:r>
                </w:p>
              </w:tc>
              <w:tc>
                <w:tcPr>
                  <w:tcW w:w="234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PRESTACION DE SERVICIOS DE APOYO A LA GESTION COMO AUXILIAR DE SERVICIOS GENERALES PARA EL CENTRO TECNOLOGICO DEL MUNICIPIO DE TENJO.</w:t>
                  </w:r>
                </w:p>
              </w:tc>
              <w:tc>
                <w:tcPr>
                  <w:tcW w:w="1418"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sidRPr="0099387D">
                    <w:rPr>
                      <w:rFonts w:ascii="Arial Narrow" w:hAnsi="Arial Narrow" w:cs="Arial Narrow"/>
                      <w:color w:val="000000"/>
                      <w:sz w:val="20"/>
                      <w:szCs w:val="20"/>
                      <w:lang w:val="es-CO" w:eastAsia="es-CO"/>
                    </w:rPr>
                    <w:t>cumplimiento a satisfacción con el objeto del contrato</w:t>
                  </w:r>
                </w:p>
              </w:tc>
              <w:tc>
                <w:tcPr>
                  <w:tcW w:w="2000"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sidRPr="0099387D">
                    <w:rPr>
                      <w:rFonts w:ascii="Arial Narrow" w:hAnsi="Arial Narrow" w:cs="Arial Narrow"/>
                      <w:color w:val="000000"/>
                      <w:sz w:val="20"/>
                      <w:szCs w:val="20"/>
                      <w:lang w:val="es-CO" w:eastAsia="es-CO"/>
                    </w:rPr>
                    <w:t>Ha desempeñado sus labores con eficiencia y eficacia sin quejas de ningún personal del centro tecnológico</w:t>
                  </w:r>
                </w:p>
              </w:tc>
            </w:tr>
            <w:tr w:rsidR="00ED2750" w:rsidRPr="002E3DD1" w:rsidTr="00467A9E">
              <w:trPr>
                <w:trHeight w:val="900"/>
              </w:trPr>
              <w:tc>
                <w:tcPr>
                  <w:tcW w:w="715" w:type="dxa"/>
                  <w:tcBorders>
                    <w:top w:val="nil"/>
                    <w:left w:val="single" w:sz="4" w:space="0" w:color="auto"/>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133</w:t>
                  </w:r>
                </w:p>
              </w:tc>
              <w:tc>
                <w:tcPr>
                  <w:tcW w:w="1226"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AMAYA NUÑEZ KAREN YISEL</w:t>
                  </w:r>
                </w:p>
              </w:tc>
              <w:tc>
                <w:tcPr>
                  <w:tcW w:w="99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02/04/2012</w:t>
                  </w:r>
                </w:p>
              </w:tc>
              <w:tc>
                <w:tcPr>
                  <w:tcW w:w="120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$ 10.695.000</w:t>
                  </w:r>
                </w:p>
              </w:tc>
              <w:tc>
                <w:tcPr>
                  <w:tcW w:w="234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PRESTACION DE SERVICIOS DE APOYO A LA GESTION EN LABORES DE SECRETARIA EJECUTIVA EN LA COMISARIA DE FAMILIA EN EL MUNICIPIO DE TENJO CUNDINAMARCA</w:t>
                  </w:r>
                </w:p>
              </w:tc>
              <w:tc>
                <w:tcPr>
                  <w:tcW w:w="1418"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sidRPr="0099387D">
                    <w:rPr>
                      <w:rFonts w:ascii="Arial Narrow" w:hAnsi="Arial Narrow" w:cs="Arial Narrow"/>
                      <w:color w:val="000000"/>
                      <w:sz w:val="20"/>
                      <w:szCs w:val="20"/>
                      <w:lang w:val="es-CO" w:eastAsia="es-CO"/>
                    </w:rPr>
                    <w:t>cumplimiento a satisfacción con el objeto del contrato</w:t>
                  </w:r>
                </w:p>
              </w:tc>
              <w:tc>
                <w:tcPr>
                  <w:tcW w:w="2000"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sidRPr="0099387D">
                    <w:rPr>
                      <w:rFonts w:ascii="Arial Narrow" w:hAnsi="Arial Narrow" w:cs="Arial Narrow"/>
                      <w:color w:val="000000"/>
                      <w:sz w:val="20"/>
                      <w:szCs w:val="20"/>
                      <w:lang w:val="es-CO" w:eastAsia="es-CO"/>
                    </w:rPr>
                    <w:t>Ha demostrado responsabilidad en las labores asignadas, atención al publico, buen manejo de información y respuesta de quejas, ha sido buen apoyo para la Comisaria</w:t>
                  </w:r>
                </w:p>
              </w:tc>
            </w:tr>
            <w:tr w:rsidR="00ED2750" w:rsidRPr="002E3DD1" w:rsidTr="00467A9E">
              <w:trPr>
                <w:trHeight w:val="930"/>
              </w:trPr>
              <w:tc>
                <w:tcPr>
                  <w:tcW w:w="715" w:type="dxa"/>
                  <w:tcBorders>
                    <w:top w:val="nil"/>
                    <w:left w:val="single" w:sz="4" w:space="0" w:color="auto"/>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134</w:t>
                  </w:r>
                </w:p>
              </w:tc>
              <w:tc>
                <w:tcPr>
                  <w:tcW w:w="1226"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FLOREZ LLERENA CAROLINA DEL CARMEN</w:t>
                  </w:r>
                </w:p>
              </w:tc>
              <w:tc>
                <w:tcPr>
                  <w:tcW w:w="99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02/04/2012</w:t>
                  </w:r>
                </w:p>
              </w:tc>
              <w:tc>
                <w:tcPr>
                  <w:tcW w:w="120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$ 12.000.000</w:t>
                  </w:r>
                </w:p>
              </w:tc>
              <w:tc>
                <w:tcPr>
                  <w:tcW w:w="2342"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PRESTACION DE SERVICIOS PROFESIONALES DE APOYO A LA GESTION PARA EL SEGUIMIENTO Y ELABORACION DE LAS HISTORIAS LABORALES Y PASIVOS PENSIONALES DEL PERSONAL ACTIVO, RETIRADO Y PENSIONADO DEL MUNICIPIO DE TENJO.</w:t>
                  </w:r>
                </w:p>
              </w:tc>
              <w:tc>
                <w:tcPr>
                  <w:tcW w:w="1418"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sidRPr="0099387D">
                    <w:rPr>
                      <w:rFonts w:ascii="Arial Narrow" w:hAnsi="Arial Narrow" w:cs="Arial Narrow"/>
                      <w:color w:val="000000"/>
                      <w:sz w:val="20"/>
                      <w:szCs w:val="20"/>
                      <w:lang w:val="es-CO" w:eastAsia="es-CO"/>
                    </w:rPr>
                    <w:t>cumplimiento a satisfacción con el objeto del contrato</w:t>
                  </w:r>
                </w:p>
              </w:tc>
              <w:tc>
                <w:tcPr>
                  <w:tcW w:w="2000" w:type="dxa"/>
                  <w:tcBorders>
                    <w:top w:val="nil"/>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sidRPr="0099387D">
                    <w:rPr>
                      <w:rFonts w:ascii="Arial Narrow" w:hAnsi="Arial Narrow" w:cs="Arial Narrow"/>
                      <w:color w:val="000000"/>
                      <w:sz w:val="20"/>
                      <w:szCs w:val="20"/>
                      <w:lang w:val="es-CO" w:eastAsia="es-CO"/>
                    </w:rPr>
                    <w:t>Su desempeño en el levantamiento de la información de personal de la administración ha sido eficiente, y cumplido para la entrega de informe al ente correspondiente a los pasivos pensiónales</w:t>
                  </w:r>
                </w:p>
              </w:tc>
            </w:tr>
            <w:tr w:rsidR="00ED2750" w:rsidRPr="002E3DD1" w:rsidTr="00467A9E">
              <w:trPr>
                <w:trHeight w:val="885"/>
              </w:trPr>
              <w:tc>
                <w:tcPr>
                  <w:tcW w:w="715" w:type="dxa"/>
                  <w:tcBorders>
                    <w:top w:val="single" w:sz="4" w:space="0" w:color="auto"/>
                    <w:left w:val="single" w:sz="4" w:space="0" w:color="auto"/>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183</w:t>
                  </w:r>
                </w:p>
              </w:tc>
              <w:tc>
                <w:tcPr>
                  <w:tcW w:w="1226" w:type="dxa"/>
                  <w:tcBorders>
                    <w:top w:val="single" w:sz="4" w:space="0" w:color="auto"/>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CONTRERAS VERA DORA LILIA</w:t>
                  </w:r>
                </w:p>
              </w:tc>
              <w:tc>
                <w:tcPr>
                  <w:tcW w:w="992" w:type="dxa"/>
                  <w:tcBorders>
                    <w:top w:val="single" w:sz="4" w:space="0" w:color="auto"/>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29/06/2012</w:t>
                  </w:r>
                </w:p>
              </w:tc>
              <w:tc>
                <w:tcPr>
                  <w:tcW w:w="1202" w:type="dxa"/>
                  <w:tcBorders>
                    <w:top w:val="single" w:sz="4" w:space="0" w:color="auto"/>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$ 5.161.667</w:t>
                  </w:r>
                </w:p>
              </w:tc>
              <w:tc>
                <w:tcPr>
                  <w:tcW w:w="2342" w:type="dxa"/>
                  <w:tcBorders>
                    <w:top w:val="single" w:sz="4" w:space="0" w:color="auto"/>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99387D">
                    <w:rPr>
                      <w:rFonts w:ascii="Arial Narrow" w:hAnsi="Arial Narrow" w:cs="Arial Narrow"/>
                      <w:sz w:val="20"/>
                      <w:szCs w:val="20"/>
                      <w:lang w:val="es-CO" w:eastAsia="es-CO"/>
                    </w:rPr>
                    <w:t>PRESTACION DE SERVICIOS DE ASEO, MANTENIMIENTO Y CAFETERIA DE LAS DIFERENTES DEPENDENCIAS DE LA ADMINISTRACION DEL MUNICIPIO DE TENJO.</w:t>
                  </w:r>
                </w:p>
              </w:tc>
              <w:tc>
                <w:tcPr>
                  <w:tcW w:w="1418" w:type="dxa"/>
                  <w:tcBorders>
                    <w:top w:val="single" w:sz="4" w:space="0" w:color="auto"/>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sidRPr="0099387D">
                    <w:rPr>
                      <w:rFonts w:ascii="Arial Narrow" w:hAnsi="Arial Narrow" w:cs="Arial Narrow"/>
                      <w:color w:val="000000"/>
                      <w:sz w:val="20"/>
                      <w:szCs w:val="20"/>
                      <w:lang w:val="es-CO" w:eastAsia="es-CO"/>
                    </w:rPr>
                    <w:t>cumplimiento a satisfacción con el objeto del contrato</w:t>
                  </w:r>
                </w:p>
              </w:tc>
              <w:tc>
                <w:tcPr>
                  <w:tcW w:w="2000" w:type="dxa"/>
                  <w:tcBorders>
                    <w:top w:val="single" w:sz="4" w:space="0" w:color="auto"/>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sidRPr="0099387D">
                    <w:rPr>
                      <w:rFonts w:ascii="Arial Narrow" w:hAnsi="Arial Narrow" w:cs="Arial Narrow"/>
                      <w:color w:val="000000"/>
                      <w:sz w:val="20"/>
                      <w:szCs w:val="20"/>
                      <w:lang w:val="es-CO" w:eastAsia="es-CO"/>
                    </w:rPr>
                    <w:t>Se ha visto los resultados de sus actividades con la buena presentación de las dependencias a su cargo, demostrando responsabilidad, buena presentación</w:t>
                  </w:r>
                </w:p>
              </w:tc>
            </w:tr>
            <w:tr w:rsidR="00ED2750" w:rsidRPr="002E3DD1" w:rsidTr="00467A9E">
              <w:trPr>
                <w:trHeight w:val="885"/>
              </w:trPr>
              <w:tc>
                <w:tcPr>
                  <w:tcW w:w="715" w:type="dxa"/>
                  <w:tcBorders>
                    <w:top w:val="single" w:sz="4" w:space="0" w:color="auto"/>
                    <w:left w:val="single" w:sz="4" w:space="0" w:color="auto"/>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Pr>
                      <w:rFonts w:ascii="Arial Narrow" w:hAnsi="Arial Narrow" w:cs="Arial Narrow"/>
                      <w:sz w:val="20"/>
                      <w:szCs w:val="20"/>
                      <w:lang w:val="es-CO" w:eastAsia="es-CO"/>
                    </w:rPr>
                    <w:t>201</w:t>
                  </w:r>
                </w:p>
              </w:tc>
              <w:tc>
                <w:tcPr>
                  <w:tcW w:w="1226" w:type="dxa"/>
                  <w:tcBorders>
                    <w:top w:val="single" w:sz="4" w:space="0" w:color="auto"/>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Pr>
                      <w:rFonts w:ascii="Arial Narrow" w:hAnsi="Arial Narrow" w:cs="Arial Narrow"/>
                      <w:sz w:val="20"/>
                      <w:szCs w:val="20"/>
                      <w:lang w:val="es-CO" w:eastAsia="es-CO"/>
                    </w:rPr>
                    <w:t>RAMIREZ BERMEO ANGELA PATRICIA</w:t>
                  </w:r>
                </w:p>
              </w:tc>
              <w:tc>
                <w:tcPr>
                  <w:tcW w:w="992" w:type="dxa"/>
                  <w:tcBorders>
                    <w:top w:val="single" w:sz="4" w:space="0" w:color="auto"/>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Pr>
                      <w:rFonts w:ascii="Arial Narrow" w:hAnsi="Arial Narrow" w:cs="Arial Narrow"/>
                      <w:sz w:val="20"/>
                      <w:szCs w:val="20"/>
                      <w:lang w:val="es-CO" w:eastAsia="es-CO"/>
                    </w:rPr>
                    <w:t>13/09/2012</w:t>
                  </w:r>
                </w:p>
              </w:tc>
              <w:tc>
                <w:tcPr>
                  <w:tcW w:w="1202" w:type="dxa"/>
                  <w:tcBorders>
                    <w:top w:val="single" w:sz="4" w:space="0" w:color="auto"/>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Pr>
                      <w:rFonts w:ascii="Arial Narrow" w:hAnsi="Arial Narrow" w:cs="Arial Narrow"/>
                      <w:sz w:val="20"/>
                      <w:szCs w:val="20"/>
                      <w:lang w:val="es-CO" w:eastAsia="es-CO"/>
                    </w:rPr>
                    <w:t>$ 7.500.000</w:t>
                  </w:r>
                </w:p>
              </w:tc>
              <w:tc>
                <w:tcPr>
                  <w:tcW w:w="2342" w:type="dxa"/>
                  <w:tcBorders>
                    <w:top w:val="single" w:sz="4" w:space="0" w:color="auto"/>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sz w:val="20"/>
                      <w:szCs w:val="20"/>
                      <w:lang w:val="es-CO" w:eastAsia="es-CO"/>
                    </w:rPr>
                  </w:pPr>
                  <w:r w:rsidRPr="00CD64B8">
                    <w:rPr>
                      <w:rFonts w:ascii="Arial Narrow" w:hAnsi="Arial Narrow" w:cs="Arial Narrow"/>
                      <w:sz w:val="20"/>
                      <w:szCs w:val="20"/>
                      <w:lang w:val="es-CO" w:eastAsia="es-CO"/>
                    </w:rPr>
                    <w:t>PRESTACIÓN DE SERVICIOS PROFESIONALES PARA EL REDISEÑO ORGANIZACIONAL Y ACTUALIZACIÓN DEL MANUAL DE CALIDAD DE LA ADMINISTRACIÓN MUNICIPAL DE TENJO</w:t>
                  </w:r>
                </w:p>
              </w:tc>
              <w:tc>
                <w:tcPr>
                  <w:tcW w:w="1418" w:type="dxa"/>
                  <w:tcBorders>
                    <w:top w:val="single" w:sz="4" w:space="0" w:color="auto"/>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Pr>
                      <w:rFonts w:ascii="Arial Narrow" w:hAnsi="Arial Narrow" w:cs="Arial Narrow"/>
                      <w:color w:val="000000"/>
                      <w:sz w:val="20"/>
                      <w:szCs w:val="20"/>
                      <w:lang w:val="es-CO" w:eastAsia="es-CO"/>
                    </w:rPr>
                    <w:t xml:space="preserve">Cumplimiento a satisfacción con el objeto del contrato </w:t>
                  </w:r>
                </w:p>
              </w:tc>
              <w:tc>
                <w:tcPr>
                  <w:tcW w:w="2000" w:type="dxa"/>
                  <w:tcBorders>
                    <w:top w:val="single" w:sz="4" w:space="0" w:color="auto"/>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Pr>
                      <w:rFonts w:ascii="Arial Narrow" w:hAnsi="Arial Narrow" w:cs="Arial Narrow"/>
                      <w:color w:val="000000"/>
                      <w:sz w:val="20"/>
                      <w:szCs w:val="20"/>
                      <w:lang w:val="es-CO" w:eastAsia="es-CO"/>
                    </w:rPr>
                    <w:t xml:space="preserve">Los resultados e informes entregados por la contratista, fue acorde a las obligaciones que se dieron en el contrato </w:t>
                  </w:r>
                </w:p>
              </w:tc>
            </w:tr>
            <w:tr w:rsidR="00ED2750" w:rsidRPr="002E3DD1" w:rsidTr="00467A9E">
              <w:trPr>
                <w:trHeight w:val="885"/>
              </w:trPr>
              <w:tc>
                <w:tcPr>
                  <w:tcW w:w="715" w:type="dxa"/>
                  <w:tcBorders>
                    <w:top w:val="single" w:sz="4" w:space="0" w:color="auto"/>
                    <w:left w:val="single" w:sz="4" w:space="0" w:color="auto"/>
                    <w:bottom w:val="single" w:sz="4" w:space="0" w:color="auto"/>
                    <w:right w:val="single" w:sz="4" w:space="0" w:color="auto"/>
                  </w:tcBorders>
                  <w:vAlign w:val="center"/>
                </w:tcPr>
                <w:p w:rsidR="00ED2750" w:rsidRDefault="00ED2750" w:rsidP="00467A9E">
                  <w:pPr>
                    <w:spacing w:after="0" w:line="240" w:lineRule="auto"/>
                    <w:jc w:val="both"/>
                    <w:rPr>
                      <w:rFonts w:ascii="Arial Narrow" w:hAnsi="Arial Narrow" w:cs="Arial Narrow"/>
                      <w:sz w:val="20"/>
                      <w:szCs w:val="20"/>
                      <w:lang w:val="es-CO" w:eastAsia="es-CO"/>
                    </w:rPr>
                  </w:pPr>
                  <w:r>
                    <w:rPr>
                      <w:rFonts w:ascii="Arial Narrow" w:hAnsi="Arial Narrow" w:cs="Arial Narrow"/>
                      <w:sz w:val="20"/>
                      <w:szCs w:val="20"/>
                      <w:lang w:val="es-CO" w:eastAsia="es-CO"/>
                    </w:rPr>
                    <w:t>202</w:t>
                  </w:r>
                </w:p>
              </w:tc>
              <w:tc>
                <w:tcPr>
                  <w:tcW w:w="1226" w:type="dxa"/>
                  <w:tcBorders>
                    <w:top w:val="single" w:sz="4" w:space="0" w:color="auto"/>
                    <w:left w:val="nil"/>
                    <w:bottom w:val="single" w:sz="4" w:space="0" w:color="auto"/>
                    <w:right w:val="single" w:sz="4" w:space="0" w:color="auto"/>
                  </w:tcBorders>
                  <w:vAlign w:val="center"/>
                </w:tcPr>
                <w:p w:rsidR="00ED2750" w:rsidRDefault="00ED2750" w:rsidP="00467A9E">
                  <w:pPr>
                    <w:spacing w:after="0" w:line="240" w:lineRule="auto"/>
                    <w:jc w:val="both"/>
                    <w:rPr>
                      <w:rFonts w:ascii="Arial Narrow" w:hAnsi="Arial Narrow" w:cs="Arial Narrow"/>
                      <w:sz w:val="20"/>
                      <w:szCs w:val="20"/>
                      <w:lang w:val="es-CO" w:eastAsia="es-CO"/>
                    </w:rPr>
                  </w:pPr>
                  <w:r>
                    <w:rPr>
                      <w:rFonts w:ascii="Arial Narrow" w:hAnsi="Arial Narrow" w:cs="Arial Narrow"/>
                      <w:sz w:val="20"/>
                      <w:szCs w:val="20"/>
                      <w:lang w:val="es-CO" w:eastAsia="es-CO"/>
                    </w:rPr>
                    <w:t>AVENDAÑO AGUILERA MARIA ANGELICA</w:t>
                  </w:r>
                </w:p>
              </w:tc>
              <w:tc>
                <w:tcPr>
                  <w:tcW w:w="992" w:type="dxa"/>
                  <w:tcBorders>
                    <w:top w:val="single" w:sz="4" w:space="0" w:color="auto"/>
                    <w:left w:val="nil"/>
                    <w:bottom w:val="single" w:sz="4" w:space="0" w:color="auto"/>
                    <w:right w:val="single" w:sz="4" w:space="0" w:color="auto"/>
                  </w:tcBorders>
                  <w:vAlign w:val="center"/>
                </w:tcPr>
                <w:p w:rsidR="00ED2750" w:rsidRDefault="00ED2750" w:rsidP="00467A9E">
                  <w:pPr>
                    <w:spacing w:after="0" w:line="240" w:lineRule="auto"/>
                    <w:jc w:val="both"/>
                    <w:rPr>
                      <w:rFonts w:ascii="Arial Narrow" w:hAnsi="Arial Narrow" w:cs="Arial Narrow"/>
                      <w:sz w:val="20"/>
                      <w:szCs w:val="20"/>
                      <w:lang w:val="es-CO" w:eastAsia="es-CO"/>
                    </w:rPr>
                  </w:pPr>
                  <w:r>
                    <w:rPr>
                      <w:rFonts w:ascii="Arial Narrow" w:hAnsi="Arial Narrow" w:cs="Arial Narrow"/>
                      <w:sz w:val="20"/>
                      <w:szCs w:val="20"/>
                      <w:lang w:val="es-CO" w:eastAsia="es-CO"/>
                    </w:rPr>
                    <w:t>13/09/2012</w:t>
                  </w:r>
                </w:p>
              </w:tc>
              <w:tc>
                <w:tcPr>
                  <w:tcW w:w="1202" w:type="dxa"/>
                  <w:tcBorders>
                    <w:top w:val="single" w:sz="4" w:space="0" w:color="auto"/>
                    <w:left w:val="nil"/>
                    <w:bottom w:val="single" w:sz="4" w:space="0" w:color="auto"/>
                    <w:right w:val="single" w:sz="4" w:space="0" w:color="auto"/>
                  </w:tcBorders>
                  <w:vAlign w:val="center"/>
                </w:tcPr>
                <w:p w:rsidR="00ED2750" w:rsidRDefault="00ED2750" w:rsidP="00467A9E">
                  <w:pPr>
                    <w:spacing w:after="0" w:line="240" w:lineRule="auto"/>
                    <w:jc w:val="both"/>
                    <w:rPr>
                      <w:rFonts w:ascii="Arial Narrow" w:hAnsi="Arial Narrow" w:cs="Arial Narrow"/>
                      <w:sz w:val="20"/>
                      <w:szCs w:val="20"/>
                      <w:lang w:val="es-CO" w:eastAsia="es-CO"/>
                    </w:rPr>
                  </w:pPr>
                  <w:r>
                    <w:rPr>
                      <w:rFonts w:ascii="Arial Narrow" w:hAnsi="Arial Narrow" w:cs="Arial Narrow"/>
                      <w:sz w:val="20"/>
                      <w:szCs w:val="20"/>
                      <w:lang w:val="es-CO" w:eastAsia="es-CO"/>
                    </w:rPr>
                    <w:t>$ 7.500.000</w:t>
                  </w:r>
                </w:p>
              </w:tc>
              <w:tc>
                <w:tcPr>
                  <w:tcW w:w="2342" w:type="dxa"/>
                  <w:tcBorders>
                    <w:top w:val="single" w:sz="4" w:space="0" w:color="auto"/>
                    <w:left w:val="nil"/>
                    <w:bottom w:val="single" w:sz="4" w:space="0" w:color="auto"/>
                    <w:right w:val="single" w:sz="4" w:space="0" w:color="auto"/>
                  </w:tcBorders>
                  <w:vAlign w:val="center"/>
                </w:tcPr>
                <w:p w:rsidR="00ED2750" w:rsidRPr="00CD64B8" w:rsidRDefault="00ED2750" w:rsidP="00467A9E">
                  <w:pPr>
                    <w:spacing w:after="0" w:line="240" w:lineRule="auto"/>
                    <w:jc w:val="both"/>
                    <w:rPr>
                      <w:rFonts w:ascii="Arial Narrow" w:hAnsi="Arial Narrow" w:cs="Arial Narrow"/>
                      <w:sz w:val="20"/>
                      <w:szCs w:val="20"/>
                      <w:lang w:val="es-CO" w:eastAsia="es-CO"/>
                    </w:rPr>
                  </w:pPr>
                  <w:r w:rsidRPr="00CD64B8">
                    <w:rPr>
                      <w:rFonts w:ascii="Arial Narrow" w:hAnsi="Arial Narrow" w:cs="Arial Narrow"/>
                      <w:sz w:val="20"/>
                      <w:szCs w:val="20"/>
                      <w:lang w:val="es-CO" w:eastAsia="es-CO"/>
                    </w:rPr>
                    <w:t>PRESTACIÓN DE SERVICIOS PROFESIONALES PARA EL REDISEÑO ORGANIZACIONAL Y ACTUALIZACIÓN DEL MANUAL DE CALIDAD DE LA ADMINISTRACIÓN MUNICIPAL DE TENJO</w:t>
                  </w:r>
                </w:p>
              </w:tc>
              <w:tc>
                <w:tcPr>
                  <w:tcW w:w="1418" w:type="dxa"/>
                  <w:tcBorders>
                    <w:top w:val="single" w:sz="4" w:space="0" w:color="auto"/>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Pr>
                      <w:rFonts w:ascii="Arial Narrow" w:hAnsi="Arial Narrow" w:cs="Arial Narrow"/>
                      <w:color w:val="000000"/>
                      <w:sz w:val="20"/>
                      <w:szCs w:val="20"/>
                      <w:lang w:val="es-CO" w:eastAsia="es-CO"/>
                    </w:rPr>
                    <w:t xml:space="preserve">Cumplimiento a satisfacción con el objeto del contrato </w:t>
                  </w:r>
                </w:p>
              </w:tc>
              <w:tc>
                <w:tcPr>
                  <w:tcW w:w="2000" w:type="dxa"/>
                  <w:tcBorders>
                    <w:top w:val="single" w:sz="4" w:space="0" w:color="auto"/>
                    <w:left w:val="nil"/>
                    <w:bottom w:val="single" w:sz="4" w:space="0" w:color="auto"/>
                    <w:right w:val="single" w:sz="4" w:space="0" w:color="auto"/>
                  </w:tcBorders>
                  <w:vAlign w:val="center"/>
                </w:tcPr>
                <w:p w:rsidR="00ED2750" w:rsidRPr="0099387D" w:rsidRDefault="00ED2750" w:rsidP="00467A9E">
                  <w:pPr>
                    <w:spacing w:after="0" w:line="240" w:lineRule="auto"/>
                    <w:jc w:val="both"/>
                    <w:rPr>
                      <w:rFonts w:ascii="Arial Narrow" w:hAnsi="Arial Narrow" w:cs="Arial Narrow"/>
                      <w:color w:val="000000"/>
                      <w:sz w:val="20"/>
                      <w:szCs w:val="20"/>
                      <w:lang w:val="es-CO" w:eastAsia="es-CO"/>
                    </w:rPr>
                  </w:pPr>
                  <w:r>
                    <w:rPr>
                      <w:rFonts w:ascii="Arial Narrow" w:hAnsi="Arial Narrow" w:cs="Arial Narrow"/>
                      <w:color w:val="000000"/>
                      <w:sz w:val="20"/>
                      <w:szCs w:val="20"/>
                      <w:lang w:val="es-CO" w:eastAsia="es-CO"/>
                    </w:rPr>
                    <w:t xml:space="preserve">Los resultados e informes entregados por la contratista, fue acorde a las obligaciones que se dieron en el contrato </w:t>
                  </w:r>
                </w:p>
              </w:tc>
            </w:tr>
            <w:tr w:rsidR="00ED2750" w:rsidRPr="002E3DD1" w:rsidTr="00467A9E">
              <w:trPr>
                <w:trHeight w:val="885"/>
              </w:trPr>
              <w:tc>
                <w:tcPr>
                  <w:tcW w:w="715" w:type="dxa"/>
                  <w:tcBorders>
                    <w:top w:val="single" w:sz="4" w:space="0" w:color="auto"/>
                    <w:left w:val="single" w:sz="4" w:space="0" w:color="auto"/>
                    <w:bottom w:val="single" w:sz="4" w:space="0" w:color="auto"/>
                    <w:right w:val="single" w:sz="4" w:space="0" w:color="auto"/>
                  </w:tcBorders>
                  <w:vAlign w:val="center"/>
                </w:tcPr>
                <w:p w:rsidR="00ED2750" w:rsidRDefault="00ED2750" w:rsidP="00467A9E">
                  <w:pPr>
                    <w:spacing w:after="0" w:line="240" w:lineRule="auto"/>
                    <w:jc w:val="both"/>
                    <w:rPr>
                      <w:rFonts w:ascii="Arial Narrow" w:hAnsi="Arial Narrow" w:cs="Arial Narrow"/>
                      <w:sz w:val="20"/>
                      <w:szCs w:val="20"/>
                      <w:lang w:val="es-CO" w:eastAsia="es-CO"/>
                    </w:rPr>
                  </w:pPr>
                  <w:r>
                    <w:rPr>
                      <w:rFonts w:ascii="Arial Narrow" w:hAnsi="Arial Narrow" w:cs="Arial Narrow"/>
                      <w:sz w:val="20"/>
                      <w:szCs w:val="20"/>
                      <w:lang w:val="es-CO" w:eastAsia="es-CO"/>
                    </w:rPr>
                    <w:t>205</w:t>
                  </w:r>
                </w:p>
              </w:tc>
              <w:tc>
                <w:tcPr>
                  <w:tcW w:w="1226" w:type="dxa"/>
                  <w:tcBorders>
                    <w:top w:val="single" w:sz="4" w:space="0" w:color="auto"/>
                    <w:left w:val="nil"/>
                    <w:bottom w:val="single" w:sz="4" w:space="0" w:color="auto"/>
                    <w:right w:val="single" w:sz="4" w:space="0" w:color="auto"/>
                  </w:tcBorders>
                  <w:vAlign w:val="center"/>
                </w:tcPr>
                <w:p w:rsidR="00ED2750" w:rsidRDefault="00ED2750" w:rsidP="00467A9E">
                  <w:pPr>
                    <w:spacing w:after="0" w:line="240" w:lineRule="auto"/>
                    <w:jc w:val="both"/>
                    <w:rPr>
                      <w:rFonts w:ascii="Arial Narrow" w:hAnsi="Arial Narrow" w:cs="Arial Narrow"/>
                      <w:sz w:val="20"/>
                      <w:szCs w:val="20"/>
                      <w:lang w:val="es-CO" w:eastAsia="es-CO"/>
                    </w:rPr>
                  </w:pPr>
                  <w:r>
                    <w:rPr>
                      <w:rFonts w:ascii="Arial Narrow" w:hAnsi="Arial Narrow" w:cs="Arial Narrow"/>
                      <w:sz w:val="20"/>
                      <w:szCs w:val="20"/>
                      <w:lang w:val="es-CO" w:eastAsia="es-CO"/>
                    </w:rPr>
                    <w:t>PINZON RUIZ EVILA</w:t>
                  </w:r>
                </w:p>
              </w:tc>
              <w:tc>
                <w:tcPr>
                  <w:tcW w:w="992" w:type="dxa"/>
                  <w:tcBorders>
                    <w:top w:val="single" w:sz="4" w:space="0" w:color="auto"/>
                    <w:left w:val="nil"/>
                    <w:bottom w:val="single" w:sz="4" w:space="0" w:color="auto"/>
                    <w:right w:val="single" w:sz="4" w:space="0" w:color="auto"/>
                  </w:tcBorders>
                  <w:vAlign w:val="center"/>
                </w:tcPr>
                <w:p w:rsidR="00ED2750" w:rsidRDefault="00ED2750" w:rsidP="00467A9E">
                  <w:pPr>
                    <w:spacing w:after="0" w:line="240" w:lineRule="auto"/>
                    <w:jc w:val="both"/>
                    <w:rPr>
                      <w:rFonts w:ascii="Arial Narrow" w:hAnsi="Arial Narrow" w:cs="Arial Narrow"/>
                      <w:sz w:val="20"/>
                      <w:szCs w:val="20"/>
                      <w:lang w:val="es-CO" w:eastAsia="es-CO"/>
                    </w:rPr>
                  </w:pPr>
                  <w:r>
                    <w:rPr>
                      <w:rFonts w:ascii="Arial Narrow" w:hAnsi="Arial Narrow" w:cs="Arial Narrow"/>
                      <w:sz w:val="20"/>
                      <w:szCs w:val="20"/>
                      <w:lang w:val="es-CO" w:eastAsia="es-CO"/>
                    </w:rPr>
                    <w:t>17/09/2012</w:t>
                  </w:r>
                </w:p>
              </w:tc>
              <w:tc>
                <w:tcPr>
                  <w:tcW w:w="1202" w:type="dxa"/>
                  <w:tcBorders>
                    <w:top w:val="single" w:sz="4" w:space="0" w:color="auto"/>
                    <w:left w:val="nil"/>
                    <w:bottom w:val="single" w:sz="4" w:space="0" w:color="auto"/>
                    <w:right w:val="single" w:sz="4" w:space="0" w:color="auto"/>
                  </w:tcBorders>
                  <w:vAlign w:val="center"/>
                </w:tcPr>
                <w:p w:rsidR="00ED2750" w:rsidRDefault="00ED2750" w:rsidP="00467A9E">
                  <w:pPr>
                    <w:spacing w:after="0" w:line="240" w:lineRule="auto"/>
                    <w:jc w:val="both"/>
                    <w:rPr>
                      <w:rFonts w:ascii="Arial Narrow" w:hAnsi="Arial Narrow" w:cs="Arial Narrow"/>
                      <w:sz w:val="20"/>
                      <w:szCs w:val="20"/>
                      <w:lang w:val="es-CO" w:eastAsia="es-CO"/>
                    </w:rPr>
                  </w:pPr>
                  <w:r>
                    <w:rPr>
                      <w:rFonts w:ascii="Arial Narrow" w:hAnsi="Arial Narrow" w:cs="Arial Narrow"/>
                      <w:sz w:val="20"/>
                      <w:szCs w:val="20"/>
                      <w:lang w:val="es-CO" w:eastAsia="es-CO"/>
                    </w:rPr>
                    <w:t>$ 1.425.000</w:t>
                  </w:r>
                </w:p>
              </w:tc>
              <w:tc>
                <w:tcPr>
                  <w:tcW w:w="2342" w:type="dxa"/>
                  <w:tcBorders>
                    <w:top w:val="single" w:sz="4" w:space="0" w:color="auto"/>
                    <w:left w:val="nil"/>
                    <w:bottom w:val="single" w:sz="4" w:space="0" w:color="auto"/>
                    <w:right w:val="single" w:sz="4" w:space="0" w:color="auto"/>
                  </w:tcBorders>
                  <w:vAlign w:val="center"/>
                </w:tcPr>
                <w:p w:rsidR="00ED2750" w:rsidRPr="00CD64B8" w:rsidRDefault="00ED2750" w:rsidP="00467A9E">
                  <w:pPr>
                    <w:spacing w:after="0" w:line="240" w:lineRule="auto"/>
                    <w:jc w:val="both"/>
                    <w:rPr>
                      <w:rFonts w:ascii="Arial Narrow" w:hAnsi="Arial Narrow" w:cs="Arial Narrow"/>
                      <w:sz w:val="20"/>
                      <w:szCs w:val="20"/>
                      <w:lang w:val="es-CO" w:eastAsia="es-CO"/>
                    </w:rPr>
                  </w:pPr>
                  <w:r w:rsidRPr="0041055E">
                    <w:rPr>
                      <w:rFonts w:ascii="Arial Narrow" w:hAnsi="Arial Narrow" w:cs="Arial Narrow"/>
                      <w:sz w:val="20"/>
                      <w:szCs w:val="20"/>
                      <w:lang w:val="es-CO" w:eastAsia="es-CO"/>
                    </w:rPr>
                    <w:t xml:space="preserve">PRESTACION DE SERVICIOS GENERALES  DE ASEO  Y ORDEN PARA EL CENTRO TECNOLOGICO </w:t>
                  </w:r>
                  <w:r w:rsidRPr="0041055E">
                    <w:rPr>
                      <w:rFonts w:ascii="Arial Narrow" w:hAnsi="Arial Narrow" w:cs="Arial Narrow"/>
                      <w:sz w:val="20"/>
                      <w:szCs w:val="20"/>
                      <w:lang w:val="es-CO" w:eastAsia="es-CO"/>
                    </w:rPr>
                    <w:lastRenderedPageBreak/>
                    <w:t>DEL MUNICIPIO DE TENJO</w:t>
                  </w:r>
                </w:p>
              </w:tc>
              <w:tc>
                <w:tcPr>
                  <w:tcW w:w="1418" w:type="dxa"/>
                  <w:tcBorders>
                    <w:top w:val="single" w:sz="4" w:space="0" w:color="auto"/>
                    <w:left w:val="nil"/>
                    <w:bottom w:val="single" w:sz="4" w:space="0" w:color="auto"/>
                    <w:right w:val="single" w:sz="4" w:space="0" w:color="auto"/>
                  </w:tcBorders>
                  <w:vAlign w:val="center"/>
                </w:tcPr>
                <w:p w:rsidR="00ED2750" w:rsidRDefault="00ED2750" w:rsidP="00467A9E">
                  <w:pPr>
                    <w:spacing w:after="0" w:line="240" w:lineRule="auto"/>
                    <w:jc w:val="both"/>
                    <w:rPr>
                      <w:rFonts w:ascii="Arial Narrow" w:hAnsi="Arial Narrow" w:cs="Arial Narrow"/>
                      <w:color w:val="000000"/>
                      <w:sz w:val="20"/>
                      <w:szCs w:val="20"/>
                      <w:lang w:val="es-CO" w:eastAsia="es-CO"/>
                    </w:rPr>
                  </w:pPr>
                  <w:r>
                    <w:rPr>
                      <w:rFonts w:ascii="Arial Narrow" w:hAnsi="Arial Narrow" w:cs="Arial Narrow"/>
                      <w:color w:val="000000"/>
                      <w:sz w:val="20"/>
                      <w:szCs w:val="20"/>
                      <w:lang w:val="es-CO" w:eastAsia="es-CO"/>
                    </w:rPr>
                    <w:lastRenderedPageBreak/>
                    <w:t>Cumplimiento a satisfacción con el objeto del contrato</w:t>
                  </w:r>
                </w:p>
              </w:tc>
              <w:tc>
                <w:tcPr>
                  <w:tcW w:w="2000" w:type="dxa"/>
                  <w:tcBorders>
                    <w:top w:val="single" w:sz="4" w:space="0" w:color="auto"/>
                    <w:left w:val="nil"/>
                    <w:bottom w:val="single" w:sz="4" w:space="0" w:color="auto"/>
                    <w:right w:val="single" w:sz="4" w:space="0" w:color="auto"/>
                  </w:tcBorders>
                  <w:vAlign w:val="center"/>
                </w:tcPr>
                <w:p w:rsidR="00ED2750" w:rsidRDefault="00ED2750" w:rsidP="00467A9E">
                  <w:pPr>
                    <w:spacing w:after="0" w:line="240" w:lineRule="auto"/>
                    <w:jc w:val="both"/>
                    <w:rPr>
                      <w:rFonts w:ascii="Arial Narrow" w:hAnsi="Arial Narrow" w:cs="Arial Narrow"/>
                      <w:color w:val="000000"/>
                      <w:sz w:val="20"/>
                      <w:szCs w:val="20"/>
                      <w:lang w:val="es-CO" w:eastAsia="es-CO"/>
                    </w:rPr>
                  </w:pPr>
                  <w:r>
                    <w:rPr>
                      <w:rFonts w:ascii="Arial Narrow" w:hAnsi="Arial Narrow" w:cs="Arial Narrow"/>
                      <w:color w:val="000000"/>
                      <w:sz w:val="20"/>
                      <w:szCs w:val="20"/>
                      <w:lang w:val="es-CO" w:eastAsia="es-CO"/>
                    </w:rPr>
                    <w:t xml:space="preserve">Los resultados e informes entregados por la contratista, fue acorde a las obligaciones que se </w:t>
                  </w:r>
                  <w:r>
                    <w:rPr>
                      <w:rFonts w:ascii="Arial Narrow" w:hAnsi="Arial Narrow" w:cs="Arial Narrow"/>
                      <w:color w:val="000000"/>
                      <w:sz w:val="20"/>
                      <w:szCs w:val="20"/>
                      <w:lang w:val="es-CO" w:eastAsia="es-CO"/>
                    </w:rPr>
                    <w:lastRenderedPageBreak/>
                    <w:t>dieron en el contrato</w:t>
                  </w:r>
                </w:p>
              </w:tc>
            </w:tr>
          </w:tbl>
          <w:p w:rsidR="00ED2750" w:rsidRPr="00532267" w:rsidRDefault="00ED2750" w:rsidP="00467A9E">
            <w:pPr>
              <w:spacing w:after="0" w:line="240" w:lineRule="auto"/>
              <w:rPr>
                <w:rFonts w:ascii="Arial Narrow" w:hAnsi="Arial Narrow" w:cs="Arial Narrow"/>
                <w:lang w:val="es-CO"/>
              </w:rPr>
            </w:pPr>
          </w:p>
        </w:tc>
      </w:tr>
      <w:tr w:rsidR="00ED2750" w:rsidRPr="002E3DD1" w:rsidTr="00467A9E">
        <w:tc>
          <w:tcPr>
            <w:tcW w:w="10031" w:type="dxa"/>
            <w:gridSpan w:val="2"/>
            <w:shd w:val="clear" w:color="auto" w:fill="D9D9D9"/>
          </w:tcPr>
          <w:p w:rsidR="00ED2750" w:rsidRDefault="00ED2750" w:rsidP="00467A9E">
            <w:pPr>
              <w:pStyle w:val="Ttulo1"/>
              <w:spacing w:before="0" w:line="240" w:lineRule="auto"/>
              <w:jc w:val="center"/>
              <w:rPr>
                <w:rFonts w:ascii="Arial Narrow" w:hAnsi="Arial Narrow" w:cs="Arial Narrow"/>
                <w:color w:val="auto"/>
                <w:sz w:val="22"/>
                <w:szCs w:val="22"/>
                <w:lang w:val="es-CO"/>
              </w:rPr>
            </w:pPr>
          </w:p>
          <w:p w:rsidR="00ED2750" w:rsidRPr="00E8683D" w:rsidRDefault="00ED2750" w:rsidP="00467A9E">
            <w:pPr>
              <w:pStyle w:val="Ttulo1"/>
              <w:spacing w:before="0" w:line="240" w:lineRule="auto"/>
              <w:jc w:val="center"/>
              <w:rPr>
                <w:rFonts w:ascii="Arial Narrow" w:hAnsi="Arial Narrow" w:cs="Arial Narrow"/>
                <w:color w:val="auto"/>
                <w:sz w:val="22"/>
                <w:szCs w:val="22"/>
                <w:lang w:val="es-CO"/>
              </w:rPr>
            </w:pPr>
            <w:r w:rsidRPr="00E8683D">
              <w:rPr>
                <w:rFonts w:ascii="Arial Narrow" w:hAnsi="Arial Narrow" w:cs="Arial Narrow"/>
                <w:color w:val="auto"/>
                <w:sz w:val="22"/>
                <w:szCs w:val="22"/>
                <w:lang w:val="es-CO"/>
              </w:rPr>
              <w:t>Informe del Desempeño Laboral de Empleados Públicos</w:t>
            </w:r>
          </w:p>
          <w:p w:rsidR="00ED2750" w:rsidRPr="00E8683D" w:rsidRDefault="00ED2750" w:rsidP="00467A9E">
            <w:pPr>
              <w:pStyle w:val="Ttulo1"/>
              <w:spacing w:before="0" w:line="240" w:lineRule="auto"/>
              <w:jc w:val="center"/>
              <w:rPr>
                <w:rFonts w:ascii="Arial Narrow" w:hAnsi="Arial Narrow" w:cs="Arial Narrow"/>
                <w:b w:val="0"/>
                <w:bCs w:val="0"/>
                <w:color w:val="auto"/>
                <w:sz w:val="16"/>
                <w:szCs w:val="16"/>
                <w:lang w:val="es-CO"/>
              </w:rPr>
            </w:pPr>
            <w:r w:rsidRPr="00E8683D">
              <w:rPr>
                <w:rFonts w:ascii="Arial Narrow" w:hAnsi="Arial Narrow" w:cs="Arial Narrow"/>
                <w:b w:val="0"/>
                <w:bCs w:val="0"/>
                <w:color w:val="auto"/>
                <w:sz w:val="16"/>
                <w:szCs w:val="16"/>
                <w:lang w:val="es-CO"/>
              </w:rPr>
              <w:t>(Relacione los empleados públicos de la dependencia, indicando nombre del funcionario, resultados alcanzados hasta la fecha y concepto sobre el desempeño del empleado)</w:t>
            </w:r>
          </w:p>
        </w:tc>
      </w:tr>
      <w:tr w:rsidR="00ED2750" w:rsidRPr="00FB70FB" w:rsidTr="00467A9E">
        <w:tc>
          <w:tcPr>
            <w:tcW w:w="10031" w:type="dxa"/>
            <w:gridSpan w:val="2"/>
          </w:tcPr>
          <w:tbl>
            <w:tblPr>
              <w:tblW w:w="9350" w:type="dxa"/>
              <w:jc w:val="center"/>
              <w:tblInd w:w="3" w:type="dxa"/>
              <w:tblLayout w:type="fixed"/>
              <w:tblCellMar>
                <w:left w:w="70" w:type="dxa"/>
                <w:right w:w="70" w:type="dxa"/>
              </w:tblCellMar>
              <w:tblLook w:val="00A0"/>
            </w:tblPr>
            <w:tblGrid>
              <w:gridCol w:w="984"/>
              <w:gridCol w:w="6950"/>
              <w:gridCol w:w="1416"/>
            </w:tblGrid>
            <w:tr w:rsidR="00ED2750" w:rsidRPr="002E3DD1" w:rsidTr="00467A9E">
              <w:trPr>
                <w:trHeight w:val="300"/>
                <w:jc w:val="center"/>
              </w:trPr>
              <w:tc>
                <w:tcPr>
                  <w:tcW w:w="984" w:type="dxa"/>
                  <w:tcBorders>
                    <w:top w:val="single" w:sz="4" w:space="0" w:color="auto"/>
                    <w:left w:val="single" w:sz="4" w:space="0" w:color="auto"/>
                    <w:bottom w:val="single" w:sz="4" w:space="0" w:color="auto"/>
                    <w:right w:val="single" w:sz="4" w:space="0" w:color="auto"/>
                  </w:tcBorders>
                  <w:shd w:val="clear" w:color="000000" w:fill="93CDDD"/>
                  <w:noWrap/>
                  <w:vAlign w:val="center"/>
                </w:tcPr>
                <w:p w:rsidR="00ED2750" w:rsidRPr="009E14CB" w:rsidRDefault="00ED2750" w:rsidP="00467A9E">
                  <w:pPr>
                    <w:spacing w:after="0" w:line="240" w:lineRule="auto"/>
                    <w:jc w:val="center"/>
                    <w:rPr>
                      <w:b/>
                      <w:bCs/>
                      <w:color w:val="000000"/>
                    </w:rPr>
                  </w:pPr>
                  <w:r w:rsidRPr="009E14CB">
                    <w:rPr>
                      <w:b/>
                      <w:bCs/>
                      <w:color w:val="000000"/>
                    </w:rPr>
                    <w:t>Nombre</w:t>
                  </w:r>
                </w:p>
              </w:tc>
              <w:tc>
                <w:tcPr>
                  <w:tcW w:w="6950" w:type="dxa"/>
                  <w:tcBorders>
                    <w:top w:val="single" w:sz="4" w:space="0" w:color="auto"/>
                    <w:left w:val="nil"/>
                    <w:bottom w:val="single" w:sz="4" w:space="0" w:color="auto"/>
                    <w:right w:val="single" w:sz="4" w:space="0" w:color="auto"/>
                  </w:tcBorders>
                  <w:shd w:val="clear" w:color="000000" w:fill="93CDDD"/>
                  <w:noWrap/>
                  <w:vAlign w:val="center"/>
                </w:tcPr>
                <w:p w:rsidR="00ED2750" w:rsidRPr="009E14CB" w:rsidRDefault="00ED2750" w:rsidP="00467A9E">
                  <w:pPr>
                    <w:spacing w:after="0" w:line="240" w:lineRule="auto"/>
                    <w:jc w:val="center"/>
                    <w:rPr>
                      <w:b/>
                      <w:bCs/>
                      <w:color w:val="000000"/>
                    </w:rPr>
                  </w:pPr>
                  <w:r w:rsidRPr="009E14CB">
                    <w:rPr>
                      <w:b/>
                      <w:bCs/>
                      <w:color w:val="000000"/>
                    </w:rPr>
                    <w:t>Resultados Alcanzados</w:t>
                  </w:r>
                </w:p>
              </w:tc>
              <w:tc>
                <w:tcPr>
                  <w:tcW w:w="1416" w:type="dxa"/>
                  <w:tcBorders>
                    <w:top w:val="single" w:sz="4" w:space="0" w:color="auto"/>
                    <w:left w:val="nil"/>
                    <w:bottom w:val="single" w:sz="4" w:space="0" w:color="auto"/>
                    <w:right w:val="single" w:sz="4" w:space="0" w:color="auto"/>
                  </w:tcBorders>
                  <w:shd w:val="clear" w:color="000000" w:fill="93CDDD"/>
                  <w:noWrap/>
                  <w:vAlign w:val="center"/>
                </w:tcPr>
                <w:p w:rsidR="00ED2750" w:rsidRPr="009E14CB" w:rsidRDefault="00ED2750" w:rsidP="00467A9E">
                  <w:pPr>
                    <w:spacing w:after="0" w:line="240" w:lineRule="auto"/>
                    <w:jc w:val="center"/>
                    <w:rPr>
                      <w:b/>
                      <w:bCs/>
                      <w:color w:val="000000"/>
                    </w:rPr>
                  </w:pPr>
                  <w:r w:rsidRPr="009E14CB">
                    <w:rPr>
                      <w:b/>
                      <w:bCs/>
                      <w:color w:val="000000"/>
                    </w:rPr>
                    <w:t>Concepto sobre el desempeño del funcionario</w:t>
                  </w:r>
                </w:p>
              </w:tc>
            </w:tr>
            <w:tr w:rsidR="00ED2750" w:rsidRPr="00E9770C" w:rsidTr="00467A9E">
              <w:trPr>
                <w:trHeight w:val="2100"/>
                <w:jc w:val="center"/>
              </w:trPr>
              <w:tc>
                <w:tcPr>
                  <w:tcW w:w="984" w:type="dxa"/>
                  <w:tcBorders>
                    <w:top w:val="nil"/>
                    <w:left w:val="single" w:sz="4" w:space="0" w:color="auto"/>
                    <w:bottom w:val="single" w:sz="4" w:space="0" w:color="auto"/>
                    <w:right w:val="single" w:sz="4" w:space="0" w:color="auto"/>
                  </w:tcBorders>
                  <w:noWrap/>
                  <w:vAlign w:val="center"/>
                </w:tcPr>
                <w:p w:rsidR="00ED2750" w:rsidRPr="009E14CB" w:rsidRDefault="00ED2750" w:rsidP="00467A9E">
                  <w:pPr>
                    <w:spacing w:after="0" w:line="240" w:lineRule="auto"/>
                    <w:jc w:val="center"/>
                    <w:rPr>
                      <w:rFonts w:ascii="Arial Narrow" w:hAnsi="Arial Narrow" w:cs="Arial Narrow"/>
                      <w:b/>
                      <w:bCs/>
                      <w:color w:val="000000"/>
                      <w:sz w:val="16"/>
                      <w:szCs w:val="16"/>
                    </w:rPr>
                  </w:pPr>
                  <w:r w:rsidRPr="009E14CB">
                    <w:rPr>
                      <w:rFonts w:ascii="Arial Narrow" w:hAnsi="Arial Narrow" w:cs="Arial Narrow"/>
                      <w:b/>
                      <w:bCs/>
                      <w:color w:val="000000"/>
                      <w:sz w:val="16"/>
                      <w:szCs w:val="16"/>
                    </w:rPr>
                    <w:t>CARDENAS LINARES DANIEL EDUARDO</w:t>
                  </w:r>
                </w:p>
              </w:tc>
              <w:tc>
                <w:tcPr>
                  <w:tcW w:w="6950" w:type="dxa"/>
                  <w:tcBorders>
                    <w:top w:val="nil"/>
                    <w:left w:val="nil"/>
                    <w:bottom w:val="single" w:sz="4" w:space="0" w:color="auto"/>
                    <w:right w:val="single" w:sz="4" w:space="0" w:color="auto"/>
                  </w:tcBorders>
                  <w:noWrap/>
                  <w:vAlign w:val="bottom"/>
                </w:tcPr>
                <w:p w:rsidR="00ED2750" w:rsidRPr="009E14CB" w:rsidRDefault="00ED2750" w:rsidP="00467A9E">
                  <w:pPr>
                    <w:spacing w:after="0" w:line="240" w:lineRule="auto"/>
                    <w:jc w:val="both"/>
                    <w:rPr>
                      <w:rFonts w:ascii="Arial Narrow" w:hAnsi="Arial Narrow" w:cs="Arial Narrow"/>
                      <w:color w:val="000000"/>
                    </w:rPr>
                  </w:pPr>
                  <w:r>
                    <w:rPr>
                      <w:rFonts w:ascii="Arial Narrow" w:hAnsi="Arial Narrow" w:cs="Arial Narrow"/>
                      <w:color w:val="000000"/>
                    </w:rPr>
                    <w:t>Se han implementado políticas y estrategias de mejoramiento continuo en cada área de la Secretaria de tal manera que los procesos sean cada día más eficientes y acordes a las necesidades de la Administración. En cada área de la Secretaria se han mostrado resultados contundentes que han permitido a la Administración ser cada día más eficiente, más transparente, más participativa con la comunidad y más competitiva a través de procesos de servicio al cliente, sistemas modernos de información y la implementación de las buenas prácticas administrativas en toda la Alcaldía.</w:t>
                  </w:r>
                </w:p>
              </w:tc>
              <w:tc>
                <w:tcPr>
                  <w:tcW w:w="1416" w:type="dxa"/>
                  <w:tcBorders>
                    <w:top w:val="nil"/>
                    <w:left w:val="nil"/>
                    <w:bottom w:val="single" w:sz="4" w:space="0" w:color="auto"/>
                    <w:right w:val="single" w:sz="4" w:space="0" w:color="auto"/>
                  </w:tcBorders>
                  <w:noWrap/>
                  <w:vAlign w:val="center"/>
                </w:tcPr>
                <w:p w:rsidR="00ED2750" w:rsidRPr="009E14CB" w:rsidRDefault="00ED2750" w:rsidP="00467A9E">
                  <w:pPr>
                    <w:spacing w:after="0" w:line="240" w:lineRule="auto"/>
                    <w:jc w:val="center"/>
                    <w:rPr>
                      <w:color w:val="000000"/>
                    </w:rPr>
                  </w:pPr>
                  <w:r w:rsidRPr="009E14CB">
                    <w:rPr>
                      <w:color w:val="000000"/>
                    </w:rPr>
                    <w:t>BUENO</w:t>
                  </w:r>
                </w:p>
              </w:tc>
            </w:tr>
            <w:tr w:rsidR="00ED2750" w:rsidRPr="008E089F" w:rsidTr="00467A9E">
              <w:trPr>
                <w:trHeight w:val="660"/>
                <w:jc w:val="center"/>
              </w:trPr>
              <w:tc>
                <w:tcPr>
                  <w:tcW w:w="984" w:type="dxa"/>
                  <w:tcBorders>
                    <w:top w:val="nil"/>
                    <w:left w:val="single" w:sz="4" w:space="0" w:color="auto"/>
                    <w:bottom w:val="single" w:sz="4" w:space="0" w:color="auto"/>
                    <w:right w:val="single" w:sz="4" w:space="0" w:color="auto"/>
                  </w:tcBorders>
                  <w:noWrap/>
                  <w:vAlign w:val="center"/>
                </w:tcPr>
                <w:p w:rsidR="00ED2750" w:rsidRPr="009E14CB" w:rsidRDefault="00ED2750" w:rsidP="00467A9E">
                  <w:pPr>
                    <w:spacing w:after="0" w:line="240" w:lineRule="auto"/>
                    <w:jc w:val="center"/>
                    <w:rPr>
                      <w:rFonts w:ascii="Arial Narrow" w:hAnsi="Arial Narrow" w:cs="Arial Narrow"/>
                      <w:b/>
                      <w:bCs/>
                      <w:color w:val="000000"/>
                      <w:sz w:val="16"/>
                      <w:szCs w:val="16"/>
                    </w:rPr>
                  </w:pPr>
                  <w:r w:rsidRPr="009E14CB">
                    <w:rPr>
                      <w:rFonts w:ascii="Arial Narrow" w:hAnsi="Arial Narrow" w:cs="Arial Narrow"/>
                      <w:b/>
                      <w:bCs/>
                      <w:color w:val="000000"/>
                      <w:sz w:val="16"/>
                      <w:szCs w:val="16"/>
                    </w:rPr>
                    <w:t>CORTES DE QUIROGA PASTORA</w:t>
                  </w:r>
                </w:p>
              </w:tc>
              <w:tc>
                <w:tcPr>
                  <w:tcW w:w="6950" w:type="dxa"/>
                  <w:tcBorders>
                    <w:top w:val="nil"/>
                    <w:left w:val="nil"/>
                    <w:bottom w:val="single" w:sz="4" w:space="0" w:color="auto"/>
                    <w:right w:val="single" w:sz="4" w:space="0" w:color="auto"/>
                  </w:tcBorders>
                  <w:noWrap/>
                  <w:vAlign w:val="bottom"/>
                </w:tcPr>
                <w:p w:rsidR="00ED2750" w:rsidRPr="009E14CB" w:rsidRDefault="00ED2750" w:rsidP="00467A9E">
                  <w:pPr>
                    <w:spacing w:after="0" w:line="240" w:lineRule="auto"/>
                    <w:jc w:val="both"/>
                    <w:rPr>
                      <w:rFonts w:ascii="Arial Narrow" w:hAnsi="Arial Narrow" w:cs="Arial Narrow"/>
                      <w:color w:val="000000"/>
                    </w:rPr>
                  </w:pPr>
                  <w:r w:rsidRPr="009E14CB">
                    <w:rPr>
                      <w:rFonts w:ascii="Arial Narrow" w:hAnsi="Arial Narrow" w:cs="Arial Narrow"/>
                      <w:color w:val="000000"/>
                    </w:rPr>
                    <w:t>La administración cuenta con servicio de cafetería para las diferentes dependencias, y para eventos programados.  Las instalaciones de la Alcaldía están en perfecto orden y aseo.</w:t>
                  </w:r>
                </w:p>
              </w:tc>
              <w:tc>
                <w:tcPr>
                  <w:tcW w:w="1416" w:type="dxa"/>
                  <w:tcBorders>
                    <w:top w:val="nil"/>
                    <w:left w:val="nil"/>
                    <w:bottom w:val="single" w:sz="4" w:space="0" w:color="auto"/>
                    <w:right w:val="single" w:sz="4" w:space="0" w:color="auto"/>
                  </w:tcBorders>
                  <w:noWrap/>
                  <w:vAlign w:val="center"/>
                </w:tcPr>
                <w:p w:rsidR="00ED2750" w:rsidRPr="009E14CB" w:rsidRDefault="00ED2750" w:rsidP="00467A9E">
                  <w:pPr>
                    <w:spacing w:after="0" w:line="240" w:lineRule="auto"/>
                    <w:jc w:val="center"/>
                    <w:rPr>
                      <w:color w:val="000000"/>
                    </w:rPr>
                  </w:pPr>
                  <w:r w:rsidRPr="009E14CB">
                    <w:rPr>
                      <w:color w:val="000000"/>
                    </w:rPr>
                    <w:t>BUENO</w:t>
                  </w:r>
                </w:p>
              </w:tc>
            </w:tr>
            <w:tr w:rsidR="00ED2750" w:rsidRPr="008E089F" w:rsidTr="00467A9E">
              <w:trPr>
                <w:trHeight w:val="1320"/>
                <w:jc w:val="center"/>
              </w:trPr>
              <w:tc>
                <w:tcPr>
                  <w:tcW w:w="984" w:type="dxa"/>
                  <w:tcBorders>
                    <w:top w:val="nil"/>
                    <w:left w:val="single" w:sz="4" w:space="0" w:color="auto"/>
                    <w:bottom w:val="single" w:sz="4" w:space="0" w:color="auto"/>
                    <w:right w:val="single" w:sz="4" w:space="0" w:color="auto"/>
                  </w:tcBorders>
                  <w:noWrap/>
                  <w:vAlign w:val="center"/>
                </w:tcPr>
                <w:p w:rsidR="00ED2750" w:rsidRPr="009E14CB" w:rsidRDefault="00ED2750" w:rsidP="00467A9E">
                  <w:pPr>
                    <w:spacing w:after="0" w:line="240" w:lineRule="auto"/>
                    <w:jc w:val="center"/>
                    <w:rPr>
                      <w:rFonts w:ascii="Arial Narrow" w:hAnsi="Arial Narrow" w:cs="Arial Narrow"/>
                      <w:b/>
                      <w:bCs/>
                      <w:color w:val="000000"/>
                      <w:sz w:val="16"/>
                      <w:szCs w:val="16"/>
                    </w:rPr>
                  </w:pPr>
                  <w:r w:rsidRPr="009E14CB">
                    <w:rPr>
                      <w:rFonts w:ascii="Arial Narrow" w:hAnsi="Arial Narrow" w:cs="Arial Narrow"/>
                      <w:b/>
                      <w:bCs/>
                      <w:color w:val="000000"/>
                      <w:sz w:val="16"/>
                      <w:szCs w:val="16"/>
                    </w:rPr>
                    <w:t>GARZON  MARIA MERCEDES</w:t>
                  </w:r>
                </w:p>
              </w:tc>
              <w:tc>
                <w:tcPr>
                  <w:tcW w:w="6950" w:type="dxa"/>
                  <w:tcBorders>
                    <w:top w:val="nil"/>
                    <w:left w:val="nil"/>
                    <w:bottom w:val="single" w:sz="4" w:space="0" w:color="auto"/>
                    <w:right w:val="single" w:sz="4" w:space="0" w:color="auto"/>
                  </w:tcBorders>
                  <w:noWrap/>
                  <w:vAlign w:val="bottom"/>
                </w:tcPr>
                <w:p w:rsidR="00ED2750" w:rsidRPr="009E14CB" w:rsidRDefault="00ED2750" w:rsidP="00467A9E">
                  <w:pPr>
                    <w:spacing w:after="0" w:line="240" w:lineRule="auto"/>
                    <w:jc w:val="both"/>
                    <w:rPr>
                      <w:rFonts w:ascii="Arial Narrow" w:hAnsi="Arial Narrow" w:cs="Arial Narrow"/>
                      <w:color w:val="000000"/>
                    </w:rPr>
                  </w:pPr>
                  <w:r w:rsidRPr="009E14CB">
                    <w:rPr>
                      <w:rFonts w:ascii="Arial Narrow" w:hAnsi="Arial Narrow" w:cs="Arial Narrow"/>
                      <w:color w:val="000000"/>
                    </w:rPr>
                    <w:t>Los recursos son correctamente utilizados evitando desperdicio y subutilización. Las instalaciones de la Alcaldía están en perfecto orden y aseo. La administración municipal desarrolla diariamente sus labores sin contratiempos.</w:t>
                  </w:r>
                </w:p>
              </w:tc>
              <w:tc>
                <w:tcPr>
                  <w:tcW w:w="1416" w:type="dxa"/>
                  <w:tcBorders>
                    <w:top w:val="nil"/>
                    <w:left w:val="nil"/>
                    <w:bottom w:val="single" w:sz="4" w:space="0" w:color="auto"/>
                    <w:right w:val="single" w:sz="4" w:space="0" w:color="auto"/>
                  </w:tcBorders>
                  <w:noWrap/>
                  <w:vAlign w:val="center"/>
                </w:tcPr>
                <w:p w:rsidR="00ED2750" w:rsidRPr="009E14CB" w:rsidRDefault="00ED2750" w:rsidP="00467A9E">
                  <w:pPr>
                    <w:spacing w:after="0" w:line="240" w:lineRule="auto"/>
                    <w:jc w:val="center"/>
                    <w:rPr>
                      <w:color w:val="000000"/>
                    </w:rPr>
                  </w:pPr>
                  <w:r w:rsidRPr="009E14CB">
                    <w:rPr>
                      <w:color w:val="000000"/>
                    </w:rPr>
                    <w:t>BUENO</w:t>
                  </w:r>
                </w:p>
              </w:tc>
            </w:tr>
            <w:tr w:rsidR="00ED2750" w:rsidRPr="008E089F" w:rsidTr="00467A9E">
              <w:trPr>
                <w:trHeight w:val="2640"/>
                <w:jc w:val="center"/>
              </w:trPr>
              <w:tc>
                <w:tcPr>
                  <w:tcW w:w="984" w:type="dxa"/>
                  <w:tcBorders>
                    <w:top w:val="nil"/>
                    <w:left w:val="single" w:sz="4" w:space="0" w:color="auto"/>
                    <w:bottom w:val="single" w:sz="4" w:space="0" w:color="auto"/>
                    <w:right w:val="single" w:sz="4" w:space="0" w:color="auto"/>
                  </w:tcBorders>
                  <w:noWrap/>
                  <w:vAlign w:val="center"/>
                </w:tcPr>
                <w:p w:rsidR="00ED2750" w:rsidRPr="009E14CB" w:rsidRDefault="00ED2750" w:rsidP="00467A9E">
                  <w:pPr>
                    <w:spacing w:after="0" w:line="240" w:lineRule="auto"/>
                    <w:jc w:val="center"/>
                    <w:rPr>
                      <w:rFonts w:ascii="Arial Narrow" w:hAnsi="Arial Narrow" w:cs="Arial Narrow"/>
                      <w:b/>
                      <w:bCs/>
                      <w:color w:val="000000"/>
                      <w:sz w:val="16"/>
                      <w:szCs w:val="16"/>
                    </w:rPr>
                  </w:pPr>
                  <w:r w:rsidRPr="009E14CB">
                    <w:rPr>
                      <w:rFonts w:ascii="Arial Narrow" w:hAnsi="Arial Narrow" w:cs="Arial Narrow"/>
                      <w:b/>
                      <w:bCs/>
                      <w:color w:val="000000"/>
                      <w:sz w:val="16"/>
                      <w:szCs w:val="16"/>
                    </w:rPr>
                    <w:t>FERNANDEZ DAZA LEIDY DAYANA</w:t>
                  </w:r>
                </w:p>
              </w:tc>
              <w:tc>
                <w:tcPr>
                  <w:tcW w:w="6950" w:type="dxa"/>
                  <w:tcBorders>
                    <w:top w:val="nil"/>
                    <w:left w:val="nil"/>
                    <w:bottom w:val="single" w:sz="4" w:space="0" w:color="auto"/>
                    <w:right w:val="single" w:sz="4" w:space="0" w:color="auto"/>
                  </w:tcBorders>
                  <w:noWrap/>
                  <w:vAlign w:val="bottom"/>
                </w:tcPr>
                <w:p w:rsidR="00ED2750" w:rsidRPr="009E14CB" w:rsidRDefault="00ED2750" w:rsidP="00467A9E">
                  <w:pPr>
                    <w:spacing w:after="0" w:line="240" w:lineRule="auto"/>
                    <w:jc w:val="both"/>
                    <w:rPr>
                      <w:rFonts w:ascii="Arial Narrow" w:hAnsi="Arial Narrow" w:cs="Arial Narrow"/>
                      <w:color w:val="000000"/>
                    </w:rPr>
                  </w:pPr>
                  <w:r w:rsidRPr="009E14CB">
                    <w:rPr>
                      <w:rFonts w:ascii="Arial Narrow" w:hAnsi="Arial Narrow" w:cs="Arial Narrow"/>
                      <w:color w:val="000000"/>
                    </w:rPr>
                    <w:t>Las políticas de manejo de recursos humanos ejecutadas son coherentes con los procedimientos de carrera administrativa establecidos en la Ley y los Decretos Reglamentarios. Las situaciones administrativas de personal se soportan en resoluciones y certificaciones expedidas con oportunidad y siguiendo el procedimiento establecido para cada caso. Las normas sobre salarios y prestaciones sociales y económicas se aplican cabalmente a los funcionarios de la Alcaldía. Los componentes y elementos de los sistemas de Control Interno y de Gestión de la Calidad operan conforme a los lineamientos establecidos en la normatividad vigente. La rendición de informes a las entidades del Gobierno nacional en materia de control interno y gestión de la calidad se realiza de manera oportuna.</w:t>
                  </w:r>
                </w:p>
              </w:tc>
              <w:tc>
                <w:tcPr>
                  <w:tcW w:w="1416" w:type="dxa"/>
                  <w:tcBorders>
                    <w:top w:val="nil"/>
                    <w:left w:val="nil"/>
                    <w:bottom w:val="single" w:sz="4" w:space="0" w:color="auto"/>
                    <w:right w:val="single" w:sz="4" w:space="0" w:color="auto"/>
                  </w:tcBorders>
                  <w:noWrap/>
                  <w:vAlign w:val="center"/>
                </w:tcPr>
                <w:p w:rsidR="00ED2750" w:rsidRPr="009E14CB" w:rsidRDefault="00ED2750" w:rsidP="00467A9E">
                  <w:pPr>
                    <w:spacing w:after="0" w:line="240" w:lineRule="auto"/>
                    <w:jc w:val="center"/>
                    <w:rPr>
                      <w:color w:val="000000"/>
                    </w:rPr>
                  </w:pPr>
                  <w:r w:rsidRPr="009E14CB">
                    <w:rPr>
                      <w:color w:val="000000"/>
                    </w:rPr>
                    <w:t>BUENO</w:t>
                  </w:r>
                </w:p>
              </w:tc>
            </w:tr>
            <w:tr w:rsidR="00ED2750" w:rsidRPr="008E089F" w:rsidTr="00467A9E">
              <w:trPr>
                <w:trHeight w:val="990"/>
                <w:jc w:val="center"/>
              </w:trPr>
              <w:tc>
                <w:tcPr>
                  <w:tcW w:w="984" w:type="dxa"/>
                  <w:tcBorders>
                    <w:top w:val="nil"/>
                    <w:left w:val="single" w:sz="4" w:space="0" w:color="auto"/>
                    <w:bottom w:val="single" w:sz="4" w:space="0" w:color="auto"/>
                    <w:right w:val="single" w:sz="4" w:space="0" w:color="auto"/>
                  </w:tcBorders>
                  <w:noWrap/>
                  <w:vAlign w:val="center"/>
                </w:tcPr>
                <w:p w:rsidR="00ED2750" w:rsidRPr="009E14CB" w:rsidRDefault="00ED2750" w:rsidP="00467A9E">
                  <w:pPr>
                    <w:spacing w:after="0" w:line="240" w:lineRule="auto"/>
                    <w:jc w:val="center"/>
                    <w:rPr>
                      <w:rFonts w:ascii="Arial Narrow" w:hAnsi="Arial Narrow" w:cs="Arial Narrow"/>
                      <w:b/>
                      <w:bCs/>
                      <w:color w:val="000000"/>
                      <w:sz w:val="16"/>
                      <w:szCs w:val="16"/>
                    </w:rPr>
                  </w:pPr>
                  <w:r w:rsidRPr="009E14CB">
                    <w:rPr>
                      <w:rFonts w:ascii="Arial Narrow" w:hAnsi="Arial Narrow" w:cs="Arial Narrow"/>
                      <w:b/>
                      <w:bCs/>
                      <w:color w:val="000000"/>
                      <w:sz w:val="16"/>
                      <w:szCs w:val="16"/>
                    </w:rPr>
                    <w:t>FORERO BARRIOS MARIA ELSA</w:t>
                  </w:r>
                </w:p>
              </w:tc>
              <w:tc>
                <w:tcPr>
                  <w:tcW w:w="6950" w:type="dxa"/>
                  <w:tcBorders>
                    <w:top w:val="nil"/>
                    <w:left w:val="nil"/>
                    <w:bottom w:val="single" w:sz="4" w:space="0" w:color="auto"/>
                    <w:right w:val="single" w:sz="4" w:space="0" w:color="auto"/>
                  </w:tcBorders>
                  <w:noWrap/>
                  <w:vAlign w:val="bottom"/>
                </w:tcPr>
                <w:p w:rsidR="00ED2750" w:rsidRPr="009E14CB" w:rsidRDefault="00ED2750" w:rsidP="00467A9E">
                  <w:pPr>
                    <w:spacing w:after="0" w:line="240" w:lineRule="auto"/>
                    <w:jc w:val="both"/>
                    <w:rPr>
                      <w:rFonts w:ascii="Arial Narrow" w:hAnsi="Arial Narrow" w:cs="Arial Narrow"/>
                      <w:color w:val="000000"/>
                    </w:rPr>
                  </w:pPr>
                  <w:r w:rsidRPr="009E14CB">
                    <w:rPr>
                      <w:rFonts w:ascii="Arial Narrow" w:hAnsi="Arial Narrow" w:cs="Arial Narrow"/>
                      <w:color w:val="000000"/>
                    </w:rPr>
                    <w:t>La información generada en la dependencia alimenta oportunamente los sistemas de información de acuerdo con los procedimientos establecidos. Las consultas de los usuarios de los servicios de la dependencia se resuelven de forma oportuna y precisa.</w:t>
                  </w:r>
                </w:p>
              </w:tc>
              <w:tc>
                <w:tcPr>
                  <w:tcW w:w="1416" w:type="dxa"/>
                  <w:tcBorders>
                    <w:top w:val="nil"/>
                    <w:left w:val="nil"/>
                    <w:bottom w:val="single" w:sz="4" w:space="0" w:color="auto"/>
                    <w:right w:val="single" w:sz="4" w:space="0" w:color="auto"/>
                  </w:tcBorders>
                  <w:noWrap/>
                  <w:vAlign w:val="center"/>
                </w:tcPr>
                <w:p w:rsidR="00ED2750" w:rsidRPr="009E14CB" w:rsidRDefault="00ED2750" w:rsidP="00467A9E">
                  <w:pPr>
                    <w:spacing w:after="0" w:line="240" w:lineRule="auto"/>
                    <w:jc w:val="center"/>
                    <w:rPr>
                      <w:color w:val="000000"/>
                    </w:rPr>
                  </w:pPr>
                  <w:r w:rsidRPr="009E14CB">
                    <w:rPr>
                      <w:color w:val="000000"/>
                    </w:rPr>
                    <w:t>BUENO</w:t>
                  </w:r>
                </w:p>
              </w:tc>
            </w:tr>
            <w:tr w:rsidR="00ED2750" w:rsidRPr="008E089F" w:rsidTr="00467A9E">
              <w:trPr>
                <w:trHeight w:val="990"/>
                <w:jc w:val="center"/>
              </w:trPr>
              <w:tc>
                <w:tcPr>
                  <w:tcW w:w="984" w:type="dxa"/>
                  <w:tcBorders>
                    <w:top w:val="nil"/>
                    <w:left w:val="single" w:sz="4" w:space="0" w:color="auto"/>
                    <w:bottom w:val="single" w:sz="4" w:space="0" w:color="auto"/>
                    <w:right w:val="single" w:sz="4" w:space="0" w:color="auto"/>
                  </w:tcBorders>
                  <w:noWrap/>
                  <w:vAlign w:val="center"/>
                </w:tcPr>
                <w:p w:rsidR="00ED2750" w:rsidRPr="009E14CB" w:rsidRDefault="00ED2750" w:rsidP="00467A9E">
                  <w:pPr>
                    <w:spacing w:after="0" w:line="240" w:lineRule="auto"/>
                    <w:jc w:val="center"/>
                    <w:rPr>
                      <w:rFonts w:ascii="Arial Narrow" w:hAnsi="Arial Narrow" w:cs="Arial Narrow"/>
                      <w:b/>
                      <w:bCs/>
                      <w:color w:val="000000"/>
                      <w:sz w:val="16"/>
                      <w:szCs w:val="16"/>
                    </w:rPr>
                  </w:pPr>
                  <w:r w:rsidRPr="009E14CB">
                    <w:rPr>
                      <w:rFonts w:ascii="Arial Narrow" w:hAnsi="Arial Narrow" w:cs="Arial Narrow"/>
                      <w:b/>
                      <w:bCs/>
                      <w:color w:val="000000"/>
                      <w:sz w:val="16"/>
                      <w:szCs w:val="16"/>
                    </w:rPr>
                    <w:t>FORERO GRANADOS EDGAR GUIOVANNI</w:t>
                  </w:r>
                </w:p>
              </w:tc>
              <w:tc>
                <w:tcPr>
                  <w:tcW w:w="6950" w:type="dxa"/>
                  <w:tcBorders>
                    <w:top w:val="nil"/>
                    <w:left w:val="nil"/>
                    <w:bottom w:val="single" w:sz="4" w:space="0" w:color="auto"/>
                    <w:right w:val="single" w:sz="4" w:space="0" w:color="auto"/>
                  </w:tcBorders>
                  <w:noWrap/>
                  <w:vAlign w:val="bottom"/>
                </w:tcPr>
                <w:p w:rsidR="00ED2750" w:rsidRPr="009E14CB" w:rsidRDefault="00ED2750" w:rsidP="00467A9E">
                  <w:pPr>
                    <w:spacing w:after="0" w:line="240" w:lineRule="auto"/>
                    <w:jc w:val="both"/>
                    <w:rPr>
                      <w:rFonts w:ascii="Arial Narrow" w:hAnsi="Arial Narrow" w:cs="Arial Narrow"/>
                      <w:color w:val="000000"/>
                    </w:rPr>
                  </w:pPr>
                  <w:r w:rsidRPr="009E14CB">
                    <w:rPr>
                      <w:rFonts w:ascii="Arial Narrow" w:hAnsi="Arial Narrow" w:cs="Arial Narrow"/>
                      <w:color w:val="000000"/>
                    </w:rPr>
                    <w:t>Los funcionarios de la entidad cuentan con equipos de cómputo en funcionamiento.   La infraestructura tecnológica es objeto de permanente mantenimiento, se vinculan periódicamente nuevos esquemas tecnológicos y se capacita frecuentemente a los funcionarios en estos asuntos.</w:t>
                  </w:r>
                </w:p>
              </w:tc>
              <w:tc>
                <w:tcPr>
                  <w:tcW w:w="1416" w:type="dxa"/>
                  <w:tcBorders>
                    <w:top w:val="nil"/>
                    <w:left w:val="nil"/>
                    <w:bottom w:val="single" w:sz="4" w:space="0" w:color="auto"/>
                    <w:right w:val="single" w:sz="4" w:space="0" w:color="auto"/>
                  </w:tcBorders>
                  <w:noWrap/>
                  <w:vAlign w:val="center"/>
                </w:tcPr>
                <w:p w:rsidR="00ED2750" w:rsidRPr="009E14CB" w:rsidRDefault="00ED2750" w:rsidP="00467A9E">
                  <w:pPr>
                    <w:spacing w:after="0" w:line="240" w:lineRule="auto"/>
                    <w:jc w:val="center"/>
                    <w:rPr>
                      <w:color w:val="000000"/>
                    </w:rPr>
                  </w:pPr>
                  <w:r w:rsidRPr="009E14CB">
                    <w:rPr>
                      <w:color w:val="000000"/>
                    </w:rPr>
                    <w:t>BUENO</w:t>
                  </w:r>
                </w:p>
              </w:tc>
            </w:tr>
            <w:tr w:rsidR="00ED2750" w:rsidRPr="008E089F" w:rsidTr="00467A9E">
              <w:trPr>
                <w:trHeight w:val="990"/>
                <w:jc w:val="center"/>
              </w:trPr>
              <w:tc>
                <w:tcPr>
                  <w:tcW w:w="984" w:type="dxa"/>
                  <w:tcBorders>
                    <w:top w:val="nil"/>
                    <w:left w:val="single" w:sz="4" w:space="0" w:color="auto"/>
                    <w:bottom w:val="single" w:sz="4" w:space="0" w:color="auto"/>
                    <w:right w:val="single" w:sz="4" w:space="0" w:color="auto"/>
                  </w:tcBorders>
                  <w:noWrap/>
                  <w:vAlign w:val="center"/>
                </w:tcPr>
                <w:p w:rsidR="00ED2750" w:rsidRPr="009E14CB" w:rsidRDefault="00ED2750" w:rsidP="00467A9E">
                  <w:pPr>
                    <w:spacing w:after="0" w:line="240" w:lineRule="auto"/>
                    <w:jc w:val="center"/>
                    <w:rPr>
                      <w:rFonts w:ascii="Arial Narrow" w:hAnsi="Arial Narrow" w:cs="Arial Narrow"/>
                      <w:b/>
                      <w:bCs/>
                      <w:color w:val="000000"/>
                      <w:sz w:val="16"/>
                      <w:szCs w:val="16"/>
                    </w:rPr>
                  </w:pPr>
                  <w:r>
                    <w:rPr>
                      <w:rFonts w:ascii="Arial Narrow" w:hAnsi="Arial Narrow" w:cs="Arial Narrow"/>
                      <w:b/>
                      <w:bCs/>
                      <w:color w:val="000000"/>
                      <w:sz w:val="16"/>
                      <w:szCs w:val="16"/>
                    </w:rPr>
                    <w:lastRenderedPageBreak/>
                    <w:t>TIBAQUIRA  DE MAHECHA ROSA</w:t>
                  </w:r>
                </w:p>
              </w:tc>
              <w:tc>
                <w:tcPr>
                  <w:tcW w:w="6950" w:type="dxa"/>
                  <w:tcBorders>
                    <w:top w:val="nil"/>
                    <w:left w:val="nil"/>
                    <w:bottom w:val="single" w:sz="4" w:space="0" w:color="auto"/>
                    <w:right w:val="single" w:sz="4" w:space="0" w:color="auto"/>
                  </w:tcBorders>
                  <w:noWrap/>
                  <w:vAlign w:val="bottom"/>
                </w:tcPr>
                <w:p w:rsidR="00ED2750" w:rsidRPr="009E14CB" w:rsidRDefault="00ED2750" w:rsidP="00467A9E">
                  <w:pPr>
                    <w:spacing w:after="0" w:line="240" w:lineRule="auto"/>
                    <w:jc w:val="both"/>
                    <w:rPr>
                      <w:rFonts w:ascii="Times New Roman" w:hAnsi="Times New Roman" w:cs="Times New Roman"/>
                      <w:color w:val="000000"/>
                      <w:sz w:val="14"/>
                      <w:szCs w:val="14"/>
                    </w:rPr>
                  </w:pPr>
                  <w:r w:rsidRPr="009E14CB">
                    <w:rPr>
                      <w:rFonts w:ascii="Arial Narrow" w:hAnsi="Arial Narrow" w:cs="Arial Narrow"/>
                      <w:color w:val="000000"/>
                    </w:rPr>
                    <w:t>L</w:t>
                  </w:r>
                  <w:r>
                    <w:rPr>
                      <w:rFonts w:ascii="Arial Narrow" w:hAnsi="Arial Narrow" w:cs="Arial Narrow"/>
                      <w:color w:val="000000"/>
                    </w:rPr>
                    <w:t>a funcionaria ha demostrado ser una persona muy eficiente en su labor de archivo y fotocopiado y ha realizado importantes labores de depuración, organización y custodia de todos los archivos de gestión, central e histórico de la Administración.</w:t>
                  </w:r>
                </w:p>
              </w:tc>
              <w:tc>
                <w:tcPr>
                  <w:tcW w:w="1416" w:type="dxa"/>
                  <w:tcBorders>
                    <w:top w:val="nil"/>
                    <w:left w:val="nil"/>
                    <w:bottom w:val="single" w:sz="4" w:space="0" w:color="auto"/>
                    <w:right w:val="single" w:sz="4" w:space="0" w:color="auto"/>
                  </w:tcBorders>
                  <w:noWrap/>
                  <w:vAlign w:val="center"/>
                </w:tcPr>
                <w:p w:rsidR="00ED2750" w:rsidRPr="009E14CB" w:rsidRDefault="00ED2750" w:rsidP="00467A9E">
                  <w:pPr>
                    <w:spacing w:after="0" w:line="240" w:lineRule="auto"/>
                    <w:jc w:val="center"/>
                    <w:rPr>
                      <w:color w:val="000000"/>
                    </w:rPr>
                  </w:pPr>
                  <w:r w:rsidRPr="009E14CB">
                    <w:rPr>
                      <w:color w:val="000000"/>
                    </w:rPr>
                    <w:t>BUENO</w:t>
                  </w:r>
                </w:p>
              </w:tc>
            </w:tr>
            <w:tr w:rsidR="00ED2750" w:rsidRPr="006109BC" w:rsidTr="00467A9E">
              <w:trPr>
                <w:trHeight w:val="990"/>
                <w:jc w:val="center"/>
              </w:trPr>
              <w:tc>
                <w:tcPr>
                  <w:tcW w:w="984" w:type="dxa"/>
                  <w:tcBorders>
                    <w:top w:val="nil"/>
                    <w:left w:val="single" w:sz="4" w:space="0" w:color="auto"/>
                    <w:bottom w:val="single" w:sz="4" w:space="0" w:color="auto"/>
                    <w:right w:val="single" w:sz="4" w:space="0" w:color="auto"/>
                  </w:tcBorders>
                  <w:noWrap/>
                  <w:vAlign w:val="center"/>
                </w:tcPr>
                <w:p w:rsidR="00ED2750" w:rsidRPr="009E14CB" w:rsidRDefault="00ED2750" w:rsidP="00467A9E">
                  <w:pPr>
                    <w:spacing w:after="0" w:line="240" w:lineRule="auto"/>
                    <w:jc w:val="center"/>
                    <w:rPr>
                      <w:rFonts w:ascii="Arial Narrow" w:hAnsi="Arial Narrow" w:cs="Arial Narrow"/>
                      <w:b/>
                      <w:bCs/>
                      <w:color w:val="000000"/>
                      <w:sz w:val="16"/>
                      <w:szCs w:val="16"/>
                    </w:rPr>
                  </w:pPr>
                  <w:r>
                    <w:rPr>
                      <w:rFonts w:ascii="Arial Narrow" w:hAnsi="Arial Narrow" w:cs="Arial Narrow"/>
                      <w:b/>
                      <w:bCs/>
                      <w:color w:val="000000"/>
                      <w:sz w:val="16"/>
                      <w:szCs w:val="16"/>
                    </w:rPr>
                    <w:t>CELEITA  LEGUIZAMON ROSA EDILMA</w:t>
                  </w:r>
                </w:p>
              </w:tc>
              <w:tc>
                <w:tcPr>
                  <w:tcW w:w="6950" w:type="dxa"/>
                  <w:tcBorders>
                    <w:top w:val="nil"/>
                    <w:left w:val="nil"/>
                    <w:bottom w:val="single" w:sz="4" w:space="0" w:color="auto"/>
                    <w:right w:val="single" w:sz="4" w:space="0" w:color="auto"/>
                  </w:tcBorders>
                  <w:noWrap/>
                  <w:vAlign w:val="bottom"/>
                </w:tcPr>
                <w:p w:rsidR="00ED2750" w:rsidRPr="009E14CB" w:rsidRDefault="00ED2750" w:rsidP="00467A9E">
                  <w:pPr>
                    <w:spacing w:after="0" w:line="240" w:lineRule="auto"/>
                    <w:jc w:val="both"/>
                    <w:rPr>
                      <w:rFonts w:ascii="Times New Roman" w:hAnsi="Times New Roman" w:cs="Times New Roman"/>
                      <w:color w:val="000000"/>
                      <w:sz w:val="14"/>
                      <w:szCs w:val="14"/>
                    </w:rPr>
                  </w:pPr>
                  <w:r w:rsidRPr="009E14CB">
                    <w:rPr>
                      <w:rFonts w:ascii="Arial Narrow" w:hAnsi="Arial Narrow" w:cs="Arial Narrow"/>
                      <w:color w:val="000000"/>
                    </w:rPr>
                    <w:t>L</w:t>
                  </w:r>
                  <w:r>
                    <w:rPr>
                      <w:rFonts w:ascii="Arial Narrow" w:hAnsi="Arial Narrow" w:cs="Arial Narrow"/>
                      <w:color w:val="000000"/>
                    </w:rPr>
                    <w:t xml:space="preserve">a funcionaria presenta un buen desempeño laboral en las actividades y procesos que realiza, ha manejado muy bien la parte operativa de la contratación de servicios y de personal de apoyo para la Administración, adicionalmente realiza de una manera eficiente las labores asistenciales administrativas de la Secretaria.  </w:t>
                  </w:r>
                </w:p>
              </w:tc>
              <w:tc>
                <w:tcPr>
                  <w:tcW w:w="1416" w:type="dxa"/>
                  <w:tcBorders>
                    <w:top w:val="nil"/>
                    <w:left w:val="nil"/>
                    <w:bottom w:val="single" w:sz="4" w:space="0" w:color="auto"/>
                    <w:right w:val="single" w:sz="4" w:space="0" w:color="auto"/>
                  </w:tcBorders>
                  <w:noWrap/>
                  <w:vAlign w:val="center"/>
                </w:tcPr>
                <w:p w:rsidR="00ED2750" w:rsidRPr="009E14CB" w:rsidRDefault="00ED2750" w:rsidP="00467A9E">
                  <w:pPr>
                    <w:spacing w:after="0" w:line="240" w:lineRule="auto"/>
                    <w:jc w:val="center"/>
                    <w:rPr>
                      <w:color w:val="000000"/>
                    </w:rPr>
                  </w:pPr>
                  <w:r w:rsidRPr="009E14CB">
                    <w:rPr>
                      <w:color w:val="000000"/>
                    </w:rPr>
                    <w:t>BUENO</w:t>
                  </w:r>
                </w:p>
              </w:tc>
            </w:tr>
            <w:tr w:rsidR="00ED2750" w:rsidRPr="006109BC" w:rsidTr="00467A9E">
              <w:trPr>
                <w:trHeight w:val="990"/>
                <w:jc w:val="center"/>
              </w:trPr>
              <w:tc>
                <w:tcPr>
                  <w:tcW w:w="984" w:type="dxa"/>
                  <w:tcBorders>
                    <w:top w:val="nil"/>
                    <w:left w:val="single" w:sz="4" w:space="0" w:color="auto"/>
                    <w:bottom w:val="single" w:sz="4" w:space="0" w:color="auto"/>
                    <w:right w:val="single" w:sz="4" w:space="0" w:color="auto"/>
                  </w:tcBorders>
                  <w:noWrap/>
                  <w:vAlign w:val="center"/>
                </w:tcPr>
                <w:p w:rsidR="00ED2750" w:rsidRPr="009E14CB" w:rsidRDefault="00ED2750" w:rsidP="00467A9E">
                  <w:pPr>
                    <w:spacing w:after="0" w:line="240" w:lineRule="auto"/>
                    <w:jc w:val="center"/>
                    <w:rPr>
                      <w:rFonts w:ascii="Arial Narrow" w:hAnsi="Arial Narrow" w:cs="Arial Narrow"/>
                      <w:b/>
                      <w:bCs/>
                      <w:color w:val="000000"/>
                      <w:sz w:val="16"/>
                      <w:szCs w:val="16"/>
                    </w:rPr>
                  </w:pPr>
                  <w:r>
                    <w:rPr>
                      <w:rFonts w:ascii="Arial Narrow" w:hAnsi="Arial Narrow" w:cs="Arial Narrow"/>
                      <w:b/>
                      <w:bCs/>
                      <w:color w:val="000000"/>
                      <w:sz w:val="16"/>
                      <w:szCs w:val="16"/>
                    </w:rPr>
                    <w:t>RAMIREZ SACHEZ CLAUDIA</w:t>
                  </w:r>
                </w:p>
              </w:tc>
              <w:tc>
                <w:tcPr>
                  <w:tcW w:w="6950" w:type="dxa"/>
                  <w:tcBorders>
                    <w:top w:val="nil"/>
                    <w:left w:val="nil"/>
                    <w:bottom w:val="single" w:sz="4" w:space="0" w:color="auto"/>
                    <w:right w:val="single" w:sz="4" w:space="0" w:color="auto"/>
                  </w:tcBorders>
                  <w:noWrap/>
                  <w:vAlign w:val="bottom"/>
                </w:tcPr>
                <w:p w:rsidR="00ED2750" w:rsidRPr="009E14CB" w:rsidRDefault="00ED2750" w:rsidP="00467A9E">
                  <w:pPr>
                    <w:spacing w:after="0" w:line="240" w:lineRule="auto"/>
                    <w:jc w:val="both"/>
                    <w:rPr>
                      <w:rFonts w:ascii="Times New Roman" w:hAnsi="Times New Roman" w:cs="Times New Roman"/>
                      <w:color w:val="000000"/>
                      <w:sz w:val="14"/>
                      <w:szCs w:val="14"/>
                    </w:rPr>
                  </w:pPr>
                  <w:r w:rsidRPr="009E14CB">
                    <w:rPr>
                      <w:rFonts w:ascii="Arial Narrow" w:hAnsi="Arial Narrow" w:cs="Arial Narrow"/>
                      <w:color w:val="000000"/>
                    </w:rPr>
                    <w:t>L</w:t>
                  </w:r>
                  <w:r>
                    <w:rPr>
                      <w:rFonts w:ascii="Arial Narrow" w:hAnsi="Arial Narrow" w:cs="Arial Narrow"/>
                      <w:color w:val="000000"/>
                    </w:rPr>
                    <w:t xml:space="preserve">a funcionaria maneja muy bien los procesos de almacén e inventarios. En estos primeros seis meses la funcionaria ha realizado importantes gestiones de organización, depuración y asignación de inventarios, adicionalmente tiene el almacén Municipal ordenado y al día.  </w:t>
                  </w:r>
                </w:p>
              </w:tc>
              <w:tc>
                <w:tcPr>
                  <w:tcW w:w="1416" w:type="dxa"/>
                  <w:tcBorders>
                    <w:top w:val="nil"/>
                    <w:left w:val="nil"/>
                    <w:bottom w:val="single" w:sz="4" w:space="0" w:color="auto"/>
                    <w:right w:val="single" w:sz="4" w:space="0" w:color="auto"/>
                  </w:tcBorders>
                  <w:noWrap/>
                  <w:vAlign w:val="center"/>
                </w:tcPr>
                <w:p w:rsidR="00ED2750" w:rsidRPr="009E14CB" w:rsidRDefault="00ED2750" w:rsidP="00467A9E">
                  <w:pPr>
                    <w:spacing w:after="0" w:line="240" w:lineRule="auto"/>
                    <w:jc w:val="center"/>
                    <w:rPr>
                      <w:color w:val="000000"/>
                    </w:rPr>
                  </w:pPr>
                  <w:r w:rsidRPr="009E14CB">
                    <w:rPr>
                      <w:color w:val="000000"/>
                    </w:rPr>
                    <w:t>BUENO</w:t>
                  </w:r>
                </w:p>
              </w:tc>
            </w:tr>
            <w:tr w:rsidR="00ED2750" w:rsidRPr="008E089F" w:rsidTr="00467A9E">
              <w:trPr>
                <w:trHeight w:val="990"/>
                <w:jc w:val="center"/>
              </w:trPr>
              <w:tc>
                <w:tcPr>
                  <w:tcW w:w="984" w:type="dxa"/>
                  <w:tcBorders>
                    <w:top w:val="nil"/>
                    <w:left w:val="single" w:sz="4" w:space="0" w:color="auto"/>
                    <w:bottom w:val="single" w:sz="4" w:space="0" w:color="auto"/>
                    <w:right w:val="single" w:sz="4" w:space="0" w:color="auto"/>
                  </w:tcBorders>
                  <w:noWrap/>
                  <w:vAlign w:val="center"/>
                </w:tcPr>
                <w:p w:rsidR="00ED2750" w:rsidRPr="009E14CB" w:rsidRDefault="00ED2750" w:rsidP="00467A9E">
                  <w:pPr>
                    <w:spacing w:after="0" w:line="240" w:lineRule="auto"/>
                    <w:jc w:val="center"/>
                    <w:rPr>
                      <w:rFonts w:ascii="Arial Narrow" w:hAnsi="Arial Narrow" w:cs="Arial Narrow"/>
                      <w:b/>
                      <w:bCs/>
                      <w:color w:val="000000"/>
                      <w:sz w:val="16"/>
                      <w:szCs w:val="16"/>
                    </w:rPr>
                  </w:pPr>
                  <w:r w:rsidRPr="009E14CB">
                    <w:rPr>
                      <w:rFonts w:ascii="Arial Narrow" w:hAnsi="Arial Narrow" w:cs="Arial Narrow"/>
                      <w:b/>
                      <w:bCs/>
                      <w:color w:val="000000"/>
                      <w:sz w:val="16"/>
                      <w:szCs w:val="16"/>
                    </w:rPr>
                    <w:t>HERNANDEZ CLAVIJO LUIS ALIRIO</w:t>
                  </w:r>
                </w:p>
              </w:tc>
              <w:tc>
                <w:tcPr>
                  <w:tcW w:w="6950" w:type="dxa"/>
                  <w:tcBorders>
                    <w:top w:val="nil"/>
                    <w:left w:val="nil"/>
                    <w:bottom w:val="single" w:sz="4" w:space="0" w:color="auto"/>
                    <w:right w:val="single" w:sz="4" w:space="0" w:color="auto"/>
                  </w:tcBorders>
                  <w:noWrap/>
                  <w:vAlign w:val="bottom"/>
                </w:tcPr>
                <w:p w:rsidR="00ED2750" w:rsidRPr="009E14CB" w:rsidRDefault="00ED2750" w:rsidP="00467A9E">
                  <w:pPr>
                    <w:spacing w:after="0" w:line="240" w:lineRule="auto"/>
                    <w:jc w:val="both"/>
                    <w:rPr>
                      <w:rFonts w:ascii="Arial Narrow" w:hAnsi="Arial Narrow" w:cs="Arial Narrow"/>
                      <w:color w:val="000000"/>
                    </w:rPr>
                  </w:pPr>
                  <w:r w:rsidRPr="009E14CB">
                    <w:rPr>
                      <w:rFonts w:ascii="Arial Narrow" w:hAnsi="Arial Narrow" w:cs="Arial Narrow"/>
                      <w:color w:val="000000"/>
                    </w:rPr>
                    <w:t>La entrega de la correspondencia responde a la programación realizada semanalmente. La correspondencia con destino a Bogotá y a otros municipios, generada en la Administración municipal, es entregada oportunamente.</w:t>
                  </w:r>
                </w:p>
              </w:tc>
              <w:tc>
                <w:tcPr>
                  <w:tcW w:w="1416" w:type="dxa"/>
                  <w:tcBorders>
                    <w:top w:val="nil"/>
                    <w:left w:val="nil"/>
                    <w:bottom w:val="single" w:sz="4" w:space="0" w:color="auto"/>
                    <w:right w:val="single" w:sz="4" w:space="0" w:color="auto"/>
                  </w:tcBorders>
                  <w:noWrap/>
                  <w:vAlign w:val="center"/>
                </w:tcPr>
                <w:p w:rsidR="00ED2750" w:rsidRPr="009E14CB" w:rsidRDefault="00ED2750" w:rsidP="00467A9E">
                  <w:pPr>
                    <w:spacing w:after="0" w:line="240" w:lineRule="auto"/>
                    <w:jc w:val="center"/>
                    <w:rPr>
                      <w:color w:val="000000"/>
                    </w:rPr>
                  </w:pPr>
                  <w:r w:rsidRPr="009E14CB">
                    <w:rPr>
                      <w:color w:val="000000"/>
                    </w:rPr>
                    <w:t>BUENO</w:t>
                  </w:r>
                </w:p>
              </w:tc>
            </w:tr>
          </w:tbl>
          <w:p w:rsidR="00ED2750" w:rsidRPr="00E8683D" w:rsidRDefault="00ED2750" w:rsidP="00467A9E">
            <w:pPr>
              <w:spacing w:after="0" w:line="240" w:lineRule="auto"/>
              <w:rPr>
                <w:rFonts w:ascii="Arial Narrow" w:hAnsi="Arial Narrow" w:cs="Arial Narrow"/>
                <w:lang w:val="es-CO"/>
              </w:rPr>
            </w:pPr>
          </w:p>
        </w:tc>
      </w:tr>
      <w:tr w:rsidR="00ED2750" w:rsidRPr="002E3DD1" w:rsidTr="00467A9E">
        <w:tc>
          <w:tcPr>
            <w:tcW w:w="10031" w:type="dxa"/>
            <w:gridSpan w:val="2"/>
            <w:shd w:val="clear" w:color="auto" w:fill="D9D9D9"/>
          </w:tcPr>
          <w:p w:rsidR="00ED2750" w:rsidRPr="00E8683D" w:rsidRDefault="00ED2750" w:rsidP="00467A9E">
            <w:pPr>
              <w:pStyle w:val="Ttulo1"/>
              <w:spacing w:before="0" w:line="240" w:lineRule="auto"/>
              <w:jc w:val="center"/>
              <w:rPr>
                <w:rFonts w:ascii="Arial Narrow" w:hAnsi="Arial Narrow" w:cs="Arial Narrow"/>
                <w:color w:val="auto"/>
                <w:sz w:val="22"/>
                <w:szCs w:val="22"/>
                <w:lang w:val="es-CO"/>
              </w:rPr>
            </w:pPr>
            <w:r w:rsidRPr="00E8683D">
              <w:rPr>
                <w:rFonts w:ascii="Arial Narrow" w:hAnsi="Arial Narrow" w:cs="Arial Narrow"/>
                <w:color w:val="auto"/>
                <w:sz w:val="22"/>
                <w:szCs w:val="22"/>
                <w:lang w:val="es-CO"/>
              </w:rPr>
              <w:lastRenderedPageBreak/>
              <w:t>Informe de la Ejecución Presupuestal</w:t>
            </w:r>
          </w:p>
          <w:p w:rsidR="00ED2750" w:rsidRPr="00E8683D" w:rsidRDefault="00ED2750" w:rsidP="00467A9E">
            <w:pPr>
              <w:pStyle w:val="Ttulo1"/>
              <w:spacing w:before="0" w:line="240" w:lineRule="auto"/>
              <w:jc w:val="center"/>
              <w:rPr>
                <w:rFonts w:ascii="Arial Narrow" w:hAnsi="Arial Narrow" w:cs="Arial Narrow"/>
                <w:b w:val="0"/>
                <w:bCs w:val="0"/>
                <w:color w:val="auto"/>
                <w:sz w:val="16"/>
                <w:szCs w:val="16"/>
                <w:lang w:val="es-CO"/>
              </w:rPr>
            </w:pPr>
            <w:r w:rsidRPr="00E8683D">
              <w:rPr>
                <w:rFonts w:ascii="Arial Narrow" w:hAnsi="Arial Narrow" w:cs="Arial Narrow"/>
                <w:b w:val="0"/>
                <w:bCs w:val="0"/>
                <w:color w:val="auto"/>
                <w:sz w:val="16"/>
                <w:szCs w:val="16"/>
                <w:lang w:val="es-CO"/>
              </w:rPr>
              <w:t>(De la apropiación asignada para cada uno de los rubros presupuestales de la dependencia, señale el nivel de ejecución y explíquelo por qué se encuentra en ese nivel)</w:t>
            </w:r>
          </w:p>
        </w:tc>
      </w:tr>
      <w:tr w:rsidR="00ED2750" w:rsidRPr="00151B73" w:rsidTr="00467A9E">
        <w:tc>
          <w:tcPr>
            <w:tcW w:w="10031" w:type="dxa"/>
            <w:gridSpan w:val="2"/>
          </w:tcPr>
          <w:p w:rsidR="00ED2750" w:rsidRPr="00BE3873" w:rsidRDefault="00ED2750" w:rsidP="00467A9E">
            <w:pPr>
              <w:pStyle w:val="Ttulo1"/>
              <w:spacing w:before="0" w:line="240" w:lineRule="auto"/>
              <w:jc w:val="both"/>
              <w:rPr>
                <w:rFonts w:ascii="Arial Narrow" w:hAnsi="Arial Narrow" w:cs="Arial Narrow"/>
                <w:color w:val="auto"/>
                <w:sz w:val="22"/>
                <w:szCs w:val="22"/>
                <w:lang w:val="es-CO"/>
              </w:rPr>
            </w:pPr>
          </w:p>
          <w:p w:rsidR="00ED2750" w:rsidRPr="00BE3873" w:rsidRDefault="00ED2750" w:rsidP="00467A9E">
            <w:pPr>
              <w:rPr>
                <w:rFonts w:ascii="Arial Narrow" w:hAnsi="Arial Narrow" w:cs="Arial Narrow"/>
                <w:b/>
                <w:bCs/>
                <w:lang w:val="es-CO"/>
              </w:rPr>
            </w:pPr>
            <w:r w:rsidRPr="00BE3873">
              <w:rPr>
                <w:rFonts w:ascii="Arial Narrow" w:hAnsi="Arial Narrow" w:cs="Arial Narrow"/>
                <w:b/>
                <w:bCs/>
                <w:lang w:val="es-CO"/>
              </w:rPr>
              <w:t>1-) EJECUCION PRESUPUESTAL GASTOS DE FUNCIONAMIENTO:</w:t>
            </w:r>
          </w:p>
          <w:tbl>
            <w:tblPr>
              <w:tblW w:w="9160" w:type="dxa"/>
              <w:tblLayout w:type="fixed"/>
              <w:tblCellMar>
                <w:left w:w="70" w:type="dxa"/>
                <w:right w:w="70" w:type="dxa"/>
              </w:tblCellMar>
              <w:tblLook w:val="04A0"/>
            </w:tblPr>
            <w:tblGrid>
              <w:gridCol w:w="1900"/>
              <w:gridCol w:w="3700"/>
              <w:gridCol w:w="1780"/>
              <w:gridCol w:w="1780"/>
            </w:tblGrid>
            <w:tr w:rsidR="00ED2750" w:rsidRPr="00151B73" w:rsidTr="00467A9E">
              <w:trPr>
                <w:trHeight w:val="300"/>
              </w:trPr>
              <w:tc>
                <w:tcPr>
                  <w:tcW w:w="1900" w:type="dxa"/>
                  <w:vMerge w:val="restart"/>
                  <w:tcBorders>
                    <w:top w:val="single" w:sz="4" w:space="0" w:color="000000"/>
                    <w:left w:val="single" w:sz="4" w:space="0" w:color="000000"/>
                    <w:bottom w:val="single" w:sz="4" w:space="0" w:color="000000"/>
                    <w:right w:val="single" w:sz="4" w:space="0" w:color="000000"/>
                  </w:tcBorders>
                  <w:shd w:val="clear" w:color="000000" w:fill="C4D79B"/>
                  <w:noWrap/>
                  <w:vAlign w:val="center"/>
                  <w:hideMark/>
                </w:tcPr>
                <w:p w:rsidR="00ED2750" w:rsidRPr="00151B73" w:rsidRDefault="00ED2750" w:rsidP="00467A9E">
                  <w:pPr>
                    <w:spacing w:after="0" w:line="240" w:lineRule="auto"/>
                    <w:jc w:val="center"/>
                    <w:rPr>
                      <w:rFonts w:ascii="Arial" w:eastAsia="Times New Roman" w:hAnsi="Arial" w:cs="Arial"/>
                      <w:b/>
                      <w:bCs/>
                      <w:color w:val="000000"/>
                      <w:sz w:val="20"/>
                      <w:szCs w:val="20"/>
                      <w:lang w:val="es-MX" w:eastAsia="es-MX"/>
                    </w:rPr>
                  </w:pPr>
                  <w:r w:rsidRPr="00151B73">
                    <w:rPr>
                      <w:rFonts w:ascii="Arial" w:eastAsia="Times New Roman" w:hAnsi="Arial" w:cs="Arial"/>
                      <w:b/>
                      <w:bCs/>
                      <w:color w:val="000000"/>
                      <w:sz w:val="20"/>
                      <w:szCs w:val="20"/>
                      <w:lang w:val="es-MX" w:eastAsia="es-MX"/>
                    </w:rPr>
                    <w:t>Numero</w:t>
                  </w:r>
                </w:p>
              </w:tc>
              <w:tc>
                <w:tcPr>
                  <w:tcW w:w="3700" w:type="dxa"/>
                  <w:vMerge w:val="restart"/>
                  <w:tcBorders>
                    <w:top w:val="single" w:sz="4" w:space="0" w:color="000000"/>
                    <w:left w:val="single" w:sz="4" w:space="0" w:color="000000"/>
                    <w:bottom w:val="single" w:sz="4" w:space="0" w:color="000000"/>
                    <w:right w:val="single" w:sz="4" w:space="0" w:color="000000"/>
                  </w:tcBorders>
                  <w:shd w:val="clear" w:color="000000" w:fill="C4D79B"/>
                  <w:noWrap/>
                  <w:vAlign w:val="center"/>
                  <w:hideMark/>
                </w:tcPr>
                <w:p w:rsidR="00ED2750" w:rsidRPr="00151B73" w:rsidRDefault="00ED2750" w:rsidP="00467A9E">
                  <w:pPr>
                    <w:spacing w:after="0" w:line="240" w:lineRule="auto"/>
                    <w:jc w:val="center"/>
                    <w:rPr>
                      <w:rFonts w:ascii="Arial" w:eastAsia="Times New Roman" w:hAnsi="Arial" w:cs="Arial"/>
                      <w:b/>
                      <w:bCs/>
                      <w:color w:val="000000"/>
                      <w:sz w:val="20"/>
                      <w:szCs w:val="20"/>
                      <w:lang w:val="es-MX" w:eastAsia="es-MX"/>
                    </w:rPr>
                  </w:pPr>
                  <w:r w:rsidRPr="00151B73">
                    <w:rPr>
                      <w:rFonts w:ascii="Arial" w:eastAsia="Times New Roman" w:hAnsi="Arial" w:cs="Arial"/>
                      <w:b/>
                      <w:bCs/>
                      <w:color w:val="000000"/>
                      <w:sz w:val="20"/>
                      <w:szCs w:val="20"/>
                      <w:lang w:val="es-MX" w:eastAsia="es-MX"/>
                    </w:rPr>
                    <w:t>Nombre</w:t>
                  </w:r>
                </w:p>
              </w:tc>
              <w:tc>
                <w:tcPr>
                  <w:tcW w:w="1780" w:type="dxa"/>
                  <w:vMerge w:val="restart"/>
                  <w:tcBorders>
                    <w:top w:val="single" w:sz="4" w:space="0" w:color="000000"/>
                    <w:left w:val="single" w:sz="4" w:space="0" w:color="000000"/>
                    <w:bottom w:val="single" w:sz="4" w:space="0" w:color="000000"/>
                    <w:right w:val="single" w:sz="4" w:space="0" w:color="000000"/>
                  </w:tcBorders>
                  <w:shd w:val="clear" w:color="000000" w:fill="C4D79B"/>
                  <w:vAlign w:val="center"/>
                  <w:hideMark/>
                </w:tcPr>
                <w:p w:rsidR="00ED2750" w:rsidRPr="00151B73" w:rsidRDefault="00ED2750" w:rsidP="00467A9E">
                  <w:pPr>
                    <w:spacing w:after="0" w:line="240" w:lineRule="auto"/>
                    <w:jc w:val="center"/>
                    <w:rPr>
                      <w:rFonts w:ascii="Arial" w:eastAsia="Times New Roman" w:hAnsi="Arial" w:cs="Arial"/>
                      <w:b/>
                      <w:bCs/>
                      <w:color w:val="000000"/>
                      <w:sz w:val="20"/>
                      <w:szCs w:val="20"/>
                      <w:lang w:val="es-MX" w:eastAsia="es-MX"/>
                    </w:rPr>
                  </w:pPr>
                  <w:r w:rsidRPr="00151B73">
                    <w:rPr>
                      <w:rFonts w:ascii="Arial" w:eastAsia="Times New Roman" w:hAnsi="Arial" w:cs="Arial"/>
                      <w:b/>
                      <w:bCs/>
                      <w:color w:val="000000"/>
                      <w:sz w:val="20"/>
                      <w:szCs w:val="20"/>
                      <w:lang w:val="es-MX" w:eastAsia="es-MX"/>
                    </w:rPr>
                    <w:t>Total Apropiado</w:t>
                  </w:r>
                </w:p>
              </w:tc>
              <w:tc>
                <w:tcPr>
                  <w:tcW w:w="1780" w:type="dxa"/>
                  <w:vMerge w:val="restart"/>
                  <w:tcBorders>
                    <w:top w:val="single" w:sz="4" w:space="0" w:color="000000"/>
                    <w:left w:val="single" w:sz="4" w:space="0" w:color="000000"/>
                    <w:bottom w:val="single" w:sz="4" w:space="0" w:color="000000"/>
                    <w:right w:val="single" w:sz="4" w:space="0" w:color="000000"/>
                  </w:tcBorders>
                  <w:shd w:val="clear" w:color="000000" w:fill="C4D79B"/>
                  <w:vAlign w:val="center"/>
                  <w:hideMark/>
                </w:tcPr>
                <w:p w:rsidR="00ED2750" w:rsidRPr="00151B73" w:rsidRDefault="00ED2750" w:rsidP="00467A9E">
                  <w:pPr>
                    <w:spacing w:after="0" w:line="240" w:lineRule="auto"/>
                    <w:jc w:val="center"/>
                    <w:rPr>
                      <w:rFonts w:ascii="Arial" w:eastAsia="Times New Roman" w:hAnsi="Arial" w:cs="Arial"/>
                      <w:b/>
                      <w:bCs/>
                      <w:color w:val="000000"/>
                      <w:sz w:val="20"/>
                      <w:szCs w:val="20"/>
                      <w:lang w:val="es-MX" w:eastAsia="es-MX"/>
                    </w:rPr>
                  </w:pPr>
                  <w:r w:rsidRPr="00151B73">
                    <w:rPr>
                      <w:rFonts w:ascii="Arial" w:eastAsia="Times New Roman" w:hAnsi="Arial" w:cs="Arial"/>
                      <w:b/>
                      <w:bCs/>
                      <w:color w:val="000000"/>
                      <w:sz w:val="20"/>
                      <w:szCs w:val="20"/>
                      <w:lang w:val="es-MX" w:eastAsia="es-MX"/>
                    </w:rPr>
                    <w:t>Total Ejecutado</w:t>
                  </w:r>
                </w:p>
              </w:tc>
            </w:tr>
            <w:tr w:rsidR="00ED2750" w:rsidRPr="00151B73" w:rsidTr="00467A9E">
              <w:trPr>
                <w:trHeight w:val="510"/>
              </w:trPr>
              <w:tc>
                <w:tcPr>
                  <w:tcW w:w="1900" w:type="dxa"/>
                  <w:vMerge/>
                  <w:tcBorders>
                    <w:top w:val="single" w:sz="4" w:space="0" w:color="000000"/>
                    <w:left w:val="single" w:sz="4" w:space="0" w:color="000000"/>
                    <w:bottom w:val="single" w:sz="4" w:space="0" w:color="000000"/>
                    <w:right w:val="single" w:sz="4" w:space="0" w:color="000000"/>
                  </w:tcBorders>
                  <w:vAlign w:val="center"/>
                  <w:hideMark/>
                </w:tcPr>
                <w:p w:rsidR="00ED2750" w:rsidRPr="00151B73" w:rsidRDefault="00ED2750" w:rsidP="00467A9E">
                  <w:pPr>
                    <w:spacing w:after="0" w:line="240" w:lineRule="auto"/>
                    <w:rPr>
                      <w:rFonts w:ascii="Arial" w:eastAsia="Times New Roman" w:hAnsi="Arial" w:cs="Arial"/>
                      <w:b/>
                      <w:bCs/>
                      <w:color w:val="000000"/>
                      <w:sz w:val="20"/>
                      <w:szCs w:val="20"/>
                      <w:lang w:val="es-MX" w:eastAsia="es-MX"/>
                    </w:rPr>
                  </w:pPr>
                </w:p>
              </w:tc>
              <w:tc>
                <w:tcPr>
                  <w:tcW w:w="3700" w:type="dxa"/>
                  <w:vMerge/>
                  <w:tcBorders>
                    <w:top w:val="single" w:sz="4" w:space="0" w:color="000000"/>
                    <w:left w:val="single" w:sz="4" w:space="0" w:color="000000"/>
                    <w:bottom w:val="single" w:sz="4" w:space="0" w:color="000000"/>
                    <w:right w:val="single" w:sz="4" w:space="0" w:color="000000"/>
                  </w:tcBorders>
                  <w:vAlign w:val="center"/>
                  <w:hideMark/>
                </w:tcPr>
                <w:p w:rsidR="00ED2750" w:rsidRPr="00151B73" w:rsidRDefault="00ED2750" w:rsidP="00467A9E">
                  <w:pPr>
                    <w:spacing w:after="0" w:line="240" w:lineRule="auto"/>
                    <w:rPr>
                      <w:rFonts w:ascii="Arial" w:eastAsia="Times New Roman" w:hAnsi="Arial" w:cs="Arial"/>
                      <w:b/>
                      <w:bCs/>
                      <w:color w:val="000000"/>
                      <w:sz w:val="20"/>
                      <w:szCs w:val="20"/>
                      <w:lang w:val="es-MX" w:eastAsia="es-MX"/>
                    </w:rPr>
                  </w:pPr>
                </w:p>
              </w:tc>
              <w:tc>
                <w:tcPr>
                  <w:tcW w:w="1780" w:type="dxa"/>
                  <w:vMerge/>
                  <w:tcBorders>
                    <w:top w:val="single" w:sz="4" w:space="0" w:color="000000"/>
                    <w:left w:val="single" w:sz="4" w:space="0" w:color="000000"/>
                    <w:bottom w:val="single" w:sz="4" w:space="0" w:color="000000"/>
                    <w:right w:val="single" w:sz="4" w:space="0" w:color="000000"/>
                  </w:tcBorders>
                  <w:vAlign w:val="center"/>
                  <w:hideMark/>
                </w:tcPr>
                <w:p w:rsidR="00ED2750" w:rsidRPr="00151B73" w:rsidRDefault="00ED2750" w:rsidP="00467A9E">
                  <w:pPr>
                    <w:spacing w:after="0" w:line="240" w:lineRule="auto"/>
                    <w:rPr>
                      <w:rFonts w:ascii="Arial" w:eastAsia="Times New Roman" w:hAnsi="Arial" w:cs="Arial"/>
                      <w:b/>
                      <w:bCs/>
                      <w:color w:val="000000"/>
                      <w:sz w:val="20"/>
                      <w:szCs w:val="20"/>
                      <w:lang w:val="es-MX" w:eastAsia="es-MX"/>
                    </w:rPr>
                  </w:pPr>
                </w:p>
              </w:tc>
              <w:tc>
                <w:tcPr>
                  <w:tcW w:w="1780" w:type="dxa"/>
                  <w:vMerge/>
                  <w:tcBorders>
                    <w:top w:val="single" w:sz="4" w:space="0" w:color="000000"/>
                    <w:left w:val="single" w:sz="4" w:space="0" w:color="000000"/>
                    <w:bottom w:val="single" w:sz="4" w:space="0" w:color="000000"/>
                    <w:right w:val="single" w:sz="4" w:space="0" w:color="000000"/>
                  </w:tcBorders>
                  <w:vAlign w:val="center"/>
                  <w:hideMark/>
                </w:tcPr>
                <w:p w:rsidR="00ED2750" w:rsidRPr="00151B73" w:rsidRDefault="00ED2750" w:rsidP="00467A9E">
                  <w:pPr>
                    <w:spacing w:after="0" w:line="240" w:lineRule="auto"/>
                    <w:rPr>
                      <w:rFonts w:ascii="Arial" w:eastAsia="Times New Roman" w:hAnsi="Arial" w:cs="Arial"/>
                      <w:b/>
                      <w:bCs/>
                      <w:color w:val="000000"/>
                      <w:sz w:val="20"/>
                      <w:szCs w:val="20"/>
                      <w:lang w:val="es-MX" w:eastAsia="es-MX"/>
                    </w:rPr>
                  </w:pPr>
                </w:p>
              </w:tc>
            </w:tr>
            <w:tr w:rsidR="00ED2750" w:rsidRPr="00151B73" w:rsidTr="00467A9E">
              <w:trPr>
                <w:trHeight w:val="465"/>
              </w:trPr>
              <w:tc>
                <w:tcPr>
                  <w:tcW w:w="1900" w:type="dxa"/>
                  <w:tcBorders>
                    <w:top w:val="nil"/>
                    <w:left w:val="single" w:sz="4" w:space="0" w:color="000000"/>
                    <w:bottom w:val="single" w:sz="4" w:space="0" w:color="000000"/>
                    <w:right w:val="single" w:sz="4" w:space="0" w:color="000000"/>
                  </w:tcBorders>
                  <w:shd w:val="clear" w:color="000000" w:fill="DAEEF3"/>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w:t>
                  </w:r>
                </w:p>
              </w:tc>
              <w:tc>
                <w:tcPr>
                  <w:tcW w:w="3700" w:type="dxa"/>
                  <w:tcBorders>
                    <w:top w:val="nil"/>
                    <w:left w:val="nil"/>
                    <w:bottom w:val="single" w:sz="4" w:space="0" w:color="000000"/>
                    <w:right w:val="single" w:sz="4" w:space="0" w:color="000000"/>
                  </w:tcBorders>
                  <w:shd w:val="clear" w:color="000000" w:fill="DAEEF3"/>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GASTOS DE FUNCIONAMIENTO SERVICIO DE LA DEUDA E INVERSION</w:t>
                  </w:r>
                </w:p>
              </w:tc>
              <w:tc>
                <w:tcPr>
                  <w:tcW w:w="1780" w:type="dxa"/>
                  <w:tcBorders>
                    <w:top w:val="nil"/>
                    <w:left w:val="nil"/>
                    <w:bottom w:val="single" w:sz="4" w:space="0" w:color="000000"/>
                    <w:right w:val="single" w:sz="4" w:space="0" w:color="000000"/>
                  </w:tcBorders>
                  <w:shd w:val="clear" w:color="000000" w:fill="DAEEF3"/>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46,522,775,199.73</w:t>
                  </w:r>
                </w:p>
              </w:tc>
              <w:tc>
                <w:tcPr>
                  <w:tcW w:w="1780" w:type="dxa"/>
                  <w:tcBorders>
                    <w:top w:val="nil"/>
                    <w:left w:val="nil"/>
                    <w:bottom w:val="single" w:sz="4" w:space="0" w:color="000000"/>
                    <w:right w:val="single" w:sz="4" w:space="0" w:color="000000"/>
                  </w:tcBorders>
                  <w:shd w:val="clear" w:color="000000" w:fill="DAEEF3"/>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35,607,818,455.09</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000000" w:fill="FABF8F"/>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w:t>
                  </w:r>
                </w:p>
              </w:tc>
              <w:tc>
                <w:tcPr>
                  <w:tcW w:w="3700" w:type="dxa"/>
                  <w:tcBorders>
                    <w:top w:val="nil"/>
                    <w:left w:val="nil"/>
                    <w:bottom w:val="single" w:sz="4" w:space="0" w:color="000000"/>
                    <w:right w:val="single" w:sz="4" w:space="0" w:color="000000"/>
                  </w:tcBorders>
                  <w:shd w:val="clear" w:color="000000" w:fill="FABF8F"/>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TOTAL GASTOS DE FUNCIONAMIENTO </w:t>
                  </w:r>
                </w:p>
              </w:tc>
              <w:tc>
                <w:tcPr>
                  <w:tcW w:w="1780" w:type="dxa"/>
                  <w:tcBorders>
                    <w:top w:val="nil"/>
                    <w:left w:val="nil"/>
                    <w:bottom w:val="single" w:sz="4" w:space="0" w:color="000000"/>
                    <w:right w:val="single" w:sz="4" w:space="0" w:color="000000"/>
                  </w:tcBorders>
                  <w:shd w:val="clear" w:color="000000" w:fill="FABF8F"/>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4,843,300,710.00</w:t>
                  </w:r>
                </w:p>
              </w:tc>
              <w:tc>
                <w:tcPr>
                  <w:tcW w:w="1780" w:type="dxa"/>
                  <w:tcBorders>
                    <w:top w:val="nil"/>
                    <w:left w:val="nil"/>
                    <w:bottom w:val="single" w:sz="4" w:space="0" w:color="000000"/>
                    <w:right w:val="single" w:sz="4" w:space="0" w:color="000000"/>
                  </w:tcBorders>
                  <w:shd w:val="clear" w:color="000000" w:fill="FABF8F"/>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4,527,448,588.36</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CONCEJO MUNICIPAL</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395,819,184.00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274,886,954.00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GASTOS DE PERSONAL</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230,871,184.00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194,951,794.00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SERVICIOS PERSONALES ASOCIADOS A LA NOMINA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22,527,806.00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21,623,032.00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2111101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Sueldos De Personal De Nomina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15,329,484.00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15,195,561.00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2111101         111105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15,329,484.00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15,195,561.00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2111104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Primas Legales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2,402,492.00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2,374,676.00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21111041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Prima de vacaciones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644,613.00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627,023.00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21111041        111105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644,613.00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627,023.00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21111042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Prima de servicios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612,168.00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601,942.00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21111042        111105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612,168.00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601,942.00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21111043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Prima de navidad</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1,145,711.00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1,145,711.00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21111043        111105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1,145,711.00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1,145,711.00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Indemnización Por Vacaciones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936,802.00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919,634.00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2111105         111105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936,802.00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919,634.00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2111107</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Auxilio De Transporte</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801,600.00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135,600.00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2111107         111105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801,600.00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135,600.00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2111109</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Dotación De Personal</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899,000.00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2111109         111105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899,000.00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2111110</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Pagos Directos De Cesantías Parciales Y/O Definitivas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1,346,009.00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1,315,784.00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2111110         111105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1,346,009.00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1,315,784.00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2111111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Otros Gastos De Personal Asociados A La Nómina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811,419.00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782,777.00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21111111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Bonificación de recreación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102,419.00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102,419.00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21111111        111105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102,419.00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102,419.00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21111112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Subsidio de Alimentación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534,000.00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522,464.00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21111112        111105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534,000.00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522,464.00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21111113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Intereses sobre cesantias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175,000.00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157,894.00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21111113        111105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175,000.00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157,894.00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SERVICIOS PERSONALES INDIRECTOS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202,839,107.00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168,701,282.00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2111304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Servicios técnicos y profesionales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37,500,000.00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37,500,000.00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2111304         111105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37,500,000.00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37,500,000.00</w:t>
                  </w:r>
                </w:p>
              </w:tc>
            </w:tr>
            <w:tr w:rsidR="00ED2750" w:rsidRPr="00151B73" w:rsidTr="00467A9E">
              <w:trPr>
                <w:trHeight w:val="300"/>
              </w:trPr>
              <w:tc>
                <w:tcPr>
                  <w:tcW w:w="190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370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178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178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r>
            <w:tr w:rsidR="00ED2750" w:rsidRPr="00151B73" w:rsidTr="00467A9E">
              <w:trPr>
                <w:trHeight w:val="300"/>
              </w:trPr>
              <w:tc>
                <w:tcPr>
                  <w:tcW w:w="1900"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2111305</w:t>
                  </w:r>
                </w:p>
              </w:tc>
              <w:tc>
                <w:tcPr>
                  <w:tcW w:w="3700" w:type="dxa"/>
                  <w:tcBorders>
                    <w:top w:val="single" w:sz="4" w:space="0" w:color="000000"/>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Otros Servicios Personales Indirectos</w:t>
                  </w:r>
                </w:p>
              </w:tc>
              <w:tc>
                <w:tcPr>
                  <w:tcW w:w="1780" w:type="dxa"/>
                  <w:tcBorders>
                    <w:top w:val="single" w:sz="4" w:space="0" w:color="000000"/>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12,160,793.00</w:t>
                  </w:r>
                </w:p>
              </w:tc>
              <w:tc>
                <w:tcPr>
                  <w:tcW w:w="1780" w:type="dxa"/>
                  <w:tcBorders>
                    <w:top w:val="single" w:sz="4" w:space="0" w:color="000000"/>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lastRenderedPageBreak/>
                    <w:t>2111305         111105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12,160,793.00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2111306</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Honorarios De Los Concejales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153,178,314.00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131,201,282.00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2111306         111105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153,178,314.00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131,201,282.00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CONTRIBUCIONES INHERENTES A LA NOMINA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5,504,271.00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4,627,480.00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2111402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AL SECTOR PRIVADO</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3,834,571.00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3,213,080.00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21114021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APORTES DE PREVISIÓN SOCIAL</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3,834,571.00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3,213,080.00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211140211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Aportes Para Salud</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1,538,522.00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1,291,640.00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211140211       111105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1,538,522.00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1,291,640.00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211140214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Aportes Para Pensión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2,216,029.00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1,850,940.00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211140214       111105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2,216,029.00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1,850,940.00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211140215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Aportes Arp</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80,020.00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70,500.00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211140215       111105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80,020.00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70,500.00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2111403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APORTES PARAFISCALES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1,669,700.00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1,414,400.00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21114031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Servicio Nacional de Aprendizaje - SENA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92,600.00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78,400.00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21114031        111105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92,600.00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78,400.00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21114032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Instituto Colombiano de Bienestar Familiar - ICBF</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556,600.00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471,500.00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21114032        111105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556,600.00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471,500.00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21114033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Escuela Superior de Administración Pública - ESAP</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92,600.00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78,400.00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21114033        111105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92,600.00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78,400.00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21114034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Cajas De Compensación Familiar</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742,400.00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629,000.00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21114034        111105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742,400.00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629,000.00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21114035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Escuelas Industriales E Institutos Técnicos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185,500.00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157,100.00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21114035        111105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185,500.00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157,100.00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GASTOS GENERALES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143,948,000.00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79,935,160.00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21121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ADQUISICIÓN DE BIENES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54,948,000.00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28,786,416.00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2112101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Compra De Equipos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39,948,000.00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14,714,600.00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2112101         111105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39,948,000.00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14,714,600.00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2112102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Materiales Y Suministros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14,071,816.00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2112102         111105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14,071,816.00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21122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ADQUISICIÓN DE SERVICIOS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89,000,000.00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51,148,744.00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2112202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IMPRESOS Y PUBLICACIONES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17,500,000.00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15,400,000.00</w:t>
                  </w:r>
                </w:p>
              </w:tc>
            </w:tr>
            <w:tr w:rsidR="00ED2750" w:rsidRPr="00151B73" w:rsidTr="00467A9E">
              <w:trPr>
                <w:trHeight w:val="300"/>
              </w:trPr>
              <w:tc>
                <w:tcPr>
                  <w:tcW w:w="190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370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178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178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r>
            <w:tr w:rsidR="00ED2750" w:rsidRPr="00151B73" w:rsidTr="00467A9E">
              <w:trPr>
                <w:trHeight w:val="300"/>
              </w:trPr>
              <w:tc>
                <w:tcPr>
                  <w:tcW w:w="1900"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2112202         111105</w:t>
                  </w:r>
                </w:p>
              </w:tc>
              <w:tc>
                <w:tcPr>
                  <w:tcW w:w="3700" w:type="dxa"/>
                  <w:tcBorders>
                    <w:top w:val="single" w:sz="4" w:space="0" w:color="000000"/>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single" w:sz="4" w:space="0" w:color="000000"/>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17,500,000.00</w:t>
                  </w:r>
                </w:p>
              </w:tc>
              <w:tc>
                <w:tcPr>
                  <w:tcW w:w="1780" w:type="dxa"/>
                  <w:tcBorders>
                    <w:top w:val="single" w:sz="4" w:space="0" w:color="000000"/>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15,400,000.00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2112203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SEGUROS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13,000,000.00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10,266,174.00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21122031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Seguros De Bienes Muebles E Inmuebles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10,266,174.00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21122031        111105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10,266,174.00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21122034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Otros Seguros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21122034        111105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2112206</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SERVICIOS PÚBLICOS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3,179,970.00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21122062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Telecomunicaciones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3,179,970.00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21122062        111105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3,179,970.00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lastRenderedPageBreak/>
                    <w:t>2112210</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OTROS GASTOS DE ADQUISICIÓN DE SERVICIOS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52,500,000.00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22,302,600.00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211221004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Comunicaciones y transporte</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7,500,000.00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211221004       111105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7,500,000.00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211221006</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Transporte concejales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211221006       111105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211221008</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Capacitación Concejales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40,000,000.00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20,000,000.00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211221008       111105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40,000,000.00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20,000,000.00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211221010</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Mantenimiento Bienes Muebles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2,302,600.00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211221010       111105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2,302,600.00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TRANSFERENCIAS CORRIENTES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21138</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SENTENCIA Y CONCILIACIONES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20,000,000.00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21138           111105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20,000,000.00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21139</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OTRAS TRANSFERENCIAS CORRIENTES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2113906</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Federación de Concejos FENACON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2113906         111105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PERSONERIA MUNICIPAL</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156,160,000.00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138,508,903.50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GASTOS DE PERSONAL</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124,213,704.00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115,397,396.00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SERVICIOS PERSONALES ASOCIADOS A LA NOMINA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85,767,475.00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81,126,682.00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2121101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Sueldos De Personal De Nomina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65,686,458.00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65,580,830.00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2121101         111105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65,686,458.00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65,580,830.00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2121104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Primas Legales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11,079,636.00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10,001,330.00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21211041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Prima de vacaciones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2,908,136.00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2,351,187.00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21211041        111105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2,908,136.00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2,351,187.00</w:t>
                  </w:r>
                </w:p>
              </w:tc>
            </w:tr>
            <w:tr w:rsidR="00ED2750" w:rsidRPr="00151B73" w:rsidTr="00467A9E">
              <w:trPr>
                <w:trHeight w:val="300"/>
              </w:trPr>
              <w:tc>
                <w:tcPr>
                  <w:tcW w:w="190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370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178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178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r>
            <w:tr w:rsidR="00ED2750" w:rsidRPr="00151B73" w:rsidTr="00467A9E">
              <w:trPr>
                <w:trHeight w:val="300"/>
              </w:trPr>
              <w:tc>
                <w:tcPr>
                  <w:tcW w:w="1900"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21211042</w:t>
                  </w:r>
                </w:p>
              </w:tc>
              <w:tc>
                <w:tcPr>
                  <w:tcW w:w="3700" w:type="dxa"/>
                  <w:tcBorders>
                    <w:top w:val="single" w:sz="4" w:space="0" w:color="000000"/>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Prima de servicios</w:t>
                  </w:r>
                </w:p>
              </w:tc>
              <w:tc>
                <w:tcPr>
                  <w:tcW w:w="1780" w:type="dxa"/>
                  <w:tcBorders>
                    <w:top w:val="single" w:sz="4" w:space="0" w:color="000000"/>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2,081,864.00</w:t>
                  </w:r>
                </w:p>
              </w:tc>
              <w:tc>
                <w:tcPr>
                  <w:tcW w:w="1780" w:type="dxa"/>
                  <w:tcBorders>
                    <w:top w:val="single" w:sz="4" w:space="0" w:color="000000"/>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1,813,256.00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21211042        111105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2,081,864.00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1,813,256.00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21211043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Prima de navidad</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6,089,636.00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5,836,887.00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21211043        111105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6,089,636.00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5,836,887.00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Indemnización Por Vacaciones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4,095,594.00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2,498,357.00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2121105         111105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4,095,594.00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2,498,357.00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2121107</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Auxilio De Transporte</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813,600.00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813,600.00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2121107         111105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813,600.00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813,600.00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2121109</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Dotación De Personal</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2121109         111105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2121110</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Pagos Directos De Cesantías Parciales Y/O Definitivas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973,859.00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2121110         111105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973,859.00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2121111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Otros Gastos De Personal Asociados A La Nómina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1,692,187.00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1,258,706.00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21211111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Bonificación de recreación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372,327.00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299,924.00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21211111        111105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372,327.00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299,924.00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21211112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Subsidio de Alimentación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531,749.00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531,606.00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21211112        111105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531,749.00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531,606.00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lastRenderedPageBreak/>
                    <w:t>21211113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Intereses sobre cesantias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788,111.00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427,176.00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21211113        111105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788,111.00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427,176.00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SERVICIOS PERSONALES INDIRECTOS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10,000,000.00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2121304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Servicios técnicos y profesionales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10,000,000.00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2121304         111105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10,000,000.00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CONTRIBUCIONES INHERENTES A LA NOMINA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28,446,229.00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24,270,714.00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2121402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AL SECTOR PRIVADO</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21,353,231.00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18,319,814.00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21214021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APORTES DE PREVISIÓN SOCIAL</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21,353,231.00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18,319,814.00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212140211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Aportes Para Salud</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5,977,020.00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5,574,800.00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212140211       111105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5,977,020.00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5,574,800.00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212140214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Aportes Para Pensión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8,438,020.00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7,870,100.00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212140214       111105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8,438,020.00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7,870,100.00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212140215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Aportes Arp</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370,600.00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341,800.00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212140215       111105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370,600.00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341,800.00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212140216</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Aportes Para Cesantías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6,567,591.00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4,533,114.00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212140216       111105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6,567,591.00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4,533,114.00</w:t>
                  </w:r>
                </w:p>
              </w:tc>
            </w:tr>
            <w:tr w:rsidR="00ED2750" w:rsidRPr="00151B73" w:rsidTr="00467A9E">
              <w:trPr>
                <w:trHeight w:val="300"/>
              </w:trPr>
              <w:tc>
                <w:tcPr>
                  <w:tcW w:w="190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370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178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178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r>
            <w:tr w:rsidR="00ED2750" w:rsidRPr="00151B73" w:rsidTr="00467A9E">
              <w:trPr>
                <w:trHeight w:val="300"/>
              </w:trPr>
              <w:tc>
                <w:tcPr>
                  <w:tcW w:w="1900"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2121403</w:t>
                  </w:r>
                </w:p>
              </w:tc>
              <w:tc>
                <w:tcPr>
                  <w:tcW w:w="3700" w:type="dxa"/>
                  <w:tcBorders>
                    <w:top w:val="single" w:sz="4" w:space="0" w:color="000000"/>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APORTES PARAFISCALES</w:t>
                  </w:r>
                </w:p>
              </w:tc>
              <w:tc>
                <w:tcPr>
                  <w:tcW w:w="1780" w:type="dxa"/>
                  <w:tcBorders>
                    <w:top w:val="single" w:sz="4" w:space="0" w:color="000000"/>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7,092,998.00</w:t>
                  </w:r>
                </w:p>
              </w:tc>
              <w:tc>
                <w:tcPr>
                  <w:tcW w:w="1780" w:type="dxa"/>
                  <w:tcBorders>
                    <w:top w:val="single" w:sz="4" w:space="0" w:color="000000"/>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5,950,900.00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21214031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Servicio Nacional de Aprendizaje - SENA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394,055.00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330,600.00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21214031        111105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394,055.00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330,600.00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21214032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Instituto Colombiano de Bienestar Familiar - ICBF</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2,364,333.00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1,983,800.00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21214032        111105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2,364,333.00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1,983,800.00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21214033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Escuela Superior de Administración Pública - ESAP</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394,055.00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330,600.00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21214033        111105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394,055.00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330,600.00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21214034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Cajas de compensación familiar</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3,152,444.00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2,644,900.00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21214034        111105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3,152,444.00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2,644,900.00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21214035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Escuelas Industriales E Institutos Técnicos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788,111.00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661,000.00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21214035        111105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788,111.00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661,000.00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GASTOS GENERALES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31,546,296.00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22,711,507.50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21221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ADQUISICIÓN DE BIENES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19,846,296.00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17,354,377.00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2122101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Compra De Equipos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14,846,296.00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12,992,400.00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2122101         111105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14,846,296.00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12,992,400.00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2122102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Materiales Y Suministros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4,361,977.00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2122102         111105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4,361,977.00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21222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ADQUISICIÓN DE SERVICIOS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11,700,000.00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5,357,130.50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2122201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CAPACITACIÓN PERSONAL ADMINISTRATIVO</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2122201         111105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2122202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IMPRESOS Y PUBLICACIONES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2122202         111105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2122203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SEGUROS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339,582.00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21222034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Otros Seguros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339,582.00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lastRenderedPageBreak/>
                    <w:t>21222034        111105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140,000.00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21222034        131105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R.S.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199,582.00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2122206</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SERVICIOS PÚBLICOS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2,700,000.00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2,626,156.50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21222061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Energía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21222061        111105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21222062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Telecomunicaciones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2,630,000.00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2,626,156.50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21222062        111105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2,630,000.00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2,626,156.50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2122208</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VIÁTICOS Y GASTOS DE VIAJE</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891,392.00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2122208         111105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891,392.00</w:t>
                  </w:r>
                </w:p>
              </w:tc>
            </w:tr>
            <w:tr w:rsidR="00ED2750" w:rsidRPr="00151B73" w:rsidTr="00467A9E">
              <w:trPr>
                <w:trHeight w:val="300"/>
              </w:trPr>
              <w:tc>
                <w:tcPr>
                  <w:tcW w:w="190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370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178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178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r>
            <w:tr w:rsidR="00ED2750" w:rsidRPr="00151B73" w:rsidTr="00467A9E">
              <w:trPr>
                <w:trHeight w:val="300"/>
              </w:trPr>
              <w:tc>
                <w:tcPr>
                  <w:tcW w:w="1900"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2122210</w:t>
                  </w:r>
                </w:p>
              </w:tc>
              <w:tc>
                <w:tcPr>
                  <w:tcW w:w="3700" w:type="dxa"/>
                  <w:tcBorders>
                    <w:top w:val="single" w:sz="4" w:space="0" w:color="000000"/>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MANTENIMIENTO Y REPARACIONES</w:t>
                  </w:r>
                </w:p>
              </w:tc>
              <w:tc>
                <w:tcPr>
                  <w:tcW w:w="1780" w:type="dxa"/>
                  <w:tcBorders>
                    <w:top w:val="single" w:sz="4" w:space="0" w:color="000000"/>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1,500,000.00</w:t>
                  </w:r>
                </w:p>
              </w:tc>
              <w:tc>
                <w:tcPr>
                  <w:tcW w:w="1780" w:type="dxa"/>
                  <w:tcBorders>
                    <w:top w:val="single" w:sz="4" w:space="0" w:color="000000"/>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1,500,000.00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212221002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Mantenimiento de bienes muebles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1,500,000.00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212221002       111105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1,500,000.00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2122212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OTROS GASTOS DE ADQUISICIÓN DE SERVICIOS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212221204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Comunicaciones y transporte</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212221204       111105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TRANSFERENCIAS CORRIENTES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400,000.00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21239</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OTRAS TRANSFERENCIAS CORRIENTES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400,000.00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2123904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Asociación de Personerías de Cundinamarca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400,000.00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2123904         111105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400,000.00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ADMINISTRACION CENTRAL</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4,158,627,017.00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4,018,980,168.86</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GASTOS DE PERSONAL</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2,149,447,470.00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2,098,768,611.00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SERVICIOS PERSONALES ASOCIADOS A LA NOMINA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1,309,982,685.00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1,281,445,016.00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2131101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Sueldos De Personal De Nomina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1,015,055,678.00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1,012,747,124.00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2131101         111105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1,015,055,678.00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1,012,747,124.00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2131104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Primas Legales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159,284,110.00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148,141,603.00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21311041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Prima de vacaciones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25,416,080.00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25,416,080.00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21311041        111105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25,416,080.00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25,416,080.00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21311042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Prima de servicios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42,539,454.00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31,396,947.00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21311042        111105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42,539,454.00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31,396,947.00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21311043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Prima de navidad</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91,328,576.00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91,328,576.00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21311043        111105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91,328,576.00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91,328,576.00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Indemnización Por Vacaciones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15,458,866.00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6,434,366.00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2131105         111105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15,458,866.00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6,434,366.00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2131106</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Bonificación De Dirección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32,807,764.00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32,597,463.00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2131106         111105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32,807,764.00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32,597,463.00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2131107</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Auxilio De Transporte</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13,557,820.00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13,508,020.00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2131107         111105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13,557,820.00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13,508,020.00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2131109</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Dotación De Personal</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42,669,836.00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38,818,279.00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2131109         111105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19,250,000.00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15,398,443.00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lastRenderedPageBreak/>
                    <w:t>2131109         131105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R.S.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23,419,836.00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23,419,836.00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2131110</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Pagos Directos De Cesantías Parciales Y/O Definitivas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3,404,273.00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3,404,273.00</w:t>
                  </w:r>
                </w:p>
              </w:tc>
            </w:tr>
            <w:tr w:rsidR="00ED2750" w:rsidRPr="00151B73" w:rsidTr="00467A9E">
              <w:trPr>
                <w:trHeight w:val="300"/>
              </w:trPr>
              <w:tc>
                <w:tcPr>
                  <w:tcW w:w="190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370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178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178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r>
            <w:tr w:rsidR="00ED2750" w:rsidRPr="00151B73" w:rsidTr="00467A9E">
              <w:trPr>
                <w:trHeight w:val="300"/>
              </w:trPr>
              <w:tc>
                <w:tcPr>
                  <w:tcW w:w="1900"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2131110         111105</w:t>
                  </w:r>
                </w:p>
              </w:tc>
              <w:tc>
                <w:tcPr>
                  <w:tcW w:w="3700" w:type="dxa"/>
                  <w:tcBorders>
                    <w:top w:val="single" w:sz="4" w:space="0" w:color="000000"/>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single" w:sz="4" w:space="0" w:color="000000"/>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3,404,273.00</w:t>
                  </w:r>
                </w:p>
              </w:tc>
              <w:tc>
                <w:tcPr>
                  <w:tcW w:w="1780" w:type="dxa"/>
                  <w:tcBorders>
                    <w:top w:val="single" w:sz="4" w:space="0" w:color="000000"/>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3,404,273.00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2131111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Otros Gastos De Personal Asociados A La Nómina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27,744,338.00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25,793,888.00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21311111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Bonificación de recreación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3,191,749.00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3,191,749.00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21311111        111105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3,191,749.00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3,191,749.00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21311112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Subsidio de Alimentación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13,667,846.00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13,325,058.00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21311112        111105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13,667,846.00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13,325,058.00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21311113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Intereses sobre cesantias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10,884,743.00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9,277,081.00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21311113        111105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10,884,743.00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9,277,081.00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SERVICIOS PERSONALES INDIRECTOS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349,079,934.00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349,059,948.00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2131301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Honorarios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224,786,567.00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224,786,567.00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2131301         111105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224,786,567.00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224,786,567.00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2131305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Otros Servicios Personales Indirectos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124,293,367.00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124,273,381.00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2131305         111105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124,293,367.00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124,273,381.00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CONTRIBUCIONES INHERENTES A LA NOMINA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490,384,851.00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468,263,647.00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2131402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AL SECTOR PRIVADO</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382,331,979.00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370,348,617.00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21314021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APORTES DE PREVISIÓN SOCIAL</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382,331,979.00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370,348,617.00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213140211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Aportes Para Salud</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104,245,542.00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95,670,800.00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2131402111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De Funcionarios De La Administración Central</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91,345,487.00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86,248,900.00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2131402111      111105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91,345,487.00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86,248,900.00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2131402112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De Concejales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12,900,055.00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9,421,900.00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2131402112      111105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12,900,055.00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9,421,900.00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213140214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Aportes Para Pensión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122,920,680.00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119,940,920.00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213140214       111105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122,920,680.00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119,940,920.00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213140215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Aportes Arp</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5,577,538.00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5,148,678.00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213140215       111105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5,577,538.00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5,148,678.00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213140216</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Aportes Para Cesantías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149,588,219.00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149,588,219.00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213140216       111105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149,588,219.00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149,588,219.00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2131403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APORTES PARAFISCALES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108,052,872.00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97,915,030.00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21314031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Servicio Nacional de Aprendizaje - SENA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6,002,937.00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5,435,335.00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21314031        111105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6,002,937.00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5,435,335.00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21314032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Instituto Colombiano de Bienestar Familiar - ICBF</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36,017,624.00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32,639,510.00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21314032        111105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36,017,624.00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32,639,510.00</w:t>
                  </w:r>
                </w:p>
              </w:tc>
            </w:tr>
            <w:tr w:rsidR="00ED2750" w:rsidRPr="00151B73" w:rsidTr="00467A9E">
              <w:trPr>
                <w:trHeight w:val="300"/>
              </w:trPr>
              <w:tc>
                <w:tcPr>
                  <w:tcW w:w="190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370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178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178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r>
            <w:tr w:rsidR="00ED2750" w:rsidRPr="00151B73" w:rsidTr="00467A9E">
              <w:trPr>
                <w:trHeight w:val="300"/>
              </w:trPr>
              <w:tc>
                <w:tcPr>
                  <w:tcW w:w="1900"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21314033</w:t>
                  </w:r>
                </w:p>
              </w:tc>
              <w:tc>
                <w:tcPr>
                  <w:tcW w:w="3700" w:type="dxa"/>
                  <w:tcBorders>
                    <w:top w:val="single" w:sz="4" w:space="0" w:color="000000"/>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Escuela Superior de Administración Pública - ESAP</w:t>
                  </w:r>
                </w:p>
              </w:tc>
              <w:tc>
                <w:tcPr>
                  <w:tcW w:w="1780" w:type="dxa"/>
                  <w:tcBorders>
                    <w:top w:val="single" w:sz="4" w:space="0" w:color="000000"/>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6,002,937.00</w:t>
                  </w:r>
                </w:p>
              </w:tc>
              <w:tc>
                <w:tcPr>
                  <w:tcW w:w="1780" w:type="dxa"/>
                  <w:tcBorders>
                    <w:top w:val="single" w:sz="4" w:space="0" w:color="000000"/>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5,435,335.00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21314033        111105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6,002,937.00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5,435,335.00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21314034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Cajas de compensación familiar</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48,023,499.00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43,528,080.00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21314034        111105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48,023,499.00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43,528,080.00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21314035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Escuelas industriales e Institutos técnicos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12,005,875.00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10,876,770.00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lastRenderedPageBreak/>
                    <w:t>21314035        111105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12,005,875.00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10,876,770.00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GASTOS GENERALES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738,315,577.00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665,792,311.86</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ADQUISICIÓN DE BIENES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188,084,333.00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186,142,494.00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2132101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Compra De Equipos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39,022,020.00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39,022,020.00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2132101         111105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39,022,020.00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39,022,020.00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2132101         1131052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SGR Sistema General de Ragalias Funcionamiento</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2132101         1134051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SGR Sistema General de Regalías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2132102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Materiales Y Suministros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149,062,313.00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147,120,474.00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2132102         111105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139,500,000.00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137,558,161.00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2132102         131105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R.S.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9,562,313.00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9,562,313.00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ADQUISICIÓN DE SERVICIOS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550,231,244.00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479,649,817.86</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IMPRESOS Y PUBLICACIONES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13,438,436.00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6,873,500.00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13,438,436.00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6,873,500.00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SEGUROS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211,619,308.00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180,719,756.05</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21322031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Seguros De Bienes Muebles E Inmuebles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165,533,411.00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147,676,817.00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21322031        111105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124,281,626.00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108,009,371.00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21322031        131105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R.S.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41,251,785.00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39,667,446.00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21322032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SEGUROS  DE VIDA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11,289,608.00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8,575,286.00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213220321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Del Alcalde</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1,037,252.00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769,224.00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213220321       111105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757,649.00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567,649.00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213220321       131105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R.S.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279,603.00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201,575.00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213220322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De Los Concejales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10,252,356.00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7,806,062.00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213220322       111105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8,300,874.00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6,244,139.00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213220322       131105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R.S.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1,951,482.00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1,561,923.00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21322034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Otros Seguros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34,796,289.00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24,467,653.05</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21322034        111105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29,992,351.00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20,502,662.05</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21322034        131105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R.S.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4,803,938.00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3,964,991.00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CONTRIBUCIONES, IMPUESTOS Y TASAS MULTAS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5,480,000.00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370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178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178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r>
            <w:tr w:rsidR="00ED2750" w:rsidRPr="00151B73" w:rsidTr="00467A9E">
              <w:trPr>
                <w:trHeight w:val="300"/>
              </w:trPr>
              <w:tc>
                <w:tcPr>
                  <w:tcW w:w="1900"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21322042</w:t>
                  </w:r>
                </w:p>
              </w:tc>
              <w:tc>
                <w:tcPr>
                  <w:tcW w:w="3700" w:type="dxa"/>
                  <w:tcBorders>
                    <w:top w:val="single" w:sz="4" w:space="0" w:color="000000"/>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Impuestos y multas</w:t>
                  </w:r>
                </w:p>
              </w:tc>
              <w:tc>
                <w:tcPr>
                  <w:tcW w:w="1780" w:type="dxa"/>
                  <w:tcBorders>
                    <w:top w:val="single" w:sz="4" w:space="0" w:color="000000"/>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5,480,000.00</w:t>
                  </w:r>
                </w:p>
              </w:tc>
              <w:tc>
                <w:tcPr>
                  <w:tcW w:w="1780" w:type="dxa"/>
                  <w:tcBorders>
                    <w:top w:val="single" w:sz="4" w:space="0" w:color="000000"/>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21322042        111105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5,480,000.00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ARRENDAMIENTOS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719,998.00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719,998.00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21322051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Arrendamientos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719,998.00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719,998.00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21322051        111105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719,998.00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719,998.00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2132206</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SERVICIOS PÚBLICOS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157,630,002.00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142,550,847.81</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21322061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Energía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37,963,106.00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34,184,569.00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21322061        111105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37,963,106.00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34,184,569.00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21322062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Telecomunicaciones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99,666,896.00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98,134,289.81</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21322062        111105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99,666,896.00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98,134,289.81</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lastRenderedPageBreak/>
                    <w:t>21322063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Acueducto, Alcantarillado Y Aseo</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20,000,000.00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10,231,989.00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21322063        111105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20,000,000.00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10,231,989.00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21322064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Gas natural</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21322064        111105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2132208</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VIÁTICOS Y GASTOS DE VIAJE</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2,605,954.00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2132208         111105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2,605,954.00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2132209</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GASTOS ELECTORALES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2132209         111105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2132210</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MANTENIMIENTO Y REPARACIONES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55,513,000.00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55,356,600.00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21322101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Mantenimiento de bienes muebles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2,400,000.00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2,243,600.00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21322101        111105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2,400,000.00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2,243,600.00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21322102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Mantenimiento de vehículos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53,113,000.00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53,113,000.00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21322102        111105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53,113,000.00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53,113,000.00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OTROS GASTOS ADQUISICIÓN DE SERVICIOS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43,510,500.00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38,503,162.00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213221202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Ataudes pobres de solemnidad</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1,400,000.00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1,400,000.00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213221202       111105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1,400,000.00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1,400,000.00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213221204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Comunicaciones y transporte</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21,610,500.00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20,675,450.00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213221204       111105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20,000,000.00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19,064,950.00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213221204       131105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R.S.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1,610,500.00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1,610,500.00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213221206</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Conducción presos, locos y dementes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213221206       111105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213221208</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Gastos legales y notariales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5,023,100.00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213221208       111105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5,023,100.00</w:t>
                  </w:r>
                </w:p>
              </w:tc>
            </w:tr>
            <w:tr w:rsidR="00ED2750" w:rsidRPr="00151B73" w:rsidTr="00467A9E">
              <w:trPr>
                <w:trHeight w:val="300"/>
              </w:trPr>
              <w:tc>
                <w:tcPr>
                  <w:tcW w:w="190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370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178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178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r>
            <w:tr w:rsidR="00ED2750" w:rsidRPr="00151B73" w:rsidTr="00467A9E">
              <w:trPr>
                <w:trHeight w:val="300"/>
              </w:trPr>
              <w:tc>
                <w:tcPr>
                  <w:tcW w:w="1900"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213221210</w:t>
                  </w:r>
                </w:p>
              </w:tc>
              <w:tc>
                <w:tcPr>
                  <w:tcW w:w="3700" w:type="dxa"/>
                  <w:tcBorders>
                    <w:top w:val="single" w:sz="4" w:space="0" w:color="000000"/>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Inhumación de cadáveres</w:t>
                  </w:r>
                </w:p>
              </w:tc>
              <w:tc>
                <w:tcPr>
                  <w:tcW w:w="1780" w:type="dxa"/>
                  <w:tcBorders>
                    <w:top w:val="single" w:sz="4" w:space="0" w:color="000000"/>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1,000,000.00</w:t>
                  </w:r>
                </w:p>
              </w:tc>
              <w:tc>
                <w:tcPr>
                  <w:tcW w:w="1780" w:type="dxa"/>
                  <w:tcBorders>
                    <w:top w:val="single" w:sz="4" w:space="0" w:color="000000"/>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1,000,000.00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213221210       111105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1,000,000.00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213221211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Transporte de Concejales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11,500,000.00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10,404,612.00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213221211       111105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11,500,000.00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10,404,612.00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213221212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Medicina legal y necropcias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213221212       111105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GASTOS DE BIENESTAR SOCIAL Y SALUD OCUPACIONAL</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52,320,000.00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52,320,000.00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213221302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Bienestar social</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52,320,000.00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52,320,000.00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213221302       111105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52,320,000.00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52,320,000.00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213221304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Salud Ocupacional</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213221304       111105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213221390</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Auxilio funerario pensionados Municipales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213221390       111105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213221395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Auxilio Funerario Empleados municipales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213221395       111105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lastRenderedPageBreak/>
                    <w:t>213221396</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Gastos proceso selección de empleos de carrera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213221396       111105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OTROS GASTOS GENERALES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2132302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Devolución por mayor valor pagado</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2132302         111105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TRANSFERENCIAS CORRIENTES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1,270,863,970.00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1,254,419,246.00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21331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Mesadas Pensionales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39,865,943.00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34,198,136.00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21331           111105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39,865,943.00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34,198,136.00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21332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Cuotas Partes De Mesada Pensional</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21332           111105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525"/>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21334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TRANSFERENCIAS CORRIENTES: ESTABLECIMIENTOS PÚBLICOS Y ENTIDADES DESCENTRALIZADAS-NIVEL TERRITORIAL</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346,352,806.00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346,352,806.00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2133401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 Establecimientos Públicos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185,676,403.00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185,676,403.00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21334011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Instituto de Deportes de Tenjo</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185,676,403.00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185,676,403.00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21334011        111105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185,676,403.00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185,676,403.00</w:t>
                  </w:r>
                </w:p>
              </w:tc>
            </w:tr>
            <w:tr w:rsidR="00ED2750" w:rsidRPr="00151B73" w:rsidTr="00467A9E">
              <w:trPr>
                <w:trHeight w:val="300"/>
              </w:trPr>
              <w:tc>
                <w:tcPr>
                  <w:tcW w:w="190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370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178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178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r>
            <w:tr w:rsidR="00ED2750" w:rsidRPr="00151B73" w:rsidTr="00467A9E">
              <w:trPr>
                <w:trHeight w:val="300"/>
              </w:trPr>
              <w:tc>
                <w:tcPr>
                  <w:tcW w:w="1900"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2133402</w:t>
                  </w:r>
                </w:p>
              </w:tc>
              <w:tc>
                <w:tcPr>
                  <w:tcW w:w="3700" w:type="dxa"/>
                  <w:tcBorders>
                    <w:top w:val="single" w:sz="4" w:space="0" w:color="000000"/>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 Otras Entidades Descentralizadas</w:t>
                  </w:r>
                </w:p>
              </w:tc>
              <w:tc>
                <w:tcPr>
                  <w:tcW w:w="1780" w:type="dxa"/>
                  <w:tcBorders>
                    <w:top w:val="single" w:sz="4" w:space="0" w:color="000000"/>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160,676,403.00</w:t>
                  </w:r>
                </w:p>
              </w:tc>
              <w:tc>
                <w:tcPr>
                  <w:tcW w:w="1780" w:type="dxa"/>
                  <w:tcBorders>
                    <w:top w:val="single" w:sz="4" w:space="0" w:color="000000"/>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160,676,403.00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213340202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Asociación de Municipio de Sabana Centro</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160,676,403.00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160,676,403.00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213340202       111105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160,676,403.00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160,676,403.00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21335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SOBRETASA AMBIENTAL - CORPORACION AUTÓNOMA REGIONAL DE CUNDINAMARCA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855,336,621.00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845,017,321.00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21335           111105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855,336,621.00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845,017,321.00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21338</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SENTENCIAS Y CONCILIACIONES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21338           111105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21339</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OTRAS TRANSFERENCIAS CORRIENTES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29,308,600.00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28,850,983.00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2133902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Federación de Municipios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4,017,000.00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4,017,000.00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2133902         111105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4,017,000.00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4,017,000.00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2133904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Fondo Nacional de Pensiones Territoriales FONPET</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25,291,600.00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24,833,983.00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2133904         111105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25,291,600.00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24,833,983.00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FONDO LOCAL DE SALUD</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132,694,509.00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95,072,562.00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GASTOS DE PERSONAL</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132,694,509.00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95,072,562.00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SERVICIOS PERSONALES ASOCIADOS A LA NOMINA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78,224,229.00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73,566,882.00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2141101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Sueldos De Personal De Nomina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65,956,217.00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65,930,301.00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2141101         111105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65,956,217.00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65,930,301.00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2141104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Primas Legales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11,168,917.00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6,776,808.00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21411041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Prima de vacaciones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2,755,036.00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1,060,094.00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21411041        111105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2,755,036.00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1,060,094.00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21411042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Prima de servicios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2,644,835.00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21411042        111105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2,644,835.00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21411043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Prima de navidad</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5,769,046.00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5,716,714.00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21411043        111105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5,769,046.00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5,716,714.00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2141111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Otros Gastos De Personal Asociados A La Nómina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1,099,095.00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859,773.00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lastRenderedPageBreak/>
                    <w:t>21411111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Bonificación de recreación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352,645.00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136,893.00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21411111        111105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352,645.00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136,893.00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21411113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Intereses sobre cesantias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746,450.00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722,880.00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21411113        111105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746,450.00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722,880.00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SERVICIOS PERSONALES INDIRECTOS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27,867,000.00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2,667,000.00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2141301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Honorarios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27,867,000.00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2,667,000.00</w:t>
                  </w:r>
                </w:p>
              </w:tc>
            </w:tr>
            <w:tr w:rsidR="00ED2750" w:rsidRPr="00151B73" w:rsidTr="00467A9E">
              <w:trPr>
                <w:trHeight w:val="300"/>
              </w:trPr>
              <w:tc>
                <w:tcPr>
                  <w:tcW w:w="190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370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178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178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r>
            <w:tr w:rsidR="00ED2750" w:rsidRPr="00151B73" w:rsidTr="00467A9E">
              <w:trPr>
                <w:trHeight w:val="300"/>
              </w:trPr>
              <w:tc>
                <w:tcPr>
                  <w:tcW w:w="1900"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2141301         111105</w:t>
                  </w:r>
                </w:p>
              </w:tc>
              <w:tc>
                <w:tcPr>
                  <w:tcW w:w="3700" w:type="dxa"/>
                  <w:tcBorders>
                    <w:top w:val="single" w:sz="4" w:space="0" w:color="000000"/>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single" w:sz="4" w:space="0" w:color="000000"/>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25,200,000.00</w:t>
                  </w:r>
                </w:p>
              </w:tc>
              <w:tc>
                <w:tcPr>
                  <w:tcW w:w="1780" w:type="dxa"/>
                  <w:tcBorders>
                    <w:top w:val="single" w:sz="4" w:space="0" w:color="000000"/>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2141301         131105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R.S.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2,667,000.00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2,667,000.00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CONTRIBUCIONES INHERENTES A LA NOMINA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26,603,280.00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18,838,680.00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2141402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AL SECTOR PRIVADO</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19,885,233.00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12,963,180.00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21414021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APORTES DE PREVISIÓN SOCIAL</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19,885,233.00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12,963,180.00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214140211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Aportes Para Salud</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5,447,360.00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5,167,940.00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2141402111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De Funcionarios Del Fondo Local de Salud</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5,447,360.00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5,167,940.00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2141402111      111105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5,447,360.00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5,167,940.00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214140214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Aportes Para Pensión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7,862,800.00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7,468,480.00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214140214       111105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7,862,800.00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7,468,480.00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214140215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Aportes Arp</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354,660.00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326,760.00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214140215       111105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354,660.00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326,760.00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214140216</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Aportes Para Cesantías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6,220,413.00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6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214140216       111105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6,220,413.00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2141403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APORTES PARAFISCALES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6,718,047.00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5,875,500.00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21414031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Servicio Nacional de Aprendizaje - SENA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373,225.00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326,600.00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21414031        111105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373,225.00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326,600.00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21414032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Instituto Colombiano de Bienestar Familiar - ICBF</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2,239,349.00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1,958,400.00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21414032        111105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2,239,349.00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1,958,400.00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21414033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Escuela Superior de Administración Pública - ESAP</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373,225.00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326,600.00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21414033        111105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373,225.00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326,600.00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21414034</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Cajas de compensación familiar</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2,985,798.00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2,611,000.00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21414034        111105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2,985,798.00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2,611,000.00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21414035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Escuelas industriales e Institutos técnicos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746,450.00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652,900.00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21414035        111105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746,450.00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652,900.00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DEUDA PUBLICA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1,215,659,722.00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1,215,327,858.00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221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Deuda Interna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1,215,659,722.00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1,215,327,858.00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22111</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Amortizacion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887,704,241.00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887,704,241.00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2211103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Amortización Sector Agua Potable y Saneamiento Básico</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887,704,241.00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887,704,241.00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2211103         111105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887,704,241.00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887,704,241.00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2211103         111110</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SOBRETASA A LA GASOLINA</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22112</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Intereses y otros</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327,955,481.00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327,623,617.00</w:t>
                  </w:r>
                </w:p>
              </w:tc>
            </w:tr>
            <w:tr w:rsidR="00ED2750" w:rsidRPr="00151B73" w:rsidTr="00467A9E">
              <w:trPr>
                <w:trHeight w:val="300"/>
              </w:trPr>
              <w:tc>
                <w:tcPr>
                  <w:tcW w:w="190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370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178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c>
                <w:tcPr>
                  <w:tcW w:w="1780" w:type="dxa"/>
                  <w:tcBorders>
                    <w:top w:val="nil"/>
                    <w:left w:val="nil"/>
                    <w:bottom w:val="nil"/>
                    <w:right w:val="nil"/>
                  </w:tcBorders>
                  <w:shd w:val="clear" w:color="auto" w:fill="auto"/>
                  <w:noWrap/>
                  <w:vAlign w:val="bottom"/>
                  <w:hideMark/>
                </w:tcPr>
                <w:p w:rsidR="00ED2750" w:rsidRPr="00151B73" w:rsidRDefault="00ED2750" w:rsidP="00467A9E">
                  <w:pPr>
                    <w:spacing w:after="0" w:line="240" w:lineRule="auto"/>
                    <w:rPr>
                      <w:rFonts w:eastAsia="Times New Roman" w:cs="Times New Roman"/>
                      <w:color w:val="000000"/>
                      <w:lang w:val="es-MX" w:eastAsia="es-MX"/>
                    </w:rPr>
                  </w:pPr>
                </w:p>
              </w:tc>
            </w:tr>
            <w:tr w:rsidR="00ED2750" w:rsidRPr="00151B73" w:rsidTr="00467A9E">
              <w:trPr>
                <w:trHeight w:val="300"/>
              </w:trPr>
              <w:tc>
                <w:tcPr>
                  <w:tcW w:w="1900"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2211201</w:t>
                  </w:r>
                </w:p>
              </w:tc>
              <w:tc>
                <w:tcPr>
                  <w:tcW w:w="3700" w:type="dxa"/>
                  <w:tcBorders>
                    <w:top w:val="single" w:sz="4" w:space="0" w:color="000000"/>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Intereses Sector Educación</w:t>
                  </w:r>
                </w:p>
              </w:tc>
              <w:tc>
                <w:tcPr>
                  <w:tcW w:w="1780" w:type="dxa"/>
                  <w:tcBorders>
                    <w:top w:val="single" w:sz="4" w:space="0" w:color="000000"/>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single" w:sz="4" w:space="0" w:color="000000"/>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lastRenderedPageBreak/>
                    <w:t>2211201         111105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0.00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2211203</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Intereses Sector Agua Potable y Saneamiento Básico</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327,955,481.00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327,623,617.00</w:t>
                  </w:r>
                </w:p>
              </w:tc>
            </w:tr>
            <w:tr w:rsidR="00ED2750" w:rsidRPr="00151B73" w:rsidTr="00467A9E">
              <w:trPr>
                <w:trHeight w:val="300"/>
              </w:trPr>
              <w:tc>
                <w:tcPr>
                  <w:tcW w:w="19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2211203         111105</w:t>
                  </w:r>
                </w:p>
              </w:tc>
              <w:tc>
                <w:tcPr>
                  <w:tcW w:w="370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 xml:space="preserve">   R.P. LIBRE DESTINACION</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327,955,481.00</w:t>
                  </w:r>
                </w:p>
              </w:tc>
              <w:tc>
                <w:tcPr>
                  <w:tcW w:w="17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2"/>
                      <w:szCs w:val="12"/>
                      <w:lang w:val="es-MX" w:eastAsia="es-MX"/>
                    </w:rPr>
                  </w:pPr>
                  <w:r w:rsidRPr="00151B73">
                    <w:rPr>
                      <w:rFonts w:ascii="Arial Narrow" w:eastAsia="Times New Roman" w:hAnsi="Arial Narrow" w:cs="Times New Roman"/>
                      <w:color w:val="000000"/>
                      <w:sz w:val="12"/>
                      <w:szCs w:val="12"/>
                      <w:lang w:val="es-MX" w:eastAsia="es-MX"/>
                    </w:rPr>
                    <w:t>327,623,617.00</w:t>
                  </w:r>
                </w:p>
              </w:tc>
            </w:tr>
          </w:tbl>
          <w:p w:rsidR="00ED2750" w:rsidRPr="00151B73" w:rsidRDefault="00ED2750" w:rsidP="00467A9E">
            <w:pPr>
              <w:rPr>
                <w:lang w:val="es-MX"/>
              </w:rPr>
            </w:pPr>
          </w:p>
          <w:p w:rsidR="00ED2750" w:rsidRDefault="00ED2750" w:rsidP="00467A9E">
            <w:pPr>
              <w:rPr>
                <w:rFonts w:ascii="Arial Narrow" w:hAnsi="Arial Narrow" w:cs="Arial Narrow"/>
                <w:b/>
                <w:bCs/>
                <w:lang w:val="es-CO"/>
              </w:rPr>
            </w:pPr>
            <w:r>
              <w:rPr>
                <w:rFonts w:ascii="Arial Narrow" w:hAnsi="Arial Narrow" w:cs="Arial Narrow"/>
                <w:b/>
                <w:bCs/>
                <w:lang w:val="es-CO"/>
              </w:rPr>
              <w:t>2</w:t>
            </w:r>
            <w:r w:rsidRPr="00BE3873">
              <w:rPr>
                <w:rFonts w:ascii="Arial Narrow" w:hAnsi="Arial Narrow" w:cs="Arial Narrow"/>
                <w:b/>
                <w:bCs/>
                <w:lang w:val="es-CO"/>
              </w:rPr>
              <w:t>-) EJECUCION PRESU</w:t>
            </w:r>
            <w:r>
              <w:rPr>
                <w:rFonts w:ascii="Arial Narrow" w:hAnsi="Arial Narrow" w:cs="Arial Narrow"/>
                <w:b/>
                <w:bCs/>
                <w:lang w:val="es-CO"/>
              </w:rPr>
              <w:t>PUESTAL INVERSION PRIMER SEMESTRE DE 2012</w:t>
            </w:r>
            <w:r w:rsidRPr="00BE3873">
              <w:rPr>
                <w:rFonts w:ascii="Arial Narrow" w:hAnsi="Arial Narrow" w:cs="Arial Narrow"/>
                <w:b/>
                <w:bCs/>
                <w:lang w:val="es-CO"/>
              </w:rPr>
              <w:t>:</w:t>
            </w:r>
          </w:p>
          <w:tbl>
            <w:tblPr>
              <w:tblW w:w="8960" w:type="dxa"/>
              <w:tblLayout w:type="fixed"/>
              <w:tblCellMar>
                <w:left w:w="70" w:type="dxa"/>
                <w:right w:w="70" w:type="dxa"/>
              </w:tblCellMar>
              <w:tblLook w:val="04A0"/>
            </w:tblPr>
            <w:tblGrid>
              <w:gridCol w:w="2000"/>
              <w:gridCol w:w="2740"/>
              <w:gridCol w:w="2080"/>
              <w:gridCol w:w="2140"/>
            </w:tblGrid>
            <w:tr w:rsidR="00ED2750" w:rsidRPr="00151B73" w:rsidTr="00467A9E">
              <w:trPr>
                <w:trHeight w:val="840"/>
              </w:trPr>
              <w:tc>
                <w:tcPr>
                  <w:tcW w:w="2000" w:type="dxa"/>
                  <w:tcBorders>
                    <w:top w:val="single" w:sz="4" w:space="0" w:color="000000"/>
                    <w:left w:val="single" w:sz="4" w:space="0" w:color="000000"/>
                    <w:bottom w:val="single" w:sz="4" w:space="0" w:color="000000"/>
                    <w:right w:val="single" w:sz="4" w:space="0" w:color="000000"/>
                  </w:tcBorders>
                  <w:shd w:val="clear" w:color="000000" w:fill="C4D79B"/>
                  <w:vAlign w:val="center"/>
                  <w:hideMark/>
                </w:tcPr>
                <w:p w:rsidR="00ED2750" w:rsidRPr="00151B73" w:rsidRDefault="00ED2750" w:rsidP="00467A9E">
                  <w:pPr>
                    <w:spacing w:after="0" w:line="240" w:lineRule="auto"/>
                    <w:jc w:val="center"/>
                    <w:rPr>
                      <w:rFonts w:ascii="Arial" w:eastAsia="Times New Roman" w:hAnsi="Arial" w:cs="Arial"/>
                      <w:b/>
                      <w:bCs/>
                      <w:color w:val="000000"/>
                      <w:lang w:val="es-MX" w:eastAsia="es-MX"/>
                    </w:rPr>
                  </w:pPr>
                  <w:r w:rsidRPr="00151B73">
                    <w:rPr>
                      <w:rFonts w:ascii="Arial" w:eastAsia="Times New Roman" w:hAnsi="Arial" w:cs="Arial"/>
                      <w:b/>
                      <w:bCs/>
                      <w:color w:val="000000"/>
                      <w:lang w:val="es-MX" w:eastAsia="es-MX"/>
                    </w:rPr>
                    <w:t>Numero</w:t>
                  </w:r>
                </w:p>
              </w:tc>
              <w:tc>
                <w:tcPr>
                  <w:tcW w:w="2740" w:type="dxa"/>
                  <w:tcBorders>
                    <w:top w:val="single" w:sz="4" w:space="0" w:color="000000"/>
                    <w:left w:val="nil"/>
                    <w:bottom w:val="single" w:sz="4" w:space="0" w:color="000000"/>
                    <w:right w:val="single" w:sz="4" w:space="0" w:color="000000"/>
                  </w:tcBorders>
                  <w:shd w:val="clear" w:color="000000" w:fill="C4D79B"/>
                  <w:vAlign w:val="center"/>
                  <w:hideMark/>
                </w:tcPr>
                <w:p w:rsidR="00ED2750" w:rsidRPr="00151B73" w:rsidRDefault="00ED2750" w:rsidP="00467A9E">
                  <w:pPr>
                    <w:spacing w:after="0" w:line="240" w:lineRule="auto"/>
                    <w:jc w:val="center"/>
                    <w:rPr>
                      <w:rFonts w:ascii="Arial" w:eastAsia="Times New Roman" w:hAnsi="Arial" w:cs="Arial"/>
                      <w:b/>
                      <w:bCs/>
                      <w:color w:val="000000"/>
                      <w:lang w:val="es-MX" w:eastAsia="es-MX"/>
                    </w:rPr>
                  </w:pPr>
                  <w:r w:rsidRPr="00151B73">
                    <w:rPr>
                      <w:rFonts w:ascii="Arial" w:eastAsia="Times New Roman" w:hAnsi="Arial" w:cs="Arial"/>
                      <w:b/>
                      <w:bCs/>
                      <w:color w:val="000000"/>
                      <w:lang w:val="es-MX" w:eastAsia="es-MX"/>
                    </w:rPr>
                    <w:t>Nombre</w:t>
                  </w:r>
                </w:p>
              </w:tc>
              <w:tc>
                <w:tcPr>
                  <w:tcW w:w="2080" w:type="dxa"/>
                  <w:tcBorders>
                    <w:top w:val="single" w:sz="4" w:space="0" w:color="000000"/>
                    <w:left w:val="nil"/>
                    <w:bottom w:val="single" w:sz="4" w:space="0" w:color="000000"/>
                    <w:right w:val="single" w:sz="4" w:space="0" w:color="000000"/>
                  </w:tcBorders>
                  <w:shd w:val="clear" w:color="000000" w:fill="C4D79B"/>
                  <w:vAlign w:val="center"/>
                  <w:hideMark/>
                </w:tcPr>
                <w:p w:rsidR="00ED2750" w:rsidRPr="00151B73" w:rsidRDefault="00ED2750" w:rsidP="00467A9E">
                  <w:pPr>
                    <w:spacing w:after="0" w:line="240" w:lineRule="auto"/>
                    <w:jc w:val="center"/>
                    <w:rPr>
                      <w:rFonts w:ascii="Arial" w:eastAsia="Times New Roman" w:hAnsi="Arial" w:cs="Arial"/>
                      <w:b/>
                      <w:bCs/>
                      <w:color w:val="000000"/>
                      <w:lang w:val="es-MX" w:eastAsia="es-MX"/>
                    </w:rPr>
                  </w:pPr>
                  <w:r w:rsidRPr="00151B73">
                    <w:rPr>
                      <w:rFonts w:ascii="Arial" w:eastAsia="Times New Roman" w:hAnsi="Arial" w:cs="Arial"/>
                      <w:b/>
                      <w:bCs/>
                      <w:color w:val="000000"/>
                      <w:lang w:val="es-MX" w:eastAsia="es-MX"/>
                    </w:rPr>
                    <w:t>Total Apropiado</w:t>
                  </w:r>
                </w:p>
              </w:tc>
              <w:tc>
                <w:tcPr>
                  <w:tcW w:w="2140" w:type="dxa"/>
                  <w:tcBorders>
                    <w:top w:val="single" w:sz="4" w:space="0" w:color="000000"/>
                    <w:left w:val="nil"/>
                    <w:bottom w:val="single" w:sz="4" w:space="0" w:color="000000"/>
                    <w:right w:val="single" w:sz="4" w:space="0" w:color="000000"/>
                  </w:tcBorders>
                  <w:shd w:val="clear" w:color="000000" w:fill="C4D79B"/>
                  <w:vAlign w:val="center"/>
                  <w:hideMark/>
                </w:tcPr>
                <w:p w:rsidR="00ED2750" w:rsidRPr="00151B73" w:rsidRDefault="00ED2750" w:rsidP="00467A9E">
                  <w:pPr>
                    <w:spacing w:after="0" w:line="240" w:lineRule="auto"/>
                    <w:jc w:val="center"/>
                    <w:rPr>
                      <w:rFonts w:ascii="Arial" w:eastAsia="Times New Roman" w:hAnsi="Arial" w:cs="Arial"/>
                      <w:b/>
                      <w:bCs/>
                      <w:color w:val="000000"/>
                      <w:lang w:val="es-MX" w:eastAsia="es-MX"/>
                    </w:rPr>
                  </w:pPr>
                  <w:r w:rsidRPr="00151B73">
                    <w:rPr>
                      <w:rFonts w:ascii="Arial" w:eastAsia="Times New Roman" w:hAnsi="Arial" w:cs="Arial"/>
                      <w:b/>
                      <w:bCs/>
                      <w:color w:val="000000"/>
                      <w:lang w:val="es-MX" w:eastAsia="es-MX"/>
                    </w:rPr>
                    <w:t>Total Ejecutado</w:t>
                  </w:r>
                </w:p>
              </w:tc>
            </w:tr>
            <w:tr w:rsidR="00ED2750" w:rsidRPr="00151B73" w:rsidTr="00467A9E">
              <w:trPr>
                <w:trHeight w:val="990"/>
              </w:trPr>
              <w:tc>
                <w:tcPr>
                  <w:tcW w:w="2000" w:type="dxa"/>
                  <w:tcBorders>
                    <w:top w:val="nil"/>
                    <w:left w:val="single" w:sz="4" w:space="0" w:color="000000"/>
                    <w:bottom w:val="single" w:sz="4" w:space="0" w:color="000000"/>
                    <w:right w:val="single" w:sz="4" w:space="0" w:color="000000"/>
                  </w:tcBorders>
                  <w:shd w:val="clear" w:color="000000" w:fill="DCE6F1"/>
                  <w:vAlign w:val="bottom"/>
                  <w:hideMark/>
                </w:tcPr>
                <w:p w:rsidR="00ED2750" w:rsidRPr="00151B73" w:rsidRDefault="00ED2750" w:rsidP="00467A9E">
                  <w:pPr>
                    <w:spacing w:after="0" w:line="240" w:lineRule="auto"/>
                    <w:rPr>
                      <w:rFonts w:ascii="Arial Narrow" w:eastAsia="Times New Roman" w:hAnsi="Arial Narrow" w:cs="Times New Roman"/>
                      <w:color w:val="000000"/>
                      <w:lang w:val="es-MX" w:eastAsia="es-MX"/>
                    </w:rPr>
                  </w:pPr>
                  <w:r w:rsidRPr="00151B73">
                    <w:rPr>
                      <w:rFonts w:ascii="Arial Narrow" w:eastAsia="Times New Roman" w:hAnsi="Arial Narrow" w:cs="Times New Roman"/>
                      <w:color w:val="000000"/>
                      <w:lang w:val="es-MX" w:eastAsia="es-MX"/>
                    </w:rPr>
                    <w:t>271720</w:t>
                  </w:r>
                </w:p>
              </w:tc>
              <w:tc>
                <w:tcPr>
                  <w:tcW w:w="2740" w:type="dxa"/>
                  <w:tcBorders>
                    <w:top w:val="nil"/>
                    <w:left w:val="nil"/>
                    <w:bottom w:val="single" w:sz="4" w:space="0" w:color="000000"/>
                    <w:right w:val="single" w:sz="4" w:space="0" w:color="000000"/>
                  </w:tcBorders>
                  <w:shd w:val="clear" w:color="000000" w:fill="DCE6F1"/>
                  <w:vAlign w:val="bottom"/>
                  <w:hideMark/>
                </w:tcPr>
                <w:p w:rsidR="00ED2750" w:rsidRPr="00151B73" w:rsidRDefault="00ED2750" w:rsidP="00467A9E">
                  <w:pPr>
                    <w:spacing w:after="0" w:line="240" w:lineRule="auto"/>
                    <w:rPr>
                      <w:rFonts w:ascii="Arial Narrow" w:eastAsia="Times New Roman" w:hAnsi="Arial Narrow" w:cs="Times New Roman"/>
                      <w:color w:val="000000"/>
                      <w:lang w:val="es-MX" w:eastAsia="es-MX"/>
                    </w:rPr>
                  </w:pPr>
                  <w:r w:rsidRPr="00151B73">
                    <w:rPr>
                      <w:rFonts w:ascii="Arial Narrow" w:eastAsia="Times New Roman" w:hAnsi="Arial Narrow" w:cs="Times New Roman"/>
                      <w:color w:val="000000"/>
                      <w:lang w:val="es-MX" w:eastAsia="es-MX"/>
                    </w:rPr>
                    <w:t>ESTADO TRANSPARENTE Y AL SERVICIO DE LA CIUDADANÍA</w:t>
                  </w:r>
                </w:p>
              </w:tc>
              <w:tc>
                <w:tcPr>
                  <w:tcW w:w="2080" w:type="dxa"/>
                  <w:tcBorders>
                    <w:top w:val="nil"/>
                    <w:left w:val="nil"/>
                    <w:bottom w:val="single" w:sz="4" w:space="0" w:color="000000"/>
                    <w:right w:val="single" w:sz="4" w:space="0" w:color="000000"/>
                  </w:tcBorders>
                  <w:shd w:val="clear" w:color="000000" w:fill="DCE6F1"/>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lang w:val="es-MX" w:eastAsia="es-MX"/>
                    </w:rPr>
                  </w:pPr>
                  <w:r w:rsidRPr="00151B73">
                    <w:rPr>
                      <w:rFonts w:ascii="Arial Narrow" w:eastAsia="Times New Roman" w:hAnsi="Arial Narrow" w:cs="Times New Roman"/>
                      <w:color w:val="000000"/>
                      <w:lang w:val="es-MX" w:eastAsia="es-MX"/>
                    </w:rPr>
                    <w:t>639,739,370.00</w:t>
                  </w:r>
                </w:p>
              </w:tc>
              <w:tc>
                <w:tcPr>
                  <w:tcW w:w="2140" w:type="dxa"/>
                  <w:tcBorders>
                    <w:top w:val="nil"/>
                    <w:left w:val="nil"/>
                    <w:bottom w:val="single" w:sz="4" w:space="0" w:color="000000"/>
                    <w:right w:val="single" w:sz="4" w:space="0" w:color="000000"/>
                  </w:tcBorders>
                  <w:shd w:val="clear" w:color="000000" w:fill="DCE6F1"/>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lang w:val="es-MX" w:eastAsia="es-MX"/>
                    </w:rPr>
                  </w:pPr>
                  <w:r w:rsidRPr="00151B73">
                    <w:rPr>
                      <w:rFonts w:ascii="Arial Narrow" w:eastAsia="Times New Roman" w:hAnsi="Arial Narrow" w:cs="Times New Roman"/>
                      <w:color w:val="000000"/>
                      <w:lang w:val="es-MX" w:eastAsia="es-MX"/>
                    </w:rPr>
                    <w:t>598,140,573.00</w:t>
                  </w:r>
                </w:p>
              </w:tc>
            </w:tr>
            <w:tr w:rsidR="00ED2750" w:rsidRPr="00151B73" w:rsidTr="00467A9E">
              <w:trPr>
                <w:trHeight w:val="300"/>
              </w:trPr>
              <w:tc>
                <w:tcPr>
                  <w:tcW w:w="2000" w:type="dxa"/>
                  <w:tcBorders>
                    <w:top w:val="nil"/>
                    <w:left w:val="single" w:sz="4" w:space="0" w:color="000000"/>
                    <w:bottom w:val="single" w:sz="4" w:space="0" w:color="000000"/>
                    <w:right w:val="single" w:sz="4" w:space="0" w:color="000000"/>
                  </w:tcBorders>
                  <w:shd w:val="clear" w:color="000000" w:fill="FABF8F"/>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271720086</w:t>
                  </w:r>
                </w:p>
              </w:tc>
              <w:tc>
                <w:tcPr>
                  <w:tcW w:w="2740" w:type="dxa"/>
                  <w:tcBorders>
                    <w:top w:val="nil"/>
                    <w:left w:val="nil"/>
                    <w:bottom w:val="single" w:sz="4" w:space="0" w:color="000000"/>
                    <w:right w:val="single" w:sz="4" w:space="0" w:color="000000"/>
                  </w:tcBorders>
                  <w:shd w:val="clear" w:color="000000" w:fill="FABF8F"/>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SISTEMA DE CONTROL INTERNO</w:t>
                  </w:r>
                </w:p>
              </w:tc>
              <w:tc>
                <w:tcPr>
                  <w:tcW w:w="2080" w:type="dxa"/>
                  <w:tcBorders>
                    <w:top w:val="nil"/>
                    <w:left w:val="nil"/>
                    <w:bottom w:val="single" w:sz="4" w:space="0" w:color="000000"/>
                    <w:right w:val="single" w:sz="4" w:space="0" w:color="000000"/>
                  </w:tcBorders>
                  <w:shd w:val="clear" w:color="000000" w:fill="FABF8F"/>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c>
                <w:tcPr>
                  <w:tcW w:w="2140" w:type="dxa"/>
                  <w:tcBorders>
                    <w:top w:val="nil"/>
                    <w:left w:val="nil"/>
                    <w:bottom w:val="single" w:sz="4" w:space="0" w:color="000000"/>
                    <w:right w:val="single" w:sz="4" w:space="0" w:color="000000"/>
                  </w:tcBorders>
                  <w:shd w:val="clear" w:color="000000" w:fill="FABF8F"/>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r>
            <w:tr w:rsidR="00ED2750" w:rsidRPr="00151B73" w:rsidTr="00467A9E">
              <w:trPr>
                <w:trHeight w:val="540"/>
              </w:trPr>
              <w:tc>
                <w:tcPr>
                  <w:tcW w:w="20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27172008602</w:t>
                  </w:r>
                </w:p>
              </w:tc>
              <w:tc>
                <w:tcPr>
                  <w:tcW w:w="274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Modelo Estandar De Control Interno (Meci)</w:t>
                  </w:r>
                </w:p>
              </w:tc>
              <w:tc>
                <w:tcPr>
                  <w:tcW w:w="20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c>
                <w:tcPr>
                  <w:tcW w:w="214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r>
            <w:tr w:rsidR="00ED2750" w:rsidRPr="00151B73" w:rsidTr="00467A9E">
              <w:trPr>
                <w:trHeight w:val="300"/>
              </w:trPr>
              <w:tc>
                <w:tcPr>
                  <w:tcW w:w="20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27172008602     111105</w:t>
                  </w:r>
                </w:p>
              </w:tc>
              <w:tc>
                <w:tcPr>
                  <w:tcW w:w="274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 xml:space="preserve">   R.P. LIBRE DESTINACION</w:t>
                  </w:r>
                </w:p>
              </w:tc>
              <w:tc>
                <w:tcPr>
                  <w:tcW w:w="20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c>
                <w:tcPr>
                  <w:tcW w:w="214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r>
            <w:tr w:rsidR="00ED2750" w:rsidRPr="00151B73" w:rsidTr="00467A9E">
              <w:trPr>
                <w:trHeight w:val="300"/>
              </w:trPr>
              <w:tc>
                <w:tcPr>
                  <w:tcW w:w="20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27172008602     121105</w:t>
                  </w:r>
                </w:p>
              </w:tc>
              <w:tc>
                <w:tcPr>
                  <w:tcW w:w="274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 xml:space="preserve">   V.A. R.P. LIBRE DESTINACION</w:t>
                  </w:r>
                </w:p>
              </w:tc>
              <w:tc>
                <w:tcPr>
                  <w:tcW w:w="20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c>
                <w:tcPr>
                  <w:tcW w:w="214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r>
            <w:tr w:rsidR="00ED2750" w:rsidRPr="00151B73" w:rsidTr="00467A9E">
              <w:trPr>
                <w:trHeight w:val="300"/>
              </w:trPr>
              <w:tc>
                <w:tcPr>
                  <w:tcW w:w="20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27172008602     12311063</w:t>
                  </w:r>
                </w:p>
              </w:tc>
              <w:tc>
                <w:tcPr>
                  <w:tcW w:w="274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 xml:space="preserve">   V.A. S.G.P. MPIOS &lt; 25000 HAB</w:t>
                  </w:r>
                </w:p>
              </w:tc>
              <w:tc>
                <w:tcPr>
                  <w:tcW w:w="20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c>
                <w:tcPr>
                  <w:tcW w:w="214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r>
            <w:tr w:rsidR="00ED2750" w:rsidRPr="00151B73" w:rsidTr="00467A9E">
              <w:trPr>
                <w:trHeight w:val="300"/>
              </w:trPr>
              <w:tc>
                <w:tcPr>
                  <w:tcW w:w="20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27172008602     12311064</w:t>
                  </w:r>
                </w:p>
              </w:tc>
              <w:tc>
                <w:tcPr>
                  <w:tcW w:w="274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 xml:space="preserve">   V.A. S.G.P. LIBRE INVERSION</w:t>
                  </w:r>
                </w:p>
              </w:tc>
              <w:tc>
                <w:tcPr>
                  <w:tcW w:w="20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c>
                <w:tcPr>
                  <w:tcW w:w="214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r>
            <w:tr w:rsidR="00ED2750" w:rsidRPr="00151B73" w:rsidTr="00467A9E">
              <w:trPr>
                <w:trHeight w:val="810"/>
              </w:trPr>
              <w:tc>
                <w:tcPr>
                  <w:tcW w:w="20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27172008602     1231156</w:t>
                  </w:r>
                </w:p>
              </w:tc>
              <w:tc>
                <w:tcPr>
                  <w:tcW w:w="274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 xml:space="preserve">   V.A. REND. FROS S.G.P. PARTICIPACIÓN PROPÓSITO GENERAL - FORZOSA INVERSIÓN</w:t>
                  </w:r>
                </w:p>
              </w:tc>
              <w:tc>
                <w:tcPr>
                  <w:tcW w:w="20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c>
                <w:tcPr>
                  <w:tcW w:w="214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r>
            <w:tr w:rsidR="00ED2750" w:rsidRPr="00151B73" w:rsidTr="00467A9E">
              <w:trPr>
                <w:trHeight w:val="540"/>
              </w:trPr>
              <w:tc>
                <w:tcPr>
                  <w:tcW w:w="2000" w:type="dxa"/>
                  <w:tcBorders>
                    <w:top w:val="nil"/>
                    <w:left w:val="single" w:sz="4" w:space="0" w:color="000000"/>
                    <w:bottom w:val="single" w:sz="4" w:space="0" w:color="000000"/>
                    <w:right w:val="single" w:sz="4" w:space="0" w:color="000000"/>
                  </w:tcBorders>
                  <w:shd w:val="clear" w:color="000000" w:fill="D9D9D9"/>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271720087</w:t>
                  </w:r>
                </w:p>
              </w:tc>
              <w:tc>
                <w:tcPr>
                  <w:tcW w:w="2740" w:type="dxa"/>
                  <w:tcBorders>
                    <w:top w:val="nil"/>
                    <w:left w:val="nil"/>
                    <w:bottom w:val="single" w:sz="4" w:space="0" w:color="000000"/>
                    <w:right w:val="single" w:sz="4" w:space="0" w:color="000000"/>
                  </w:tcBorders>
                  <w:shd w:val="clear" w:color="000000" w:fill="D9D9D9"/>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SISTEMA DE GESTION DE LA CALIDAD</w:t>
                  </w:r>
                </w:p>
              </w:tc>
              <w:tc>
                <w:tcPr>
                  <w:tcW w:w="2080" w:type="dxa"/>
                  <w:tcBorders>
                    <w:top w:val="nil"/>
                    <w:left w:val="nil"/>
                    <w:bottom w:val="single" w:sz="4" w:space="0" w:color="000000"/>
                    <w:right w:val="single" w:sz="4" w:space="0" w:color="000000"/>
                  </w:tcBorders>
                  <w:shd w:val="clear" w:color="000000" w:fill="D9D9D9"/>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c>
                <w:tcPr>
                  <w:tcW w:w="2140" w:type="dxa"/>
                  <w:tcBorders>
                    <w:top w:val="nil"/>
                    <w:left w:val="nil"/>
                    <w:bottom w:val="single" w:sz="4" w:space="0" w:color="000000"/>
                    <w:right w:val="single" w:sz="4" w:space="0" w:color="000000"/>
                  </w:tcBorders>
                  <w:shd w:val="clear" w:color="000000" w:fill="D9D9D9"/>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r>
            <w:tr w:rsidR="00ED2750" w:rsidRPr="00151B73" w:rsidTr="00467A9E">
              <w:trPr>
                <w:trHeight w:val="300"/>
              </w:trPr>
              <w:tc>
                <w:tcPr>
                  <w:tcW w:w="20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27172008702</w:t>
                  </w:r>
                </w:p>
              </w:tc>
              <w:tc>
                <w:tcPr>
                  <w:tcW w:w="274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Sistema de Gestión de la Calidad</w:t>
                  </w:r>
                </w:p>
              </w:tc>
              <w:tc>
                <w:tcPr>
                  <w:tcW w:w="20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c>
                <w:tcPr>
                  <w:tcW w:w="214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r>
            <w:tr w:rsidR="00ED2750" w:rsidRPr="00151B73" w:rsidTr="00467A9E">
              <w:trPr>
                <w:trHeight w:val="300"/>
              </w:trPr>
              <w:tc>
                <w:tcPr>
                  <w:tcW w:w="20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27172008702     111105</w:t>
                  </w:r>
                </w:p>
              </w:tc>
              <w:tc>
                <w:tcPr>
                  <w:tcW w:w="274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 xml:space="preserve">   R.P. LIBRE DESTINACION</w:t>
                  </w:r>
                </w:p>
              </w:tc>
              <w:tc>
                <w:tcPr>
                  <w:tcW w:w="20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c>
                <w:tcPr>
                  <w:tcW w:w="214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r>
            <w:tr w:rsidR="00ED2750" w:rsidRPr="00151B73" w:rsidTr="00467A9E">
              <w:trPr>
                <w:trHeight w:val="810"/>
              </w:trPr>
              <w:tc>
                <w:tcPr>
                  <w:tcW w:w="20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27172008702     1231156</w:t>
                  </w:r>
                </w:p>
              </w:tc>
              <w:tc>
                <w:tcPr>
                  <w:tcW w:w="274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 xml:space="preserve">   V.A. REND. FROS S.G.P. PARTICIPACIÓN PROPÓSITO GENERAL - FORZOSA INVERSIÓN</w:t>
                  </w:r>
                </w:p>
              </w:tc>
              <w:tc>
                <w:tcPr>
                  <w:tcW w:w="20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c>
                <w:tcPr>
                  <w:tcW w:w="214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r>
            <w:tr w:rsidR="00ED2750" w:rsidRPr="00151B73" w:rsidTr="00467A9E">
              <w:trPr>
                <w:trHeight w:val="810"/>
              </w:trPr>
              <w:tc>
                <w:tcPr>
                  <w:tcW w:w="2000" w:type="dxa"/>
                  <w:tcBorders>
                    <w:top w:val="nil"/>
                    <w:left w:val="single" w:sz="4" w:space="0" w:color="000000"/>
                    <w:bottom w:val="single" w:sz="4" w:space="0" w:color="000000"/>
                    <w:right w:val="single" w:sz="4" w:space="0" w:color="000000"/>
                  </w:tcBorders>
                  <w:shd w:val="clear" w:color="000000" w:fill="D9D9D9"/>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271720088</w:t>
                  </w:r>
                </w:p>
              </w:tc>
              <w:tc>
                <w:tcPr>
                  <w:tcW w:w="2740" w:type="dxa"/>
                  <w:tcBorders>
                    <w:top w:val="nil"/>
                    <w:left w:val="nil"/>
                    <w:bottom w:val="single" w:sz="4" w:space="0" w:color="000000"/>
                    <w:right w:val="single" w:sz="4" w:space="0" w:color="000000"/>
                  </w:tcBorders>
                  <w:shd w:val="clear" w:color="000000" w:fill="D9D9D9"/>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SISTEMA DE DESARROLLO ADMINISTRATIVO Y TECNOLÓGICO</w:t>
                  </w:r>
                </w:p>
              </w:tc>
              <w:tc>
                <w:tcPr>
                  <w:tcW w:w="2080" w:type="dxa"/>
                  <w:tcBorders>
                    <w:top w:val="nil"/>
                    <w:left w:val="nil"/>
                    <w:bottom w:val="single" w:sz="4" w:space="0" w:color="000000"/>
                    <w:right w:val="single" w:sz="4" w:space="0" w:color="000000"/>
                  </w:tcBorders>
                  <w:shd w:val="clear" w:color="000000" w:fill="D9D9D9"/>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27,824,040.00</w:t>
                  </w:r>
                </w:p>
              </w:tc>
              <w:tc>
                <w:tcPr>
                  <w:tcW w:w="2140" w:type="dxa"/>
                  <w:tcBorders>
                    <w:top w:val="nil"/>
                    <w:left w:val="nil"/>
                    <w:bottom w:val="single" w:sz="4" w:space="0" w:color="000000"/>
                    <w:right w:val="single" w:sz="4" w:space="0" w:color="000000"/>
                  </w:tcBorders>
                  <w:shd w:val="clear" w:color="000000" w:fill="D9D9D9"/>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27,824,040.00</w:t>
                  </w:r>
                </w:p>
              </w:tc>
            </w:tr>
            <w:tr w:rsidR="00ED2750" w:rsidRPr="00151B73" w:rsidTr="00467A9E">
              <w:trPr>
                <w:trHeight w:val="1080"/>
              </w:trPr>
              <w:tc>
                <w:tcPr>
                  <w:tcW w:w="20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27172008804</w:t>
                  </w:r>
                </w:p>
              </w:tc>
              <w:tc>
                <w:tcPr>
                  <w:tcW w:w="274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Programas De Capacitación Y Asistencia Técnica Orientados Al Desarrollo Eficiente De Las Competencias De Ley</w:t>
                  </w:r>
                </w:p>
              </w:tc>
              <w:tc>
                <w:tcPr>
                  <w:tcW w:w="20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27,824,040.00</w:t>
                  </w:r>
                </w:p>
              </w:tc>
              <w:tc>
                <w:tcPr>
                  <w:tcW w:w="214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27,824,040.00</w:t>
                  </w:r>
                </w:p>
              </w:tc>
            </w:tr>
            <w:tr w:rsidR="00ED2750" w:rsidRPr="00151B73" w:rsidTr="00467A9E">
              <w:trPr>
                <w:trHeight w:val="540"/>
              </w:trPr>
              <w:tc>
                <w:tcPr>
                  <w:tcW w:w="20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2717200880402</w:t>
                  </w:r>
                </w:p>
              </w:tc>
              <w:tc>
                <w:tcPr>
                  <w:tcW w:w="274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Mejoramiento Del Sistema De Desarrollo Administrativo Y Tecnológico</w:t>
                  </w:r>
                </w:p>
              </w:tc>
              <w:tc>
                <w:tcPr>
                  <w:tcW w:w="20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27,824,040.00</w:t>
                  </w:r>
                </w:p>
              </w:tc>
              <w:tc>
                <w:tcPr>
                  <w:tcW w:w="214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27,824,040.00</w:t>
                  </w:r>
                </w:p>
              </w:tc>
            </w:tr>
            <w:tr w:rsidR="00ED2750" w:rsidRPr="00151B73" w:rsidTr="00467A9E">
              <w:trPr>
                <w:trHeight w:val="300"/>
              </w:trPr>
              <w:tc>
                <w:tcPr>
                  <w:tcW w:w="20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2717200880402   111105</w:t>
                  </w:r>
                </w:p>
              </w:tc>
              <w:tc>
                <w:tcPr>
                  <w:tcW w:w="274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 xml:space="preserve">   R.P. LIBRE DESTINACION</w:t>
                  </w:r>
                </w:p>
              </w:tc>
              <w:tc>
                <w:tcPr>
                  <w:tcW w:w="20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27,824,040.00</w:t>
                  </w:r>
                </w:p>
              </w:tc>
              <w:tc>
                <w:tcPr>
                  <w:tcW w:w="214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27,824,040.00</w:t>
                  </w:r>
                </w:p>
              </w:tc>
            </w:tr>
            <w:tr w:rsidR="00ED2750" w:rsidRPr="00151B73" w:rsidTr="00467A9E">
              <w:trPr>
                <w:trHeight w:val="300"/>
              </w:trPr>
              <w:tc>
                <w:tcPr>
                  <w:tcW w:w="20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2717200880402   111110</w:t>
                  </w:r>
                </w:p>
              </w:tc>
              <w:tc>
                <w:tcPr>
                  <w:tcW w:w="274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 xml:space="preserve">   SOBRETASA A LA GASOLINA</w:t>
                  </w:r>
                </w:p>
              </w:tc>
              <w:tc>
                <w:tcPr>
                  <w:tcW w:w="20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c>
                <w:tcPr>
                  <w:tcW w:w="214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r>
            <w:tr w:rsidR="00ED2750" w:rsidRPr="00151B73" w:rsidTr="00467A9E">
              <w:trPr>
                <w:trHeight w:val="540"/>
              </w:trPr>
              <w:tc>
                <w:tcPr>
                  <w:tcW w:w="20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2717200880402   111305</w:t>
                  </w:r>
                </w:p>
              </w:tc>
              <w:tc>
                <w:tcPr>
                  <w:tcW w:w="274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 xml:space="preserve">   REND. FROS LIBRE DESTINACION</w:t>
                  </w:r>
                </w:p>
              </w:tc>
              <w:tc>
                <w:tcPr>
                  <w:tcW w:w="20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c>
                <w:tcPr>
                  <w:tcW w:w="214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r>
            <w:tr w:rsidR="00ED2750" w:rsidRPr="00151B73" w:rsidTr="00467A9E">
              <w:trPr>
                <w:trHeight w:val="300"/>
              </w:trPr>
              <w:tc>
                <w:tcPr>
                  <w:tcW w:w="20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2717200880402   121105</w:t>
                  </w:r>
                </w:p>
              </w:tc>
              <w:tc>
                <w:tcPr>
                  <w:tcW w:w="274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 xml:space="preserve">   V.A. R.P. LIBRE DESTINACION</w:t>
                  </w:r>
                </w:p>
              </w:tc>
              <w:tc>
                <w:tcPr>
                  <w:tcW w:w="20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c>
                <w:tcPr>
                  <w:tcW w:w="214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r>
            <w:tr w:rsidR="00ED2750" w:rsidRPr="00151B73" w:rsidTr="00467A9E">
              <w:trPr>
                <w:trHeight w:val="300"/>
              </w:trPr>
              <w:tc>
                <w:tcPr>
                  <w:tcW w:w="20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lastRenderedPageBreak/>
                    <w:t>2717200880402   131105</w:t>
                  </w:r>
                </w:p>
              </w:tc>
              <w:tc>
                <w:tcPr>
                  <w:tcW w:w="274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 xml:space="preserve">   R.S. R.P. LIBRE DESTINACION</w:t>
                  </w:r>
                </w:p>
              </w:tc>
              <w:tc>
                <w:tcPr>
                  <w:tcW w:w="20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c>
                <w:tcPr>
                  <w:tcW w:w="214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r>
            <w:tr w:rsidR="00ED2750" w:rsidRPr="00151B73" w:rsidTr="00467A9E">
              <w:trPr>
                <w:trHeight w:val="540"/>
              </w:trPr>
              <w:tc>
                <w:tcPr>
                  <w:tcW w:w="20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2717200880402   131110</w:t>
                  </w:r>
                </w:p>
              </w:tc>
              <w:tc>
                <w:tcPr>
                  <w:tcW w:w="274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 xml:space="preserve">   R.S. SOBRETASA A LA GASOLINA</w:t>
                  </w:r>
                </w:p>
              </w:tc>
              <w:tc>
                <w:tcPr>
                  <w:tcW w:w="20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c>
                <w:tcPr>
                  <w:tcW w:w="214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r>
            <w:tr w:rsidR="00ED2750" w:rsidRPr="00151B73" w:rsidTr="00467A9E">
              <w:trPr>
                <w:trHeight w:val="540"/>
              </w:trPr>
              <w:tc>
                <w:tcPr>
                  <w:tcW w:w="20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2717200880402   131305</w:t>
                  </w:r>
                </w:p>
              </w:tc>
              <w:tc>
                <w:tcPr>
                  <w:tcW w:w="274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 xml:space="preserve">   R.S. REND. FROS LIBRE DESTINACION</w:t>
                  </w:r>
                </w:p>
              </w:tc>
              <w:tc>
                <w:tcPr>
                  <w:tcW w:w="20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c>
                <w:tcPr>
                  <w:tcW w:w="214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r>
            <w:tr w:rsidR="00ED2750" w:rsidRPr="00151B73" w:rsidTr="00467A9E">
              <w:trPr>
                <w:trHeight w:val="540"/>
              </w:trPr>
              <w:tc>
                <w:tcPr>
                  <w:tcW w:w="20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2717200880404</w:t>
                  </w:r>
                </w:p>
              </w:tc>
              <w:tc>
                <w:tcPr>
                  <w:tcW w:w="274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Capacitación Y Asistencia Técnica Orientadas Al Desarrollo Eficiente</w:t>
                  </w:r>
                </w:p>
              </w:tc>
              <w:tc>
                <w:tcPr>
                  <w:tcW w:w="20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c>
                <w:tcPr>
                  <w:tcW w:w="214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r>
            <w:tr w:rsidR="00ED2750" w:rsidRPr="00151B73" w:rsidTr="00467A9E">
              <w:trPr>
                <w:trHeight w:val="300"/>
              </w:trPr>
              <w:tc>
                <w:tcPr>
                  <w:tcW w:w="20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2717200880404   111105</w:t>
                  </w:r>
                </w:p>
              </w:tc>
              <w:tc>
                <w:tcPr>
                  <w:tcW w:w="274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 xml:space="preserve">   R.P. LIBRE DESTINACION</w:t>
                  </w:r>
                </w:p>
              </w:tc>
              <w:tc>
                <w:tcPr>
                  <w:tcW w:w="20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c>
                <w:tcPr>
                  <w:tcW w:w="214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r>
            <w:tr w:rsidR="00ED2750" w:rsidRPr="00151B73" w:rsidTr="00467A9E">
              <w:trPr>
                <w:trHeight w:val="540"/>
              </w:trPr>
              <w:tc>
                <w:tcPr>
                  <w:tcW w:w="20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2717200880404   111305</w:t>
                  </w:r>
                </w:p>
              </w:tc>
              <w:tc>
                <w:tcPr>
                  <w:tcW w:w="274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 xml:space="preserve">   REND. FROS LIBRE DESTINACION</w:t>
                  </w:r>
                </w:p>
              </w:tc>
              <w:tc>
                <w:tcPr>
                  <w:tcW w:w="20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c>
                <w:tcPr>
                  <w:tcW w:w="214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r>
            <w:tr w:rsidR="00ED2750" w:rsidRPr="00151B73" w:rsidTr="00467A9E">
              <w:trPr>
                <w:trHeight w:val="300"/>
              </w:trPr>
              <w:tc>
                <w:tcPr>
                  <w:tcW w:w="20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2717200880404   11311064</w:t>
                  </w:r>
                </w:p>
              </w:tc>
              <w:tc>
                <w:tcPr>
                  <w:tcW w:w="274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 xml:space="preserve">   S.G.P. LIBRE INVERSION</w:t>
                  </w:r>
                </w:p>
              </w:tc>
              <w:tc>
                <w:tcPr>
                  <w:tcW w:w="20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c>
                <w:tcPr>
                  <w:tcW w:w="214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r>
            <w:tr w:rsidR="00ED2750" w:rsidRPr="00151B73" w:rsidTr="00467A9E">
              <w:trPr>
                <w:trHeight w:val="300"/>
              </w:trPr>
              <w:tc>
                <w:tcPr>
                  <w:tcW w:w="20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2717200880404   121105</w:t>
                  </w:r>
                </w:p>
              </w:tc>
              <w:tc>
                <w:tcPr>
                  <w:tcW w:w="274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 xml:space="preserve">   V.A. R.P. LIBRE DESTINACION</w:t>
                  </w:r>
                </w:p>
              </w:tc>
              <w:tc>
                <w:tcPr>
                  <w:tcW w:w="20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c>
                <w:tcPr>
                  <w:tcW w:w="214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r>
            <w:tr w:rsidR="00ED2750" w:rsidRPr="00151B73" w:rsidTr="00467A9E">
              <w:trPr>
                <w:trHeight w:val="300"/>
              </w:trPr>
              <w:tc>
                <w:tcPr>
                  <w:tcW w:w="20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2717200880404   131105</w:t>
                  </w:r>
                </w:p>
              </w:tc>
              <w:tc>
                <w:tcPr>
                  <w:tcW w:w="274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 xml:space="preserve">   R.S. R.P. LIBRE DESTINACION</w:t>
                  </w:r>
                </w:p>
              </w:tc>
              <w:tc>
                <w:tcPr>
                  <w:tcW w:w="20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c>
                <w:tcPr>
                  <w:tcW w:w="214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r>
            <w:tr w:rsidR="00ED2750" w:rsidRPr="00151B73" w:rsidTr="00467A9E">
              <w:trPr>
                <w:trHeight w:val="540"/>
              </w:trPr>
              <w:tc>
                <w:tcPr>
                  <w:tcW w:w="20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2717200880404   131305</w:t>
                  </w:r>
                </w:p>
              </w:tc>
              <w:tc>
                <w:tcPr>
                  <w:tcW w:w="274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 xml:space="preserve">   R.S. REND. FROS LIBRE DESTINACION</w:t>
                  </w:r>
                </w:p>
              </w:tc>
              <w:tc>
                <w:tcPr>
                  <w:tcW w:w="20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c>
                <w:tcPr>
                  <w:tcW w:w="214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r>
            <w:tr w:rsidR="00ED2750" w:rsidRPr="00151B73" w:rsidTr="00467A9E">
              <w:trPr>
                <w:trHeight w:val="300"/>
              </w:trPr>
              <w:tc>
                <w:tcPr>
                  <w:tcW w:w="2000" w:type="dxa"/>
                  <w:tcBorders>
                    <w:top w:val="nil"/>
                    <w:left w:val="single" w:sz="4" w:space="0" w:color="000000"/>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2717200880404   13311064</w:t>
                  </w:r>
                </w:p>
              </w:tc>
              <w:tc>
                <w:tcPr>
                  <w:tcW w:w="2740" w:type="dxa"/>
                  <w:tcBorders>
                    <w:top w:val="nil"/>
                    <w:left w:val="nil"/>
                    <w:bottom w:val="single" w:sz="4" w:space="0" w:color="000000"/>
                    <w:right w:val="single" w:sz="4" w:space="0" w:color="000000"/>
                  </w:tcBorders>
                  <w:shd w:val="clear" w:color="auto" w:fill="auto"/>
                  <w:vAlign w:val="bottom"/>
                  <w:hideMark/>
                </w:tcPr>
                <w:p w:rsidR="00ED2750" w:rsidRPr="00151B73" w:rsidRDefault="00ED2750" w:rsidP="00467A9E">
                  <w:pPr>
                    <w:spacing w:after="0" w:line="240" w:lineRule="auto"/>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 xml:space="preserve">   R.S. S.G.P. LIBRE INVERSION</w:t>
                  </w:r>
                </w:p>
              </w:tc>
              <w:tc>
                <w:tcPr>
                  <w:tcW w:w="208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c>
                <w:tcPr>
                  <w:tcW w:w="2140" w:type="dxa"/>
                  <w:tcBorders>
                    <w:top w:val="nil"/>
                    <w:left w:val="nil"/>
                    <w:bottom w:val="single" w:sz="4" w:space="0" w:color="000000"/>
                    <w:right w:val="single" w:sz="4" w:space="0" w:color="000000"/>
                  </w:tcBorders>
                  <w:shd w:val="clear" w:color="auto" w:fill="auto"/>
                  <w:noWrap/>
                  <w:vAlign w:val="bottom"/>
                  <w:hideMark/>
                </w:tcPr>
                <w:p w:rsidR="00ED2750" w:rsidRPr="00151B73"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151B73">
                    <w:rPr>
                      <w:rFonts w:ascii="Arial Narrow" w:eastAsia="Times New Roman" w:hAnsi="Arial Narrow" w:cs="Times New Roman"/>
                      <w:color w:val="000000"/>
                      <w:sz w:val="18"/>
                      <w:szCs w:val="18"/>
                      <w:lang w:val="es-MX" w:eastAsia="es-MX"/>
                    </w:rPr>
                    <w:t>0.00</w:t>
                  </w:r>
                </w:p>
              </w:tc>
            </w:tr>
          </w:tbl>
          <w:p w:rsidR="00ED2750" w:rsidRDefault="00ED2750" w:rsidP="00467A9E">
            <w:pPr>
              <w:rPr>
                <w:rFonts w:ascii="Arial Narrow" w:hAnsi="Arial Narrow" w:cs="Arial Narrow"/>
                <w:b/>
                <w:bCs/>
                <w:lang w:val="es-CO"/>
              </w:rPr>
            </w:pPr>
          </w:p>
          <w:p w:rsidR="00ED2750" w:rsidRDefault="00ED2750" w:rsidP="00467A9E">
            <w:pPr>
              <w:rPr>
                <w:rFonts w:ascii="Arial Narrow" w:hAnsi="Arial Narrow" w:cs="Arial Narrow"/>
                <w:b/>
                <w:bCs/>
                <w:lang w:val="es-CO"/>
              </w:rPr>
            </w:pPr>
            <w:r>
              <w:rPr>
                <w:rFonts w:ascii="Arial Narrow" w:hAnsi="Arial Narrow" w:cs="Arial Narrow"/>
                <w:b/>
                <w:bCs/>
                <w:lang w:val="es-CO"/>
              </w:rPr>
              <w:t>3</w:t>
            </w:r>
            <w:r w:rsidRPr="00BE3873">
              <w:rPr>
                <w:rFonts w:ascii="Arial Narrow" w:hAnsi="Arial Narrow" w:cs="Arial Narrow"/>
                <w:b/>
                <w:bCs/>
                <w:lang w:val="es-CO"/>
              </w:rPr>
              <w:t>-) EJECUCION PRESU</w:t>
            </w:r>
            <w:r>
              <w:rPr>
                <w:rFonts w:ascii="Arial Narrow" w:hAnsi="Arial Narrow" w:cs="Arial Narrow"/>
                <w:b/>
                <w:bCs/>
                <w:lang w:val="es-CO"/>
              </w:rPr>
              <w:t>PUESTAL INVERSION SEGUNDO SEMESTRE DE 2012</w:t>
            </w:r>
            <w:r w:rsidRPr="00BE3873">
              <w:rPr>
                <w:rFonts w:ascii="Arial Narrow" w:hAnsi="Arial Narrow" w:cs="Arial Narrow"/>
                <w:b/>
                <w:bCs/>
                <w:lang w:val="es-CO"/>
              </w:rPr>
              <w:t>:</w:t>
            </w:r>
          </w:p>
          <w:p w:rsidR="00ED2750" w:rsidRDefault="00ED2750" w:rsidP="00467A9E">
            <w:pPr>
              <w:rPr>
                <w:rFonts w:ascii="Arial Narrow" w:hAnsi="Arial Narrow" w:cs="Arial Narrow"/>
                <w:b/>
                <w:bCs/>
                <w:lang w:val="es-CO"/>
              </w:rPr>
            </w:pPr>
          </w:p>
          <w:tbl>
            <w:tblPr>
              <w:tblW w:w="9460" w:type="dxa"/>
              <w:tblLayout w:type="fixed"/>
              <w:tblCellMar>
                <w:left w:w="70" w:type="dxa"/>
                <w:right w:w="70" w:type="dxa"/>
              </w:tblCellMar>
              <w:tblLook w:val="04A0"/>
            </w:tblPr>
            <w:tblGrid>
              <w:gridCol w:w="2420"/>
              <w:gridCol w:w="2380"/>
              <w:gridCol w:w="2240"/>
              <w:gridCol w:w="2420"/>
            </w:tblGrid>
            <w:tr w:rsidR="00ED2750" w:rsidRPr="00AC0516" w:rsidTr="00467A9E">
              <w:trPr>
                <w:trHeight w:val="735"/>
              </w:trPr>
              <w:tc>
                <w:tcPr>
                  <w:tcW w:w="2420" w:type="dxa"/>
                  <w:tcBorders>
                    <w:top w:val="single" w:sz="4" w:space="0" w:color="000000"/>
                    <w:left w:val="single" w:sz="4" w:space="0" w:color="000000"/>
                    <w:bottom w:val="single" w:sz="4" w:space="0" w:color="000000"/>
                    <w:right w:val="single" w:sz="4" w:space="0" w:color="000000"/>
                  </w:tcBorders>
                  <w:shd w:val="clear" w:color="000000" w:fill="C4D79B"/>
                  <w:vAlign w:val="center"/>
                  <w:hideMark/>
                </w:tcPr>
                <w:p w:rsidR="00ED2750" w:rsidRPr="00AC0516" w:rsidRDefault="00ED2750" w:rsidP="00467A9E">
                  <w:pPr>
                    <w:spacing w:after="0" w:line="240" w:lineRule="auto"/>
                    <w:jc w:val="center"/>
                    <w:rPr>
                      <w:rFonts w:ascii="Arial" w:eastAsia="Times New Roman" w:hAnsi="Arial" w:cs="Arial"/>
                      <w:b/>
                      <w:bCs/>
                      <w:color w:val="000000"/>
                      <w:lang w:val="es-MX" w:eastAsia="es-MX"/>
                    </w:rPr>
                  </w:pPr>
                  <w:r w:rsidRPr="00AC0516">
                    <w:rPr>
                      <w:rFonts w:ascii="Arial" w:eastAsia="Times New Roman" w:hAnsi="Arial" w:cs="Arial"/>
                      <w:b/>
                      <w:bCs/>
                      <w:color w:val="000000"/>
                      <w:lang w:val="es-MX" w:eastAsia="es-MX"/>
                    </w:rPr>
                    <w:t>Numero</w:t>
                  </w:r>
                </w:p>
              </w:tc>
              <w:tc>
                <w:tcPr>
                  <w:tcW w:w="2380" w:type="dxa"/>
                  <w:tcBorders>
                    <w:top w:val="single" w:sz="4" w:space="0" w:color="000000"/>
                    <w:left w:val="nil"/>
                    <w:bottom w:val="single" w:sz="4" w:space="0" w:color="000000"/>
                    <w:right w:val="single" w:sz="4" w:space="0" w:color="000000"/>
                  </w:tcBorders>
                  <w:shd w:val="clear" w:color="000000" w:fill="C4D79B"/>
                  <w:vAlign w:val="center"/>
                  <w:hideMark/>
                </w:tcPr>
                <w:p w:rsidR="00ED2750" w:rsidRPr="00AC0516" w:rsidRDefault="00ED2750" w:rsidP="00467A9E">
                  <w:pPr>
                    <w:spacing w:after="0" w:line="240" w:lineRule="auto"/>
                    <w:jc w:val="center"/>
                    <w:rPr>
                      <w:rFonts w:ascii="Arial" w:eastAsia="Times New Roman" w:hAnsi="Arial" w:cs="Arial"/>
                      <w:b/>
                      <w:bCs/>
                      <w:color w:val="000000"/>
                      <w:lang w:val="es-MX" w:eastAsia="es-MX"/>
                    </w:rPr>
                  </w:pPr>
                  <w:r w:rsidRPr="00AC0516">
                    <w:rPr>
                      <w:rFonts w:ascii="Arial" w:eastAsia="Times New Roman" w:hAnsi="Arial" w:cs="Arial"/>
                      <w:b/>
                      <w:bCs/>
                      <w:color w:val="000000"/>
                      <w:lang w:val="es-MX" w:eastAsia="es-MX"/>
                    </w:rPr>
                    <w:t>Nombre</w:t>
                  </w:r>
                </w:p>
              </w:tc>
              <w:tc>
                <w:tcPr>
                  <w:tcW w:w="2240" w:type="dxa"/>
                  <w:tcBorders>
                    <w:top w:val="single" w:sz="4" w:space="0" w:color="000000"/>
                    <w:left w:val="nil"/>
                    <w:bottom w:val="single" w:sz="4" w:space="0" w:color="000000"/>
                    <w:right w:val="single" w:sz="4" w:space="0" w:color="000000"/>
                  </w:tcBorders>
                  <w:shd w:val="clear" w:color="000000" w:fill="C4D79B"/>
                  <w:vAlign w:val="center"/>
                  <w:hideMark/>
                </w:tcPr>
                <w:p w:rsidR="00ED2750" w:rsidRPr="00AC0516" w:rsidRDefault="00ED2750" w:rsidP="00467A9E">
                  <w:pPr>
                    <w:spacing w:after="0" w:line="240" w:lineRule="auto"/>
                    <w:jc w:val="center"/>
                    <w:rPr>
                      <w:rFonts w:ascii="Arial" w:eastAsia="Times New Roman" w:hAnsi="Arial" w:cs="Arial"/>
                      <w:b/>
                      <w:bCs/>
                      <w:color w:val="000000"/>
                      <w:lang w:val="es-MX" w:eastAsia="es-MX"/>
                    </w:rPr>
                  </w:pPr>
                  <w:r w:rsidRPr="00AC0516">
                    <w:rPr>
                      <w:rFonts w:ascii="Arial" w:eastAsia="Times New Roman" w:hAnsi="Arial" w:cs="Arial"/>
                      <w:b/>
                      <w:bCs/>
                      <w:color w:val="000000"/>
                      <w:lang w:val="es-MX" w:eastAsia="es-MX"/>
                    </w:rPr>
                    <w:t>Total Apropiado</w:t>
                  </w:r>
                </w:p>
              </w:tc>
              <w:tc>
                <w:tcPr>
                  <w:tcW w:w="2420" w:type="dxa"/>
                  <w:tcBorders>
                    <w:top w:val="single" w:sz="4" w:space="0" w:color="000000"/>
                    <w:left w:val="nil"/>
                    <w:bottom w:val="single" w:sz="4" w:space="0" w:color="000000"/>
                    <w:right w:val="single" w:sz="4" w:space="0" w:color="000000"/>
                  </w:tcBorders>
                  <w:shd w:val="clear" w:color="000000" w:fill="C4D79B"/>
                  <w:vAlign w:val="center"/>
                  <w:hideMark/>
                </w:tcPr>
                <w:p w:rsidR="00ED2750" w:rsidRPr="00AC0516" w:rsidRDefault="00ED2750" w:rsidP="00467A9E">
                  <w:pPr>
                    <w:spacing w:after="0" w:line="240" w:lineRule="auto"/>
                    <w:jc w:val="center"/>
                    <w:rPr>
                      <w:rFonts w:ascii="Arial" w:eastAsia="Times New Roman" w:hAnsi="Arial" w:cs="Arial"/>
                      <w:b/>
                      <w:bCs/>
                      <w:color w:val="000000"/>
                      <w:lang w:val="es-MX" w:eastAsia="es-MX"/>
                    </w:rPr>
                  </w:pPr>
                  <w:r w:rsidRPr="00AC0516">
                    <w:rPr>
                      <w:rFonts w:ascii="Arial" w:eastAsia="Times New Roman" w:hAnsi="Arial" w:cs="Arial"/>
                      <w:b/>
                      <w:bCs/>
                      <w:color w:val="000000"/>
                      <w:lang w:val="es-MX" w:eastAsia="es-MX"/>
                    </w:rPr>
                    <w:t>Total Ejecutado</w:t>
                  </w:r>
                </w:p>
              </w:tc>
            </w:tr>
            <w:tr w:rsidR="00ED2750" w:rsidRPr="00AC0516" w:rsidTr="00467A9E">
              <w:trPr>
                <w:trHeight w:val="1002"/>
              </w:trPr>
              <w:tc>
                <w:tcPr>
                  <w:tcW w:w="2420" w:type="dxa"/>
                  <w:tcBorders>
                    <w:top w:val="nil"/>
                    <w:left w:val="single" w:sz="4" w:space="0" w:color="000000"/>
                    <w:bottom w:val="single" w:sz="4" w:space="0" w:color="000000"/>
                    <w:right w:val="single" w:sz="4" w:space="0" w:color="000000"/>
                  </w:tcBorders>
                  <w:shd w:val="clear" w:color="000000" w:fill="DCE6F1"/>
                  <w:vAlign w:val="bottom"/>
                  <w:hideMark/>
                </w:tcPr>
                <w:p w:rsidR="00ED2750" w:rsidRPr="00AC0516" w:rsidRDefault="00ED2750" w:rsidP="00467A9E">
                  <w:pPr>
                    <w:spacing w:after="0" w:line="240" w:lineRule="auto"/>
                    <w:rPr>
                      <w:rFonts w:ascii="Arial Narrow" w:eastAsia="Times New Roman" w:hAnsi="Arial Narrow" w:cs="Times New Roman"/>
                      <w:color w:val="000000"/>
                      <w:lang w:val="es-MX" w:eastAsia="es-MX"/>
                    </w:rPr>
                  </w:pPr>
                  <w:r w:rsidRPr="00AC0516">
                    <w:rPr>
                      <w:rFonts w:ascii="Arial Narrow" w:eastAsia="Times New Roman" w:hAnsi="Arial Narrow" w:cs="Times New Roman"/>
                      <w:color w:val="000000"/>
                      <w:lang w:val="es-MX" w:eastAsia="es-MX"/>
                    </w:rPr>
                    <w:t>23051728</w:t>
                  </w:r>
                </w:p>
              </w:tc>
              <w:tc>
                <w:tcPr>
                  <w:tcW w:w="2380" w:type="dxa"/>
                  <w:tcBorders>
                    <w:top w:val="nil"/>
                    <w:left w:val="nil"/>
                    <w:bottom w:val="single" w:sz="4" w:space="0" w:color="000000"/>
                    <w:right w:val="single" w:sz="4" w:space="0" w:color="000000"/>
                  </w:tcBorders>
                  <w:shd w:val="clear" w:color="000000" w:fill="DCE6F1"/>
                  <w:vAlign w:val="bottom"/>
                  <w:hideMark/>
                </w:tcPr>
                <w:p w:rsidR="00ED2750" w:rsidRPr="00AC0516" w:rsidRDefault="00ED2750" w:rsidP="00467A9E">
                  <w:pPr>
                    <w:spacing w:after="0" w:line="240" w:lineRule="auto"/>
                    <w:rPr>
                      <w:rFonts w:ascii="Arial Narrow" w:eastAsia="Times New Roman" w:hAnsi="Arial Narrow" w:cs="Times New Roman"/>
                      <w:color w:val="000000"/>
                      <w:lang w:val="es-MX" w:eastAsia="es-MX"/>
                    </w:rPr>
                  </w:pPr>
                  <w:r w:rsidRPr="00AC0516">
                    <w:rPr>
                      <w:rFonts w:ascii="Arial Narrow" w:eastAsia="Times New Roman" w:hAnsi="Arial Narrow" w:cs="Times New Roman"/>
                      <w:color w:val="000000"/>
                      <w:lang w:val="es-MX" w:eastAsia="es-MX"/>
                    </w:rPr>
                    <w:t>Programa 28: Buen Gobierno</w:t>
                  </w:r>
                </w:p>
              </w:tc>
              <w:tc>
                <w:tcPr>
                  <w:tcW w:w="2240" w:type="dxa"/>
                  <w:tcBorders>
                    <w:top w:val="nil"/>
                    <w:left w:val="nil"/>
                    <w:bottom w:val="single" w:sz="4" w:space="0" w:color="000000"/>
                    <w:right w:val="single" w:sz="4" w:space="0" w:color="000000"/>
                  </w:tcBorders>
                  <w:shd w:val="clear" w:color="000000" w:fill="DCE6F1"/>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lang w:val="es-MX" w:eastAsia="es-MX"/>
                    </w:rPr>
                  </w:pPr>
                  <w:r w:rsidRPr="00AC0516">
                    <w:rPr>
                      <w:rFonts w:ascii="Arial Narrow" w:eastAsia="Times New Roman" w:hAnsi="Arial Narrow" w:cs="Times New Roman"/>
                      <w:color w:val="000000"/>
                      <w:lang w:val="es-MX" w:eastAsia="es-MX"/>
                    </w:rPr>
                    <w:t>460,000,000.00</w:t>
                  </w:r>
                </w:p>
              </w:tc>
              <w:tc>
                <w:tcPr>
                  <w:tcW w:w="2420" w:type="dxa"/>
                  <w:tcBorders>
                    <w:top w:val="nil"/>
                    <w:left w:val="nil"/>
                    <w:bottom w:val="single" w:sz="4" w:space="0" w:color="000000"/>
                    <w:right w:val="single" w:sz="4" w:space="0" w:color="000000"/>
                  </w:tcBorders>
                  <w:shd w:val="clear" w:color="000000" w:fill="DCE6F1"/>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lang w:val="es-MX" w:eastAsia="es-MX"/>
                    </w:rPr>
                  </w:pPr>
                  <w:r w:rsidRPr="00AC0516">
                    <w:rPr>
                      <w:rFonts w:ascii="Arial Narrow" w:eastAsia="Times New Roman" w:hAnsi="Arial Narrow" w:cs="Times New Roman"/>
                      <w:color w:val="000000"/>
                      <w:lang w:val="es-MX" w:eastAsia="es-MX"/>
                    </w:rPr>
                    <w:t>189,562,884.00</w:t>
                  </w:r>
                </w:p>
              </w:tc>
            </w:tr>
            <w:tr w:rsidR="00ED2750" w:rsidRPr="00AC0516" w:rsidTr="00467A9E">
              <w:trPr>
                <w:trHeight w:val="1002"/>
              </w:trPr>
              <w:tc>
                <w:tcPr>
                  <w:tcW w:w="2420" w:type="dxa"/>
                  <w:tcBorders>
                    <w:top w:val="nil"/>
                    <w:left w:val="single" w:sz="4" w:space="0" w:color="000000"/>
                    <w:bottom w:val="single" w:sz="4" w:space="0" w:color="000000"/>
                    <w:right w:val="single" w:sz="4" w:space="0" w:color="000000"/>
                  </w:tcBorders>
                  <w:shd w:val="clear" w:color="000000" w:fill="FABF8F"/>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2305172885</w:t>
                  </w:r>
                </w:p>
              </w:tc>
              <w:tc>
                <w:tcPr>
                  <w:tcW w:w="2380" w:type="dxa"/>
                  <w:tcBorders>
                    <w:top w:val="nil"/>
                    <w:left w:val="nil"/>
                    <w:bottom w:val="single" w:sz="4" w:space="0" w:color="000000"/>
                    <w:right w:val="single" w:sz="4" w:space="0" w:color="000000"/>
                  </w:tcBorders>
                  <w:shd w:val="clear" w:color="000000" w:fill="FABF8F"/>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Subprograma 85: Recursos físicos</w:t>
                  </w:r>
                </w:p>
              </w:tc>
              <w:tc>
                <w:tcPr>
                  <w:tcW w:w="2240" w:type="dxa"/>
                  <w:tcBorders>
                    <w:top w:val="nil"/>
                    <w:left w:val="nil"/>
                    <w:bottom w:val="single" w:sz="4" w:space="0" w:color="000000"/>
                    <w:right w:val="single" w:sz="4" w:space="0" w:color="000000"/>
                  </w:tcBorders>
                  <w:shd w:val="clear" w:color="000000" w:fill="FABF8F"/>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195,000,000.00</w:t>
                  </w:r>
                </w:p>
              </w:tc>
              <w:tc>
                <w:tcPr>
                  <w:tcW w:w="2420" w:type="dxa"/>
                  <w:tcBorders>
                    <w:top w:val="nil"/>
                    <w:left w:val="nil"/>
                    <w:bottom w:val="single" w:sz="4" w:space="0" w:color="000000"/>
                    <w:right w:val="single" w:sz="4" w:space="0" w:color="000000"/>
                  </w:tcBorders>
                  <w:shd w:val="clear" w:color="000000" w:fill="FABF8F"/>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51,876,640.00</w:t>
                  </w:r>
                </w:p>
              </w:tc>
            </w:tr>
            <w:tr w:rsidR="00ED2750" w:rsidRPr="00AC0516" w:rsidTr="00467A9E">
              <w:trPr>
                <w:trHeight w:val="1002"/>
              </w:trPr>
              <w:tc>
                <w:tcPr>
                  <w:tcW w:w="2420" w:type="dxa"/>
                  <w:tcBorders>
                    <w:top w:val="nil"/>
                    <w:left w:val="single" w:sz="4" w:space="0" w:color="000000"/>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230517288502</w:t>
                  </w:r>
                </w:p>
              </w:tc>
              <w:tc>
                <w:tcPr>
                  <w:tcW w:w="2380" w:type="dxa"/>
                  <w:tcBorders>
                    <w:top w:val="nil"/>
                    <w:left w:val="nil"/>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Modernización de los recursos físicos y tecnológicos de las dependencias públicas municipales</w:t>
                  </w:r>
                </w:p>
              </w:tc>
              <w:tc>
                <w:tcPr>
                  <w:tcW w:w="224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185,000,000.00</w:t>
                  </w:r>
                </w:p>
              </w:tc>
              <w:tc>
                <w:tcPr>
                  <w:tcW w:w="242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51,876,640.00</w:t>
                  </w:r>
                </w:p>
              </w:tc>
            </w:tr>
            <w:tr w:rsidR="00ED2750" w:rsidRPr="00AC0516" w:rsidTr="00467A9E">
              <w:trPr>
                <w:trHeight w:val="1002"/>
              </w:trPr>
              <w:tc>
                <w:tcPr>
                  <w:tcW w:w="2420" w:type="dxa"/>
                  <w:tcBorders>
                    <w:top w:val="nil"/>
                    <w:left w:val="single" w:sz="4" w:space="0" w:color="000000"/>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230517288502    111105</w:t>
                  </w:r>
                </w:p>
              </w:tc>
              <w:tc>
                <w:tcPr>
                  <w:tcW w:w="2380" w:type="dxa"/>
                  <w:tcBorders>
                    <w:top w:val="nil"/>
                    <w:left w:val="nil"/>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 xml:space="preserve">   R.P. LIBRE DESTINACION</w:t>
                  </w:r>
                </w:p>
              </w:tc>
              <w:tc>
                <w:tcPr>
                  <w:tcW w:w="224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45,000,000.00</w:t>
                  </w:r>
                </w:p>
              </w:tc>
              <w:tc>
                <w:tcPr>
                  <w:tcW w:w="242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44,426,640.00</w:t>
                  </w:r>
                </w:p>
              </w:tc>
            </w:tr>
            <w:tr w:rsidR="00ED2750" w:rsidRPr="00AC0516" w:rsidTr="00467A9E">
              <w:trPr>
                <w:trHeight w:val="1002"/>
              </w:trPr>
              <w:tc>
                <w:tcPr>
                  <w:tcW w:w="2420" w:type="dxa"/>
                  <w:tcBorders>
                    <w:top w:val="nil"/>
                    <w:left w:val="single" w:sz="4" w:space="0" w:color="000000"/>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230517288502    111110</w:t>
                  </w:r>
                </w:p>
              </w:tc>
              <w:tc>
                <w:tcPr>
                  <w:tcW w:w="2380" w:type="dxa"/>
                  <w:tcBorders>
                    <w:top w:val="nil"/>
                    <w:left w:val="nil"/>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 xml:space="preserve">   SOBRETASA A LA GASOLINA</w:t>
                  </w:r>
                </w:p>
              </w:tc>
              <w:tc>
                <w:tcPr>
                  <w:tcW w:w="224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140,000,000.00</w:t>
                  </w:r>
                </w:p>
              </w:tc>
              <w:tc>
                <w:tcPr>
                  <w:tcW w:w="242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7,450,000.00</w:t>
                  </w:r>
                </w:p>
              </w:tc>
            </w:tr>
            <w:tr w:rsidR="00ED2750" w:rsidRPr="00AC0516" w:rsidTr="00467A9E">
              <w:trPr>
                <w:trHeight w:val="1002"/>
              </w:trPr>
              <w:tc>
                <w:tcPr>
                  <w:tcW w:w="2420" w:type="dxa"/>
                  <w:tcBorders>
                    <w:top w:val="nil"/>
                    <w:left w:val="single" w:sz="4" w:space="0" w:color="000000"/>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230517288504</w:t>
                  </w:r>
                </w:p>
              </w:tc>
              <w:tc>
                <w:tcPr>
                  <w:tcW w:w="2380" w:type="dxa"/>
                  <w:tcBorders>
                    <w:top w:val="nil"/>
                    <w:left w:val="nil"/>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Gestión documental</w:t>
                  </w:r>
                </w:p>
              </w:tc>
              <w:tc>
                <w:tcPr>
                  <w:tcW w:w="224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10,000,000.00</w:t>
                  </w:r>
                </w:p>
              </w:tc>
              <w:tc>
                <w:tcPr>
                  <w:tcW w:w="242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0.00</w:t>
                  </w:r>
                </w:p>
              </w:tc>
            </w:tr>
            <w:tr w:rsidR="00ED2750" w:rsidRPr="00AC0516" w:rsidTr="00467A9E">
              <w:trPr>
                <w:trHeight w:val="1002"/>
              </w:trPr>
              <w:tc>
                <w:tcPr>
                  <w:tcW w:w="2420" w:type="dxa"/>
                  <w:tcBorders>
                    <w:top w:val="nil"/>
                    <w:left w:val="single" w:sz="4" w:space="0" w:color="000000"/>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lastRenderedPageBreak/>
                    <w:t>230517288504    111105</w:t>
                  </w:r>
                </w:p>
              </w:tc>
              <w:tc>
                <w:tcPr>
                  <w:tcW w:w="2380" w:type="dxa"/>
                  <w:tcBorders>
                    <w:top w:val="nil"/>
                    <w:left w:val="nil"/>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 xml:space="preserve">   R.P. LIBRE DESTINACION</w:t>
                  </w:r>
                </w:p>
              </w:tc>
              <w:tc>
                <w:tcPr>
                  <w:tcW w:w="224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10,000,000.00</w:t>
                  </w:r>
                </w:p>
              </w:tc>
              <w:tc>
                <w:tcPr>
                  <w:tcW w:w="242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0.00</w:t>
                  </w:r>
                </w:p>
              </w:tc>
            </w:tr>
            <w:tr w:rsidR="00ED2750" w:rsidRPr="00AC0516" w:rsidTr="00467A9E">
              <w:trPr>
                <w:trHeight w:val="1002"/>
              </w:trPr>
              <w:tc>
                <w:tcPr>
                  <w:tcW w:w="2420" w:type="dxa"/>
                  <w:tcBorders>
                    <w:top w:val="nil"/>
                    <w:left w:val="single" w:sz="4" w:space="0" w:color="000000"/>
                    <w:bottom w:val="single" w:sz="4" w:space="0" w:color="000000"/>
                    <w:right w:val="single" w:sz="4" w:space="0" w:color="000000"/>
                  </w:tcBorders>
                  <w:shd w:val="clear" w:color="000000" w:fill="D9D9D9"/>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2305172886</w:t>
                  </w:r>
                </w:p>
              </w:tc>
              <w:tc>
                <w:tcPr>
                  <w:tcW w:w="2380" w:type="dxa"/>
                  <w:tcBorders>
                    <w:top w:val="nil"/>
                    <w:left w:val="nil"/>
                    <w:bottom w:val="single" w:sz="4" w:space="0" w:color="000000"/>
                    <w:right w:val="single" w:sz="4" w:space="0" w:color="000000"/>
                  </w:tcBorders>
                  <w:shd w:val="clear" w:color="000000" w:fill="D9D9D9"/>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Subprograma 86: Talento humano</w:t>
                  </w:r>
                </w:p>
              </w:tc>
              <w:tc>
                <w:tcPr>
                  <w:tcW w:w="2240" w:type="dxa"/>
                  <w:tcBorders>
                    <w:top w:val="nil"/>
                    <w:left w:val="nil"/>
                    <w:bottom w:val="single" w:sz="4" w:space="0" w:color="000000"/>
                    <w:right w:val="single" w:sz="4" w:space="0" w:color="000000"/>
                  </w:tcBorders>
                  <w:shd w:val="clear" w:color="000000" w:fill="D9D9D9"/>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30,000,000.00</w:t>
                  </w:r>
                </w:p>
              </w:tc>
              <w:tc>
                <w:tcPr>
                  <w:tcW w:w="2420" w:type="dxa"/>
                  <w:tcBorders>
                    <w:top w:val="nil"/>
                    <w:left w:val="nil"/>
                    <w:bottom w:val="single" w:sz="4" w:space="0" w:color="000000"/>
                    <w:right w:val="single" w:sz="4" w:space="0" w:color="000000"/>
                  </w:tcBorders>
                  <w:shd w:val="clear" w:color="000000" w:fill="D9D9D9"/>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0.00</w:t>
                  </w:r>
                </w:p>
              </w:tc>
            </w:tr>
            <w:tr w:rsidR="00ED2750" w:rsidRPr="00AC0516" w:rsidTr="00467A9E">
              <w:trPr>
                <w:trHeight w:val="1002"/>
              </w:trPr>
              <w:tc>
                <w:tcPr>
                  <w:tcW w:w="2420" w:type="dxa"/>
                  <w:tcBorders>
                    <w:top w:val="nil"/>
                    <w:left w:val="single" w:sz="4" w:space="0" w:color="000000"/>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230517288602</w:t>
                  </w:r>
                </w:p>
              </w:tc>
              <w:tc>
                <w:tcPr>
                  <w:tcW w:w="2380" w:type="dxa"/>
                  <w:tcBorders>
                    <w:top w:val="nil"/>
                    <w:left w:val="nil"/>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Programas de capacitación y asistencia técnica orientados al desarrollo eficiente de las competencias de ley</w:t>
                  </w:r>
                </w:p>
              </w:tc>
              <w:tc>
                <w:tcPr>
                  <w:tcW w:w="224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30,000,000.00</w:t>
                  </w:r>
                </w:p>
              </w:tc>
              <w:tc>
                <w:tcPr>
                  <w:tcW w:w="242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0.00</w:t>
                  </w:r>
                </w:p>
              </w:tc>
            </w:tr>
            <w:tr w:rsidR="00ED2750" w:rsidRPr="00AC0516" w:rsidTr="00467A9E">
              <w:trPr>
                <w:trHeight w:val="1002"/>
              </w:trPr>
              <w:tc>
                <w:tcPr>
                  <w:tcW w:w="2420" w:type="dxa"/>
                  <w:tcBorders>
                    <w:top w:val="nil"/>
                    <w:left w:val="single" w:sz="4" w:space="0" w:color="000000"/>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230517288602    111105</w:t>
                  </w:r>
                </w:p>
              </w:tc>
              <w:tc>
                <w:tcPr>
                  <w:tcW w:w="2380" w:type="dxa"/>
                  <w:tcBorders>
                    <w:top w:val="nil"/>
                    <w:left w:val="nil"/>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 xml:space="preserve">   R.P. LIBRE DESTINACION</w:t>
                  </w:r>
                </w:p>
              </w:tc>
              <w:tc>
                <w:tcPr>
                  <w:tcW w:w="224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30,000,000.00</w:t>
                  </w:r>
                </w:p>
              </w:tc>
              <w:tc>
                <w:tcPr>
                  <w:tcW w:w="242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0.00</w:t>
                  </w:r>
                </w:p>
              </w:tc>
            </w:tr>
            <w:tr w:rsidR="00ED2750" w:rsidRPr="00AC0516" w:rsidTr="00467A9E">
              <w:trPr>
                <w:trHeight w:val="1002"/>
              </w:trPr>
              <w:tc>
                <w:tcPr>
                  <w:tcW w:w="2420" w:type="dxa"/>
                  <w:tcBorders>
                    <w:top w:val="nil"/>
                    <w:left w:val="single" w:sz="4" w:space="0" w:color="000000"/>
                    <w:bottom w:val="single" w:sz="4" w:space="0" w:color="000000"/>
                    <w:right w:val="single" w:sz="4" w:space="0" w:color="000000"/>
                  </w:tcBorders>
                  <w:shd w:val="clear" w:color="000000" w:fill="D9D9D9"/>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2305172887</w:t>
                  </w:r>
                </w:p>
              </w:tc>
              <w:tc>
                <w:tcPr>
                  <w:tcW w:w="2380" w:type="dxa"/>
                  <w:tcBorders>
                    <w:top w:val="nil"/>
                    <w:left w:val="nil"/>
                    <w:bottom w:val="single" w:sz="4" w:space="0" w:color="000000"/>
                    <w:right w:val="single" w:sz="4" w:space="0" w:color="000000"/>
                  </w:tcBorders>
                  <w:shd w:val="clear" w:color="000000" w:fill="D9D9D9"/>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Subprograma 87: Sistema integrado de gestión y control</w:t>
                  </w:r>
                </w:p>
              </w:tc>
              <w:tc>
                <w:tcPr>
                  <w:tcW w:w="2240" w:type="dxa"/>
                  <w:tcBorders>
                    <w:top w:val="nil"/>
                    <w:left w:val="nil"/>
                    <w:bottom w:val="single" w:sz="4" w:space="0" w:color="000000"/>
                    <w:right w:val="single" w:sz="4" w:space="0" w:color="000000"/>
                  </w:tcBorders>
                  <w:shd w:val="clear" w:color="000000" w:fill="D9D9D9"/>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15,000,000.00</w:t>
                  </w:r>
                </w:p>
              </w:tc>
              <w:tc>
                <w:tcPr>
                  <w:tcW w:w="2420" w:type="dxa"/>
                  <w:tcBorders>
                    <w:top w:val="nil"/>
                    <w:left w:val="nil"/>
                    <w:bottom w:val="single" w:sz="4" w:space="0" w:color="000000"/>
                    <w:right w:val="single" w:sz="4" w:space="0" w:color="000000"/>
                  </w:tcBorders>
                  <w:shd w:val="clear" w:color="000000" w:fill="D9D9D9"/>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14,714,284.00</w:t>
                  </w:r>
                </w:p>
              </w:tc>
            </w:tr>
            <w:tr w:rsidR="00ED2750" w:rsidRPr="00AC0516" w:rsidTr="00467A9E">
              <w:trPr>
                <w:trHeight w:val="1002"/>
              </w:trPr>
              <w:tc>
                <w:tcPr>
                  <w:tcW w:w="2420" w:type="dxa"/>
                  <w:tcBorders>
                    <w:top w:val="nil"/>
                    <w:left w:val="single" w:sz="4" w:space="0" w:color="000000"/>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230517288702</w:t>
                  </w:r>
                </w:p>
              </w:tc>
              <w:tc>
                <w:tcPr>
                  <w:tcW w:w="2380" w:type="dxa"/>
                  <w:tcBorders>
                    <w:top w:val="nil"/>
                    <w:left w:val="nil"/>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Procesos integrales de evaluación institucional y reorganización administrativa</w:t>
                  </w:r>
                </w:p>
              </w:tc>
              <w:tc>
                <w:tcPr>
                  <w:tcW w:w="224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15,000,000.00</w:t>
                  </w:r>
                </w:p>
              </w:tc>
              <w:tc>
                <w:tcPr>
                  <w:tcW w:w="242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14,714,284.00</w:t>
                  </w:r>
                </w:p>
              </w:tc>
            </w:tr>
            <w:tr w:rsidR="00ED2750" w:rsidRPr="00AC0516" w:rsidTr="00467A9E">
              <w:trPr>
                <w:trHeight w:val="1002"/>
              </w:trPr>
              <w:tc>
                <w:tcPr>
                  <w:tcW w:w="2420" w:type="dxa"/>
                  <w:tcBorders>
                    <w:top w:val="nil"/>
                    <w:left w:val="single" w:sz="4" w:space="0" w:color="000000"/>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230517288702    111105</w:t>
                  </w:r>
                </w:p>
              </w:tc>
              <w:tc>
                <w:tcPr>
                  <w:tcW w:w="2380" w:type="dxa"/>
                  <w:tcBorders>
                    <w:top w:val="nil"/>
                    <w:left w:val="nil"/>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 xml:space="preserve">   R.P. LIBRE DESTINACION</w:t>
                  </w:r>
                </w:p>
              </w:tc>
              <w:tc>
                <w:tcPr>
                  <w:tcW w:w="224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15,000,000.00</w:t>
                  </w:r>
                </w:p>
              </w:tc>
              <w:tc>
                <w:tcPr>
                  <w:tcW w:w="242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14,714,284.00</w:t>
                  </w:r>
                </w:p>
              </w:tc>
            </w:tr>
            <w:tr w:rsidR="00ED2750" w:rsidRPr="00AC0516" w:rsidTr="00467A9E">
              <w:trPr>
                <w:trHeight w:val="1002"/>
              </w:trPr>
              <w:tc>
                <w:tcPr>
                  <w:tcW w:w="2420" w:type="dxa"/>
                  <w:tcBorders>
                    <w:top w:val="nil"/>
                    <w:left w:val="single" w:sz="4" w:space="0" w:color="000000"/>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230517288704</w:t>
                  </w:r>
                </w:p>
              </w:tc>
              <w:tc>
                <w:tcPr>
                  <w:tcW w:w="2380" w:type="dxa"/>
                  <w:tcBorders>
                    <w:top w:val="nil"/>
                    <w:left w:val="nil"/>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Sistema de Servicio al Ciudadano</w:t>
                  </w:r>
                </w:p>
              </w:tc>
              <w:tc>
                <w:tcPr>
                  <w:tcW w:w="224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0.00</w:t>
                  </w:r>
                </w:p>
              </w:tc>
              <w:tc>
                <w:tcPr>
                  <w:tcW w:w="242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0.00</w:t>
                  </w:r>
                </w:p>
              </w:tc>
            </w:tr>
            <w:tr w:rsidR="00ED2750" w:rsidRPr="00AC0516" w:rsidTr="00467A9E">
              <w:trPr>
                <w:trHeight w:val="1002"/>
              </w:trPr>
              <w:tc>
                <w:tcPr>
                  <w:tcW w:w="2420" w:type="dxa"/>
                  <w:tcBorders>
                    <w:top w:val="nil"/>
                    <w:left w:val="single" w:sz="4" w:space="0" w:color="000000"/>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230517288706</w:t>
                  </w:r>
                </w:p>
              </w:tc>
              <w:tc>
                <w:tcPr>
                  <w:tcW w:w="2380" w:type="dxa"/>
                  <w:tcBorders>
                    <w:top w:val="nil"/>
                    <w:left w:val="nil"/>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Sistema de Gestión de Calidad</w:t>
                  </w:r>
                </w:p>
              </w:tc>
              <w:tc>
                <w:tcPr>
                  <w:tcW w:w="224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0.00</w:t>
                  </w:r>
                </w:p>
              </w:tc>
              <w:tc>
                <w:tcPr>
                  <w:tcW w:w="242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0.00</w:t>
                  </w:r>
                </w:p>
              </w:tc>
            </w:tr>
            <w:tr w:rsidR="00ED2750" w:rsidRPr="00AC0516" w:rsidTr="00467A9E">
              <w:trPr>
                <w:trHeight w:val="1002"/>
              </w:trPr>
              <w:tc>
                <w:tcPr>
                  <w:tcW w:w="2420" w:type="dxa"/>
                  <w:tcBorders>
                    <w:top w:val="nil"/>
                    <w:left w:val="single" w:sz="4" w:space="0" w:color="000000"/>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230517288708</w:t>
                  </w:r>
                </w:p>
              </w:tc>
              <w:tc>
                <w:tcPr>
                  <w:tcW w:w="2380" w:type="dxa"/>
                  <w:tcBorders>
                    <w:top w:val="nil"/>
                    <w:left w:val="nil"/>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Sistema de Control Interno</w:t>
                  </w:r>
                </w:p>
              </w:tc>
              <w:tc>
                <w:tcPr>
                  <w:tcW w:w="224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0.00</w:t>
                  </w:r>
                </w:p>
              </w:tc>
              <w:tc>
                <w:tcPr>
                  <w:tcW w:w="242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0.00</w:t>
                  </w:r>
                </w:p>
              </w:tc>
            </w:tr>
            <w:tr w:rsidR="00ED2750" w:rsidRPr="00AC0516" w:rsidTr="00467A9E">
              <w:trPr>
                <w:trHeight w:val="1002"/>
              </w:trPr>
              <w:tc>
                <w:tcPr>
                  <w:tcW w:w="2420" w:type="dxa"/>
                  <w:tcBorders>
                    <w:top w:val="nil"/>
                    <w:left w:val="single" w:sz="4" w:space="0" w:color="000000"/>
                    <w:bottom w:val="single" w:sz="4" w:space="0" w:color="000000"/>
                    <w:right w:val="single" w:sz="4" w:space="0" w:color="000000"/>
                  </w:tcBorders>
                  <w:shd w:val="clear" w:color="000000" w:fill="FABF8F"/>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23051727</w:t>
                  </w:r>
                </w:p>
              </w:tc>
              <w:tc>
                <w:tcPr>
                  <w:tcW w:w="2380" w:type="dxa"/>
                  <w:tcBorders>
                    <w:top w:val="nil"/>
                    <w:left w:val="nil"/>
                    <w:bottom w:val="single" w:sz="4" w:space="0" w:color="000000"/>
                    <w:right w:val="single" w:sz="4" w:space="0" w:color="000000"/>
                  </w:tcBorders>
                  <w:shd w:val="clear" w:color="000000" w:fill="FABF8F"/>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Programa 27: Tecnologías de la información y las comunicaciones</w:t>
                  </w:r>
                </w:p>
              </w:tc>
              <w:tc>
                <w:tcPr>
                  <w:tcW w:w="2240" w:type="dxa"/>
                  <w:tcBorders>
                    <w:top w:val="nil"/>
                    <w:left w:val="nil"/>
                    <w:bottom w:val="single" w:sz="4" w:space="0" w:color="000000"/>
                    <w:right w:val="single" w:sz="4" w:space="0" w:color="000000"/>
                  </w:tcBorders>
                  <w:shd w:val="clear" w:color="000000" w:fill="FABF8F"/>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5,000,000.00</w:t>
                  </w:r>
                </w:p>
              </w:tc>
              <w:tc>
                <w:tcPr>
                  <w:tcW w:w="2420" w:type="dxa"/>
                  <w:tcBorders>
                    <w:top w:val="nil"/>
                    <w:left w:val="nil"/>
                    <w:bottom w:val="single" w:sz="4" w:space="0" w:color="000000"/>
                    <w:right w:val="single" w:sz="4" w:space="0" w:color="000000"/>
                  </w:tcBorders>
                  <w:shd w:val="clear" w:color="000000" w:fill="FABF8F"/>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0.00</w:t>
                  </w:r>
                </w:p>
              </w:tc>
            </w:tr>
            <w:tr w:rsidR="00ED2750" w:rsidRPr="00AC0516" w:rsidTr="00467A9E">
              <w:trPr>
                <w:trHeight w:val="1002"/>
              </w:trPr>
              <w:tc>
                <w:tcPr>
                  <w:tcW w:w="2420" w:type="dxa"/>
                  <w:tcBorders>
                    <w:top w:val="nil"/>
                    <w:left w:val="single" w:sz="4" w:space="0" w:color="000000"/>
                    <w:bottom w:val="single" w:sz="4" w:space="0" w:color="000000"/>
                    <w:right w:val="single" w:sz="4" w:space="0" w:color="000000"/>
                  </w:tcBorders>
                  <w:shd w:val="clear" w:color="000000" w:fill="D9D9D9"/>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2305172783</w:t>
                  </w:r>
                </w:p>
              </w:tc>
              <w:tc>
                <w:tcPr>
                  <w:tcW w:w="2380" w:type="dxa"/>
                  <w:tcBorders>
                    <w:top w:val="nil"/>
                    <w:left w:val="nil"/>
                    <w:bottom w:val="single" w:sz="4" w:space="0" w:color="000000"/>
                    <w:right w:val="single" w:sz="4" w:space="0" w:color="000000"/>
                  </w:tcBorders>
                  <w:shd w:val="clear" w:color="000000" w:fill="D9D9D9"/>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Subprograma 83: Tenjo Digital</w:t>
                  </w:r>
                </w:p>
              </w:tc>
              <w:tc>
                <w:tcPr>
                  <w:tcW w:w="2240" w:type="dxa"/>
                  <w:tcBorders>
                    <w:top w:val="nil"/>
                    <w:left w:val="nil"/>
                    <w:bottom w:val="single" w:sz="4" w:space="0" w:color="000000"/>
                    <w:right w:val="single" w:sz="4" w:space="0" w:color="000000"/>
                  </w:tcBorders>
                  <w:shd w:val="clear" w:color="000000" w:fill="D9D9D9"/>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5,000,000.00</w:t>
                  </w:r>
                </w:p>
              </w:tc>
              <w:tc>
                <w:tcPr>
                  <w:tcW w:w="2420" w:type="dxa"/>
                  <w:tcBorders>
                    <w:top w:val="nil"/>
                    <w:left w:val="nil"/>
                    <w:bottom w:val="single" w:sz="4" w:space="0" w:color="000000"/>
                    <w:right w:val="single" w:sz="4" w:space="0" w:color="000000"/>
                  </w:tcBorders>
                  <w:shd w:val="clear" w:color="000000" w:fill="D9D9D9"/>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0.00</w:t>
                  </w:r>
                </w:p>
              </w:tc>
            </w:tr>
            <w:tr w:rsidR="00ED2750" w:rsidRPr="00AC0516" w:rsidTr="00467A9E">
              <w:trPr>
                <w:trHeight w:val="1002"/>
              </w:trPr>
              <w:tc>
                <w:tcPr>
                  <w:tcW w:w="2420" w:type="dxa"/>
                  <w:tcBorders>
                    <w:top w:val="nil"/>
                    <w:left w:val="single" w:sz="4" w:space="0" w:color="000000"/>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lastRenderedPageBreak/>
                    <w:t>230517278302</w:t>
                  </w:r>
                </w:p>
              </w:tc>
              <w:tc>
                <w:tcPr>
                  <w:tcW w:w="2380" w:type="dxa"/>
                  <w:tcBorders>
                    <w:top w:val="nil"/>
                    <w:left w:val="nil"/>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Implementación de Tenjo Digital</w:t>
                  </w:r>
                </w:p>
              </w:tc>
              <w:tc>
                <w:tcPr>
                  <w:tcW w:w="224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5,000,000.00</w:t>
                  </w:r>
                </w:p>
              </w:tc>
              <w:tc>
                <w:tcPr>
                  <w:tcW w:w="242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0.00</w:t>
                  </w:r>
                </w:p>
              </w:tc>
            </w:tr>
            <w:tr w:rsidR="00ED2750" w:rsidRPr="00AC0516" w:rsidTr="00467A9E">
              <w:trPr>
                <w:trHeight w:val="1002"/>
              </w:trPr>
              <w:tc>
                <w:tcPr>
                  <w:tcW w:w="2420" w:type="dxa"/>
                  <w:tcBorders>
                    <w:top w:val="nil"/>
                    <w:left w:val="single" w:sz="4" w:space="0" w:color="000000"/>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230517278302    111105</w:t>
                  </w:r>
                </w:p>
              </w:tc>
              <w:tc>
                <w:tcPr>
                  <w:tcW w:w="2380" w:type="dxa"/>
                  <w:tcBorders>
                    <w:top w:val="nil"/>
                    <w:left w:val="nil"/>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 xml:space="preserve">   R.P. LIBRE DESTINACION</w:t>
                  </w:r>
                </w:p>
              </w:tc>
              <w:tc>
                <w:tcPr>
                  <w:tcW w:w="224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5,000,000.00</w:t>
                  </w:r>
                </w:p>
              </w:tc>
              <w:tc>
                <w:tcPr>
                  <w:tcW w:w="242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0.00</w:t>
                  </w:r>
                </w:p>
              </w:tc>
            </w:tr>
            <w:tr w:rsidR="00ED2750" w:rsidRPr="00AC0516" w:rsidTr="00467A9E">
              <w:trPr>
                <w:trHeight w:val="1002"/>
              </w:trPr>
              <w:tc>
                <w:tcPr>
                  <w:tcW w:w="2420" w:type="dxa"/>
                  <w:tcBorders>
                    <w:top w:val="nil"/>
                    <w:left w:val="single" w:sz="4" w:space="0" w:color="000000"/>
                    <w:bottom w:val="single" w:sz="4" w:space="0" w:color="000000"/>
                    <w:right w:val="single" w:sz="4" w:space="0" w:color="000000"/>
                  </w:tcBorders>
                  <w:shd w:val="clear" w:color="000000" w:fill="D9D9D9"/>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2305172784</w:t>
                  </w:r>
                </w:p>
              </w:tc>
              <w:tc>
                <w:tcPr>
                  <w:tcW w:w="2380" w:type="dxa"/>
                  <w:tcBorders>
                    <w:top w:val="nil"/>
                    <w:left w:val="nil"/>
                    <w:bottom w:val="single" w:sz="4" w:space="0" w:color="000000"/>
                    <w:right w:val="single" w:sz="4" w:space="0" w:color="000000"/>
                  </w:tcBorders>
                  <w:shd w:val="clear" w:color="000000" w:fill="D9D9D9"/>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Subprograma 84: Gobierno en Línea</w:t>
                  </w:r>
                </w:p>
              </w:tc>
              <w:tc>
                <w:tcPr>
                  <w:tcW w:w="2240" w:type="dxa"/>
                  <w:tcBorders>
                    <w:top w:val="nil"/>
                    <w:left w:val="nil"/>
                    <w:bottom w:val="single" w:sz="4" w:space="0" w:color="000000"/>
                    <w:right w:val="single" w:sz="4" w:space="0" w:color="000000"/>
                  </w:tcBorders>
                  <w:shd w:val="clear" w:color="000000" w:fill="D9D9D9"/>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0.00</w:t>
                  </w:r>
                </w:p>
              </w:tc>
              <w:tc>
                <w:tcPr>
                  <w:tcW w:w="2420" w:type="dxa"/>
                  <w:tcBorders>
                    <w:top w:val="nil"/>
                    <w:left w:val="nil"/>
                    <w:bottom w:val="single" w:sz="4" w:space="0" w:color="000000"/>
                    <w:right w:val="single" w:sz="4" w:space="0" w:color="000000"/>
                  </w:tcBorders>
                  <w:shd w:val="clear" w:color="000000" w:fill="D9D9D9"/>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0.00</w:t>
                  </w:r>
                </w:p>
              </w:tc>
            </w:tr>
            <w:tr w:rsidR="00ED2750" w:rsidRPr="00AC0516" w:rsidTr="00467A9E">
              <w:trPr>
                <w:trHeight w:val="1002"/>
              </w:trPr>
              <w:tc>
                <w:tcPr>
                  <w:tcW w:w="2420" w:type="dxa"/>
                  <w:tcBorders>
                    <w:top w:val="nil"/>
                    <w:left w:val="single" w:sz="4" w:space="0" w:color="000000"/>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230517278402</w:t>
                  </w:r>
                </w:p>
              </w:tc>
              <w:tc>
                <w:tcPr>
                  <w:tcW w:w="2380" w:type="dxa"/>
                  <w:tcBorders>
                    <w:top w:val="nil"/>
                    <w:left w:val="nil"/>
                    <w:bottom w:val="single" w:sz="4" w:space="0" w:color="000000"/>
                    <w:right w:val="single" w:sz="4" w:space="0" w:color="000000"/>
                  </w:tcBorders>
                  <w:shd w:val="clear" w:color="auto" w:fill="auto"/>
                  <w:vAlign w:val="bottom"/>
                  <w:hideMark/>
                </w:tcPr>
                <w:p w:rsidR="00ED2750" w:rsidRPr="00AC0516" w:rsidRDefault="00ED2750" w:rsidP="00467A9E">
                  <w:pPr>
                    <w:spacing w:after="0" w:line="240" w:lineRule="auto"/>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Implementación de la Estrategia de Gobierno en Línea</w:t>
                  </w:r>
                </w:p>
              </w:tc>
              <w:tc>
                <w:tcPr>
                  <w:tcW w:w="224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0.00</w:t>
                  </w:r>
                </w:p>
              </w:tc>
              <w:tc>
                <w:tcPr>
                  <w:tcW w:w="2420" w:type="dxa"/>
                  <w:tcBorders>
                    <w:top w:val="nil"/>
                    <w:left w:val="nil"/>
                    <w:bottom w:val="single" w:sz="4" w:space="0" w:color="000000"/>
                    <w:right w:val="single" w:sz="4" w:space="0" w:color="000000"/>
                  </w:tcBorders>
                  <w:shd w:val="clear" w:color="auto" w:fill="auto"/>
                  <w:noWrap/>
                  <w:vAlign w:val="bottom"/>
                  <w:hideMark/>
                </w:tcPr>
                <w:p w:rsidR="00ED2750" w:rsidRPr="00AC0516" w:rsidRDefault="00ED2750" w:rsidP="00467A9E">
                  <w:pPr>
                    <w:spacing w:after="0" w:line="240" w:lineRule="auto"/>
                    <w:jc w:val="right"/>
                    <w:rPr>
                      <w:rFonts w:ascii="Arial Narrow" w:eastAsia="Times New Roman" w:hAnsi="Arial Narrow" w:cs="Times New Roman"/>
                      <w:color w:val="000000"/>
                      <w:sz w:val="18"/>
                      <w:szCs w:val="18"/>
                      <w:lang w:val="es-MX" w:eastAsia="es-MX"/>
                    </w:rPr>
                  </w:pPr>
                  <w:r w:rsidRPr="00AC0516">
                    <w:rPr>
                      <w:rFonts w:ascii="Arial Narrow" w:eastAsia="Times New Roman" w:hAnsi="Arial Narrow" w:cs="Times New Roman"/>
                      <w:color w:val="000000"/>
                      <w:sz w:val="18"/>
                      <w:szCs w:val="18"/>
                      <w:lang w:val="es-MX" w:eastAsia="es-MX"/>
                    </w:rPr>
                    <w:t>0.00</w:t>
                  </w:r>
                </w:p>
              </w:tc>
            </w:tr>
          </w:tbl>
          <w:p w:rsidR="00ED2750" w:rsidRDefault="00ED2750" w:rsidP="00467A9E">
            <w:pPr>
              <w:spacing w:after="0" w:line="240" w:lineRule="auto"/>
              <w:rPr>
                <w:rFonts w:ascii="Arial Narrow" w:hAnsi="Arial Narrow" w:cs="Arial Narrow"/>
                <w:lang w:val="es-CO"/>
              </w:rPr>
            </w:pPr>
          </w:p>
          <w:p w:rsidR="00ED2750" w:rsidRPr="00E8683D" w:rsidRDefault="00ED2750" w:rsidP="00467A9E">
            <w:pPr>
              <w:spacing w:after="0" w:line="240" w:lineRule="auto"/>
              <w:rPr>
                <w:rFonts w:ascii="Arial Narrow" w:hAnsi="Arial Narrow" w:cs="Arial Narrow"/>
                <w:lang w:val="es-CO"/>
              </w:rPr>
            </w:pPr>
          </w:p>
        </w:tc>
      </w:tr>
      <w:tr w:rsidR="00ED2750" w:rsidRPr="002E3DD1" w:rsidTr="00467A9E">
        <w:tc>
          <w:tcPr>
            <w:tcW w:w="10031" w:type="dxa"/>
            <w:gridSpan w:val="2"/>
            <w:shd w:val="clear" w:color="auto" w:fill="D9D9D9"/>
          </w:tcPr>
          <w:p w:rsidR="00ED2750" w:rsidRPr="00E8683D" w:rsidRDefault="00ED2750" w:rsidP="00467A9E">
            <w:pPr>
              <w:pStyle w:val="Ttulo1"/>
              <w:spacing w:before="0" w:line="240" w:lineRule="auto"/>
              <w:jc w:val="center"/>
              <w:rPr>
                <w:rFonts w:ascii="Arial Narrow" w:hAnsi="Arial Narrow" w:cs="Arial Narrow"/>
                <w:color w:val="auto"/>
                <w:sz w:val="22"/>
                <w:szCs w:val="22"/>
                <w:lang w:val="es-CO"/>
              </w:rPr>
            </w:pPr>
            <w:r w:rsidRPr="00E8683D">
              <w:rPr>
                <w:rFonts w:ascii="Arial Narrow" w:hAnsi="Arial Narrow" w:cs="Arial Narrow"/>
                <w:color w:val="auto"/>
                <w:sz w:val="22"/>
                <w:szCs w:val="22"/>
                <w:lang w:val="es-CO"/>
              </w:rPr>
              <w:lastRenderedPageBreak/>
              <w:t>Aspectos por mejorar, hacer o abandonar</w:t>
            </w:r>
          </w:p>
          <w:p w:rsidR="00ED2750" w:rsidRPr="00E8683D" w:rsidRDefault="00ED2750" w:rsidP="00467A9E">
            <w:pPr>
              <w:pStyle w:val="Ttulo1"/>
              <w:spacing w:before="0" w:line="240" w:lineRule="auto"/>
              <w:jc w:val="center"/>
              <w:rPr>
                <w:rFonts w:ascii="Arial Narrow" w:hAnsi="Arial Narrow" w:cs="Arial Narrow"/>
                <w:b w:val="0"/>
                <w:bCs w:val="0"/>
                <w:color w:val="auto"/>
                <w:sz w:val="16"/>
                <w:szCs w:val="16"/>
                <w:lang w:val="es-CO"/>
              </w:rPr>
            </w:pPr>
            <w:r w:rsidRPr="00E8683D">
              <w:rPr>
                <w:rFonts w:ascii="Arial Narrow" w:hAnsi="Arial Narrow" w:cs="Arial Narrow"/>
                <w:b w:val="0"/>
                <w:bCs w:val="0"/>
                <w:color w:val="auto"/>
                <w:sz w:val="16"/>
                <w:szCs w:val="16"/>
                <w:lang w:val="es-CO"/>
              </w:rPr>
              <w:t>(Señale los asuntos o proyectos (internos o externos) que se deben mejorar, los que se deben hacer o los que se deben abandonar a partir del 1 de agosto)</w:t>
            </w:r>
          </w:p>
        </w:tc>
      </w:tr>
      <w:tr w:rsidR="00ED2750" w:rsidRPr="002E3DD1" w:rsidTr="00467A9E">
        <w:tc>
          <w:tcPr>
            <w:tcW w:w="10031" w:type="dxa"/>
            <w:gridSpan w:val="2"/>
          </w:tcPr>
          <w:p w:rsidR="00ED2750" w:rsidRPr="00A2372B" w:rsidRDefault="00ED2750" w:rsidP="00467A9E">
            <w:pPr>
              <w:pStyle w:val="Ttulo1"/>
              <w:spacing w:before="0" w:line="240" w:lineRule="auto"/>
              <w:jc w:val="both"/>
              <w:rPr>
                <w:rFonts w:ascii="Arial Narrow" w:hAnsi="Arial Narrow" w:cs="Arial Narrow"/>
                <w:b w:val="0"/>
                <w:bCs w:val="0"/>
                <w:color w:val="auto"/>
                <w:sz w:val="22"/>
                <w:szCs w:val="22"/>
                <w:lang w:val="es-CO"/>
              </w:rPr>
            </w:pPr>
          </w:p>
          <w:p w:rsidR="00ED2750" w:rsidRDefault="00ED2750" w:rsidP="00467A9E">
            <w:pPr>
              <w:rPr>
                <w:rFonts w:ascii="Arial Narrow" w:hAnsi="Arial Narrow" w:cs="Arial Narrow"/>
                <w:lang w:val="es-CO"/>
              </w:rPr>
            </w:pPr>
            <w:r w:rsidRPr="00A2372B">
              <w:rPr>
                <w:rFonts w:ascii="Arial Narrow" w:hAnsi="Arial Narrow" w:cs="Arial Narrow"/>
                <w:lang w:val="es-CO"/>
              </w:rPr>
              <w:t>Los proyectos que se deben hacer para mejorar el desempeño administrativo de la alcaldía son los siguientes:</w:t>
            </w:r>
          </w:p>
          <w:p w:rsidR="00ED2750" w:rsidRDefault="00ED2750" w:rsidP="00ED2750">
            <w:pPr>
              <w:numPr>
                <w:ilvl w:val="0"/>
                <w:numId w:val="22"/>
              </w:numPr>
              <w:rPr>
                <w:rFonts w:ascii="Arial Narrow" w:hAnsi="Arial Narrow" w:cs="Arial Narrow"/>
                <w:lang w:val="es-CO"/>
              </w:rPr>
            </w:pPr>
            <w:r>
              <w:rPr>
                <w:rFonts w:ascii="Arial Narrow" w:hAnsi="Arial Narrow" w:cs="Arial Narrow"/>
                <w:lang w:val="es-CO"/>
              </w:rPr>
              <w:t>La modernización tecnológica de la alcaldía a través del mejoramiento de redes y compra de equipos de cómputo.</w:t>
            </w:r>
          </w:p>
          <w:p w:rsidR="00ED2750" w:rsidRDefault="00ED2750" w:rsidP="00ED2750">
            <w:pPr>
              <w:numPr>
                <w:ilvl w:val="0"/>
                <w:numId w:val="22"/>
              </w:numPr>
              <w:rPr>
                <w:rFonts w:ascii="Arial Narrow" w:hAnsi="Arial Narrow" w:cs="Arial Narrow"/>
                <w:lang w:val="es-CO"/>
              </w:rPr>
            </w:pPr>
            <w:r>
              <w:rPr>
                <w:rFonts w:ascii="Arial Narrow" w:hAnsi="Arial Narrow" w:cs="Arial Narrow"/>
                <w:lang w:val="es-CO"/>
              </w:rPr>
              <w:t>La implementación del  plan de bienestar laboral, salud ocupacional, plan de incentivos y plan de capacitación, todo lo anterior enfocado en el talento humano de la administración.</w:t>
            </w:r>
          </w:p>
          <w:p w:rsidR="00ED2750" w:rsidRDefault="00ED2750" w:rsidP="00ED2750">
            <w:pPr>
              <w:numPr>
                <w:ilvl w:val="0"/>
                <w:numId w:val="22"/>
              </w:numPr>
              <w:rPr>
                <w:rFonts w:ascii="Arial Narrow" w:hAnsi="Arial Narrow" w:cs="Arial Narrow"/>
                <w:lang w:val="es-CO"/>
              </w:rPr>
            </w:pPr>
            <w:r>
              <w:rPr>
                <w:rFonts w:ascii="Arial Narrow" w:hAnsi="Arial Narrow" w:cs="Arial Narrow"/>
                <w:lang w:val="es-CO"/>
              </w:rPr>
              <w:t>La renovación de software y hardware en las dependencias de la administración.</w:t>
            </w:r>
          </w:p>
          <w:p w:rsidR="00ED2750" w:rsidRDefault="00ED2750" w:rsidP="00ED2750">
            <w:pPr>
              <w:numPr>
                <w:ilvl w:val="0"/>
                <w:numId w:val="22"/>
              </w:numPr>
              <w:rPr>
                <w:rFonts w:ascii="Arial Narrow" w:hAnsi="Arial Narrow" w:cs="Arial Narrow"/>
                <w:lang w:val="es-CO"/>
              </w:rPr>
            </w:pPr>
            <w:r>
              <w:rPr>
                <w:rFonts w:ascii="Arial Narrow" w:hAnsi="Arial Narrow" w:cs="Arial Narrow"/>
                <w:lang w:val="es-CO"/>
              </w:rPr>
              <w:t>La compra y modernización de mobiliario en las diferentes dependencias de la administración.</w:t>
            </w:r>
          </w:p>
          <w:p w:rsidR="00ED2750" w:rsidRDefault="00ED2750" w:rsidP="00ED2750">
            <w:pPr>
              <w:numPr>
                <w:ilvl w:val="0"/>
                <w:numId w:val="22"/>
              </w:numPr>
              <w:rPr>
                <w:rFonts w:ascii="Arial Narrow" w:hAnsi="Arial Narrow" w:cs="Arial Narrow"/>
                <w:lang w:val="es-CO"/>
              </w:rPr>
            </w:pPr>
            <w:r>
              <w:rPr>
                <w:rFonts w:ascii="Arial Narrow" w:hAnsi="Arial Narrow" w:cs="Arial Narrow"/>
                <w:lang w:val="es-CO"/>
              </w:rPr>
              <w:t>Desarrollar el proyecto para la reestructuración de la planta de personal de la administración Municipal.</w:t>
            </w:r>
          </w:p>
          <w:p w:rsidR="00ED2750" w:rsidRDefault="00ED2750" w:rsidP="00ED2750">
            <w:pPr>
              <w:numPr>
                <w:ilvl w:val="0"/>
                <w:numId w:val="22"/>
              </w:numPr>
              <w:rPr>
                <w:rFonts w:ascii="Arial Narrow" w:hAnsi="Arial Narrow" w:cs="Arial Narrow"/>
                <w:lang w:val="es-CO"/>
              </w:rPr>
            </w:pPr>
            <w:r>
              <w:rPr>
                <w:rFonts w:ascii="Arial Narrow" w:hAnsi="Arial Narrow" w:cs="Arial Narrow"/>
                <w:lang w:val="es-CO"/>
              </w:rPr>
              <w:t>Implementar al 100% la ley general de archivos en la Administración Municipal.</w:t>
            </w:r>
          </w:p>
          <w:p w:rsidR="00ED2750" w:rsidRDefault="00ED2750" w:rsidP="00ED2750">
            <w:pPr>
              <w:numPr>
                <w:ilvl w:val="0"/>
                <w:numId w:val="22"/>
              </w:numPr>
              <w:rPr>
                <w:rFonts w:ascii="Arial Narrow" w:hAnsi="Arial Narrow" w:cs="Arial Narrow"/>
                <w:lang w:val="es-CO"/>
              </w:rPr>
            </w:pPr>
            <w:r>
              <w:rPr>
                <w:rFonts w:ascii="Arial Narrow" w:hAnsi="Arial Narrow" w:cs="Arial Narrow"/>
                <w:lang w:val="es-CO"/>
              </w:rPr>
              <w:t>Implementar el sistema de plaquetización para los inventarios de la Administración.</w:t>
            </w:r>
          </w:p>
          <w:p w:rsidR="00ED2750" w:rsidRDefault="00ED2750" w:rsidP="00ED2750">
            <w:pPr>
              <w:numPr>
                <w:ilvl w:val="0"/>
                <w:numId w:val="22"/>
              </w:numPr>
              <w:rPr>
                <w:rFonts w:ascii="Arial Narrow" w:hAnsi="Arial Narrow" w:cs="Arial Narrow"/>
                <w:lang w:val="es-CO"/>
              </w:rPr>
            </w:pPr>
            <w:r>
              <w:rPr>
                <w:rFonts w:ascii="Arial Narrow" w:hAnsi="Arial Narrow" w:cs="Arial Narrow"/>
                <w:lang w:val="es-CO"/>
              </w:rPr>
              <w:t>Fortalecer el modelo estándar de control interno de la Administración Municipal.</w:t>
            </w:r>
          </w:p>
          <w:p w:rsidR="00ED2750" w:rsidRDefault="00ED2750" w:rsidP="00ED2750">
            <w:pPr>
              <w:numPr>
                <w:ilvl w:val="0"/>
                <w:numId w:val="22"/>
              </w:numPr>
              <w:rPr>
                <w:rFonts w:ascii="Arial Narrow" w:hAnsi="Arial Narrow" w:cs="Arial Narrow"/>
                <w:lang w:val="es-CO"/>
              </w:rPr>
            </w:pPr>
            <w:r>
              <w:rPr>
                <w:rFonts w:ascii="Arial Narrow" w:hAnsi="Arial Narrow" w:cs="Arial Narrow"/>
                <w:lang w:val="es-CO"/>
              </w:rPr>
              <w:t>Implementar el sistema de gestión de calidad en toda la Administración Municipal.</w:t>
            </w:r>
          </w:p>
          <w:p w:rsidR="00ED2750" w:rsidRDefault="00ED2750" w:rsidP="00ED2750">
            <w:pPr>
              <w:numPr>
                <w:ilvl w:val="0"/>
                <w:numId w:val="22"/>
              </w:numPr>
              <w:rPr>
                <w:rFonts w:ascii="Arial Narrow" w:hAnsi="Arial Narrow" w:cs="Arial Narrow"/>
                <w:lang w:val="es-CO"/>
              </w:rPr>
            </w:pPr>
            <w:r>
              <w:rPr>
                <w:rFonts w:ascii="Arial Narrow" w:hAnsi="Arial Narrow" w:cs="Arial Narrow"/>
                <w:lang w:val="es-CO"/>
              </w:rPr>
              <w:t>Fortalecer el sistema de gestión documental de la administración documental.</w:t>
            </w:r>
          </w:p>
          <w:p w:rsidR="00ED2750" w:rsidRDefault="00ED2750" w:rsidP="00ED2750">
            <w:pPr>
              <w:numPr>
                <w:ilvl w:val="0"/>
                <w:numId w:val="22"/>
              </w:numPr>
              <w:rPr>
                <w:rFonts w:ascii="Arial Narrow" w:hAnsi="Arial Narrow" w:cs="Arial Narrow"/>
                <w:lang w:val="es-CO"/>
              </w:rPr>
            </w:pPr>
            <w:r>
              <w:rPr>
                <w:rFonts w:ascii="Arial Narrow" w:hAnsi="Arial Narrow" w:cs="Arial Narrow"/>
                <w:lang w:val="es-CO"/>
              </w:rPr>
              <w:t>Implementar al 100% la estrategia de Gobierno en Línea para la Administración Municipal.</w:t>
            </w:r>
          </w:p>
          <w:p w:rsidR="00ED2750" w:rsidRPr="00A2372B" w:rsidRDefault="00ED2750" w:rsidP="00467A9E">
            <w:pPr>
              <w:spacing w:after="0" w:line="240" w:lineRule="auto"/>
              <w:rPr>
                <w:rFonts w:ascii="Arial Narrow" w:hAnsi="Arial Narrow" w:cs="Arial Narrow"/>
                <w:lang w:val="es-CO"/>
              </w:rPr>
            </w:pPr>
          </w:p>
        </w:tc>
      </w:tr>
      <w:tr w:rsidR="00ED2750" w:rsidRPr="002E3DD1" w:rsidTr="00467A9E">
        <w:tc>
          <w:tcPr>
            <w:tcW w:w="10031" w:type="dxa"/>
            <w:gridSpan w:val="2"/>
            <w:shd w:val="clear" w:color="auto" w:fill="D9D9D9"/>
          </w:tcPr>
          <w:p w:rsidR="00ED2750" w:rsidRPr="00E8683D" w:rsidRDefault="00ED2750" w:rsidP="00467A9E">
            <w:pPr>
              <w:pStyle w:val="Ttulo1"/>
              <w:spacing w:before="0" w:line="240" w:lineRule="auto"/>
              <w:jc w:val="center"/>
              <w:rPr>
                <w:rFonts w:ascii="Arial Narrow" w:hAnsi="Arial Narrow" w:cs="Arial Narrow"/>
                <w:color w:val="auto"/>
                <w:sz w:val="22"/>
                <w:szCs w:val="22"/>
                <w:lang w:val="es-CO"/>
              </w:rPr>
            </w:pPr>
            <w:r w:rsidRPr="00E8683D">
              <w:rPr>
                <w:rFonts w:ascii="Arial Narrow" w:hAnsi="Arial Narrow" w:cs="Arial Narrow"/>
                <w:color w:val="auto"/>
                <w:sz w:val="22"/>
                <w:szCs w:val="22"/>
                <w:lang w:val="es-CO"/>
              </w:rPr>
              <w:t>Conclusiones y recomendaciones</w:t>
            </w:r>
          </w:p>
          <w:p w:rsidR="00ED2750" w:rsidRPr="00E8683D" w:rsidRDefault="00ED2750" w:rsidP="00467A9E">
            <w:pPr>
              <w:pStyle w:val="Ttulo1"/>
              <w:spacing w:before="0" w:line="240" w:lineRule="auto"/>
              <w:jc w:val="center"/>
              <w:rPr>
                <w:rFonts w:ascii="Arial Narrow" w:hAnsi="Arial Narrow" w:cs="Arial Narrow"/>
                <w:b w:val="0"/>
                <w:bCs w:val="0"/>
                <w:color w:val="auto"/>
                <w:sz w:val="16"/>
                <w:szCs w:val="16"/>
                <w:lang w:val="es-CO"/>
              </w:rPr>
            </w:pPr>
            <w:r w:rsidRPr="00E8683D">
              <w:rPr>
                <w:rFonts w:ascii="Arial Narrow" w:hAnsi="Arial Narrow" w:cs="Arial Narrow"/>
                <w:b w:val="0"/>
                <w:bCs w:val="0"/>
                <w:color w:val="auto"/>
                <w:sz w:val="16"/>
                <w:szCs w:val="16"/>
                <w:lang w:val="es-CO"/>
              </w:rPr>
              <w:t>(Evalué el desempeño de la administración en este período y relacione como mínimo cinco recomendaciones para mejorar los resultados de la administración)</w:t>
            </w:r>
          </w:p>
        </w:tc>
      </w:tr>
      <w:tr w:rsidR="00ED2750" w:rsidRPr="001F7859" w:rsidTr="00467A9E">
        <w:tc>
          <w:tcPr>
            <w:tcW w:w="10031" w:type="dxa"/>
            <w:gridSpan w:val="2"/>
          </w:tcPr>
          <w:p w:rsidR="00ED2750" w:rsidRDefault="00ED2750" w:rsidP="00467A9E">
            <w:pPr>
              <w:pStyle w:val="Ttulo1"/>
              <w:spacing w:before="0" w:line="240" w:lineRule="auto"/>
              <w:jc w:val="both"/>
              <w:rPr>
                <w:rFonts w:ascii="Arial Narrow" w:hAnsi="Arial Narrow" w:cs="Arial Narrow"/>
                <w:b w:val="0"/>
                <w:bCs w:val="0"/>
                <w:color w:val="auto"/>
                <w:sz w:val="22"/>
                <w:szCs w:val="22"/>
                <w:lang w:val="es-CO"/>
              </w:rPr>
            </w:pPr>
          </w:p>
          <w:p w:rsidR="00ED2750" w:rsidRDefault="00ED2750" w:rsidP="00467A9E">
            <w:pPr>
              <w:rPr>
                <w:rFonts w:ascii="Arial Narrow" w:hAnsi="Arial Narrow" w:cs="Arial Narrow"/>
                <w:lang w:val="es-CO"/>
              </w:rPr>
            </w:pPr>
            <w:r w:rsidRPr="00600422">
              <w:rPr>
                <w:rFonts w:ascii="Arial Narrow" w:hAnsi="Arial Narrow" w:cs="Arial Narrow"/>
                <w:lang w:val="es-CO"/>
              </w:rPr>
              <w:t xml:space="preserve">Considero que el desempeño de la </w:t>
            </w:r>
            <w:r>
              <w:rPr>
                <w:rFonts w:ascii="Arial Narrow" w:hAnsi="Arial Narrow" w:cs="Arial Narrow"/>
                <w:lang w:val="es-CO"/>
              </w:rPr>
              <w:t>A</w:t>
            </w:r>
            <w:r w:rsidRPr="00600422">
              <w:rPr>
                <w:rFonts w:ascii="Arial Narrow" w:hAnsi="Arial Narrow" w:cs="Arial Narrow"/>
                <w:lang w:val="es-CO"/>
              </w:rPr>
              <w:t>dministración Municipal en este primer se</w:t>
            </w:r>
            <w:r>
              <w:rPr>
                <w:rFonts w:ascii="Arial Narrow" w:hAnsi="Arial Narrow" w:cs="Arial Narrow"/>
                <w:lang w:val="es-CO"/>
              </w:rPr>
              <w:t>mestre del año ha sido muy bueno</w:t>
            </w:r>
            <w:r w:rsidRPr="00600422">
              <w:rPr>
                <w:rFonts w:ascii="Arial Narrow" w:hAnsi="Arial Narrow" w:cs="Arial Narrow"/>
                <w:lang w:val="es-CO"/>
              </w:rPr>
              <w:t xml:space="preserve"> y con resultados po</w:t>
            </w:r>
            <w:r>
              <w:rPr>
                <w:rFonts w:ascii="Arial Narrow" w:hAnsi="Arial Narrow" w:cs="Arial Narrow"/>
                <w:lang w:val="es-CO"/>
              </w:rPr>
              <w:t>sitivos para toda la comunidad T</w:t>
            </w:r>
            <w:r w:rsidRPr="00600422">
              <w:rPr>
                <w:rFonts w:ascii="Arial Narrow" w:hAnsi="Arial Narrow" w:cs="Arial Narrow"/>
                <w:lang w:val="es-CO"/>
              </w:rPr>
              <w:t>enjana</w:t>
            </w:r>
            <w:r>
              <w:rPr>
                <w:rFonts w:ascii="Arial Narrow" w:hAnsi="Arial Narrow" w:cs="Arial Narrow"/>
                <w:lang w:val="es-CO"/>
              </w:rPr>
              <w:t>. De igual forma menciono las siguientes recomendaciones para mejorar los resultados de la Administración:</w:t>
            </w:r>
          </w:p>
          <w:p w:rsidR="00ED2750" w:rsidRDefault="00ED2750" w:rsidP="00ED2750">
            <w:pPr>
              <w:numPr>
                <w:ilvl w:val="0"/>
                <w:numId w:val="23"/>
              </w:numPr>
              <w:rPr>
                <w:rFonts w:ascii="Arial Narrow" w:hAnsi="Arial Narrow" w:cs="Arial Narrow"/>
                <w:lang w:val="es-CO"/>
              </w:rPr>
            </w:pPr>
            <w:r>
              <w:rPr>
                <w:rFonts w:ascii="Arial Narrow" w:hAnsi="Arial Narrow" w:cs="Arial Narrow"/>
                <w:lang w:val="es-CO"/>
              </w:rPr>
              <w:t>Desarrollar al 100 % las metas planteadas en el plan de desarrollo de la actual Administración.</w:t>
            </w:r>
          </w:p>
          <w:p w:rsidR="00ED2750" w:rsidRDefault="00ED2750" w:rsidP="00ED2750">
            <w:pPr>
              <w:numPr>
                <w:ilvl w:val="0"/>
                <w:numId w:val="23"/>
              </w:numPr>
              <w:rPr>
                <w:rFonts w:ascii="Arial Narrow" w:hAnsi="Arial Narrow" w:cs="Arial Narrow"/>
                <w:lang w:val="es-CO"/>
              </w:rPr>
            </w:pPr>
            <w:r>
              <w:rPr>
                <w:rFonts w:ascii="Arial Narrow" w:hAnsi="Arial Narrow" w:cs="Arial Narrow"/>
                <w:lang w:val="es-CO"/>
              </w:rPr>
              <w:t xml:space="preserve">Fortalecer la parte tecnológica en cada Secretaria de la administración. </w:t>
            </w:r>
          </w:p>
          <w:p w:rsidR="00ED2750" w:rsidRDefault="00ED2750" w:rsidP="00ED2750">
            <w:pPr>
              <w:numPr>
                <w:ilvl w:val="0"/>
                <w:numId w:val="23"/>
              </w:numPr>
              <w:rPr>
                <w:rFonts w:ascii="Arial Narrow" w:hAnsi="Arial Narrow" w:cs="Arial Narrow"/>
                <w:lang w:val="es-CO"/>
              </w:rPr>
            </w:pPr>
            <w:r>
              <w:rPr>
                <w:rFonts w:ascii="Arial Narrow" w:hAnsi="Arial Narrow" w:cs="Arial Narrow"/>
                <w:lang w:val="es-CO"/>
              </w:rPr>
              <w:t>Fortalecer el recurso humano de la Alcaldía de Tenjo.</w:t>
            </w:r>
          </w:p>
          <w:p w:rsidR="00ED2750" w:rsidRDefault="00ED2750" w:rsidP="00ED2750">
            <w:pPr>
              <w:numPr>
                <w:ilvl w:val="0"/>
                <w:numId w:val="23"/>
              </w:numPr>
              <w:rPr>
                <w:rFonts w:ascii="Arial Narrow" w:hAnsi="Arial Narrow" w:cs="Arial Narrow"/>
                <w:lang w:val="es-CO"/>
              </w:rPr>
            </w:pPr>
            <w:r>
              <w:rPr>
                <w:rFonts w:ascii="Arial Narrow" w:hAnsi="Arial Narrow" w:cs="Arial Narrow"/>
                <w:lang w:val="es-CO"/>
              </w:rPr>
              <w:t>Fortalecer los canales de comunicación con el cliente interno y con el cliente externo.</w:t>
            </w:r>
          </w:p>
          <w:p w:rsidR="00ED2750" w:rsidRDefault="00ED2750" w:rsidP="00ED2750">
            <w:pPr>
              <w:numPr>
                <w:ilvl w:val="0"/>
                <w:numId w:val="23"/>
              </w:numPr>
              <w:rPr>
                <w:rFonts w:ascii="Arial Narrow" w:hAnsi="Arial Narrow" w:cs="Arial Narrow"/>
                <w:lang w:val="es-CO"/>
              </w:rPr>
            </w:pPr>
            <w:r>
              <w:rPr>
                <w:rFonts w:ascii="Arial Narrow" w:hAnsi="Arial Narrow" w:cs="Arial Narrow"/>
                <w:lang w:val="es-CO"/>
              </w:rPr>
              <w:t xml:space="preserve">Lograr que la administración Municipal sea cada día más eficiente, más </w:t>
            </w:r>
            <w:proofErr w:type="gramStart"/>
            <w:r>
              <w:rPr>
                <w:rFonts w:ascii="Arial Narrow" w:hAnsi="Arial Narrow" w:cs="Arial Narrow"/>
                <w:lang w:val="es-CO"/>
              </w:rPr>
              <w:t>participativa con la comunidad, más competitiva</w:t>
            </w:r>
            <w:proofErr w:type="gramEnd"/>
            <w:r>
              <w:rPr>
                <w:rFonts w:ascii="Arial Narrow" w:hAnsi="Arial Narrow" w:cs="Arial Narrow"/>
                <w:lang w:val="es-CO"/>
              </w:rPr>
              <w:t xml:space="preserve"> a nivel regional y nacional y más transparente en todos sus procesos. </w:t>
            </w:r>
          </w:p>
          <w:p w:rsidR="00ED2750" w:rsidRPr="00600422" w:rsidRDefault="00ED2750" w:rsidP="00467A9E">
            <w:pPr>
              <w:rPr>
                <w:rFonts w:ascii="Arial Narrow" w:hAnsi="Arial Narrow" w:cs="Arial Narrow"/>
                <w:lang w:val="es-CO"/>
              </w:rPr>
            </w:pPr>
          </w:p>
          <w:p w:rsidR="00ED2750" w:rsidRPr="00E8683D" w:rsidRDefault="00ED2750" w:rsidP="00467A9E">
            <w:pPr>
              <w:spacing w:after="0" w:line="240" w:lineRule="auto"/>
              <w:rPr>
                <w:rFonts w:ascii="Arial Narrow" w:hAnsi="Arial Narrow" w:cs="Arial Narrow"/>
                <w:lang w:val="es-CO"/>
              </w:rPr>
            </w:pPr>
          </w:p>
          <w:p w:rsidR="00ED2750" w:rsidRPr="00E8683D" w:rsidRDefault="00ED2750" w:rsidP="00467A9E">
            <w:pPr>
              <w:spacing w:after="0" w:line="240" w:lineRule="auto"/>
              <w:rPr>
                <w:rFonts w:ascii="Arial Narrow" w:hAnsi="Arial Narrow" w:cs="Arial Narrow"/>
                <w:lang w:val="es-CO"/>
              </w:rPr>
            </w:pPr>
          </w:p>
        </w:tc>
      </w:tr>
      <w:tr w:rsidR="00ED2750" w:rsidRPr="00E8683D" w:rsidTr="00467A9E">
        <w:tc>
          <w:tcPr>
            <w:tcW w:w="10031" w:type="dxa"/>
            <w:gridSpan w:val="2"/>
            <w:shd w:val="clear" w:color="auto" w:fill="D9D9D9"/>
          </w:tcPr>
          <w:p w:rsidR="00ED2750" w:rsidRPr="00E8683D" w:rsidRDefault="00ED2750" w:rsidP="00467A9E">
            <w:pPr>
              <w:pStyle w:val="Ttulo1"/>
              <w:spacing w:before="0" w:line="240" w:lineRule="auto"/>
              <w:jc w:val="center"/>
              <w:rPr>
                <w:rFonts w:ascii="Arial Narrow" w:hAnsi="Arial Narrow" w:cs="Arial Narrow"/>
                <w:color w:val="auto"/>
                <w:sz w:val="22"/>
                <w:szCs w:val="22"/>
                <w:lang w:val="es-CO"/>
              </w:rPr>
            </w:pPr>
            <w:r w:rsidRPr="00E8683D">
              <w:rPr>
                <w:rFonts w:ascii="Arial Narrow" w:hAnsi="Arial Narrow" w:cs="Arial Narrow"/>
                <w:color w:val="auto"/>
                <w:sz w:val="22"/>
                <w:szCs w:val="22"/>
                <w:lang w:val="es-CO"/>
              </w:rPr>
              <w:lastRenderedPageBreak/>
              <w:t>Asuntos de Impacto</w:t>
            </w:r>
          </w:p>
          <w:p w:rsidR="00ED2750" w:rsidRPr="00E8683D" w:rsidRDefault="00ED2750" w:rsidP="00467A9E">
            <w:pPr>
              <w:pStyle w:val="Ttulo1"/>
              <w:spacing w:before="0" w:line="240" w:lineRule="auto"/>
              <w:jc w:val="center"/>
              <w:rPr>
                <w:rFonts w:ascii="Arial Narrow" w:hAnsi="Arial Narrow" w:cs="Arial Narrow"/>
                <w:b w:val="0"/>
                <w:bCs w:val="0"/>
                <w:color w:val="auto"/>
                <w:sz w:val="16"/>
                <w:szCs w:val="16"/>
                <w:lang w:val="es-CO"/>
              </w:rPr>
            </w:pPr>
            <w:r w:rsidRPr="00E8683D">
              <w:rPr>
                <w:rFonts w:ascii="Arial Narrow" w:hAnsi="Arial Narrow" w:cs="Arial Narrow"/>
                <w:b w:val="0"/>
                <w:bCs w:val="0"/>
                <w:color w:val="auto"/>
                <w:sz w:val="16"/>
                <w:szCs w:val="16"/>
                <w:lang w:val="es-CO"/>
              </w:rPr>
              <w:t>(Describa los dos asuntos o proyectos de mayor impacto ejecutados por la dependencia. Anexe imágenes)</w:t>
            </w:r>
          </w:p>
        </w:tc>
      </w:tr>
      <w:tr w:rsidR="00ED2750" w:rsidRPr="002E3DD1" w:rsidTr="00467A9E">
        <w:tc>
          <w:tcPr>
            <w:tcW w:w="10031" w:type="dxa"/>
            <w:gridSpan w:val="2"/>
          </w:tcPr>
          <w:p w:rsidR="00ED2750" w:rsidRPr="00E8683D" w:rsidRDefault="00ED2750" w:rsidP="00467A9E">
            <w:pPr>
              <w:pStyle w:val="Ttulo1"/>
              <w:spacing w:before="0" w:line="240" w:lineRule="auto"/>
              <w:jc w:val="both"/>
              <w:rPr>
                <w:rFonts w:ascii="Arial Narrow" w:hAnsi="Arial Narrow" w:cs="Arial Narrow"/>
                <w:b w:val="0"/>
                <w:bCs w:val="0"/>
                <w:color w:val="auto"/>
                <w:sz w:val="22"/>
                <w:szCs w:val="22"/>
                <w:lang w:val="es-CO"/>
              </w:rPr>
            </w:pPr>
          </w:p>
          <w:p w:rsidR="00ED2750" w:rsidRDefault="00ED2750" w:rsidP="00467A9E">
            <w:pPr>
              <w:spacing w:after="0" w:line="240" w:lineRule="auto"/>
              <w:rPr>
                <w:rFonts w:ascii="Arial Narrow" w:hAnsi="Arial Narrow" w:cs="Arial Narrow"/>
                <w:lang w:val="es-CO"/>
              </w:rPr>
            </w:pPr>
            <w:r>
              <w:rPr>
                <w:rFonts w:ascii="Arial Narrow" w:hAnsi="Arial Narrow" w:cs="Arial Narrow"/>
                <w:lang w:val="es-CO"/>
              </w:rPr>
              <w:t>Las dos acciones  de mayor impacto ejecutadas por la Secretaria de Desarrollo Institucional son las siguientes:</w:t>
            </w:r>
          </w:p>
          <w:p w:rsidR="00ED2750" w:rsidRDefault="00ED2750" w:rsidP="00467A9E">
            <w:pPr>
              <w:spacing w:after="0" w:line="240" w:lineRule="auto"/>
              <w:rPr>
                <w:rFonts w:ascii="Arial Narrow" w:hAnsi="Arial Narrow" w:cs="Arial Narrow"/>
                <w:lang w:val="es-CO"/>
              </w:rPr>
            </w:pPr>
          </w:p>
          <w:p w:rsidR="00ED2750" w:rsidRDefault="00ED2750" w:rsidP="00ED2750">
            <w:pPr>
              <w:numPr>
                <w:ilvl w:val="0"/>
                <w:numId w:val="21"/>
              </w:numPr>
              <w:spacing w:after="0" w:line="240" w:lineRule="auto"/>
              <w:rPr>
                <w:rFonts w:ascii="Arial Narrow" w:hAnsi="Arial Narrow" w:cs="Arial Narrow"/>
                <w:lang w:val="es-CO"/>
              </w:rPr>
            </w:pPr>
            <w:r>
              <w:rPr>
                <w:rFonts w:ascii="Arial Narrow" w:hAnsi="Arial Narrow" w:cs="Arial Narrow"/>
                <w:lang w:val="es-CO"/>
              </w:rPr>
              <w:t>La implementación de la estrategia de gobierno en línea en la Administración Municipal de Tenjo</w:t>
            </w:r>
          </w:p>
          <w:p w:rsidR="00ED2750" w:rsidRPr="00E8683D" w:rsidRDefault="00ED2750" w:rsidP="00ED2750">
            <w:pPr>
              <w:numPr>
                <w:ilvl w:val="0"/>
                <w:numId w:val="21"/>
              </w:numPr>
              <w:spacing w:after="0" w:line="240" w:lineRule="auto"/>
              <w:rPr>
                <w:rFonts w:ascii="Arial Narrow" w:hAnsi="Arial Narrow" w:cs="Arial Narrow"/>
                <w:lang w:val="es-CO"/>
              </w:rPr>
            </w:pPr>
            <w:r>
              <w:rPr>
                <w:rFonts w:ascii="Arial Narrow" w:hAnsi="Arial Narrow" w:cs="Arial Narrow"/>
                <w:lang w:val="es-CO"/>
              </w:rPr>
              <w:t>La organización del archivo general y del almacén general de la alcaldía</w:t>
            </w:r>
          </w:p>
          <w:p w:rsidR="00ED2750" w:rsidRPr="00E8683D" w:rsidRDefault="00ED2750" w:rsidP="00467A9E">
            <w:pPr>
              <w:spacing w:after="0" w:line="240" w:lineRule="auto"/>
              <w:rPr>
                <w:rFonts w:ascii="Arial Narrow" w:hAnsi="Arial Narrow" w:cs="Arial Narrow"/>
                <w:lang w:val="es-CO"/>
              </w:rPr>
            </w:pPr>
          </w:p>
        </w:tc>
      </w:tr>
    </w:tbl>
    <w:p w:rsidR="00ED2750" w:rsidRPr="0054742C" w:rsidRDefault="00ED2750" w:rsidP="00ED2750"/>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500"/>
      </w:tblGrid>
      <w:tr w:rsidR="00ED2750" w:rsidRPr="002E3DD1" w:rsidTr="00467A9E">
        <w:tc>
          <w:tcPr>
            <w:tcW w:w="9500" w:type="dxa"/>
            <w:shd w:val="clear" w:color="auto" w:fill="D9D9D9"/>
          </w:tcPr>
          <w:p w:rsidR="00ED2750" w:rsidRPr="00E8683D" w:rsidRDefault="00ED2750" w:rsidP="00467A9E">
            <w:pPr>
              <w:pStyle w:val="Ttulo1"/>
              <w:spacing w:before="0" w:line="240" w:lineRule="auto"/>
              <w:jc w:val="center"/>
              <w:rPr>
                <w:rFonts w:ascii="Arial Narrow" w:hAnsi="Arial Narrow" w:cs="Arial Narrow"/>
                <w:color w:val="auto"/>
                <w:sz w:val="22"/>
                <w:szCs w:val="22"/>
                <w:lang w:val="es-CO"/>
              </w:rPr>
            </w:pPr>
            <w:r w:rsidRPr="00E8683D">
              <w:rPr>
                <w:rFonts w:ascii="Arial Narrow" w:hAnsi="Arial Narrow" w:cs="Arial Narrow"/>
                <w:color w:val="auto"/>
                <w:sz w:val="22"/>
                <w:szCs w:val="22"/>
                <w:lang w:val="es-CO"/>
              </w:rPr>
              <w:t>Anexos</w:t>
            </w:r>
          </w:p>
          <w:p w:rsidR="00ED2750" w:rsidRPr="00E8683D" w:rsidRDefault="00ED2750" w:rsidP="00467A9E">
            <w:pPr>
              <w:pStyle w:val="Ttulo1"/>
              <w:spacing w:before="0" w:line="240" w:lineRule="auto"/>
              <w:jc w:val="center"/>
              <w:rPr>
                <w:rFonts w:ascii="Arial Narrow" w:hAnsi="Arial Narrow" w:cs="Arial Narrow"/>
                <w:b w:val="0"/>
                <w:bCs w:val="0"/>
                <w:color w:val="auto"/>
                <w:sz w:val="22"/>
                <w:szCs w:val="22"/>
                <w:lang w:val="es-CO"/>
              </w:rPr>
            </w:pPr>
            <w:r w:rsidRPr="00E8683D">
              <w:rPr>
                <w:rFonts w:ascii="Arial Narrow" w:hAnsi="Arial Narrow" w:cs="Arial Narrow"/>
                <w:b w:val="0"/>
                <w:bCs w:val="0"/>
                <w:color w:val="auto"/>
                <w:sz w:val="18"/>
                <w:szCs w:val="18"/>
                <w:lang w:val="es-CO"/>
              </w:rPr>
              <w:t>(Relacione las estadísticas, mapas, gráficos y conceptos que soporten lo dicho en los aportes anteriores</w:t>
            </w:r>
          </w:p>
        </w:tc>
      </w:tr>
      <w:tr w:rsidR="00ED2750" w:rsidRPr="002E3DD1" w:rsidTr="00467A9E">
        <w:tc>
          <w:tcPr>
            <w:tcW w:w="9500" w:type="dxa"/>
          </w:tcPr>
          <w:p w:rsidR="00ED2750" w:rsidRPr="00E8683D" w:rsidRDefault="00ED2750" w:rsidP="00467A9E">
            <w:pPr>
              <w:pStyle w:val="Ttulo1"/>
              <w:spacing w:before="0" w:line="240" w:lineRule="auto"/>
              <w:jc w:val="both"/>
              <w:rPr>
                <w:rFonts w:ascii="Arial Narrow" w:hAnsi="Arial Narrow" w:cs="Arial Narrow"/>
                <w:b w:val="0"/>
                <w:bCs w:val="0"/>
                <w:color w:val="auto"/>
                <w:sz w:val="22"/>
                <w:szCs w:val="22"/>
                <w:lang w:val="es-CO"/>
              </w:rPr>
            </w:pPr>
          </w:p>
          <w:p w:rsidR="00ED2750" w:rsidRPr="00E8683D" w:rsidRDefault="00ED2750" w:rsidP="00467A9E">
            <w:pPr>
              <w:spacing w:after="0" w:line="240" w:lineRule="auto"/>
              <w:rPr>
                <w:rFonts w:ascii="Arial Narrow" w:hAnsi="Arial Narrow" w:cs="Arial Narrow"/>
                <w:lang w:val="es-CO"/>
              </w:rPr>
            </w:pPr>
          </w:p>
        </w:tc>
      </w:tr>
    </w:tbl>
    <w:p w:rsidR="00ED2750" w:rsidRPr="00147F38" w:rsidRDefault="00ED2750" w:rsidP="00ED2750">
      <w:pPr>
        <w:pStyle w:val="Ttulo1"/>
        <w:spacing w:before="0" w:line="240" w:lineRule="auto"/>
        <w:jc w:val="both"/>
        <w:rPr>
          <w:rFonts w:ascii="Arial Narrow" w:hAnsi="Arial Narrow" w:cs="Arial Narrow"/>
          <w:b w:val="0"/>
          <w:bCs w:val="0"/>
          <w:color w:val="auto"/>
          <w:sz w:val="22"/>
          <w:szCs w:val="22"/>
          <w:lang w:val="es-CO"/>
        </w:rPr>
      </w:pPr>
    </w:p>
    <w:p w:rsidR="00ED2750" w:rsidRDefault="00ED2750" w:rsidP="00ED2750">
      <w:pPr>
        <w:rPr>
          <w:lang w:val="es-CO"/>
        </w:rPr>
      </w:pPr>
      <w:bookmarkStart w:id="0" w:name="_GoBack"/>
      <w:bookmarkEnd w:id="0"/>
    </w:p>
    <w:p w:rsidR="00ED2750" w:rsidRPr="00ED2750" w:rsidRDefault="00ED2750" w:rsidP="00ED2750">
      <w:pPr>
        <w:rPr>
          <w:lang w:val="es-CO"/>
        </w:rPr>
      </w:pPr>
    </w:p>
    <w:tbl>
      <w:tblPr>
        <w:tblStyle w:val="Tablaconcuadrcula"/>
        <w:tblW w:w="9747" w:type="dxa"/>
        <w:tblLayout w:type="fixed"/>
        <w:tblLook w:val="04A0"/>
      </w:tblPr>
      <w:tblGrid>
        <w:gridCol w:w="4750"/>
        <w:gridCol w:w="4997"/>
      </w:tblGrid>
      <w:tr w:rsidR="00B23EB6" w:rsidRPr="002A3BA8" w:rsidTr="00B23EB6">
        <w:tc>
          <w:tcPr>
            <w:tcW w:w="9747" w:type="dxa"/>
            <w:gridSpan w:val="2"/>
            <w:shd w:val="clear" w:color="auto" w:fill="D9D9D9" w:themeFill="background1" w:themeFillShade="D9"/>
          </w:tcPr>
          <w:p w:rsidR="00B23EB6" w:rsidRPr="002A3BA8" w:rsidRDefault="00B23EB6" w:rsidP="00E762FC">
            <w:pPr>
              <w:pStyle w:val="Ttulo1"/>
              <w:spacing w:before="0"/>
              <w:jc w:val="center"/>
              <w:outlineLvl w:val="0"/>
              <w:rPr>
                <w:rFonts w:ascii="Arial" w:hAnsi="Arial" w:cs="Arial"/>
                <w:bCs w:val="0"/>
                <w:color w:val="000000" w:themeColor="text1"/>
                <w:sz w:val="20"/>
                <w:szCs w:val="20"/>
                <w:lang w:val="es-CO"/>
              </w:rPr>
            </w:pPr>
            <w:r w:rsidRPr="002A3BA8">
              <w:rPr>
                <w:rFonts w:ascii="Arial" w:hAnsi="Arial" w:cs="Arial"/>
                <w:bCs w:val="0"/>
                <w:color w:val="000000" w:themeColor="text1"/>
                <w:sz w:val="20"/>
                <w:szCs w:val="20"/>
                <w:lang w:val="es-CO"/>
              </w:rPr>
              <w:t>Datos Generales</w:t>
            </w:r>
          </w:p>
        </w:tc>
      </w:tr>
      <w:tr w:rsidR="00B23EB6" w:rsidRPr="002A3BA8" w:rsidTr="00B23EB6">
        <w:tc>
          <w:tcPr>
            <w:tcW w:w="4750" w:type="dxa"/>
          </w:tcPr>
          <w:p w:rsidR="00B23EB6" w:rsidRPr="002A3BA8" w:rsidRDefault="00B23EB6" w:rsidP="00E762FC">
            <w:pPr>
              <w:pStyle w:val="Ttulo1"/>
              <w:spacing w:before="0"/>
              <w:jc w:val="both"/>
              <w:outlineLvl w:val="0"/>
              <w:rPr>
                <w:rFonts w:ascii="Arial" w:hAnsi="Arial" w:cs="Arial"/>
                <w:b w:val="0"/>
                <w:bCs w:val="0"/>
                <w:color w:val="000000" w:themeColor="text1"/>
                <w:sz w:val="20"/>
                <w:szCs w:val="20"/>
                <w:lang w:val="es-CO"/>
              </w:rPr>
            </w:pPr>
            <w:r w:rsidRPr="002A3BA8">
              <w:rPr>
                <w:rFonts w:ascii="Arial" w:hAnsi="Arial" w:cs="Arial"/>
                <w:b w:val="0"/>
                <w:color w:val="000000" w:themeColor="text1"/>
                <w:sz w:val="20"/>
                <w:szCs w:val="20"/>
                <w:lang w:val="es-CO"/>
              </w:rPr>
              <w:t xml:space="preserve">Nombre del funcionario responsable </w:t>
            </w:r>
          </w:p>
        </w:tc>
        <w:tc>
          <w:tcPr>
            <w:tcW w:w="4997" w:type="dxa"/>
          </w:tcPr>
          <w:p w:rsidR="00B23EB6" w:rsidRPr="002A3BA8" w:rsidRDefault="00B23EB6" w:rsidP="00E762FC">
            <w:pPr>
              <w:pStyle w:val="Ttulo1"/>
              <w:spacing w:before="0"/>
              <w:jc w:val="both"/>
              <w:outlineLvl w:val="0"/>
              <w:rPr>
                <w:rFonts w:ascii="Arial" w:hAnsi="Arial" w:cs="Arial"/>
                <w:b w:val="0"/>
                <w:bCs w:val="0"/>
                <w:color w:val="000000" w:themeColor="text1"/>
                <w:sz w:val="20"/>
                <w:szCs w:val="20"/>
                <w:lang w:val="es-CO"/>
              </w:rPr>
            </w:pPr>
            <w:r w:rsidRPr="002A3BA8">
              <w:rPr>
                <w:rFonts w:ascii="Arial" w:hAnsi="Arial" w:cs="Arial"/>
                <w:b w:val="0"/>
                <w:bCs w:val="0"/>
                <w:color w:val="000000" w:themeColor="text1"/>
                <w:sz w:val="20"/>
                <w:szCs w:val="20"/>
                <w:lang w:val="es-CO"/>
              </w:rPr>
              <w:t>John Jairo Salazar Ortiz</w:t>
            </w:r>
          </w:p>
        </w:tc>
      </w:tr>
      <w:tr w:rsidR="00B23EB6" w:rsidRPr="002A3BA8" w:rsidTr="00B23EB6">
        <w:tc>
          <w:tcPr>
            <w:tcW w:w="4750" w:type="dxa"/>
          </w:tcPr>
          <w:p w:rsidR="00B23EB6" w:rsidRPr="002A3BA8" w:rsidRDefault="00B23EB6" w:rsidP="00E762FC">
            <w:pPr>
              <w:pStyle w:val="Ttulo1"/>
              <w:spacing w:before="0"/>
              <w:jc w:val="both"/>
              <w:outlineLvl w:val="0"/>
              <w:rPr>
                <w:rFonts w:ascii="Arial" w:hAnsi="Arial" w:cs="Arial"/>
                <w:b w:val="0"/>
                <w:bCs w:val="0"/>
                <w:color w:val="000000" w:themeColor="text1"/>
                <w:sz w:val="20"/>
                <w:szCs w:val="20"/>
                <w:lang w:val="es-CO"/>
              </w:rPr>
            </w:pPr>
            <w:r w:rsidRPr="002A3BA8">
              <w:rPr>
                <w:rFonts w:ascii="Arial" w:hAnsi="Arial" w:cs="Arial"/>
                <w:b w:val="0"/>
                <w:bCs w:val="0"/>
                <w:color w:val="000000" w:themeColor="text1"/>
                <w:sz w:val="20"/>
                <w:szCs w:val="20"/>
                <w:lang w:val="es-CO"/>
              </w:rPr>
              <w:t>Cargo</w:t>
            </w:r>
          </w:p>
        </w:tc>
        <w:tc>
          <w:tcPr>
            <w:tcW w:w="4997" w:type="dxa"/>
          </w:tcPr>
          <w:p w:rsidR="00B23EB6" w:rsidRPr="002A3BA8" w:rsidRDefault="00B23EB6" w:rsidP="00E762FC">
            <w:pPr>
              <w:pStyle w:val="Ttulo1"/>
              <w:spacing w:before="0"/>
              <w:jc w:val="both"/>
              <w:outlineLvl w:val="0"/>
              <w:rPr>
                <w:rFonts w:ascii="Arial" w:hAnsi="Arial" w:cs="Arial"/>
                <w:b w:val="0"/>
                <w:bCs w:val="0"/>
                <w:color w:val="000000" w:themeColor="text1"/>
                <w:sz w:val="20"/>
                <w:szCs w:val="20"/>
                <w:lang w:val="es-CO"/>
              </w:rPr>
            </w:pPr>
            <w:r w:rsidRPr="002A3BA8">
              <w:rPr>
                <w:rFonts w:ascii="Arial" w:hAnsi="Arial" w:cs="Arial"/>
                <w:b w:val="0"/>
                <w:bCs w:val="0"/>
                <w:color w:val="000000" w:themeColor="text1"/>
                <w:sz w:val="20"/>
                <w:szCs w:val="20"/>
                <w:lang w:val="es-CO"/>
              </w:rPr>
              <w:t>Secretario de Infraestructura</w:t>
            </w:r>
          </w:p>
        </w:tc>
      </w:tr>
      <w:tr w:rsidR="00B23EB6" w:rsidRPr="002A3BA8" w:rsidTr="00B23EB6">
        <w:tc>
          <w:tcPr>
            <w:tcW w:w="4750" w:type="dxa"/>
          </w:tcPr>
          <w:p w:rsidR="00B23EB6" w:rsidRPr="002A3BA8" w:rsidRDefault="00B23EB6" w:rsidP="00E762FC">
            <w:pPr>
              <w:pStyle w:val="Ttulo1"/>
              <w:spacing w:before="0"/>
              <w:jc w:val="both"/>
              <w:outlineLvl w:val="0"/>
              <w:rPr>
                <w:rFonts w:ascii="Arial" w:hAnsi="Arial" w:cs="Arial"/>
                <w:b w:val="0"/>
                <w:bCs w:val="0"/>
                <w:color w:val="000000" w:themeColor="text1"/>
                <w:sz w:val="20"/>
                <w:szCs w:val="20"/>
                <w:lang w:val="es-CO"/>
              </w:rPr>
            </w:pPr>
            <w:r w:rsidRPr="002A3BA8">
              <w:rPr>
                <w:rFonts w:ascii="Arial" w:hAnsi="Arial" w:cs="Arial"/>
                <w:b w:val="0"/>
                <w:bCs w:val="0"/>
                <w:color w:val="000000" w:themeColor="text1"/>
                <w:sz w:val="20"/>
                <w:szCs w:val="20"/>
                <w:lang w:val="es-CO"/>
              </w:rPr>
              <w:t>Dependencia</w:t>
            </w:r>
          </w:p>
        </w:tc>
        <w:tc>
          <w:tcPr>
            <w:tcW w:w="4997" w:type="dxa"/>
          </w:tcPr>
          <w:p w:rsidR="00B23EB6" w:rsidRPr="002A3BA8" w:rsidRDefault="00B23EB6" w:rsidP="00E762FC">
            <w:pPr>
              <w:pStyle w:val="Ttulo1"/>
              <w:spacing w:before="0"/>
              <w:jc w:val="both"/>
              <w:outlineLvl w:val="0"/>
              <w:rPr>
                <w:rFonts w:ascii="Arial" w:hAnsi="Arial" w:cs="Arial"/>
                <w:b w:val="0"/>
                <w:bCs w:val="0"/>
                <w:color w:val="000000" w:themeColor="text1"/>
                <w:sz w:val="20"/>
                <w:szCs w:val="20"/>
                <w:lang w:val="es-CO"/>
              </w:rPr>
            </w:pPr>
            <w:r w:rsidRPr="002A3BA8">
              <w:rPr>
                <w:rFonts w:ascii="Arial" w:hAnsi="Arial" w:cs="Arial"/>
                <w:b w:val="0"/>
                <w:bCs w:val="0"/>
                <w:color w:val="000000" w:themeColor="text1"/>
                <w:sz w:val="20"/>
                <w:szCs w:val="20"/>
                <w:lang w:val="es-CO"/>
              </w:rPr>
              <w:t>Infraestructura</w:t>
            </w:r>
          </w:p>
        </w:tc>
      </w:tr>
      <w:tr w:rsidR="00B23EB6" w:rsidRPr="002A3BA8" w:rsidTr="00B23EB6">
        <w:tc>
          <w:tcPr>
            <w:tcW w:w="4750" w:type="dxa"/>
          </w:tcPr>
          <w:p w:rsidR="00B23EB6" w:rsidRPr="002A3BA8" w:rsidRDefault="00B23EB6" w:rsidP="00E762FC">
            <w:pPr>
              <w:pStyle w:val="Ttulo1"/>
              <w:spacing w:before="0"/>
              <w:jc w:val="both"/>
              <w:outlineLvl w:val="0"/>
              <w:rPr>
                <w:rFonts w:ascii="Arial" w:hAnsi="Arial" w:cs="Arial"/>
                <w:b w:val="0"/>
                <w:bCs w:val="0"/>
                <w:color w:val="000000" w:themeColor="text1"/>
                <w:sz w:val="20"/>
                <w:szCs w:val="20"/>
                <w:lang w:val="es-CO"/>
              </w:rPr>
            </w:pPr>
            <w:r w:rsidRPr="002A3BA8">
              <w:rPr>
                <w:rFonts w:ascii="Arial" w:hAnsi="Arial" w:cs="Arial"/>
                <w:b w:val="0"/>
                <w:bCs w:val="0"/>
                <w:color w:val="000000" w:themeColor="text1"/>
                <w:sz w:val="20"/>
                <w:szCs w:val="20"/>
                <w:lang w:val="es-CO"/>
              </w:rPr>
              <w:t>Ciudad y fecha</w:t>
            </w:r>
          </w:p>
        </w:tc>
        <w:tc>
          <w:tcPr>
            <w:tcW w:w="4997" w:type="dxa"/>
          </w:tcPr>
          <w:p w:rsidR="00B23EB6" w:rsidRPr="002A3BA8" w:rsidRDefault="00B23EB6" w:rsidP="00E762FC">
            <w:pPr>
              <w:pStyle w:val="Ttulo1"/>
              <w:spacing w:before="0"/>
              <w:jc w:val="both"/>
              <w:outlineLvl w:val="0"/>
              <w:rPr>
                <w:rFonts w:ascii="Arial" w:hAnsi="Arial" w:cs="Arial"/>
                <w:b w:val="0"/>
                <w:bCs w:val="0"/>
                <w:color w:val="000000" w:themeColor="text1"/>
                <w:sz w:val="20"/>
                <w:szCs w:val="20"/>
                <w:lang w:val="es-CO"/>
              </w:rPr>
            </w:pPr>
            <w:r w:rsidRPr="002A3BA8">
              <w:rPr>
                <w:rFonts w:ascii="Arial" w:hAnsi="Arial" w:cs="Arial"/>
                <w:b w:val="0"/>
                <w:bCs w:val="0"/>
                <w:color w:val="000000" w:themeColor="text1"/>
                <w:sz w:val="20"/>
                <w:szCs w:val="20"/>
                <w:lang w:val="es-CO"/>
              </w:rPr>
              <w:t>31 Diciembre de 2012</w:t>
            </w:r>
          </w:p>
        </w:tc>
      </w:tr>
      <w:tr w:rsidR="00B23EB6" w:rsidRPr="002A3BA8" w:rsidTr="00B23EB6">
        <w:tc>
          <w:tcPr>
            <w:tcW w:w="4750" w:type="dxa"/>
          </w:tcPr>
          <w:p w:rsidR="00B23EB6" w:rsidRPr="002A3BA8" w:rsidRDefault="00B23EB6" w:rsidP="00E762FC">
            <w:pPr>
              <w:pStyle w:val="Ttulo1"/>
              <w:spacing w:before="0"/>
              <w:jc w:val="both"/>
              <w:outlineLvl w:val="0"/>
              <w:rPr>
                <w:rFonts w:ascii="Arial" w:hAnsi="Arial" w:cs="Arial"/>
                <w:b w:val="0"/>
                <w:bCs w:val="0"/>
                <w:color w:val="000000" w:themeColor="text1"/>
                <w:sz w:val="20"/>
                <w:szCs w:val="20"/>
                <w:lang w:val="es-CO"/>
              </w:rPr>
            </w:pPr>
            <w:r w:rsidRPr="002A3BA8">
              <w:rPr>
                <w:rFonts w:ascii="Arial" w:hAnsi="Arial" w:cs="Arial"/>
                <w:b w:val="0"/>
                <w:bCs w:val="0"/>
                <w:color w:val="000000" w:themeColor="text1"/>
                <w:sz w:val="20"/>
                <w:szCs w:val="20"/>
                <w:lang w:val="es-CO"/>
              </w:rPr>
              <w:t>Período de rendición de cuenta</w:t>
            </w:r>
          </w:p>
        </w:tc>
        <w:tc>
          <w:tcPr>
            <w:tcW w:w="4997" w:type="dxa"/>
          </w:tcPr>
          <w:p w:rsidR="00B23EB6" w:rsidRPr="002A3BA8" w:rsidRDefault="00B23EB6" w:rsidP="00E762FC">
            <w:pPr>
              <w:pStyle w:val="Ttulo1"/>
              <w:spacing w:before="0"/>
              <w:jc w:val="both"/>
              <w:outlineLvl w:val="0"/>
              <w:rPr>
                <w:rFonts w:ascii="Arial" w:hAnsi="Arial" w:cs="Arial"/>
                <w:b w:val="0"/>
                <w:bCs w:val="0"/>
                <w:color w:val="000000" w:themeColor="text1"/>
                <w:sz w:val="20"/>
                <w:szCs w:val="20"/>
                <w:lang w:val="es-CO"/>
              </w:rPr>
            </w:pPr>
            <w:r w:rsidRPr="002A3BA8">
              <w:rPr>
                <w:rFonts w:ascii="Arial" w:hAnsi="Arial" w:cs="Arial"/>
                <w:b w:val="0"/>
                <w:bCs w:val="0"/>
                <w:color w:val="000000" w:themeColor="text1"/>
                <w:sz w:val="20"/>
                <w:szCs w:val="20"/>
                <w:lang w:val="es-CO"/>
              </w:rPr>
              <w:t>Enero 1 – Diciembre 31 de 2012</w:t>
            </w:r>
          </w:p>
        </w:tc>
      </w:tr>
      <w:tr w:rsidR="00B23EB6" w:rsidRPr="002A3BA8" w:rsidTr="00B23EB6">
        <w:tc>
          <w:tcPr>
            <w:tcW w:w="9747" w:type="dxa"/>
            <w:gridSpan w:val="2"/>
            <w:shd w:val="clear" w:color="auto" w:fill="D9D9D9" w:themeFill="background1" w:themeFillShade="D9"/>
          </w:tcPr>
          <w:p w:rsidR="00B23EB6" w:rsidRPr="002A3BA8" w:rsidRDefault="00B23EB6" w:rsidP="00E762FC">
            <w:pPr>
              <w:pStyle w:val="Ttulo1"/>
              <w:spacing w:before="0"/>
              <w:jc w:val="center"/>
              <w:outlineLvl w:val="0"/>
              <w:rPr>
                <w:rFonts w:ascii="Arial" w:hAnsi="Arial" w:cs="Arial"/>
                <w:b w:val="0"/>
                <w:bCs w:val="0"/>
                <w:color w:val="000000" w:themeColor="text1"/>
                <w:sz w:val="20"/>
                <w:szCs w:val="20"/>
                <w:lang w:val="es-CO"/>
              </w:rPr>
            </w:pPr>
            <w:r w:rsidRPr="002A3BA8">
              <w:rPr>
                <w:rFonts w:ascii="Arial" w:hAnsi="Arial" w:cs="Arial"/>
                <w:bCs w:val="0"/>
                <w:color w:val="000000" w:themeColor="text1"/>
                <w:sz w:val="20"/>
                <w:szCs w:val="20"/>
                <w:lang w:val="es-CO"/>
              </w:rPr>
              <w:t xml:space="preserve">Introducción </w:t>
            </w:r>
          </w:p>
        </w:tc>
      </w:tr>
      <w:tr w:rsidR="00B23EB6" w:rsidRPr="002A3BA8" w:rsidTr="00B23EB6">
        <w:trPr>
          <w:trHeight w:val="671"/>
        </w:trPr>
        <w:tc>
          <w:tcPr>
            <w:tcW w:w="9747" w:type="dxa"/>
            <w:gridSpan w:val="2"/>
          </w:tcPr>
          <w:p w:rsidR="00B23EB6" w:rsidRPr="002A3BA8" w:rsidRDefault="00B23EB6" w:rsidP="00E762FC">
            <w:pPr>
              <w:jc w:val="both"/>
              <w:rPr>
                <w:rFonts w:ascii="Arial" w:hAnsi="Arial" w:cs="Arial"/>
                <w:noProof/>
                <w:color w:val="000000" w:themeColor="text1"/>
                <w:sz w:val="20"/>
                <w:szCs w:val="20"/>
                <w:lang w:val="es-CO" w:eastAsia="es-CO"/>
              </w:rPr>
            </w:pPr>
            <w:r w:rsidRPr="002A3BA8">
              <w:rPr>
                <w:rFonts w:ascii="Arial" w:hAnsi="Arial" w:cs="Arial"/>
                <w:color w:val="000000" w:themeColor="text1"/>
                <w:sz w:val="20"/>
                <w:szCs w:val="20"/>
                <w:lang w:val="es-CO"/>
              </w:rPr>
              <w:t>La Secretaria de Infraestructura del Municipio de Tenjo Cundinamarca, cuenta con la responsabilidad a su cargo de de cinco sectores prioritarios, plasmados en el Plan de Desarrollo “Honestidad, Cambio y Resultados para la Prosperidad”, los cuales son: 1. Transporte (Vías Departamentales como la Vía Tenjo-Siberia, Vía Tenjo-La Punta, Vía Tenjo-Tabio y Vía Tenjo-Chía; Vías primarias como la malla vial del sector urbano; Vías secundarias y Terciarias del sector rural, 2. Educación, (19 instituciones educativas), 3. Vivienda (Planes y mejoramientos de vivienda), 4. Mejoramiento Integral de Entornos (Parques, Andenes y Mobiliarios del Espacio Público), 5. Equipamientos Colectivos (Dependencias de la Administración).</w:t>
            </w:r>
          </w:p>
          <w:p w:rsidR="00B23EB6" w:rsidRPr="002A3BA8" w:rsidRDefault="00B23EB6" w:rsidP="00E762FC">
            <w:pPr>
              <w:rPr>
                <w:rFonts w:ascii="Arial" w:hAnsi="Arial" w:cs="Arial"/>
                <w:color w:val="000000" w:themeColor="text1"/>
                <w:sz w:val="20"/>
                <w:szCs w:val="20"/>
                <w:lang w:val="es-CO"/>
              </w:rPr>
            </w:pPr>
            <w:r w:rsidRPr="002A3BA8">
              <w:rPr>
                <w:rFonts w:ascii="Arial" w:hAnsi="Arial" w:cs="Arial"/>
                <w:noProof/>
                <w:color w:val="000000" w:themeColor="text1"/>
                <w:sz w:val="20"/>
                <w:szCs w:val="20"/>
                <w:lang w:val="es-CO" w:eastAsia="es-CO"/>
              </w:rPr>
              <w:lastRenderedPageBreak/>
              <w:drawing>
                <wp:inline distT="0" distB="0" distL="0" distR="0">
                  <wp:extent cx="6052185" cy="4575810"/>
                  <wp:effectExtent l="19050" t="0" r="5715" b="0"/>
                  <wp:docPr id="5" name="Picture 4" descr="Imagen informe de gestion fd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informe de gestion fda.png"/>
                          <pic:cNvPicPr/>
                        </pic:nvPicPr>
                        <pic:blipFill>
                          <a:blip r:embed="rId6" cstate="print"/>
                          <a:stretch>
                            <a:fillRect/>
                          </a:stretch>
                        </pic:blipFill>
                        <pic:spPr>
                          <a:xfrm>
                            <a:off x="0" y="0"/>
                            <a:ext cx="6052185" cy="4575810"/>
                          </a:xfrm>
                          <a:prstGeom prst="rect">
                            <a:avLst/>
                          </a:prstGeom>
                        </pic:spPr>
                      </pic:pic>
                    </a:graphicData>
                  </a:graphic>
                </wp:inline>
              </w:drawing>
            </w:r>
          </w:p>
          <w:p w:rsidR="00B23EB6" w:rsidRPr="002A3BA8" w:rsidRDefault="00B23EB6" w:rsidP="00E762FC">
            <w:p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 xml:space="preserve">La supervisión de obras están a cargo del Ingeniero John Jairo Salazar Ortiz, quien cuenta con un equipo de trabajo de profesionales en el área de la ingeniería civil, para el apoyo técnico a las visitas de supervisión de obras, supervisor a cargo de maquinaria y equipos, supervisor de vías, supervisor de proyectos de vivienda ,  apoyo a la realización de proyectos, apoyo en el manejo y supervisión de contratos, operarios y secretaria ejecutiva para en los 6 sectores que hacen parte de la secretaria de infraestructura. Este capital humano tiene la misión de desarrollar las estrategias para desarrollar la Infraestructura en el Municipio de Tenjo Cundinamarca. </w:t>
            </w:r>
          </w:p>
          <w:p w:rsidR="00B23EB6" w:rsidRPr="002A3BA8" w:rsidRDefault="00B23EB6" w:rsidP="00E762FC">
            <w:pPr>
              <w:jc w:val="both"/>
              <w:rPr>
                <w:rFonts w:ascii="Arial" w:hAnsi="Arial" w:cs="Arial"/>
                <w:color w:val="000000" w:themeColor="text1"/>
                <w:sz w:val="20"/>
                <w:szCs w:val="20"/>
                <w:lang w:val="es-CO"/>
              </w:rPr>
            </w:pPr>
          </w:p>
          <w:p w:rsidR="00B23EB6" w:rsidRPr="002A3BA8" w:rsidRDefault="00B23EB6" w:rsidP="00E762FC">
            <w:pPr>
              <w:jc w:val="both"/>
              <w:rPr>
                <w:rFonts w:ascii="Arial" w:hAnsi="Arial" w:cs="Arial"/>
                <w:b/>
                <w:color w:val="000000" w:themeColor="text1"/>
                <w:sz w:val="20"/>
                <w:szCs w:val="20"/>
                <w:lang w:val="es-CO"/>
              </w:rPr>
            </w:pPr>
            <w:r w:rsidRPr="002A3BA8">
              <w:rPr>
                <w:rFonts w:ascii="Arial" w:hAnsi="Arial" w:cs="Arial"/>
                <w:b/>
                <w:color w:val="000000" w:themeColor="text1"/>
                <w:sz w:val="20"/>
                <w:szCs w:val="20"/>
                <w:lang w:val="es-CO"/>
              </w:rPr>
              <w:t xml:space="preserve">Sector Transporte </w:t>
            </w:r>
          </w:p>
          <w:p w:rsidR="00B23EB6" w:rsidRPr="002A3BA8" w:rsidRDefault="00B23EB6" w:rsidP="00E762FC">
            <w:p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Durante el primer semestre del la vigencia 2012, se atendieron varios requerimientos de los Presidente de la Junta de Acción Comunal y de la comunidad en general de Tenjo, quienes presentaron soluciones y situaciones para el mejoramiento, mantenimiento y construcción de la red vial rural y urbana del municipio.</w:t>
            </w:r>
          </w:p>
          <w:p w:rsidR="00B23EB6" w:rsidRPr="002A3BA8" w:rsidRDefault="00B23EB6" w:rsidP="00E762FC">
            <w:p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Obedeciendo lo anterior y en cumplimiento a las metas del Plan de Desarrollo para el sector Transporte, se viene realizando las siguientes obras de mejoramiento, mantenimiento y construcción en las vías:</w:t>
            </w:r>
          </w:p>
          <w:p w:rsidR="00B23EB6" w:rsidRPr="002A3BA8" w:rsidRDefault="00B23EB6" w:rsidP="00E762FC">
            <w:pPr>
              <w:jc w:val="both"/>
              <w:rPr>
                <w:rFonts w:ascii="Arial" w:hAnsi="Arial" w:cs="Arial"/>
                <w:color w:val="000000" w:themeColor="text1"/>
                <w:sz w:val="20"/>
                <w:szCs w:val="20"/>
                <w:lang w:val="es-CO"/>
              </w:rPr>
            </w:pPr>
          </w:p>
          <w:p w:rsidR="00B23EB6" w:rsidRPr="002A3BA8" w:rsidRDefault="00B23EB6" w:rsidP="00E762FC">
            <w:pPr>
              <w:jc w:val="both"/>
              <w:rPr>
                <w:rFonts w:ascii="Arial" w:hAnsi="Arial" w:cs="Arial"/>
                <w:b/>
                <w:color w:val="000000" w:themeColor="text1"/>
                <w:sz w:val="20"/>
                <w:szCs w:val="20"/>
                <w:lang w:val="es-CO"/>
              </w:rPr>
            </w:pPr>
            <w:r w:rsidRPr="002A3BA8">
              <w:rPr>
                <w:rFonts w:ascii="Arial" w:hAnsi="Arial" w:cs="Arial"/>
                <w:b/>
                <w:color w:val="000000" w:themeColor="text1"/>
                <w:sz w:val="20"/>
                <w:szCs w:val="20"/>
                <w:lang w:val="es-CO"/>
              </w:rPr>
              <w:t xml:space="preserve">Vías Departamentales: </w:t>
            </w:r>
          </w:p>
          <w:p w:rsidR="00B23EB6" w:rsidRPr="002A3BA8" w:rsidRDefault="00B23EB6" w:rsidP="00E762FC">
            <w:pPr>
              <w:jc w:val="both"/>
              <w:rPr>
                <w:rFonts w:ascii="Arial" w:hAnsi="Arial" w:cs="Arial"/>
                <w:b/>
                <w:color w:val="000000" w:themeColor="text1"/>
                <w:sz w:val="20"/>
                <w:szCs w:val="20"/>
                <w:lang w:val="es-CO"/>
              </w:rPr>
            </w:pPr>
          </w:p>
          <w:p w:rsidR="00B23EB6" w:rsidRPr="002A3BA8" w:rsidRDefault="00B23EB6" w:rsidP="00E762FC">
            <w:pPr>
              <w:jc w:val="both"/>
              <w:rPr>
                <w:rFonts w:ascii="Arial" w:hAnsi="Arial" w:cs="Arial"/>
                <w:b/>
                <w:color w:val="000000" w:themeColor="text1"/>
                <w:sz w:val="20"/>
                <w:szCs w:val="20"/>
                <w:lang w:val="es-CO"/>
              </w:rPr>
            </w:pPr>
            <w:r w:rsidRPr="002A3BA8">
              <w:rPr>
                <w:rFonts w:ascii="Arial" w:hAnsi="Arial" w:cs="Arial"/>
                <w:b/>
                <w:color w:val="000000" w:themeColor="text1"/>
                <w:sz w:val="20"/>
                <w:szCs w:val="20"/>
                <w:lang w:val="es-CO"/>
              </w:rPr>
              <w:t>Vía Tenjo-Siberia</w:t>
            </w:r>
          </w:p>
          <w:p w:rsidR="00B23EB6" w:rsidRPr="002A3BA8" w:rsidRDefault="00B23EB6" w:rsidP="00201B26">
            <w:pPr>
              <w:pStyle w:val="Prrafodelista"/>
              <w:numPr>
                <w:ilvl w:val="0"/>
                <w:numId w:val="24"/>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 xml:space="preserve">Realizar el proceso contractual de la primera etapa del convenio interadministrativo de cooperación, suscrito entre el Instituto de Infraestructura y Concesiones de Cundinamarca-ICCU y el Municipio de Tenjo, Numero 053 de 2011 con el Objeto de la “REHABILITACIÓN DE LA VÍA TENJO-SIBERIA, MUNICIPIO DE TENJO, DEPARTAMENTO CUNDINAMARCA” por un valor de Mil Millones De Pesos Moneda Corriente ($1.000’000.000,00). La obra se ejecuto en un 100% con la rehabilitación y mejoramiento de los tramos más afectados de la vía, la construcción de cunetas </w:t>
            </w:r>
            <w:r w:rsidRPr="002A3BA8">
              <w:rPr>
                <w:rFonts w:ascii="Arial" w:hAnsi="Arial" w:cs="Arial"/>
                <w:color w:val="000000" w:themeColor="text1"/>
                <w:sz w:val="20"/>
                <w:szCs w:val="20"/>
                <w:lang w:val="es-CO"/>
              </w:rPr>
              <w:lastRenderedPageBreak/>
              <w:t xml:space="preserve">en concreto fundidas en sitio y recuperación del derecho de vía. </w:t>
            </w:r>
          </w:p>
          <w:p w:rsidR="00B23EB6" w:rsidRPr="002A3BA8" w:rsidRDefault="00B23EB6" w:rsidP="00201B26">
            <w:pPr>
              <w:pStyle w:val="Prrafodelista"/>
              <w:numPr>
                <w:ilvl w:val="0"/>
                <w:numId w:val="24"/>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 xml:space="preserve">Gestionar los recursos y realizar el proceso precontractual del convenio interadministrativo de cooperación, suscrito entre el Instituto de Infraestructura y Concesiones de Cundinamarca-ICCU y el Municipio de Tenjo, Numero 116 de 2012 con el Objeto de “AUNAR ESFUERZOS TÉCNICOS, ADMINISTRATIVOS Y FINANCIEROS PARA LA REHABILITACIÓN DE LA VÍA TENJO-SIBERIA, MUNICIPIO DE TENJO, DEPARTAMENTO CUNDINAMARCA”, por un valor de Cuatrocientos Noventa y Nueve Millones Ciento Veintiséis Mil Quinientos Ochenta y Seis Pesos Moneda Corriente ($499’126.586,00). La obra se ejecuto en un 100% con la rehabilitación y mejoramiento del tramo frente a Homecenter el más afectado de la vía con la construcción de 350 metros, una alcantarilla de paso de aguas lluvias de 36 pulgadas,  cunetas en concreto fundidas en sitio y recuperación del derecho de vía. </w:t>
            </w:r>
          </w:p>
          <w:p w:rsidR="00B23EB6" w:rsidRPr="002A3BA8" w:rsidRDefault="00B23EB6" w:rsidP="00201B26">
            <w:pPr>
              <w:pStyle w:val="Prrafodelista"/>
              <w:numPr>
                <w:ilvl w:val="0"/>
                <w:numId w:val="24"/>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 xml:space="preserve">Realizar el proceso precontractual para la adición en valor al contrato Numero 211 de 2011 con el objeto de realizar la “INTERVENTORIA ADMINISTRATIVA, TÉCNICA Y FINANCIERA PARA LA PAVIEMNTACION DE LA VÍA SIBERIA-TENJO Y LA PAVIMENTACIÓN DE LA VÍA LA CASCAJERA”, por un valor de Treinta y Cuatro Millones Novecientos Treinta y Ocho Mil Ochocientos Sesenta y Un Pesos Moneda Corriente ($34’938.861,00). </w:t>
            </w:r>
            <w:r w:rsidRPr="002A3BA8">
              <w:rPr>
                <w:rFonts w:ascii="Arial" w:eastAsia="Calibri" w:hAnsi="Arial" w:cs="Arial"/>
                <w:color w:val="000000" w:themeColor="text1"/>
                <w:sz w:val="20"/>
                <w:szCs w:val="20"/>
                <w:lang w:val="es-CO"/>
              </w:rPr>
              <w:t>Se ejeto en 100% realizando labores con el fin de v</w:t>
            </w:r>
            <w:r w:rsidRPr="002A3BA8">
              <w:rPr>
                <w:rFonts w:ascii="Arial" w:eastAsia="Calibri" w:hAnsi="Arial" w:cs="Arial"/>
                <w:color w:val="000000"/>
                <w:sz w:val="20"/>
                <w:szCs w:val="20"/>
                <w:lang w:val="es-CO"/>
              </w:rPr>
              <w:t>erificar que las obras</w:t>
            </w:r>
            <w:r w:rsidRPr="002A3BA8">
              <w:rPr>
                <w:rFonts w:ascii="Arial" w:eastAsia="Calibri" w:hAnsi="Arial" w:cs="Arial"/>
                <w:color w:val="000000" w:themeColor="text1"/>
                <w:sz w:val="20"/>
                <w:szCs w:val="20"/>
                <w:lang w:val="es-CO"/>
              </w:rPr>
              <w:t xml:space="preserve"> que se e</w:t>
            </w:r>
            <w:r w:rsidRPr="002A3BA8">
              <w:rPr>
                <w:rFonts w:ascii="Arial" w:eastAsia="Calibri" w:hAnsi="Arial" w:cs="Arial"/>
                <w:color w:val="000000"/>
                <w:sz w:val="20"/>
                <w:szCs w:val="20"/>
                <w:lang w:val="es-CO"/>
              </w:rPr>
              <w:t>jecuta</w:t>
            </w:r>
            <w:r w:rsidRPr="002A3BA8">
              <w:rPr>
                <w:rFonts w:ascii="Arial" w:eastAsia="Calibri" w:hAnsi="Arial" w:cs="Arial"/>
                <w:color w:val="000000" w:themeColor="text1"/>
                <w:sz w:val="20"/>
                <w:szCs w:val="20"/>
                <w:lang w:val="es-CO"/>
              </w:rPr>
              <w:t xml:space="preserve">ron </w:t>
            </w:r>
            <w:r w:rsidRPr="002A3BA8">
              <w:rPr>
                <w:rFonts w:ascii="Arial" w:eastAsia="Calibri" w:hAnsi="Arial" w:cs="Arial"/>
                <w:color w:val="000000"/>
                <w:sz w:val="20"/>
                <w:szCs w:val="20"/>
                <w:lang w:val="es-CO"/>
              </w:rPr>
              <w:t xml:space="preserve">cumplan con la normatividad vigente y con las especificaciones </w:t>
            </w:r>
            <w:r w:rsidRPr="002A3BA8">
              <w:rPr>
                <w:rFonts w:ascii="Arial" w:eastAsia="Calibri" w:hAnsi="Arial" w:cs="Arial"/>
                <w:color w:val="000000" w:themeColor="text1"/>
                <w:sz w:val="20"/>
                <w:szCs w:val="20"/>
                <w:lang w:val="es-CO"/>
              </w:rPr>
              <w:t>dadas por el municipio de Tenjo, la</w:t>
            </w:r>
            <w:r w:rsidRPr="002A3BA8">
              <w:rPr>
                <w:rFonts w:ascii="Arial" w:eastAsia="Calibri" w:hAnsi="Arial" w:cs="Arial"/>
                <w:color w:val="000000"/>
                <w:sz w:val="20"/>
                <w:szCs w:val="20"/>
                <w:lang w:val="es-CO"/>
              </w:rPr>
              <w:t xml:space="preserve"> calidad de los materiales utilizados pa</w:t>
            </w:r>
            <w:r w:rsidRPr="002A3BA8">
              <w:rPr>
                <w:rFonts w:ascii="Arial" w:eastAsia="Calibri" w:hAnsi="Arial" w:cs="Arial"/>
                <w:color w:val="000000" w:themeColor="text1"/>
                <w:sz w:val="20"/>
                <w:szCs w:val="20"/>
                <w:lang w:val="es-CO"/>
              </w:rPr>
              <w:t xml:space="preserve">ra la construcción de las obras y </w:t>
            </w:r>
            <w:r w:rsidRPr="002A3BA8">
              <w:rPr>
                <w:rFonts w:ascii="Arial" w:eastAsia="Calibri" w:hAnsi="Arial" w:cs="Arial"/>
                <w:color w:val="000000"/>
                <w:sz w:val="20"/>
                <w:szCs w:val="20"/>
                <w:lang w:val="es-CO"/>
              </w:rPr>
              <w:t xml:space="preserve">que el personal, maquinaria y equipo propuesto por el contratista fuera el </w:t>
            </w:r>
            <w:r w:rsidRPr="002A3BA8">
              <w:rPr>
                <w:rFonts w:ascii="Arial" w:eastAsia="Calibri" w:hAnsi="Arial" w:cs="Arial"/>
                <w:color w:val="000000" w:themeColor="text1"/>
                <w:sz w:val="20"/>
                <w:szCs w:val="20"/>
                <w:lang w:val="es-CO"/>
              </w:rPr>
              <w:t>mismo de la propuesta.</w:t>
            </w:r>
          </w:p>
          <w:p w:rsidR="00B23EB6" w:rsidRPr="002A3BA8" w:rsidRDefault="00B23EB6" w:rsidP="00E762FC">
            <w:pPr>
              <w:pStyle w:val="Prrafodelista"/>
              <w:jc w:val="both"/>
              <w:rPr>
                <w:rFonts w:ascii="Arial" w:hAnsi="Arial" w:cs="Arial"/>
                <w:color w:val="000000" w:themeColor="text1"/>
                <w:sz w:val="20"/>
                <w:szCs w:val="20"/>
                <w:lang w:val="es-CO"/>
              </w:rPr>
            </w:pPr>
          </w:p>
          <w:p w:rsidR="00B23EB6" w:rsidRPr="002A3BA8" w:rsidRDefault="00B23EB6" w:rsidP="00E762FC">
            <w:pPr>
              <w:jc w:val="both"/>
              <w:rPr>
                <w:rFonts w:ascii="Arial" w:hAnsi="Arial" w:cs="Arial"/>
                <w:b/>
                <w:color w:val="000000" w:themeColor="text1"/>
                <w:sz w:val="20"/>
                <w:szCs w:val="20"/>
                <w:lang w:val="es-CO"/>
              </w:rPr>
            </w:pPr>
            <w:r w:rsidRPr="002A3BA8">
              <w:rPr>
                <w:rFonts w:ascii="Arial" w:hAnsi="Arial" w:cs="Arial"/>
                <w:b/>
                <w:color w:val="000000" w:themeColor="text1"/>
                <w:sz w:val="20"/>
                <w:szCs w:val="20"/>
                <w:lang w:val="es-CO"/>
              </w:rPr>
              <w:t>Vía Tenjo-La Punta</w:t>
            </w:r>
          </w:p>
          <w:p w:rsidR="00B23EB6" w:rsidRPr="002A3BA8" w:rsidRDefault="00B23EB6" w:rsidP="00201B26">
            <w:pPr>
              <w:pStyle w:val="Prrafodelista"/>
              <w:numPr>
                <w:ilvl w:val="0"/>
                <w:numId w:val="25"/>
              </w:numPr>
              <w:jc w:val="both"/>
              <w:rPr>
                <w:rFonts w:ascii="Arial" w:hAnsi="Arial" w:cs="Arial"/>
                <w:b/>
                <w:color w:val="000000" w:themeColor="text1"/>
                <w:sz w:val="20"/>
                <w:szCs w:val="20"/>
                <w:lang w:val="es-CO"/>
              </w:rPr>
            </w:pPr>
            <w:r w:rsidRPr="002A3BA8">
              <w:rPr>
                <w:rFonts w:ascii="Arial" w:hAnsi="Arial" w:cs="Arial"/>
                <w:color w:val="000000" w:themeColor="text1"/>
                <w:sz w:val="20"/>
                <w:szCs w:val="20"/>
                <w:lang w:val="es-CO"/>
              </w:rPr>
              <w:t xml:space="preserve">Se realizo mantenimiento en diferentes tramos de la vía Tenjo- La Punta con asfalto reciclado y recebo común, se gestiono materiales y maquinaria pesada para este mantenimiento.  </w:t>
            </w:r>
          </w:p>
          <w:p w:rsidR="00B23EB6" w:rsidRPr="002A3BA8" w:rsidRDefault="00B23EB6" w:rsidP="00E762FC">
            <w:pPr>
              <w:jc w:val="both"/>
              <w:rPr>
                <w:rFonts w:ascii="Arial" w:hAnsi="Arial" w:cs="Arial"/>
                <w:b/>
                <w:color w:val="000000" w:themeColor="text1"/>
                <w:sz w:val="20"/>
                <w:szCs w:val="20"/>
                <w:lang w:val="es-CO"/>
              </w:rPr>
            </w:pPr>
          </w:p>
          <w:p w:rsidR="00B23EB6" w:rsidRPr="002A3BA8" w:rsidRDefault="00B23EB6" w:rsidP="00E762FC">
            <w:pPr>
              <w:jc w:val="both"/>
              <w:rPr>
                <w:rFonts w:ascii="Arial" w:hAnsi="Arial" w:cs="Arial"/>
                <w:b/>
                <w:color w:val="000000" w:themeColor="text1"/>
                <w:sz w:val="20"/>
                <w:szCs w:val="20"/>
                <w:lang w:val="es-CO"/>
              </w:rPr>
            </w:pPr>
            <w:r w:rsidRPr="002A3BA8">
              <w:rPr>
                <w:rFonts w:ascii="Arial" w:hAnsi="Arial" w:cs="Arial"/>
                <w:b/>
                <w:color w:val="000000" w:themeColor="text1"/>
                <w:sz w:val="20"/>
                <w:szCs w:val="20"/>
                <w:lang w:val="es-CO"/>
              </w:rPr>
              <w:t>Vía Tenjo-Tabio</w:t>
            </w:r>
          </w:p>
          <w:p w:rsidR="00B23EB6" w:rsidRPr="002A3BA8" w:rsidRDefault="00B23EB6" w:rsidP="00201B26">
            <w:pPr>
              <w:pStyle w:val="Prrafodelista"/>
              <w:numPr>
                <w:ilvl w:val="0"/>
                <w:numId w:val="24"/>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 xml:space="preserve">Realizar el proceso precontractual del convenio interadministrativo de cooperación, suscrito entre el Instituto de Infraestructura y Concesiones de Cundinamarca-ICCU y el Municipio de Tenjo, Numero 709 de 2011 con el Objeto de realizar el </w:t>
            </w:r>
            <w:r w:rsidRPr="002A3BA8">
              <w:rPr>
                <w:rFonts w:ascii="Arial" w:eastAsia="Calibri" w:hAnsi="Arial" w:cs="Arial"/>
                <w:color w:val="000000" w:themeColor="text1"/>
                <w:sz w:val="20"/>
                <w:szCs w:val="20"/>
                <w:lang w:val="es-CO"/>
              </w:rPr>
              <w:t>“MEJORAMIENTO Y REHABILITACIÓN V</w:t>
            </w:r>
            <w:r w:rsidRPr="002A3BA8">
              <w:rPr>
                <w:rFonts w:ascii="Arial" w:hAnsi="Arial" w:cs="Arial"/>
                <w:color w:val="000000" w:themeColor="text1"/>
                <w:sz w:val="20"/>
                <w:szCs w:val="20"/>
                <w:lang w:val="es-CO"/>
              </w:rPr>
              <w:t>Í</w:t>
            </w:r>
            <w:r w:rsidRPr="002A3BA8">
              <w:rPr>
                <w:rFonts w:ascii="Arial" w:eastAsia="Calibri" w:hAnsi="Arial" w:cs="Arial"/>
                <w:color w:val="000000" w:themeColor="text1"/>
                <w:sz w:val="20"/>
                <w:szCs w:val="20"/>
                <w:lang w:val="es-CO"/>
              </w:rPr>
              <w:t>A TENJO – TABIO, MUNICIPIO DE TENJO – DEPARTAMENTO DE CUNDINAMARCA”</w:t>
            </w:r>
            <w:r w:rsidRPr="002A3BA8">
              <w:rPr>
                <w:rFonts w:ascii="Arial" w:hAnsi="Arial" w:cs="Arial"/>
                <w:color w:val="000000" w:themeColor="text1"/>
                <w:sz w:val="20"/>
                <w:szCs w:val="20"/>
                <w:lang w:val="es-CO"/>
              </w:rPr>
              <w:t xml:space="preserve">,  por un valor de </w:t>
            </w:r>
            <w:r w:rsidRPr="002A3BA8">
              <w:rPr>
                <w:rFonts w:ascii="Arial" w:hAnsi="Arial" w:cs="Arial"/>
                <w:color w:val="000000" w:themeColor="text1"/>
                <w:sz w:val="20"/>
                <w:szCs w:val="20"/>
                <w:lang w:val="es-MX"/>
              </w:rPr>
              <w:t xml:space="preserve">Mil Quinientos Millones De Pesos </w:t>
            </w:r>
            <w:r w:rsidRPr="002A3BA8">
              <w:rPr>
                <w:rFonts w:ascii="Arial" w:hAnsi="Arial" w:cs="Arial"/>
                <w:color w:val="000000" w:themeColor="text1"/>
                <w:sz w:val="20"/>
                <w:szCs w:val="20"/>
                <w:lang w:val="es-CO"/>
              </w:rPr>
              <w:t>Moneda Corriente</w:t>
            </w:r>
            <w:r w:rsidRPr="002A3BA8">
              <w:rPr>
                <w:rFonts w:ascii="Arial" w:hAnsi="Arial" w:cs="Arial"/>
                <w:color w:val="000000" w:themeColor="text1"/>
                <w:sz w:val="20"/>
                <w:szCs w:val="20"/>
                <w:lang w:val="es-MX"/>
              </w:rPr>
              <w:t xml:space="preserve"> ($1.500’000.000,00). Se encuentra en ejecución de la obra con un porcentaje de 15 %, realizando labores de mejoramiento de la estructura con piedra rajón, subbase y base granular en los dos primeros tramos Las Piscinas y Pan de Azúcar. </w:t>
            </w:r>
          </w:p>
          <w:p w:rsidR="00B23EB6" w:rsidRPr="002A3BA8" w:rsidRDefault="00B23EB6" w:rsidP="00201B26">
            <w:pPr>
              <w:pStyle w:val="Prrafodelista"/>
              <w:numPr>
                <w:ilvl w:val="0"/>
                <w:numId w:val="24"/>
              </w:numPr>
              <w:jc w:val="both"/>
              <w:rPr>
                <w:rFonts w:ascii="Arial" w:hAnsi="Arial" w:cs="Arial"/>
                <w:color w:val="000000" w:themeColor="text1"/>
                <w:sz w:val="20"/>
                <w:szCs w:val="20"/>
                <w:lang w:val="es-CO"/>
              </w:rPr>
            </w:pPr>
            <w:r w:rsidRPr="002A3BA8">
              <w:rPr>
                <w:rFonts w:ascii="Arial" w:eastAsia="Calibri" w:hAnsi="Arial" w:cs="Arial"/>
                <w:color w:val="000000" w:themeColor="text1"/>
                <w:sz w:val="20"/>
                <w:szCs w:val="20"/>
                <w:lang w:val="es-CO"/>
              </w:rPr>
              <w:t>Realizar el proceso precontractual para la contratación de una consultoría con el objeto de realizar la “INTERVENTORIA TECNICA PARA EL MEJORAMIENTO Y REHABILITACIÓN VIA TENJO – TABIO, MUNICIPIO DE TENJO – DEPARTAMENTO DE CUNDINAMARCA”, por un valor de Setenta y Cinco Millones de pesos Moneda Corriente ($75’000.000,00). Se encuentra en ejecución con un porcentaje de 15% realizando labores con el fin de v</w:t>
            </w:r>
            <w:r w:rsidRPr="002A3BA8">
              <w:rPr>
                <w:rFonts w:ascii="Arial" w:eastAsia="Calibri" w:hAnsi="Arial" w:cs="Arial"/>
                <w:color w:val="000000"/>
                <w:sz w:val="20"/>
                <w:szCs w:val="20"/>
                <w:lang w:val="es-CO"/>
              </w:rPr>
              <w:t>erificar que las obras</w:t>
            </w:r>
            <w:r w:rsidRPr="002A3BA8">
              <w:rPr>
                <w:rFonts w:ascii="Arial" w:eastAsia="Calibri" w:hAnsi="Arial" w:cs="Arial"/>
                <w:color w:val="000000" w:themeColor="text1"/>
                <w:sz w:val="20"/>
                <w:szCs w:val="20"/>
                <w:lang w:val="es-CO"/>
              </w:rPr>
              <w:t xml:space="preserve"> que se están</w:t>
            </w:r>
            <w:r w:rsidRPr="002A3BA8">
              <w:rPr>
                <w:rFonts w:ascii="Arial" w:eastAsia="Calibri" w:hAnsi="Arial" w:cs="Arial"/>
                <w:color w:val="000000"/>
                <w:sz w:val="20"/>
                <w:szCs w:val="20"/>
                <w:lang w:val="es-CO"/>
              </w:rPr>
              <w:t xml:space="preserve"> ejecuta</w:t>
            </w:r>
            <w:r w:rsidRPr="002A3BA8">
              <w:rPr>
                <w:rFonts w:ascii="Arial" w:eastAsia="Calibri" w:hAnsi="Arial" w:cs="Arial"/>
                <w:color w:val="000000" w:themeColor="text1"/>
                <w:sz w:val="20"/>
                <w:szCs w:val="20"/>
                <w:lang w:val="es-CO"/>
              </w:rPr>
              <w:t>ndo</w:t>
            </w:r>
            <w:r w:rsidRPr="002A3BA8">
              <w:rPr>
                <w:rFonts w:ascii="Arial" w:eastAsia="Calibri" w:hAnsi="Arial" w:cs="Arial"/>
                <w:color w:val="000000"/>
                <w:sz w:val="20"/>
                <w:szCs w:val="20"/>
                <w:lang w:val="es-CO"/>
              </w:rPr>
              <w:t xml:space="preserve"> cumplan con la normatividad vigente y con las especificaciones </w:t>
            </w:r>
            <w:r w:rsidRPr="002A3BA8">
              <w:rPr>
                <w:rFonts w:ascii="Arial" w:eastAsia="Calibri" w:hAnsi="Arial" w:cs="Arial"/>
                <w:color w:val="000000" w:themeColor="text1"/>
                <w:sz w:val="20"/>
                <w:szCs w:val="20"/>
                <w:lang w:val="es-CO"/>
              </w:rPr>
              <w:t>dadas por el municipio de Tenjo, la</w:t>
            </w:r>
            <w:r w:rsidRPr="002A3BA8">
              <w:rPr>
                <w:rFonts w:ascii="Arial" w:eastAsia="Calibri" w:hAnsi="Arial" w:cs="Arial"/>
                <w:color w:val="000000"/>
                <w:sz w:val="20"/>
                <w:szCs w:val="20"/>
                <w:lang w:val="es-CO"/>
              </w:rPr>
              <w:t xml:space="preserve"> calidad de los materiales utilizados pa</w:t>
            </w:r>
            <w:r w:rsidRPr="002A3BA8">
              <w:rPr>
                <w:rFonts w:ascii="Arial" w:eastAsia="Calibri" w:hAnsi="Arial" w:cs="Arial"/>
                <w:color w:val="000000" w:themeColor="text1"/>
                <w:sz w:val="20"/>
                <w:szCs w:val="20"/>
                <w:lang w:val="es-CO"/>
              </w:rPr>
              <w:t xml:space="preserve">ra la construcción de las obras y </w:t>
            </w:r>
            <w:r w:rsidRPr="002A3BA8">
              <w:rPr>
                <w:rFonts w:ascii="Arial" w:eastAsia="Calibri" w:hAnsi="Arial" w:cs="Arial"/>
                <w:color w:val="000000"/>
                <w:sz w:val="20"/>
                <w:szCs w:val="20"/>
                <w:lang w:val="es-CO"/>
              </w:rPr>
              <w:t xml:space="preserve">que el personal, maquinaria y equipo propuesto por el contratista sea el </w:t>
            </w:r>
            <w:r w:rsidRPr="002A3BA8">
              <w:rPr>
                <w:rFonts w:ascii="Arial" w:eastAsia="Calibri" w:hAnsi="Arial" w:cs="Arial"/>
                <w:color w:val="000000" w:themeColor="text1"/>
                <w:sz w:val="20"/>
                <w:szCs w:val="20"/>
                <w:lang w:val="es-CO"/>
              </w:rPr>
              <w:t>mismo aportado en la propuesta.</w:t>
            </w:r>
          </w:p>
          <w:p w:rsidR="00B23EB6" w:rsidRPr="002A3BA8" w:rsidRDefault="00B23EB6" w:rsidP="00E762FC">
            <w:pPr>
              <w:ind w:left="720"/>
              <w:jc w:val="both"/>
              <w:rPr>
                <w:rFonts w:ascii="Arial" w:hAnsi="Arial" w:cs="Arial"/>
                <w:color w:val="000000" w:themeColor="text1"/>
                <w:sz w:val="20"/>
                <w:szCs w:val="20"/>
                <w:lang w:val="es-CO"/>
              </w:rPr>
            </w:pPr>
          </w:p>
          <w:p w:rsidR="00B23EB6" w:rsidRPr="002A3BA8" w:rsidRDefault="00B23EB6" w:rsidP="00E762FC">
            <w:pPr>
              <w:jc w:val="both"/>
              <w:rPr>
                <w:rFonts w:ascii="Arial" w:hAnsi="Arial" w:cs="Arial"/>
                <w:b/>
                <w:color w:val="000000" w:themeColor="text1"/>
                <w:sz w:val="20"/>
                <w:szCs w:val="20"/>
                <w:lang w:val="es-CO"/>
              </w:rPr>
            </w:pPr>
            <w:r w:rsidRPr="002A3BA8">
              <w:rPr>
                <w:rFonts w:ascii="Arial" w:hAnsi="Arial" w:cs="Arial"/>
                <w:b/>
                <w:color w:val="000000" w:themeColor="text1"/>
                <w:sz w:val="20"/>
                <w:szCs w:val="20"/>
                <w:lang w:val="es-CO"/>
              </w:rPr>
              <w:t>Vía Tenjo-Chía</w:t>
            </w:r>
          </w:p>
          <w:p w:rsidR="00B23EB6" w:rsidRPr="002A3BA8" w:rsidRDefault="00B23EB6" w:rsidP="00201B26">
            <w:pPr>
              <w:pStyle w:val="Prrafodelista"/>
              <w:numPr>
                <w:ilvl w:val="0"/>
                <w:numId w:val="24"/>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 xml:space="preserve">Realizar el proceso contractual para el convenio suscrito entre el Instituto Nacional de Vías-INVIAS y el Municipio de Tenjo, Numero 707 de 2011 con el objeto de realizar “MEJORAMIENTO Y MANTENIMIENTO DE LA VÍA TENJO- CHÍA EN EL MUNICIPIO DE TENJO DEPARTAMENTO DE CUNDINAMARCA, Y PAVIMENTACIÓN, DE UN TRAMO DE LA VÍA TENJO – CHÍA”, por un valor de Mil Quinientos Cuarenta y Un Millones Ciento Veintisiete Mil Trescientos treinta y un pesos Moneda Corriente (1.541.127.331,00). Contrato Número 263 de 2011. La obra se ejecuto en un 100% con la construcción de 1500 metros de placa huella en concreto reforzado, la construcción de un  Box Coulvert doble de 2*2 metros, cuatro alcantarillas de 36 pulgadas, la instalación de material granular sobre el tramo restante de la terminación de la palca huella a la escuela de Guangata y recuperación del derecho de vía. </w:t>
            </w:r>
          </w:p>
          <w:p w:rsidR="00B23EB6" w:rsidRPr="002A3BA8" w:rsidRDefault="00B23EB6" w:rsidP="00E762FC">
            <w:pPr>
              <w:pStyle w:val="Prrafodelista"/>
              <w:jc w:val="both"/>
              <w:rPr>
                <w:rFonts w:ascii="Arial" w:hAnsi="Arial" w:cs="Arial"/>
                <w:color w:val="000000" w:themeColor="text1"/>
                <w:sz w:val="20"/>
                <w:szCs w:val="20"/>
                <w:lang w:val="es-CO"/>
              </w:rPr>
            </w:pPr>
          </w:p>
          <w:p w:rsidR="00B23EB6" w:rsidRPr="002A3BA8" w:rsidRDefault="00B23EB6" w:rsidP="00E762FC">
            <w:pPr>
              <w:rPr>
                <w:rFonts w:ascii="Arial" w:hAnsi="Arial" w:cs="Arial"/>
                <w:b/>
                <w:color w:val="000000" w:themeColor="text1"/>
                <w:sz w:val="20"/>
                <w:szCs w:val="20"/>
                <w:lang w:val="es-CO"/>
              </w:rPr>
            </w:pPr>
            <w:r w:rsidRPr="002A3BA8">
              <w:rPr>
                <w:rFonts w:ascii="Arial" w:hAnsi="Arial" w:cs="Arial"/>
                <w:b/>
                <w:color w:val="000000" w:themeColor="text1"/>
                <w:sz w:val="20"/>
                <w:szCs w:val="20"/>
                <w:lang w:val="es-CO"/>
              </w:rPr>
              <w:lastRenderedPageBreak/>
              <w:t>Malla Vial Sector Urbano:</w:t>
            </w:r>
          </w:p>
          <w:p w:rsidR="00B23EB6" w:rsidRPr="002A3BA8" w:rsidRDefault="00B23EB6" w:rsidP="00E762FC">
            <w:pPr>
              <w:rPr>
                <w:rFonts w:ascii="Arial" w:hAnsi="Arial" w:cs="Arial"/>
                <w:b/>
                <w:color w:val="000000" w:themeColor="text1"/>
                <w:sz w:val="20"/>
                <w:szCs w:val="20"/>
                <w:lang w:val="es-CO"/>
              </w:rPr>
            </w:pPr>
          </w:p>
          <w:p w:rsidR="00B23EB6" w:rsidRPr="002A3BA8" w:rsidRDefault="00B23EB6" w:rsidP="00E762FC">
            <w:pPr>
              <w:rPr>
                <w:rFonts w:ascii="Arial" w:hAnsi="Arial" w:cs="Arial"/>
                <w:b/>
                <w:color w:val="000000" w:themeColor="text1"/>
                <w:sz w:val="20"/>
                <w:szCs w:val="20"/>
                <w:lang w:val="es-CO"/>
              </w:rPr>
            </w:pPr>
            <w:r w:rsidRPr="002A3BA8">
              <w:rPr>
                <w:rFonts w:ascii="Arial" w:hAnsi="Arial" w:cs="Arial"/>
                <w:b/>
                <w:color w:val="000000" w:themeColor="text1"/>
                <w:sz w:val="20"/>
                <w:szCs w:val="20"/>
                <w:lang w:val="es-CO"/>
              </w:rPr>
              <w:t xml:space="preserve">Vías Primarias </w:t>
            </w:r>
          </w:p>
          <w:p w:rsidR="00B23EB6" w:rsidRPr="002A3BA8" w:rsidRDefault="00B23EB6" w:rsidP="00201B26">
            <w:pPr>
              <w:pStyle w:val="Prrafodelista"/>
              <w:numPr>
                <w:ilvl w:val="0"/>
                <w:numId w:val="24"/>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Se realizo el CONVENIO INTERADMINISTRATIVO PARA AUNAR ESFUERZOS ENTRE EL MUNICIPIO DE TENJO Y ASOCENTRO, PARA LA REHABILITACIÓN DE LAS VÍAS Y CICLORUTAS DEL MUNICIPIO DE TENJO CUNDINAMARCA, con el cual se han intervenido:</w:t>
            </w:r>
          </w:p>
          <w:p w:rsidR="00B23EB6" w:rsidRPr="002A3BA8" w:rsidRDefault="00B23EB6" w:rsidP="00201B26">
            <w:pPr>
              <w:pStyle w:val="Prrafodelista"/>
              <w:numPr>
                <w:ilvl w:val="0"/>
                <w:numId w:val="24"/>
              </w:numPr>
              <w:jc w:val="both"/>
              <w:rPr>
                <w:rFonts w:ascii="Arial" w:hAnsi="Arial" w:cs="Arial"/>
                <w:b/>
                <w:color w:val="000000" w:themeColor="text1"/>
                <w:sz w:val="20"/>
                <w:szCs w:val="20"/>
                <w:lang w:val="es-CO"/>
              </w:rPr>
            </w:pPr>
            <w:r w:rsidRPr="002A3BA8">
              <w:rPr>
                <w:rFonts w:ascii="Arial" w:hAnsi="Arial" w:cs="Arial"/>
                <w:color w:val="000000" w:themeColor="text1"/>
                <w:sz w:val="20"/>
                <w:szCs w:val="20"/>
                <w:lang w:val="es-CO"/>
              </w:rPr>
              <w:t>La Carrea Primera G con Calle Primera F y Calle Sexta F, mejorando la estructura a nivel de base y subase y carpeta asfalta.</w:t>
            </w:r>
          </w:p>
          <w:p w:rsidR="00B23EB6" w:rsidRPr="002A3BA8" w:rsidRDefault="00B23EB6" w:rsidP="00201B26">
            <w:pPr>
              <w:pStyle w:val="Prrafodelista"/>
              <w:numPr>
                <w:ilvl w:val="0"/>
                <w:numId w:val="24"/>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La Calle Primera F con Carrera 1G y Carrera 6, mejorando la estructura a nivel de base y subase y carpeta asfalta.</w:t>
            </w:r>
          </w:p>
          <w:p w:rsidR="00B23EB6" w:rsidRPr="002A3BA8" w:rsidRDefault="00B23EB6" w:rsidP="00201B26">
            <w:pPr>
              <w:pStyle w:val="Prrafodelista"/>
              <w:numPr>
                <w:ilvl w:val="0"/>
                <w:numId w:val="24"/>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La Carrera 2 con Calle Primera F y Calle 2, mejorando la estructura a nivel de base y subase y carpeta asfalta.</w:t>
            </w:r>
          </w:p>
          <w:p w:rsidR="00B23EB6" w:rsidRPr="002A3BA8" w:rsidRDefault="00B23EB6" w:rsidP="00201B26">
            <w:pPr>
              <w:pStyle w:val="Prrafodelista"/>
              <w:numPr>
                <w:ilvl w:val="0"/>
                <w:numId w:val="24"/>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La Calle Quinta con Carrera 1G y Carrera 1D, mejorando la estructura a nivel de base y subase y carpeta asfalta.</w:t>
            </w:r>
          </w:p>
          <w:p w:rsidR="00B23EB6" w:rsidRPr="002A3BA8" w:rsidRDefault="00B23EB6" w:rsidP="00201B26">
            <w:pPr>
              <w:pStyle w:val="Prrafodelista"/>
              <w:numPr>
                <w:ilvl w:val="0"/>
                <w:numId w:val="24"/>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El RoudPoint ubicado en la intersección de la Carrera Cuarta con Calle 6 y vía Colegio Departamental.</w:t>
            </w:r>
          </w:p>
          <w:p w:rsidR="00B23EB6" w:rsidRPr="002A3BA8" w:rsidRDefault="00B23EB6" w:rsidP="00201B26">
            <w:pPr>
              <w:pStyle w:val="Prrafodelista"/>
              <w:numPr>
                <w:ilvl w:val="0"/>
                <w:numId w:val="24"/>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Se realizo contrato con el objeto de la “IDENTIFICACIÓN, LOCALIZACIÓN Y NIVELACIÓN TOPOGRÁFICA DE LOS ELEMENTOS HIDRÁULICOS (CANALES TERCIARIOS DE CARÁCTER PREDIAL, VALLADOS, ACEQUIAS) QUE HACEN PARTE DEL SISTEMA HIDRÁULICO Y ECOLÓGICO DE LOS PREDIOS DE LA ZONA SUBURBANA INDUSTRIAL DE LA VEREDA DE LA PUNTA SECTOR SIBERIA” por un valor de Nueve Millones Quinientos Mil Pesos Moneda Corriente ($9.500.000,00). El contrato se ejecuto en un 100% en el cual se realizo la identificación, localización y nivelación topográfica de los elementos hidráulicos (Canales terciarios de carácter predial, vallados, acequias) que hacen parte del sistema hidráulico y ecológico de los predios de la zona suburbana industrial de la vereda la punta sector Siberia.</w:t>
            </w:r>
          </w:p>
          <w:p w:rsidR="00B23EB6" w:rsidRPr="002A3BA8" w:rsidRDefault="00B23EB6" w:rsidP="00201B26">
            <w:pPr>
              <w:pStyle w:val="Prrafodelista"/>
              <w:numPr>
                <w:ilvl w:val="0"/>
                <w:numId w:val="24"/>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 xml:space="preserve">Se realizo contrato con el objeto de </w:t>
            </w:r>
            <w:r w:rsidRPr="002A3BA8">
              <w:rPr>
                <w:rFonts w:ascii="Arial" w:hAnsi="Arial" w:cs="Arial"/>
                <w:b/>
                <w:color w:val="000000" w:themeColor="text1"/>
                <w:sz w:val="20"/>
                <w:szCs w:val="20"/>
                <w:lang w:val="es-CO"/>
              </w:rPr>
              <w:t>“</w:t>
            </w:r>
            <w:r w:rsidRPr="002A3BA8">
              <w:rPr>
                <w:rFonts w:ascii="Arial" w:hAnsi="Arial" w:cs="Arial"/>
                <w:color w:val="000000" w:themeColor="text1"/>
                <w:sz w:val="20"/>
                <w:szCs w:val="20"/>
                <w:lang w:val="es-CO"/>
              </w:rPr>
              <w:t>REALIZAR LOS ENSAYOS DE LABORATORIO PARA LA VÍAS DEL MUNICIPIO DE TENJO CUNDINAMARCA” por un valor de Once Millones Cuatrocientos Nueve Mil Pesos Moneda Corriente ($11.409.000,00).</w:t>
            </w:r>
            <w:r w:rsidRPr="002A3BA8">
              <w:rPr>
                <w:rFonts w:ascii="Arial" w:hAnsi="Arial" w:cs="Arial"/>
                <w:color w:val="000000" w:themeColor="text1"/>
                <w:sz w:val="20"/>
                <w:szCs w:val="20"/>
                <w:lang w:val="es-MX"/>
              </w:rPr>
              <w:t xml:space="preserve"> </w:t>
            </w:r>
            <w:r w:rsidRPr="002A3BA8">
              <w:rPr>
                <w:rFonts w:ascii="Arial" w:hAnsi="Arial" w:cs="Arial"/>
                <w:color w:val="000000" w:themeColor="text1"/>
                <w:sz w:val="20"/>
                <w:szCs w:val="20"/>
                <w:lang w:val="es-CO"/>
              </w:rPr>
              <w:t>El contrato se ejecuto en un 100% del cual se entregaron los resultados de laboratorio en medio físico y  magnético con los laboratorios requeridos por la Secretaria de Infraestructura del Municipio de Tenjo.</w:t>
            </w:r>
          </w:p>
          <w:p w:rsidR="00B23EB6" w:rsidRPr="002A3BA8" w:rsidRDefault="00B23EB6" w:rsidP="00201B26">
            <w:pPr>
              <w:pStyle w:val="Prrafodelista"/>
              <w:numPr>
                <w:ilvl w:val="0"/>
                <w:numId w:val="24"/>
              </w:numPr>
              <w:tabs>
                <w:tab w:val="left" w:pos="-720"/>
              </w:tabs>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Se realizo contrato con el objeto de la “SEÑALIZACIÓN VIAL VERTICAL Y HORIZONTAL PARA RESTRINGIR EL TRÁFICO PESADO Y TRANSPORTE PÚBLICO EN EL CENTRO HISTÓRICO DEL MUNICIPIO DE TENJO CUNDINAMARCA” por un valor de Quince Millones Ochocientos Veinte Seis Mil, Sesenta Y Ocho Pesos Moneda Corriente ($15.826.068,00). El contrato se ejecuto en un 100% del cual se s</w:t>
            </w:r>
            <w:r w:rsidRPr="002A3BA8">
              <w:rPr>
                <w:rFonts w:ascii="Arial" w:hAnsi="Arial" w:cs="Arial"/>
                <w:sz w:val="20"/>
                <w:szCs w:val="20"/>
                <w:lang w:val="es-CO"/>
              </w:rPr>
              <w:t>uministro el material requerido para la ejecución de la obra y s</w:t>
            </w:r>
            <w:r w:rsidRPr="002A3BA8">
              <w:rPr>
                <w:rFonts w:ascii="Arial" w:hAnsi="Arial" w:cs="Arial"/>
                <w:sz w:val="20"/>
                <w:szCs w:val="20"/>
                <w:lang w:val="es-MX"/>
              </w:rPr>
              <w:t>e instalaron las señales de tránsito en las cantidades, especificaciones y calidad establecidas en la propuesta.</w:t>
            </w:r>
          </w:p>
          <w:p w:rsidR="00B23EB6" w:rsidRPr="002A3BA8" w:rsidRDefault="00B23EB6" w:rsidP="00E762FC">
            <w:pPr>
              <w:pStyle w:val="Prrafodelista"/>
              <w:tabs>
                <w:tab w:val="left" w:pos="-720"/>
              </w:tabs>
              <w:jc w:val="both"/>
              <w:rPr>
                <w:rFonts w:ascii="Arial" w:hAnsi="Arial" w:cs="Arial"/>
                <w:color w:val="000000" w:themeColor="text1"/>
                <w:sz w:val="20"/>
                <w:szCs w:val="20"/>
                <w:lang w:val="es-CO"/>
              </w:rPr>
            </w:pPr>
          </w:p>
          <w:p w:rsidR="00B23EB6" w:rsidRPr="002A3BA8" w:rsidRDefault="00B23EB6" w:rsidP="00E762FC">
            <w:pPr>
              <w:jc w:val="both"/>
              <w:rPr>
                <w:rFonts w:ascii="Arial" w:hAnsi="Arial" w:cs="Arial"/>
                <w:b/>
                <w:color w:val="000000" w:themeColor="text1"/>
                <w:sz w:val="20"/>
                <w:szCs w:val="20"/>
                <w:lang w:val="es-CO"/>
              </w:rPr>
            </w:pPr>
            <w:r w:rsidRPr="002A3BA8">
              <w:rPr>
                <w:rFonts w:ascii="Arial" w:hAnsi="Arial" w:cs="Arial"/>
                <w:b/>
                <w:color w:val="000000" w:themeColor="text1"/>
                <w:sz w:val="20"/>
                <w:szCs w:val="20"/>
                <w:lang w:val="es-CO"/>
              </w:rPr>
              <w:t>Malla Vial Sector Rural:</w:t>
            </w:r>
          </w:p>
          <w:p w:rsidR="00B23EB6" w:rsidRPr="002A3BA8" w:rsidRDefault="00B23EB6" w:rsidP="00E762FC">
            <w:pPr>
              <w:jc w:val="both"/>
              <w:rPr>
                <w:rFonts w:ascii="Arial" w:hAnsi="Arial" w:cs="Arial"/>
                <w:b/>
                <w:color w:val="000000" w:themeColor="text1"/>
                <w:sz w:val="20"/>
                <w:szCs w:val="20"/>
                <w:lang w:val="es-CO"/>
              </w:rPr>
            </w:pPr>
          </w:p>
          <w:p w:rsidR="00B23EB6" w:rsidRPr="002A3BA8" w:rsidRDefault="00B23EB6" w:rsidP="00E762FC">
            <w:pPr>
              <w:jc w:val="both"/>
              <w:rPr>
                <w:rFonts w:ascii="Arial" w:hAnsi="Arial" w:cs="Arial"/>
                <w:b/>
                <w:color w:val="000000" w:themeColor="text1"/>
                <w:sz w:val="20"/>
                <w:szCs w:val="20"/>
                <w:lang w:val="es-CO"/>
              </w:rPr>
            </w:pPr>
            <w:r w:rsidRPr="002A3BA8">
              <w:rPr>
                <w:rFonts w:ascii="Arial" w:hAnsi="Arial" w:cs="Arial"/>
                <w:b/>
                <w:color w:val="000000" w:themeColor="text1"/>
                <w:sz w:val="20"/>
                <w:szCs w:val="20"/>
                <w:lang w:val="es-CO"/>
              </w:rPr>
              <w:t>Vías Secundarias y Terciarias</w:t>
            </w:r>
          </w:p>
          <w:p w:rsidR="00B23EB6" w:rsidRPr="002A3BA8" w:rsidRDefault="00B23EB6" w:rsidP="00E762FC">
            <w:pPr>
              <w:jc w:val="both"/>
              <w:rPr>
                <w:rFonts w:ascii="Arial" w:hAnsi="Arial" w:cs="Arial"/>
                <w:b/>
                <w:color w:val="000000" w:themeColor="text1"/>
                <w:sz w:val="20"/>
                <w:szCs w:val="20"/>
                <w:lang w:val="es-CO"/>
              </w:rPr>
            </w:pPr>
          </w:p>
          <w:tbl>
            <w:tblPr>
              <w:tblW w:w="9280" w:type="dxa"/>
              <w:jc w:val="center"/>
              <w:tblLayout w:type="fixed"/>
              <w:tblCellMar>
                <w:left w:w="70" w:type="dxa"/>
                <w:right w:w="70" w:type="dxa"/>
              </w:tblCellMar>
              <w:tblLook w:val="04A0"/>
            </w:tblPr>
            <w:tblGrid>
              <w:gridCol w:w="1220"/>
              <w:gridCol w:w="1840"/>
              <w:gridCol w:w="2780"/>
              <w:gridCol w:w="920"/>
              <w:gridCol w:w="1040"/>
              <w:gridCol w:w="1480"/>
            </w:tblGrid>
            <w:tr w:rsidR="00B23EB6" w:rsidRPr="002A3BA8" w:rsidTr="00B23EB6">
              <w:trPr>
                <w:trHeight w:val="255"/>
                <w:jc w:val="center"/>
              </w:trPr>
              <w:tc>
                <w:tcPr>
                  <w:tcW w:w="12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VEREDA</w:t>
                  </w:r>
                </w:p>
              </w:tc>
              <w:tc>
                <w:tcPr>
                  <w:tcW w:w="18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VÍA</w:t>
                  </w:r>
                </w:p>
              </w:tc>
              <w:tc>
                <w:tcPr>
                  <w:tcW w:w="27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TIPO DE MANTENIMIENTO</w:t>
                  </w:r>
                </w:p>
              </w:tc>
              <w:tc>
                <w:tcPr>
                  <w:tcW w:w="920" w:type="dxa"/>
                  <w:tcBorders>
                    <w:top w:val="single" w:sz="4" w:space="0" w:color="auto"/>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LONG.</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LONG.</w:t>
                  </w:r>
                </w:p>
              </w:tc>
              <w:tc>
                <w:tcPr>
                  <w:tcW w:w="14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REALIZADO POR</w:t>
                  </w:r>
                </w:p>
              </w:tc>
            </w:tr>
            <w:tr w:rsidR="00B23EB6" w:rsidRPr="002A3BA8" w:rsidTr="00B23EB6">
              <w:trPr>
                <w:trHeight w:val="255"/>
                <w:jc w:val="center"/>
              </w:trPr>
              <w:tc>
                <w:tcPr>
                  <w:tcW w:w="1220" w:type="dxa"/>
                  <w:vMerge/>
                  <w:tcBorders>
                    <w:top w:val="single" w:sz="4" w:space="0" w:color="auto"/>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b/>
                      <w:bCs/>
                      <w:sz w:val="20"/>
                      <w:szCs w:val="20"/>
                      <w:lang w:val="es-CO" w:eastAsia="es-CO"/>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b/>
                      <w:bCs/>
                      <w:sz w:val="20"/>
                      <w:szCs w:val="20"/>
                      <w:lang w:val="es-CO" w:eastAsia="es-CO"/>
                    </w:rPr>
                  </w:pPr>
                </w:p>
              </w:tc>
              <w:tc>
                <w:tcPr>
                  <w:tcW w:w="2780" w:type="dxa"/>
                  <w:vMerge/>
                  <w:tcBorders>
                    <w:top w:val="single" w:sz="4" w:space="0" w:color="auto"/>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b/>
                      <w:bCs/>
                      <w:sz w:val="20"/>
                      <w:szCs w:val="20"/>
                      <w:lang w:val="es-CO" w:eastAsia="es-CO"/>
                    </w:rPr>
                  </w:pPr>
                </w:p>
              </w:tc>
              <w:tc>
                <w:tcPr>
                  <w:tcW w:w="9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TOTAL (m)</w:t>
                  </w:r>
                </w:p>
              </w:tc>
              <w:tc>
                <w:tcPr>
                  <w:tcW w:w="10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 xml:space="preserve"> INTER.(m)</w:t>
                  </w:r>
                </w:p>
              </w:tc>
              <w:tc>
                <w:tcPr>
                  <w:tcW w:w="1480" w:type="dxa"/>
                  <w:vMerge/>
                  <w:tcBorders>
                    <w:top w:val="single" w:sz="4" w:space="0" w:color="auto"/>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b/>
                      <w:bCs/>
                      <w:sz w:val="20"/>
                      <w:szCs w:val="20"/>
                      <w:lang w:val="es-CO" w:eastAsia="es-CO"/>
                    </w:rPr>
                  </w:pPr>
                </w:p>
              </w:tc>
            </w:tr>
            <w:tr w:rsidR="00B23EB6" w:rsidRPr="002A3BA8" w:rsidTr="00B23EB6">
              <w:trPr>
                <w:trHeight w:val="255"/>
                <w:jc w:val="center"/>
              </w:trPr>
              <w:tc>
                <w:tcPr>
                  <w:tcW w:w="1220"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Carrasquilla</w:t>
                  </w:r>
                </w:p>
              </w:tc>
              <w:tc>
                <w:tcPr>
                  <w:tcW w:w="18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Camellón Cubita (20) </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Cuneteo y Limpieza</w:t>
                  </w:r>
                </w:p>
              </w:tc>
              <w:tc>
                <w:tcPr>
                  <w:tcW w:w="9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1.389</w:t>
                  </w:r>
                </w:p>
              </w:tc>
              <w:tc>
                <w:tcPr>
                  <w:tcW w:w="10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1.389</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Alcaldía </w:t>
                  </w: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Carrasquilla</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Las Tabla (15)</w:t>
                  </w:r>
                </w:p>
              </w:tc>
              <w:tc>
                <w:tcPr>
                  <w:tcW w:w="278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Cuneteo y Limpieza</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2.434</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2.434</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Alcaldía </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CTO Nº 191</w:t>
                  </w: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Carrasquilla</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Las Lajas (18)</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y Cuneteo</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1.869</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1.000</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Alcaldía </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Instalación de material granular</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Comunidad</w:t>
                  </w:r>
                </w:p>
              </w:tc>
            </w:tr>
            <w:tr w:rsidR="00B23EB6" w:rsidRPr="002A3BA8" w:rsidTr="00B23EB6">
              <w:trPr>
                <w:trHeight w:val="255"/>
                <w:jc w:val="center"/>
              </w:trPr>
              <w:tc>
                <w:tcPr>
                  <w:tcW w:w="1220"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Carrasquilla</w:t>
                  </w:r>
                </w:p>
              </w:tc>
              <w:tc>
                <w:tcPr>
                  <w:tcW w:w="18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El Líbano (17)</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Cuneteo y Limpieza</w:t>
                  </w:r>
                </w:p>
              </w:tc>
              <w:tc>
                <w:tcPr>
                  <w:tcW w:w="9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1198</w:t>
                  </w:r>
                </w:p>
              </w:tc>
              <w:tc>
                <w:tcPr>
                  <w:tcW w:w="10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1198</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CTO Nº 191</w:t>
                  </w:r>
                </w:p>
              </w:tc>
            </w:tr>
            <w:tr w:rsidR="00B23EB6" w:rsidRPr="002A3BA8" w:rsidTr="00B23EB6">
              <w:trPr>
                <w:trHeight w:val="255"/>
                <w:jc w:val="center"/>
              </w:trPr>
              <w:tc>
                <w:tcPr>
                  <w:tcW w:w="1220"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lastRenderedPageBreak/>
                    <w:t>Carrasquilla</w:t>
                  </w:r>
                </w:p>
              </w:tc>
              <w:tc>
                <w:tcPr>
                  <w:tcW w:w="18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Escuela (14)</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Cuneteo y Limpieza</w:t>
                  </w:r>
                </w:p>
              </w:tc>
              <w:tc>
                <w:tcPr>
                  <w:tcW w:w="9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367</w:t>
                  </w:r>
                </w:p>
              </w:tc>
              <w:tc>
                <w:tcPr>
                  <w:tcW w:w="10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367</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CTO Nº 191</w:t>
                  </w:r>
                </w:p>
              </w:tc>
            </w:tr>
            <w:tr w:rsidR="00B23EB6" w:rsidRPr="002A3BA8" w:rsidTr="00B23EB6">
              <w:trPr>
                <w:trHeight w:val="510"/>
                <w:jc w:val="center"/>
              </w:trPr>
              <w:tc>
                <w:tcPr>
                  <w:tcW w:w="1220"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Carrasquilla</w:t>
                  </w:r>
                </w:p>
              </w:tc>
              <w:tc>
                <w:tcPr>
                  <w:tcW w:w="18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Agualarga (13)</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Cuneteo y Limpieza</w:t>
                  </w:r>
                </w:p>
              </w:tc>
              <w:tc>
                <w:tcPr>
                  <w:tcW w:w="9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1.301</w:t>
                  </w:r>
                </w:p>
              </w:tc>
              <w:tc>
                <w:tcPr>
                  <w:tcW w:w="10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1.301</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CTO Nº 191</w:t>
                  </w:r>
                </w:p>
              </w:tc>
            </w:tr>
            <w:tr w:rsidR="00B23EB6" w:rsidRPr="002A3BA8" w:rsidTr="00B23EB6">
              <w:trPr>
                <w:trHeight w:val="510"/>
                <w:jc w:val="center"/>
              </w:trPr>
              <w:tc>
                <w:tcPr>
                  <w:tcW w:w="1220"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Carrasquilla</w:t>
                  </w:r>
                </w:p>
              </w:tc>
              <w:tc>
                <w:tcPr>
                  <w:tcW w:w="18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El Desagüe (12)</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Cuneteo y Limpieza</w:t>
                  </w:r>
                </w:p>
              </w:tc>
              <w:tc>
                <w:tcPr>
                  <w:tcW w:w="9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1.479</w:t>
                  </w:r>
                </w:p>
              </w:tc>
              <w:tc>
                <w:tcPr>
                  <w:tcW w:w="10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1.479</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r w:rsidRPr="002A3BA8">
                    <w:rPr>
                      <w:rFonts w:ascii="Arial" w:eastAsia="Times New Roman" w:hAnsi="Arial" w:cs="Arial"/>
                      <w:sz w:val="20"/>
                      <w:szCs w:val="20"/>
                      <w:lang w:val="es-CO" w:eastAsia="es-CO"/>
                    </w:rPr>
                    <w:br/>
                    <w:t>CTO Nº 191</w:t>
                  </w:r>
                </w:p>
              </w:tc>
            </w:tr>
            <w:tr w:rsidR="00B23EB6" w:rsidRPr="002A3BA8" w:rsidTr="00B23EB6">
              <w:trPr>
                <w:trHeight w:val="255"/>
                <w:jc w:val="center"/>
              </w:trPr>
              <w:tc>
                <w:tcPr>
                  <w:tcW w:w="1220"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Carrasquilla</w:t>
                  </w:r>
                </w:p>
              </w:tc>
              <w:tc>
                <w:tcPr>
                  <w:tcW w:w="18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El Bolo (19)</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Cuneteo y Limpieza</w:t>
                  </w:r>
                </w:p>
              </w:tc>
              <w:tc>
                <w:tcPr>
                  <w:tcW w:w="9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140</w:t>
                  </w:r>
                </w:p>
              </w:tc>
              <w:tc>
                <w:tcPr>
                  <w:tcW w:w="10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140</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Chitasugá</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Alpes I</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y Cuneteo</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2.869</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1.531</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Instalación de material granular</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Comunidad</w:t>
                  </w: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Chitasugá</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Alpes II</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Cuneteo y Limpieza</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427</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427</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Mantenimiento de Bordes</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Comunidad</w:t>
                  </w: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Chitasugá</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Santa Rosa</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Cuneteo y Limpieza</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1.084</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960</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Instalación de Material granular</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CTO Nº 190</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Mantenimiento de Bordes</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r>
            <w:tr w:rsidR="00B23EB6" w:rsidRPr="002A3BA8" w:rsidTr="00B23EB6">
              <w:trPr>
                <w:trHeight w:val="255"/>
                <w:jc w:val="center"/>
              </w:trPr>
              <w:tc>
                <w:tcPr>
                  <w:tcW w:w="1220"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Chitasugá</w:t>
                  </w:r>
                </w:p>
              </w:tc>
              <w:tc>
                <w:tcPr>
                  <w:tcW w:w="18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La Petrolera</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Cuneteo y Limpieza</w:t>
                  </w:r>
                </w:p>
              </w:tc>
              <w:tc>
                <w:tcPr>
                  <w:tcW w:w="9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Sin</w:t>
                  </w:r>
                </w:p>
              </w:tc>
              <w:tc>
                <w:tcPr>
                  <w:tcW w:w="10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Sin</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CTO Nº 190</w:t>
                  </w: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Chitasugá</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La Cascajera</w:t>
                  </w:r>
                </w:p>
              </w:tc>
              <w:tc>
                <w:tcPr>
                  <w:tcW w:w="278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Mantenimiento de Bordes</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Sin</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Sin</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Comunidad</w:t>
                  </w: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Chitasugá</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Los Guapos</w:t>
                  </w:r>
                </w:p>
              </w:tc>
              <w:tc>
                <w:tcPr>
                  <w:tcW w:w="278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Mantenimiento de Bordes</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320</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320</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Comunidad</w:t>
                  </w: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Chitasugá</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Tailandia</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y Cuneteo</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2.052</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2.052</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Instalación de Material granular</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Comunidad</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Mantenimiento de Bordes</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La Punta</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Los Fierros</w:t>
                  </w:r>
                </w:p>
              </w:tc>
              <w:tc>
                <w:tcPr>
                  <w:tcW w:w="278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y Cuneteo</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1.188</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1.188</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Comunidad</w:t>
                  </w: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La Punta</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El Cacique</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y Cuneteo</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1.564</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1.564</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Instalación de Material granular</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Comunidad</w:t>
                  </w: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Churugüaco</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La Virgen</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y Cuneteo</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Sin</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Sin</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Instalación de Material granular</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Comunidad</w:t>
                  </w: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Churugüaco</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Los Chatos</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y Cuneteo</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Sin</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Sin</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Instalación de Material granular</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Comunidad</w:t>
                  </w: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Chincé</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Los Pollos</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y Cuneteo</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1.060</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1.060</w:t>
                  </w:r>
                </w:p>
              </w:tc>
              <w:tc>
                <w:tcPr>
                  <w:tcW w:w="148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Instalación de Material granular</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r>
            <w:tr w:rsidR="00B23EB6" w:rsidRPr="002A3BA8" w:rsidTr="00B23EB6">
              <w:trPr>
                <w:trHeight w:val="510"/>
                <w:jc w:val="center"/>
              </w:trPr>
              <w:tc>
                <w:tcPr>
                  <w:tcW w:w="1220"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Chincé</w:t>
                  </w:r>
                </w:p>
              </w:tc>
              <w:tc>
                <w:tcPr>
                  <w:tcW w:w="18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Los Pinos (Esc. Antigua)</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y Cuneteo</w:t>
                  </w:r>
                </w:p>
              </w:tc>
              <w:tc>
                <w:tcPr>
                  <w:tcW w:w="9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925</w:t>
                  </w:r>
                </w:p>
              </w:tc>
              <w:tc>
                <w:tcPr>
                  <w:tcW w:w="10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925</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Chincé</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Los Pinos (Arriba)</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y Cuneteo</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726</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443</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Instalación de Material granular</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CTO Nº 190</w:t>
                  </w: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Chincé</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Los Pinos (Abajo)</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Limpieza y Cuneteo</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1.541</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1.541</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Instalación de Material granular</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CTO Nº 190</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Mantenimiento de Bordes</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r>
            <w:tr w:rsidR="00B23EB6" w:rsidRPr="002A3BA8" w:rsidTr="00B23EB6">
              <w:trPr>
                <w:trHeight w:val="255"/>
                <w:jc w:val="center"/>
              </w:trPr>
              <w:tc>
                <w:tcPr>
                  <w:tcW w:w="1220"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Chincé</w:t>
                  </w:r>
                </w:p>
              </w:tc>
              <w:tc>
                <w:tcPr>
                  <w:tcW w:w="18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Pan de Azúcar</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Mantenimiento de Bordes</w:t>
                  </w:r>
                </w:p>
              </w:tc>
              <w:tc>
                <w:tcPr>
                  <w:tcW w:w="9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794</w:t>
                  </w:r>
                </w:p>
              </w:tc>
              <w:tc>
                <w:tcPr>
                  <w:tcW w:w="10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794</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Chincé</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Los Yazos</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y Cuneteo</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892</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892</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Mantenimiento de Bordes</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CTO Nº 190</w:t>
                  </w: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Juáica</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Escuela</w:t>
                  </w:r>
                </w:p>
              </w:tc>
              <w:tc>
                <w:tcPr>
                  <w:tcW w:w="278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Mantenimiento de Bordes</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568</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568</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Comunidad</w:t>
                  </w: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Juáica</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El Higuerón</w:t>
                  </w:r>
                </w:p>
              </w:tc>
              <w:tc>
                <w:tcPr>
                  <w:tcW w:w="278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Mantenimiento de Bordes</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729</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729</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Comunidad</w:t>
                  </w: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Juáica</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Los Vientos</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Cuneteo y Limpieza</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539</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539</w:t>
                  </w:r>
                </w:p>
              </w:tc>
              <w:tc>
                <w:tcPr>
                  <w:tcW w:w="148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Mantenimiento de Bordes</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r>
            <w:tr w:rsidR="00B23EB6" w:rsidRPr="002A3BA8" w:rsidTr="00B23EB6">
              <w:trPr>
                <w:trHeight w:val="255"/>
                <w:jc w:val="center"/>
              </w:trPr>
              <w:tc>
                <w:tcPr>
                  <w:tcW w:w="1220"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Juáica</w:t>
                  </w:r>
                </w:p>
              </w:tc>
              <w:tc>
                <w:tcPr>
                  <w:tcW w:w="18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La Palita</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y Cuneteo</w:t>
                  </w:r>
                </w:p>
              </w:tc>
              <w:tc>
                <w:tcPr>
                  <w:tcW w:w="9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108</w:t>
                  </w:r>
                </w:p>
              </w:tc>
              <w:tc>
                <w:tcPr>
                  <w:tcW w:w="10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108</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Poveda I</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La cita - Escuela</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y Cuneteo</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3.924</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3.924</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Instalación de material Granular</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CTO Nº 190</w:t>
                  </w: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Poveda II</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Escuela Poveda I – Escuela Güangatá</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Cuneteo y Limpieza</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4.893</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4.893</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510"/>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Instalación de material granular (parcial)</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CTO Nº 190</w:t>
                  </w: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Poveda II</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Escuela</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Cuneteo y Limpieza</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1.790</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1.304</w:t>
                  </w:r>
                </w:p>
              </w:tc>
              <w:tc>
                <w:tcPr>
                  <w:tcW w:w="148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CTO Nº 190</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Instalación de Material granular</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Martín y Espino</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Entrada de Carlos Vargas</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y cuneteo</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1.029</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1.029</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Instalación de Material granular</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CTO Nº 190</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Mantenimiento de Bordes</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Martín Y Espino</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Río Chicú – Vagones</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Cuneteo y Limpieza</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4.207</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4.207</w:t>
                  </w:r>
                </w:p>
              </w:tc>
              <w:tc>
                <w:tcPr>
                  <w:tcW w:w="148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CTO Nº 190</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Instalación de Material granular</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Mantenimiento de Bordes (Parcial)</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Martín y Espino</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Entrada La Loma de la Arena – Tienda El Oasis</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y Cuneteo</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588</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588</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Instalación de Material granular</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CTO Nº 190</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Mantenimiento de Bordes</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Martín y Espino</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La Marranera - Güangatá</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Cuneteo y Limpieza</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1.103</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1.103</w:t>
                  </w:r>
                </w:p>
              </w:tc>
              <w:tc>
                <w:tcPr>
                  <w:tcW w:w="148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CTO Nº 190</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Instalación de Material granular</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Chacal</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Los Forero</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Cuneteo y Limpieza</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776</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776</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Instalación de Material granular</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Comunidad</w:t>
                  </w: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Chacal</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Sector Escuelas</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y Cuneteo</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2.500</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2.500</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Instalación de Material granular</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Comunidad</w:t>
                  </w:r>
                </w:p>
              </w:tc>
            </w:tr>
            <w:tr w:rsidR="00B23EB6" w:rsidRPr="002A3BA8" w:rsidTr="00B23EB6">
              <w:trPr>
                <w:trHeight w:val="255"/>
                <w:jc w:val="center"/>
              </w:trPr>
              <w:tc>
                <w:tcPr>
                  <w:tcW w:w="1220"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Chacal</w:t>
                  </w:r>
                </w:p>
              </w:tc>
              <w:tc>
                <w:tcPr>
                  <w:tcW w:w="18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El Tambo</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y Cuneteo</w:t>
                  </w:r>
                </w:p>
              </w:tc>
              <w:tc>
                <w:tcPr>
                  <w:tcW w:w="9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2.410</w:t>
                  </w:r>
                </w:p>
              </w:tc>
              <w:tc>
                <w:tcPr>
                  <w:tcW w:w="10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2.410</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Chacal</w:t>
                  </w:r>
                </w:p>
              </w:tc>
              <w:tc>
                <w:tcPr>
                  <w:tcW w:w="18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Sumatambo</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y Cuneteo</w:t>
                  </w:r>
                </w:p>
              </w:tc>
              <w:tc>
                <w:tcPr>
                  <w:tcW w:w="9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1.148</w:t>
                  </w:r>
                </w:p>
              </w:tc>
              <w:tc>
                <w:tcPr>
                  <w:tcW w:w="10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1.148</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lastRenderedPageBreak/>
                    <w:t>Chucua</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Chucua</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Cuneteo y Limpieza.</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1.207</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1.207</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Instalación de Material granular</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CTO Nº 190</w:t>
                  </w:r>
                </w:p>
              </w:tc>
            </w:tr>
            <w:tr w:rsidR="00B23EB6" w:rsidRPr="002A3BA8" w:rsidTr="00B23EB6">
              <w:trPr>
                <w:trHeight w:val="510"/>
                <w:jc w:val="center"/>
              </w:trPr>
              <w:tc>
                <w:tcPr>
                  <w:tcW w:w="1220"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Chucua</w:t>
                  </w:r>
                </w:p>
              </w:tc>
              <w:tc>
                <w:tcPr>
                  <w:tcW w:w="18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Cuatro caminos - Bachue</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Mantenimiento de Bordes</w:t>
                  </w:r>
                </w:p>
              </w:tc>
              <w:tc>
                <w:tcPr>
                  <w:tcW w:w="9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1.751</w:t>
                  </w:r>
                </w:p>
              </w:tc>
              <w:tc>
                <w:tcPr>
                  <w:tcW w:w="10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1.751</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Alcaldía</w:t>
                  </w:r>
                </w:p>
              </w:tc>
            </w:tr>
            <w:tr w:rsidR="00B23EB6" w:rsidRPr="002A3BA8" w:rsidTr="00B23EB6">
              <w:trPr>
                <w:trHeight w:val="255"/>
                <w:jc w:val="center"/>
              </w:trPr>
              <w:tc>
                <w:tcPr>
                  <w:tcW w:w="12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Santa Cruz</w:t>
                  </w:r>
                </w:p>
              </w:tc>
              <w:tc>
                <w:tcPr>
                  <w:tcW w:w="18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Los Salguero</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Cuneteo y Limpieza.</w:t>
                  </w:r>
                </w:p>
              </w:tc>
              <w:tc>
                <w:tcPr>
                  <w:tcW w:w="92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1.008</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600</w:t>
                  </w:r>
                </w:p>
              </w:tc>
              <w:tc>
                <w:tcPr>
                  <w:tcW w:w="1480" w:type="dxa"/>
                  <w:vMerge w:val="restart"/>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CTO Nº 190</w:t>
                  </w:r>
                </w:p>
              </w:tc>
            </w:tr>
            <w:tr w:rsidR="00B23EB6" w:rsidRPr="002A3BA8" w:rsidTr="00B23EB6">
              <w:trPr>
                <w:trHeight w:val="255"/>
                <w:jc w:val="center"/>
              </w:trPr>
              <w:tc>
                <w:tcPr>
                  <w:tcW w:w="12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8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Instalación de Material granular</w:t>
                  </w:r>
                </w:p>
              </w:tc>
              <w:tc>
                <w:tcPr>
                  <w:tcW w:w="92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04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c>
                <w:tcPr>
                  <w:tcW w:w="1480" w:type="dxa"/>
                  <w:vMerge/>
                  <w:tcBorders>
                    <w:top w:val="nil"/>
                    <w:left w:val="single" w:sz="4" w:space="0" w:color="auto"/>
                    <w:bottom w:val="single" w:sz="4" w:space="0" w:color="auto"/>
                    <w:right w:val="single" w:sz="4" w:space="0" w:color="auto"/>
                  </w:tcBorders>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p>
              </w:tc>
            </w:tr>
            <w:tr w:rsidR="00B23EB6" w:rsidRPr="002A3BA8" w:rsidTr="00B23EB6">
              <w:trPr>
                <w:trHeight w:val="255"/>
                <w:jc w:val="center"/>
              </w:trPr>
              <w:tc>
                <w:tcPr>
                  <w:tcW w:w="1220"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Santa Cruz</w:t>
                  </w:r>
                </w:p>
              </w:tc>
              <w:tc>
                <w:tcPr>
                  <w:tcW w:w="18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Escuela I</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Cuneteo y Limpieza.</w:t>
                  </w:r>
                </w:p>
              </w:tc>
              <w:tc>
                <w:tcPr>
                  <w:tcW w:w="9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1.414</w:t>
                  </w:r>
                </w:p>
              </w:tc>
              <w:tc>
                <w:tcPr>
                  <w:tcW w:w="10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1.414</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CTO Nº 190</w:t>
                  </w:r>
                </w:p>
              </w:tc>
            </w:tr>
            <w:tr w:rsidR="00B23EB6" w:rsidRPr="002A3BA8" w:rsidTr="00B23EB6">
              <w:trPr>
                <w:trHeight w:val="255"/>
                <w:jc w:val="center"/>
              </w:trPr>
              <w:tc>
                <w:tcPr>
                  <w:tcW w:w="1220"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Santa Cruz</w:t>
                  </w:r>
                </w:p>
              </w:tc>
              <w:tc>
                <w:tcPr>
                  <w:tcW w:w="18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Escuela II</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Cuneteo y Limpieza.</w:t>
                  </w:r>
                </w:p>
              </w:tc>
              <w:tc>
                <w:tcPr>
                  <w:tcW w:w="9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895</w:t>
                  </w:r>
                </w:p>
              </w:tc>
              <w:tc>
                <w:tcPr>
                  <w:tcW w:w="10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572</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CTO Nº 190</w:t>
                  </w:r>
                </w:p>
              </w:tc>
            </w:tr>
            <w:tr w:rsidR="00B23EB6" w:rsidRPr="002A3BA8" w:rsidTr="00B23EB6">
              <w:trPr>
                <w:trHeight w:val="255"/>
                <w:jc w:val="center"/>
              </w:trPr>
              <w:tc>
                <w:tcPr>
                  <w:tcW w:w="1220"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Santa Cruz</w:t>
                  </w:r>
                </w:p>
              </w:tc>
              <w:tc>
                <w:tcPr>
                  <w:tcW w:w="18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Camellón El Guayabo</w:t>
                  </w:r>
                </w:p>
              </w:tc>
              <w:tc>
                <w:tcPr>
                  <w:tcW w:w="27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Conformación, Cuneteo y Limpieza.</w:t>
                  </w:r>
                </w:p>
              </w:tc>
              <w:tc>
                <w:tcPr>
                  <w:tcW w:w="9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1.236</w:t>
                  </w:r>
                </w:p>
              </w:tc>
              <w:tc>
                <w:tcPr>
                  <w:tcW w:w="104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1.236</w:t>
                  </w:r>
                </w:p>
              </w:tc>
              <w:tc>
                <w:tcPr>
                  <w:tcW w:w="14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CTO Nº 190</w:t>
                  </w:r>
                </w:p>
              </w:tc>
            </w:tr>
            <w:tr w:rsidR="00B23EB6" w:rsidRPr="002A3BA8" w:rsidTr="00B23EB6">
              <w:trPr>
                <w:trHeight w:val="255"/>
                <w:jc w:val="center"/>
              </w:trPr>
              <w:tc>
                <w:tcPr>
                  <w:tcW w:w="5840"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23EB6" w:rsidRPr="002A3BA8" w:rsidRDefault="00B23EB6"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TOTAL</w:t>
                  </w:r>
                </w:p>
              </w:tc>
              <w:tc>
                <w:tcPr>
                  <w:tcW w:w="920" w:type="dxa"/>
                  <w:tcBorders>
                    <w:top w:val="nil"/>
                    <w:left w:val="nil"/>
                    <w:bottom w:val="single" w:sz="4" w:space="0" w:color="auto"/>
                    <w:right w:val="single" w:sz="4" w:space="0" w:color="auto"/>
                  </w:tcBorders>
                  <w:shd w:val="clear" w:color="auto" w:fill="auto"/>
                  <w:noWrap/>
                  <w:vAlign w:val="center"/>
                  <w:hideMark/>
                </w:tcPr>
                <w:p w:rsidR="00B23EB6" w:rsidRPr="002A3BA8" w:rsidRDefault="00B23EB6"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59.442</w:t>
                  </w:r>
                </w:p>
              </w:tc>
              <w:tc>
                <w:tcPr>
                  <w:tcW w:w="1040" w:type="dxa"/>
                  <w:tcBorders>
                    <w:top w:val="nil"/>
                    <w:left w:val="nil"/>
                    <w:bottom w:val="single" w:sz="4" w:space="0" w:color="auto"/>
                    <w:right w:val="single" w:sz="4" w:space="0" w:color="auto"/>
                  </w:tcBorders>
                  <w:shd w:val="clear" w:color="auto" w:fill="auto"/>
                  <w:noWrap/>
                  <w:vAlign w:val="center"/>
                  <w:hideMark/>
                </w:tcPr>
                <w:p w:rsidR="00B23EB6" w:rsidRPr="002A3BA8" w:rsidRDefault="00B23EB6" w:rsidP="00E762FC">
                  <w:pPr>
                    <w:spacing w:after="0" w:line="240" w:lineRule="auto"/>
                    <w:jc w:val="right"/>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55.611</w:t>
                  </w:r>
                </w:p>
              </w:tc>
              <w:tc>
                <w:tcPr>
                  <w:tcW w:w="1480" w:type="dxa"/>
                  <w:tcBorders>
                    <w:top w:val="nil"/>
                    <w:left w:val="nil"/>
                    <w:bottom w:val="single" w:sz="4" w:space="0" w:color="auto"/>
                    <w:right w:val="single" w:sz="4" w:space="0" w:color="auto"/>
                  </w:tcBorders>
                  <w:shd w:val="clear" w:color="auto" w:fill="auto"/>
                  <w:noWrap/>
                  <w:vAlign w:val="center"/>
                  <w:hideMark/>
                </w:tcPr>
                <w:p w:rsidR="00B23EB6" w:rsidRPr="002A3BA8" w:rsidRDefault="00B23EB6" w:rsidP="00E762FC">
                  <w:pPr>
                    <w:spacing w:after="0" w:line="240" w:lineRule="auto"/>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r>
          </w:tbl>
          <w:p w:rsidR="00B23EB6" w:rsidRPr="002A3BA8" w:rsidRDefault="00B23EB6" w:rsidP="00E762FC">
            <w:pPr>
              <w:jc w:val="both"/>
              <w:rPr>
                <w:rFonts w:ascii="Arial" w:hAnsi="Arial" w:cs="Arial"/>
                <w:b/>
                <w:color w:val="000000" w:themeColor="text1"/>
                <w:sz w:val="20"/>
                <w:szCs w:val="20"/>
                <w:lang w:val="es-CO"/>
              </w:rPr>
            </w:pPr>
          </w:p>
          <w:p w:rsidR="00B23EB6" w:rsidRPr="002A3BA8" w:rsidRDefault="00B23EB6" w:rsidP="00201B26">
            <w:pPr>
              <w:pStyle w:val="Prrafodelista"/>
              <w:numPr>
                <w:ilvl w:val="0"/>
                <w:numId w:val="24"/>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 xml:space="preserve">Se realizo convenio interadministrativo de cooperación, suscrito entre el Instituto de Infraestructura y Concesiones de Cundinamarca-ICCU y el Municipio de Tenjo, Numero 140 de 2012 con el Objeto de </w:t>
            </w:r>
            <w:r w:rsidRPr="002A3BA8">
              <w:rPr>
                <w:rFonts w:ascii="Arial" w:eastAsia="Calibri" w:hAnsi="Arial" w:cs="Arial"/>
                <w:b/>
                <w:sz w:val="20"/>
                <w:szCs w:val="20"/>
                <w:lang w:val="es-CO"/>
              </w:rPr>
              <w:t>“</w:t>
            </w:r>
            <w:r w:rsidRPr="002A3BA8">
              <w:rPr>
                <w:rFonts w:ascii="Arial" w:eastAsia="Calibri" w:hAnsi="Arial" w:cs="Arial"/>
                <w:sz w:val="20"/>
                <w:szCs w:val="20"/>
                <w:lang w:val="es-CO"/>
              </w:rPr>
              <w:t>AUNAR ESFUERZOS TÉCNICOS, ADMINISTRATIVOS Y FINANCIEROS PARA LA CONSTRUCCIÓN EN PLACA HUELLA EN CONCRETO REFORZADO DEL CAMELLÓN - LOS PINOS, SECTOR ESCUELA ANTIGUA, VEREDA CHINCE, MUNICIPIO DE TENJO CUNDINAMARCA”</w:t>
            </w:r>
            <w:r w:rsidRPr="002A3BA8">
              <w:rPr>
                <w:rFonts w:ascii="Arial" w:hAnsi="Arial" w:cs="Arial"/>
                <w:sz w:val="20"/>
                <w:szCs w:val="20"/>
                <w:lang w:val="es-CO"/>
              </w:rPr>
              <w:t>,</w:t>
            </w:r>
            <w:r w:rsidRPr="002A3BA8">
              <w:rPr>
                <w:rFonts w:ascii="Arial" w:hAnsi="Arial" w:cs="Arial"/>
                <w:b/>
                <w:sz w:val="20"/>
                <w:szCs w:val="20"/>
                <w:lang w:val="es-CO"/>
              </w:rPr>
              <w:t xml:space="preserve"> </w:t>
            </w:r>
            <w:r w:rsidRPr="002A3BA8">
              <w:rPr>
                <w:rFonts w:ascii="Arial" w:hAnsi="Arial" w:cs="Arial"/>
                <w:sz w:val="20"/>
                <w:szCs w:val="20"/>
                <w:lang w:val="es-CO"/>
              </w:rPr>
              <w:t xml:space="preserve">por un valor de </w:t>
            </w:r>
            <w:r w:rsidRPr="002A3BA8">
              <w:rPr>
                <w:rFonts w:ascii="Arial" w:eastAsia="Calibri" w:hAnsi="Arial" w:cs="Arial"/>
                <w:sz w:val="20"/>
                <w:szCs w:val="20"/>
                <w:lang w:val="es-CO"/>
              </w:rPr>
              <w:t>Ciento Cuarenta y Dos Millones Ochocientos Cincuenta y Siete Mil Ciento Cuarenta y Dos Pesos Con Ochenta Y Seis Centavos M</w:t>
            </w:r>
            <w:r w:rsidRPr="002A3BA8">
              <w:rPr>
                <w:rFonts w:ascii="Arial" w:hAnsi="Arial" w:cs="Arial"/>
                <w:sz w:val="20"/>
                <w:szCs w:val="20"/>
                <w:lang w:val="es-CO"/>
              </w:rPr>
              <w:t>oneda corriente</w:t>
            </w:r>
            <w:r w:rsidRPr="002A3BA8">
              <w:rPr>
                <w:rFonts w:ascii="Arial" w:eastAsia="Calibri" w:hAnsi="Arial" w:cs="Arial"/>
                <w:sz w:val="20"/>
                <w:szCs w:val="20"/>
                <w:lang w:val="es-CO"/>
              </w:rPr>
              <w:t xml:space="preserve"> ($142’857.142,86)</w:t>
            </w:r>
            <w:r w:rsidRPr="002A3BA8">
              <w:rPr>
                <w:rFonts w:ascii="Arial" w:hAnsi="Arial" w:cs="Arial"/>
                <w:sz w:val="20"/>
                <w:szCs w:val="20"/>
                <w:lang w:val="es-MX"/>
              </w:rPr>
              <w:t xml:space="preserve">. Se realizo contrato Nº 188-2012: CONSTRUCCIÓN DE LA PLACA HUELLA EN CONCRETO REFORZADO DEL CAMELLON - LOS PINOS, SECTOR ESCUELA ANTIGUA, VEREDA CHINCE, MUNICIPIO DE TENJO CUNDINAMARCA. </w:t>
            </w:r>
            <w:r w:rsidRPr="002A3BA8">
              <w:rPr>
                <w:rFonts w:ascii="Arial" w:hAnsi="Arial" w:cs="Arial"/>
                <w:color w:val="000000" w:themeColor="text1"/>
                <w:sz w:val="20"/>
                <w:szCs w:val="20"/>
                <w:lang w:val="es-CO"/>
              </w:rPr>
              <w:t xml:space="preserve">El contrato se ejecuto en un 100% del cual se construyeron 123 metros, se </w:t>
            </w:r>
            <w:r w:rsidRPr="002A3BA8">
              <w:rPr>
                <w:rFonts w:ascii="Arial" w:hAnsi="Arial" w:cs="Arial"/>
                <w:color w:val="000000" w:themeColor="text1"/>
                <w:sz w:val="20"/>
                <w:szCs w:val="20"/>
                <w:lang w:val="es-MX"/>
              </w:rPr>
              <w:t xml:space="preserve">realizaron labores de mejoramiento de la estructura con piedra rajón y afirmado y se realizo la recuperación del derecho de vía. </w:t>
            </w:r>
          </w:p>
          <w:p w:rsidR="00B23EB6" w:rsidRPr="002A3BA8" w:rsidRDefault="00B23EB6" w:rsidP="00201B26">
            <w:pPr>
              <w:pStyle w:val="Prrafodelista"/>
              <w:numPr>
                <w:ilvl w:val="0"/>
                <w:numId w:val="24"/>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 xml:space="preserve">Se realizo convenio interadministrativo de cooperación, suscrito entre el Instituto de Infraestructura y Concesiones de Cundinamarca-ICCU y el Municipio de Tenjo, Numero 425 de 2012 con el Objeto de </w:t>
            </w:r>
            <w:r w:rsidRPr="002A3BA8">
              <w:rPr>
                <w:rFonts w:ascii="Arial" w:eastAsia="Calibri" w:hAnsi="Arial" w:cs="Arial"/>
                <w:b/>
                <w:sz w:val="20"/>
                <w:szCs w:val="20"/>
                <w:lang w:val="es-CO"/>
              </w:rPr>
              <w:t>“</w:t>
            </w:r>
            <w:r w:rsidRPr="002A3BA8">
              <w:rPr>
                <w:rFonts w:ascii="Arial" w:eastAsia="Calibri" w:hAnsi="Arial" w:cs="Arial"/>
                <w:sz w:val="20"/>
                <w:szCs w:val="20"/>
                <w:lang w:val="es-CO"/>
              </w:rPr>
              <w:t>AUNAR ESFUERZOS TÉCNICOS, ADMINISTRATIVOS Y FINANCIEROS PARA LA CONSTRUCCIÓN EN PLACA HUELLA EN CONCRETO REFORZADO EN LA VÍA SECTOR BACHUE VEREDA MARTIN Y ESPINO, MUNICIPIO DE TENJO CUNDINAMARCA”</w:t>
            </w:r>
            <w:r w:rsidRPr="002A3BA8">
              <w:rPr>
                <w:rFonts w:ascii="Arial" w:hAnsi="Arial" w:cs="Arial"/>
                <w:sz w:val="20"/>
                <w:szCs w:val="20"/>
                <w:lang w:val="es-CO"/>
              </w:rPr>
              <w:t>,</w:t>
            </w:r>
            <w:r w:rsidRPr="002A3BA8">
              <w:rPr>
                <w:rFonts w:ascii="Arial" w:hAnsi="Arial" w:cs="Arial"/>
                <w:b/>
                <w:sz w:val="20"/>
                <w:szCs w:val="20"/>
                <w:lang w:val="es-CO"/>
              </w:rPr>
              <w:t xml:space="preserve"> </w:t>
            </w:r>
            <w:r w:rsidRPr="002A3BA8">
              <w:rPr>
                <w:rFonts w:ascii="Arial" w:hAnsi="Arial" w:cs="Arial"/>
                <w:sz w:val="20"/>
                <w:szCs w:val="20"/>
                <w:lang w:val="es-CO"/>
              </w:rPr>
              <w:t>por un valor de Ochenta Millones Pesos</w:t>
            </w:r>
            <w:r w:rsidRPr="002A3BA8">
              <w:rPr>
                <w:rFonts w:ascii="Arial" w:eastAsia="Calibri" w:hAnsi="Arial" w:cs="Arial"/>
                <w:sz w:val="20"/>
                <w:szCs w:val="20"/>
                <w:lang w:val="es-CO"/>
              </w:rPr>
              <w:t xml:space="preserve"> M</w:t>
            </w:r>
            <w:r w:rsidRPr="002A3BA8">
              <w:rPr>
                <w:rFonts w:ascii="Arial" w:hAnsi="Arial" w:cs="Arial"/>
                <w:sz w:val="20"/>
                <w:szCs w:val="20"/>
                <w:lang w:val="es-CO"/>
              </w:rPr>
              <w:t>oneda corriente</w:t>
            </w:r>
            <w:r w:rsidRPr="002A3BA8">
              <w:rPr>
                <w:rFonts w:ascii="Arial" w:eastAsia="Calibri" w:hAnsi="Arial" w:cs="Arial"/>
                <w:sz w:val="20"/>
                <w:szCs w:val="20"/>
                <w:lang w:val="es-CO"/>
              </w:rPr>
              <w:t xml:space="preserve"> ($80’000.000,00)</w:t>
            </w:r>
            <w:r w:rsidRPr="002A3BA8">
              <w:rPr>
                <w:rFonts w:ascii="Arial" w:hAnsi="Arial" w:cs="Arial"/>
                <w:sz w:val="20"/>
                <w:szCs w:val="20"/>
                <w:lang w:val="es-MX"/>
              </w:rPr>
              <w:t xml:space="preserve">. Se realizo contrato Nº 188-2012: CONSTRUCCIÓN DE LA PLACA HUELLA EN CONCRETO REFORZADO DEL CAMELLON - LOS PINOS, SECTOR ESCUELA ANTIGUA, VEREDA CHINCE, MUNICIPIO DE TENJO CUNDINAMARCA. </w:t>
            </w:r>
            <w:r w:rsidRPr="002A3BA8">
              <w:rPr>
                <w:rFonts w:ascii="Arial" w:hAnsi="Arial" w:cs="Arial"/>
                <w:color w:val="000000" w:themeColor="text1"/>
                <w:sz w:val="20"/>
                <w:szCs w:val="20"/>
                <w:lang w:val="es-CO"/>
              </w:rPr>
              <w:t>El convenio se firmo el día 11 de Diciembre de 2012</w:t>
            </w:r>
            <w:r w:rsidRPr="002A3BA8">
              <w:rPr>
                <w:rFonts w:ascii="Arial" w:hAnsi="Arial" w:cs="Arial"/>
                <w:color w:val="000000" w:themeColor="text1"/>
                <w:sz w:val="20"/>
                <w:szCs w:val="20"/>
                <w:lang w:val="es-MX"/>
              </w:rPr>
              <w:t xml:space="preserve">. </w:t>
            </w:r>
          </w:p>
          <w:p w:rsidR="00B23EB6" w:rsidRPr="002A3BA8" w:rsidRDefault="00B23EB6" w:rsidP="00201B26">
            <w:pPr>
              <w:pStyle w:val="Prrafodelista"/>
              <w:numPr>
                <w:ilvl w:val="0"/>
                <w:numId w:val="24"/>
              </w:numPr>
              <w:jc w:val="both"/>
              <w:rPr>
                <w:rFonts w:ascii="Arial" w:eastAsia="Calibri" w:hAnsi="Arial" w:cs="Arial"/>
                <w:sz w:val="20"/>
                <w:szCs w:val="20"/>
                <w:lang w:val="es-CO"/>
              </w:rPr>
            </w:pPr>
            <w:r w:rsidRPr="002A3BA8">
              <w:rPr>
                <w:rFonts w:ascii="Arial" w:hAnsi="Arial" w:cs="Arial"/>
                <w:color w:val="000000" w:themeColor="text1"/>
                <w:sz w:val="20"/>
                <w:szCs w:val="20"/>
                <w:lang w:val="es-CO"/>
              </w:rPr>
              <w:t xml:space="preserve">Se realizo convenio interadministrativo de cooperación, suscrito entre el Instituto de Infraestructura y Concesiones de Cundinamarca-ICCU y el Municipio de Tenjo, Numero 110 de 2012 con el Objeto del </w:t>
            </w:r>
            <w:r w:rsidRPr="002A3BA8">
              <w:rPr>
                <w:rFonts w:ascii="Arial" w:eastAsia="Calibri" w:hAnsi="Arial" w:cs="Arial"/>
                <w:sz w:val="20"/>
                <w:szCs w:val="20"/>
                <w:lang w:val="es-CO"/>
              </w:rPr>
              <w:t>“MEJORAMIENTO  Y REHABILITACIÓN DE LAS VÍAS RURALES DE LA VEREDA CARRASQUILLA, MUNICIPIO DE TENJO”</w:t>
            </w:r>
            <w:r w:rsidRPr="002A3BA8">
              <w:rPr>
                <w:rFonts w:ascii="Arial" w:hAnsi="Arial" w:cs="Arial"/>
                <w:sz w:val="20"/>
                <w:szCs w:val="20"/>
                <w:lang w:val="es-CO"/>
              </w:rPr>
              <w:t xml:space="preserve"> por un valor de Ciento Un Millones Cuatrocientos Mil Pesos Moneda Corriente </w:t>
            </w:r>
            <w:r w:rsidRPr="002A3BA8">
              <w:rPr>
                <w:rFonts w:ascii="Arial" w:eastAsia="Calibri" w:hAnsi="Arial" w:cs="Arial"/>
                <w:sz w:val="20"/>
                <w:szCs w:val="20"/>
                <w:lang w:val="es-CO"/>
              </w:rPr>
              <w:t xml:space="preserve">($101.400.000,00). </w:t>
            </w:r>
            <w:r w:rsidRPr="002A3BA8">
              <w:rPr>
                <w:rFonts w:ascii="Arial" w:hAnsi="Arial" w:cs="Arial"/>
                <w:color w:val="000000" w:themeColor="text1"/>
                <w:sz w:val="20"/>
                <w:szCs w:val="20"/>
                <w:lang w:val="es-CO"/>
              </w:rPr>
              <w:t xml:space="preserve">El contrato se ejecuto en un 100% del cual se mejoraron y rehabilitaron 8 kilómetros, </w:t>
            </w:r>
            <w:r w:rsidRPr="002A3BA8">
              <w:rPr>
                <w:rFonts w:ascii="Arial" w:hAnsi="Arial" w:cs="Arial"/>
                <w:color w:val="000000" w:themeColor="text1"/>
                <w:sz w:val="20"/>
                <w:szCs w:val="20"/>
                <w:lang w:val="es-MX"/>
              </w:rPr>
              <w:t>realizando las labores de</w:t>
            </w:r>
            <w:r w:rsidRPr="002A3BA8">
              <w:rPr>
                <w:rFonts w:ascii="Arial" w:eastAsia="Calibri" w:hAnsi="Arial" w:cs="Arial"/>
                <w:color w:val="000000"/>
                <w:sz w:val="20"/>
                <w:szCs w:val="20"/>
                <w:lang w:val="es-CO"/>
              </w:rPr>
              <w:t xml:space="preserve"> acuerdo con las cantidades y especificaciones técnicas determinadas en </w:t>
            </w:r>
            <w:r w:rsidRPr="002A3BA8">
              <w:rPr>
                <w:rFonts w:ascii="Arial" w:hAnsi="Arial" w:cs="Arial"/>
                <w:color w:val="000000" w:themeColor="text1"/>
                <w:sz w:val="20"/>
                <w:szCs w:val="20"/>
                <w:lang w:val="es-CO"/>
              </w:rPr>
              <w:t>los</w:t>
            </w:r>
            <w:r w:rsidRPr="002A3BA8">
              <w:rPr>
                <w:rFonts w:ascii="Arial" w:eastAsia="Calibri" w:hAnsi="Arial" w:cs="Arial"/>
                <w:color w:val="000000"/>
                <w:sz w:val="20"/>
                <w:szCs w:val="20"/>
                <w:lang w:val="es-CO"/>
              </w:rPr>
              <w:t xml:space="preserve"> estudios y las demás especifica</w:t>
            </w:r>
            <w:r w:rsidRPr="002A3BA8">
              <w:rPr>
                <w:rFonts w:ascii="Arial" w:hAnsi="Arial" w:cs="Arial"/>
                <w:color w:val="000000" w:themeColor="text1"/>
                <w:sz w:val="20"/>
                <w:szCs w:val="20"/>
                <w:lang w:val="es-CO"/>
              </w:rPr>
              <w:t>ciones establecidas por el ICCU.</w:t>
            </w:r>
          </w:p>
          <w:p w:rsidR="00B23EB6" w:rsidRPr="002A3BA8" w:rsidRDefault="00B23EB6" w:rsidP="00201B26">
            <w:pPr>
              <w:pStyle w:val="Prrafodelista"/>
              <w:numPr>
                <w:ilvl w:val="0"/>
                <w:numId w:val="24"/>
              </w:numPr>
              <w:jc w:val="both"/>
              <w:rPr>
                <w:rFonts w:ascii="Arial" w:eastAsia="Calibri" w:hAnsi="Arial" w:cs="Arial"/>
                <w:sz w:val="20"/>
                <w:szCs w:val="20"/>
                <w:lang w:val="es-CO"/>
              </w:rPr>
            </w:pPr>
            <w:r w:rsidRPr="002A3BA8">
              <w:rPr>
                <w:rFonts w:ascii="Arial" w:hAnsi="Arial" w:cs="Arial"/>
                <w:color w:val="000000" w:themeColor="text1"/>
                <w:sz w:val="20"/>
                <w:szCs w:val="20"/>
                <w:lang w:val="es-CO"/>
              </w:rPr>
              <w:t xml:space="preserve">Realizar el proceso contractual del contrato Numero 341 de 2011 que tiene como objeto el “MEJORAMIENTO VÍAS EL GATO DORADO - EL TAMBO VEREDA SANTACRUZ Y VÍA TENJO LA CITA POVEDA I LÍMITES TABIO MUNICIPIO DE TENJO CUNDINAMARCA”, por un valor de Mil Ochocientos Setenta Millones Cuatrocientos Ochenta Mil Doscientos Treinta Pesos Con Cero Ochos Centavos Moneda Corriente ($1.870’480.230,08). El contrato se ejecuto en un 100% del cual se construyeron 161 metros en la vereda Santa Cruz, 570 metros en la vereda el Chacal y 900 metros en la Vereda Guangata. </w:t>
            </w:r>
          </w:p>
          <w:p w:rsidR="00B23EB6" w:rsidRPr="002A3BA8" w:rsidRDefault="00B23EB6" w:rsidP="00201B26">
            <w:pPr>
              <w:pStyle w:val="Prrafodelista"/>
              <w:numPr>
                <w:ilvl w:val="0"/>
                <w:numId w:val="24"/>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 xml:space="preserve">Realizar el proceso contractual del Contrato Numero 160 del 2011 que tiene como Objeto los </w:t>
            </w:r>
            <w:r w:rsidRPr="002A3BA8">
              <w:rPr>
                <w:rFonts w:ascii="Arial" w:hAnsi="Arial" w:cs="Arial"/>
                <w:color w:val="000000" w:themeColor="text1"/>
                <w:sz w:val="20"/>
                <w:szCs w:val="20"/>
                <w:lang w:val="es-CO"/>
              </w:rPr>
              <w:lastRenderedPageBreak/>
              <w:t xml:space="preserve">“ESTUDIOS, DISEÑOS Y PAVIMENTACIÓN DEL CAMELLON VIA LA CASCAJERA DEL K0+300 AL K0+900 DE TENJO”, por un valor de Trescientos Ochenta y Cuatro Millones Seiscientos Treinta y Seis Mil Siento Setenta y Siete Pesos con Veinte Cinco Centavos ($384’636.177,25). El contrato se ejecuto en un 100% del cual se construyeron 600 metros </w:t>
            </w:r>
            <w:r w:rsidRPr="002A3BA8">
              <w:rPr>
                <w:rFonts w:ascii="Arial" w:hAnsi="Arial" w:cs="Arial"/>
                <w:color w:val="000000" w:themeColor="text1"/>
                <w:sz w:val="20"/>
                <w:szCs w:val="20"/>
                <w:lang w:val="es-MX"/>
              </w:rPr>
              <w:t>de</w:t>
            </w:r>
            <w:r w:rsidRPr="002A3BA8">
              <w:rPr>
                <w:rFonts w:ascii="Arial" w:eastAsia="Calibri" w:hAnsi="Arial" w:cs="Arial"/>
                <w:color w:val="000000"/>
                <w:sz w:val="20"/>
                <w:szCs w:val="20"/>
                <w:lang w:val="es-CO"/>
              </w:rPr>
              <w:t xml:space="preserve"> acuerdo con las cantidades y especificaciones técnicas determinadas en </w:t>
            </w:r>
            <w:r w:rsidRPr="002A3BA8">
              <w:rPr>
                <w:rFonts w:ascii="Arial" w:hAnsi="Arial" w:cs="Arial"/>
                <w:color w:val="000000" w:themeColor="text1"/>
                <w:sz w:val="20"/>
                <w:szCs w:val="20"/>
                <w:lang w:val="es-CO"/>
              </w:rPr>
              <w:t>los</w:t>
            </w:r>
            <w:r w:rsidRPr="002A3BA8">
              <w:rPr>
                <w:rFonts w:ascii="Arial" w:eastAsia="Calibri" w:hAnsi="Arial" w:cs="Arial"/>
                <w:color w:val="000000"/>
                <w:sz w:val="20"/>
                <w:szCs w:val="20"/>
                <w:lang w:val="es-CO"/>
              </w:rPr>
              <w:t xml:space="preserve"> estudios y las demás especifica</w:t>
            </w:r>
            <w:r w:rsidRPr="002A3BA8">
              <w:rPr>
                <w:rFonts w:ascii="Arial" w:hAnsi="Arial" w:cs="Arial"/>
                <w:color w:val="000000" w:themeColor="text1"/>
                <w:sz w:val="20"/>
                <w:szCs w:val="20"/>
                <w:lang w:val="es-CO"/>
              </w:rPr>
              <w:t>ciones establecidas por la secretaria de Infraestructura.</w:t>
            </w:r>
          </w:p>
          <w:p w:rsidR="00B23EB6" w:rsidRPr="002A3BA8" w:rsidRDefault="00B23EB6" w:rsidP="00201B26">
            <w:pPr>
              <w:pStyle w:val="Prrafodelista"/>
              <w:numPr>
                <w:ilvl w:val="0"/>
                <w:numId w:val="26"/>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 xml:space="preserve">Se realizo convenio interadministrativo de cofinanciación, suscrito entre el Instituto de Infraestructura y Concesiones de Cundinamarca-ICCU y el Municipio de Tenjo, Número 114 de 2012 con el Objeto de la “ADQUISICIÓN DE MAQUINARIA PARA LA CONSTRUCCIÓN, MANTENIMIENTO, SUMINISTRO Y TRANSPORTE DE MATERIALES PARA MEJORAR LA INFRAESTRUCTURA VIAL DEL MUNICIPIO DE TENJO CUNDINAMARCA” por un valor de Cuatrocientos Cincuenta Y Nueve Millones Novecientos Ochenta Y Cinco Mil Seiscientos Sesenta Pesos Moneda Corriente ($459.985.660,00). La gobernación entrego una Motoniveladora Caterpillar 120K nueva el día 5 de diciembre de 2012, con el fin de que la secretaria de infraestructura realice labores de mejoramiento y mantenimiento de las vías del Municipio. </w:t>
            </w:r>
          </w:p>
          <w:p w:rsidR="00B23EB6" w:rsidRPr="002A3BA8" w:rsidRDefault="00B23EB6" w:rsidP="00201B26">
            <w:pPr>
              <w:pStyle w:val="Prrafodelista"/>
              <w:numPr>
                <w:ilvl w:val="0"/>
                <w:numId w:val="26"/>
              </w:numPr>
              <w:jc w:val="both"/>
              <w:rPr>
                <w:rFonts w:ascii="Arial" w:hAnsi="Arial" w:cs="Arial"/>
                <w:sz w:val="20"/>
                <w:szCs w:val="20"/>
                <w:lang w:val="es-CO"/>
              </w:rPr>
            </w:pPr>
            <w:r w:rsidRPr="002A3BA8">
              <w:rPr>
                <w:rFonts w:ascii="Arial" w:hAnsi="Arial" w:cs="Arial"/>
                <w:sz w:val="20"/>
                <w:szCs w:val="20"/>
                <w:lang w:val="es-CO"/>
              </w:rPr>
              <w:t>Realización por parte de la secretaria de Infraestructura de diferentes recorridos, supervisiones e inspecciones a las obras que se están ejecutando en el Municipio de Tenjo Cundinamarca en el primer y segundo semestre del año 2012 con el fin de llevar un control de las actividades ejecutadas según los cronogramas y cantidades de obra presupuestadas, en los diferentes sectores que acoge como lo son el sector transporte, con la construcción, mejoramiento, rehabilitación y mantenimiento de vías rurales o camellones de las veredas haciendo uso de la maquinaria con la que cuanta el Municipio.</w:t>
            </w:r>
          </w:p>
          <w:p w:rsidR="00B23EB6" w:rsidRPr="002A3BA8" w:rsidRDefault="00B23EB6" w:rsidP="00201B26">
            <w:pPr>
              <w:pStyle w:val="Textopredeterminado"/>
              <w:numPr>
                <w:ilvl w:val="0"/>
                <w:numId w:val="26"/>
              </w:numPr>
              <w:jc w:val="both"/>
              <w:rPr>
                <w:rFonts w:ascii="Arial" w:eastAsiaTheme="minorHAnsi" w:hAnsi="Arial" w:cs="Arial"/>
                <w:sz w:val="20"/>
                <w:lang w:val="es-CO" w:eastAsia="en-US"/>
              </w:rPr>
            </w:pPr>
            <w:r w:rsidRPr="002A3BA8">
              <w:rPr>
                <w:rFonts w:ascii="Arial" w:eastAsiaTheme="minorHAnsi" w:hAnsi="Arial" w:cs="Arial"/>
                <w:sz w:val="20"/>
                <w:lang w:val="es-CO" w:eastAsia="en-US"/>
              </w:rPr>
              <w:t>Se realizo el proceso precontractual para la “COMPRA DE EQUIPOS, ELEMENTOS PARA EL MANTENIMIENTO DE LA MOTONIVELADORA NEW GALION 830B, LA RETROEXCAVADORA NEW HOLLAND B115B Y MINITRACTOR JOHN DEERE X300 Y ELEMENTOS CONSUMIBLES DE EQUIPOS PARA EL MANTENIMIENTO DE ZONAS VERDES, PARQUES, ANDENES Y DERECHOS DE VÍA DEL MUNICIPIO DE TENJO CUNDINAMARCA”. El proyecto se adjudico en el mes de Diciembre de 2012, con lo cual lleva un porcentaje de ejecución del 1%.</w:t>
            </w:r>
          </w:p>
          <w:p w:rsidR="00B23EB6" w:rsidRPr="002A3BA8" w:rsidRDefault="00B23EB6" w:rsidP="00201B26">
            <w:pPr>
              <w:pStyle w:val="Textopredeterminado"/>
              <w:numPr>
                <w:ilvl w:val="0"/>
                <w:numId w:val="26"/>
              </w:numPr>
              <w:jc w:val="both"/>
              <w:rPr>
                <w:rFonts w:ascii="Arial" w:eastAsiaTheme="minorHAnsi" w:hAnsi="Arial" w:cs="Arial"/>
                <w:sz w:val="20"/>
                <w:lang w:val="es-CO" w:eastAsia="en-US"/>
              </w:rPr>
            </w:pPr>
            <w:r w:rsidRPr="002A3BA8">
              <w:rPr>
                <w:rFonts w:ascii="Arial" w:eastAsiaTheme="minorHAnsi" w:hAnsi="Arial" w:cs="Arial"/>
                <w:sz w:val="20"/>
                <w:lang w:val="es-CO" w:eastAsia="en-US"/>
              </w:rPr>
              <w:t xml:space="preserve">Se realizo el proceso precontractual para el </w:t>
            </w:r>
            <w:r w:rsidRPr="002A3BA8">
              <w:rPr>
                <w:rFonts w:ascii="Arial" w:eastAsia="Calibri" w:hAnsi="Arial" w:cs="Arial"/>
                <w:sz w:val="20"/>
                <w:lang w:val="es-CO" w:eastAsia="en-US"/>
              </w:rPr>
              <w:t>“MANTENIMIENTO PREVENTIVO Y CORRECTIVO DE LA MAQUINARIA PESADA Y MAQUINARIA AGRICOLA DEL MUNICIPIO DE TENJO CUNDINAMARCA”.</w:t>
            </w:r>
            <w:r w:rsidRPr="002A3BA8">
              <w:rPr>
                <w:rFonts w:ascii="Arial" w:eastAsiaTheme="minorHAnsi" w:hAnsi="Arial" w:cs="Arial"/>
                <w:sz w:val="20"/>
                <w:lang w:val="es-CO" w:eastAsia="en-US"/>
              </w:rPr>
              <w:t xml:space="preserve"> El proyecto se adjudico en el mes de Diciembre de 2012, con lo cual lleva un porcentaje de ejecución del 1%.</w:t>
            </w:r>
          </w:p>
          <w:p w:rsidR="00B23EB6" w:rsidRPr="002A3BA8" w:rsidRDefault="00B23EB6" w:rsidP="00E762FC">
            <w:pPr>
              <w:ind w:left="360"/>
              <w:jc w:val="both"/>
              <w:rPr>
                <w:rFonts w:ascii="Arial" w:hAnsi="Arial" w:cs="Arial"/>
                <w:sz w:val="20"/>
                <w:szCs w:val="20"/>
                <w:lang w:val="es-CO"/>
              </w:rPr>
            </w:pPr>
          </w:p>
          <w:p w:rsidR="00B23EB6" w:rsidRPr="002A3BA8" w:rsidRDefault="00B23EB6" w:rsidP="00E762FC">
            <w:pPr>
              <w:autoSpaceDE w:val="0"/>
              <w:autoSpaceDN w:val="0"/>
              <w:adjustRightInd w:val="0"/>
              <w:jc w:val="both"/>
              <w:rPr>
                <w:rFonts w:ascii="Arial" w:hAnsi="Arial" w:cs="Arial"/>
                <w:sz w:val="20"/>
                <w:szCs w:val="20"/>
                <w:lang w:val="es-CO"/>
              </w:rPr>
            </w:pPr>
            <w:r w:rsidRPr="002A3BA8">
              <w:rPr>
                <w:rFonts w:ascii="Arial" w:eastAsia="TimesNewRoman" w:hAnsi="Arial" w:cs="Arial"/>
                <w:sz w:val="20"/>
                <w:szCs w:val="20"/>
                <w:lang w:val="es-CO" w:eastAsia="es-CO"/>
              </w:rPr>
              <w:t xml:space="preserve">Se han realizado trabajos con el personal operativo que consisten en: </w:t>
            </w:r>
          </w:p>
          <w:p w:rsidR="00B23EB6" w:rsidRPr="002A3BA8" w:rsidRDefault="00B23EB6" w:rsidP="00201B26">
            <w:pPr>
              <w:pStyle w:val="Prrafodelista"/>
              <w:numPr>
                <w:ilvl w:val="0"/>
                <w:numId w:val="26"/>
              </w:numPr>
              <w:jc w:val="both"/>
              <w:rPr>
                <w:rFonts w:ascii="Arial" w:hAnsi="Arial" w:cs="Arial"/>
                <w:color w:val="000000" w:themeColor="text1"/>
                <w:sz w:val="20"/>
                <w:szCs w:val="20"/>
                <w:lang w:val="es-CO"/>
              </w:rPr>
            </w:pPr>
            <w:r w:rsidRPr="002A3BA8">
              <w:rPr>
                <w:rFonts w:ascii="Arial" w:hAnsi="Arial" w:cs="Arial"/>
                <w:sz w:val="20"/>
                <w:szCs w:val="20"/>
                <w:lang w:val="es-CO"/>
              </w:rPr>
              <w:t>El suministro, transporte, colocación, humedecimiento, extensión, conformación, compactación y terminado de material granular sobre los camellones veredales que se encuentran en mal estado.</w:t>
            </w:r>
          </w:p>
          <w:p w:rsidR="00B23EB6" w:rsidRPr="002A3BA8" w:rsidRDefault="00B23EB6" w:rsidP="00201B26">
            <w:pPr>
              <w:pStyle w:val="Prrafodelista"/>
              <w:numPr>
                <w:ilvl w:val="0"/>
                <w:numId w:val="26"/>
              </w:numPr>
              <w:autoSpaceDE w:val="0"/>
              <w:autoSpaceDN w:val="0"/>
              <w:adjustRightInd w:val="0"/>
              <w:jc w:val="both"/>
              <w:rPr>
                <w:rFonts w:ascii="Arial" w:eastAsia="TimesNewRoman" w:hAnsi="Arial" w:cs="Arial"/>
                <w:sz w:val="20"/>
                <w:szCs w:val="20"/>
                <w:lang w:val="es-CO" w:eastAsia="es-CO"/>
              </w:rPr>
            </w:pPr>
            <w:r w:rsidRPr="002A3BA8">
              <w:rPr>
                <w:rFonts w:ascii="Arial" w:eastAsia="TimesNewRoman" w:hAnsi="Arial" w:cs="Arial"/>
                <w:sz w:val="20"/>
                <w:szCs w:val="20"/>
                <w:lang w:val="es-CO" w:eastAsia="es-CO"/>
              </w:rPr>
              <w:t>La rocería y el desmonte manual de la vegetación localizada en las zonas laterales a la calzada, desde el borde de esta y hasta el lindero del ancho de zona o derecho de vía.</w:t>
            </w:r>
          </w:p>
          <w:p w:rsidR="00B23EB6" w:rsidRPr="002A3BA8" w:rsidRDefault="00B23EB6" w:rsidP="00201B26">
            <w:pPr>
              <w:pStyle w:val="Prrafodelista"/>
              <w:numPr>
                <w:ilvl w:val="0"/>
                <w:numId w:val="26"/>
              </w:numPr>
              <w:jc w:val="both"/>
              <w:rPr>
                <w:rFonts w:ascii="Arial" w:hAnsi="Arial" w:cs="Arial"/>
                <w:color w:val="000000" w:themeColor="text1"/>
                <w:sz w:val="20"/>
                <w:szCs w:val="20"/>
                <w:lang w:val="es-CO"/>
              </w:rPr>
            </w:pPr>
            <w:r w:rsidRPr="002A3BA8">
              <w:rPr>
                <w:rFonts w:ascii="Arial" w:eastAsia="TimesNewRoman" w:hAnsi="Arial" w:cs="Arial"/>
                <w:sz w:val="20"/>
                <w:szCs w:val="20"/>
                <w:lang w:val="es-CO" w:eastAsia="es-CO"/>
              </w:rPr>
              <w:t>La limpieza a mano de cunetas en tierra mediante el retiro de basuras, vegetación, escombros y sedimentos acumulados, permitiendo así el drenaje adecuado de las aguas para prevenir procesos de erosión.</w:t>
            </w:r>
          </w:p>
          <w:p w:rsidR="00B23EB6" w:rsidRPr="002A3BA8" w:rsidRDefault="00B23EB6" w:rsidP="00E762FC">
            <w:pPr>
              <w:jc w:val="both"/>
              <w:rPr>
                <w:rFonts w:ascii="Arial" w:hAnsi="Arial" w:cs="Arial"/>
                <w:color w:val="000000" w:themeColor="text1"/>
                <w:sz w:val="20"/>
                <w:szCs w:val="20"/>
                <w:lang w:val="es-CO"/>
              </w:rPr>
            </w:pPr>
          </w:p>
          <w:p w:rsidR="00B23EB6" w:rsidRPr="002A3BA8" w:rsidRDefault="00B23EB6" w:rsidP="00E762FC">
            <w:pPr>
              <w:jc w:val="both"/>
              <w:rPr>
                <w:rFonts w:ascii="Arial" w:hAnsi="Arial" w:cs="Arial"/>
                <w:b/>
                <w:color w:val="000000" w:themeColor="text1"/>
                <w:sz w:val="20"/>
                <w:szCs w:val="20"/>
                <w:lang w:val="es-CO"/>
              </w:rPr>
            </w:pPr>
            <w:r w:rsidRPr="002A3BA8">
              <w:rPr>
                <w:rFonts w:ascii="Arial" w:hAnsi="Arial" w:cs="Arial"/>
                <w:b/>
                <w:color w:val="000000" w:themeColor="text1"/>
                <w:sz w:val="20"/>
                <w:szCs w:val="20"/>
                <w:lang w:val="es-CO"/>
              </w:rPr>
              <w:t>Sector Educación</w:t>
            </w:r>
          </w:p>
          <w:p w:rsidR="00B23EB6" w:rsidRPr="002A3BA8" w:rsidRDefault="00B23EB6" w:rsidP="00E762FC">
            <w:pPr>
              <w:jc w:val="both"/>
              <w:rPr>
                <w:rFonts w:ascii="Arial" w:hAnsi="Arial" w:cs="Arial"/>
                <w:b/>
                <w:color w:val="000000" w:themeColor="text1"/>
                <w:sz w:val="20"/>
                <w:szCs w:val="20"/>
                <w:lang w:val="es-CO"/>
              </w:rPr>
            </w:pPr>
          </w:p>
          <w:p w:rsidR="00B23EB6" w:rsidRPr="002A3BA8" w:rsidRDefault="00B23EB6" w:rsidP="00E762FC">
            <w:p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Durante el segundo semestre de la vigencia 2012, continúan atendiéndose los  requerimientos para el mejoramiento, mantenimiento y construcción de la Infraestructura Educativa del Municipio de Tenjo.</w:t>
            </w:r>
          </w:p>
          <w:p w:rsidR="00B23EB6" w:rsidRPr="002A3BA8" w:rsidRDefault="00B23EB6" w:rsidP="00E762FC">
            <w:pPr>
              <w:jc w:val="both"/>
              <w:rPr>
                <w:rFonts w:ascii="Arial" w:hAnsi="Arial" w:cs="Arial"/>
                <w:color w:val="000000" w:themeColor="text1"/>
                <w:sz w:val="20"/>
                <w:szCs w:val="20"/>
                <w:lang w:val="es-CO"/>
              </w:rPr>
            </w:pPr>
          </w:p>
          <w:p w:rsidR="00B23EB6" w:rsidRPr="002A3BA8" w:rsidRDefault="00B23EB6" w:rsidP="00E762FC">
            <w:p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Obedeciendo lo anterior y en cumplimiento a las metas del Plan de Desarrollo para el sector Educación, se viene realizando las siguientes obras de mejoramiento, mantenimiento y construcción de las instituciones educativas</w:t>
            </w:r>
          </w:p>
          <w:p w:rsidR="00B23EB6" w:rsidRPr="002A3BA8" w:rsidRDefault="00B23EB6" w:rsidP="00E762FC">
            <w:pPr>
              <w:jc w:val="both"/>
              <w:rPr>
                <w:rFonts w:ascii="Arial" w:hAnsi="Arial" w:cs="Arial"/>
                <w:color w:val="000000" w:themeColor="text1"/>
                <w:sz w:val="20"/>
                <w:szCs w:val="20"/>
                <w:lang w:val="es-CO"/>
              </w:rPr>
            </w:pP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 xml:space="preserve">“AUNAR ESFUERZOS TÉCNICOS, ADMINISTRATIVOS Y FINANCIEROS ENTRE EL MUNICIPIO DE TENJO Y EMSERTENJO PARA LA COMPRA DE TANQUES, ACCESORIOS, INSTALACIÓN DE REDES HIDRÁULICAS Y CONSTRUCCIÓN DE INFRAESTRUCTURA EN LAS INSTITUCIONES EDUCATIVAS DEL MUNICIPIO DE TENJO CUNDINAMARCA”, por un </w:t>
            </w:r>
            <w:r w:rsidRPr="002A3BA8">
              <w:rPr>
                <w:rFonts w:ascii="Arial" w:hAnsi="Arial" w:cs="Arial"/>
                <w:color w:val="000000" w:themeColor="text1"/>
                <w:sz w:val="20"/>
                <w:szCs w:val="20"/>
                <w:lang w:val="es-CO"/>
              </w:rPr>
              <w:lastRenderedPageBreak/>
              <w:t xml:space="preserve">valor de Sesenta y Siete Millones, doscientos Noventa y Tres Mil trescientos quince pesos Moneda Corriente ($67’293.315,00).Se realizó lo pertinente de acuerdo a las necesidades prioritarias de las instituciones educativas, el cual ya fue terminado </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Realizar el proceso contractual del contrato Numero 278 de 2011 que tiene como Objeto la “CONSTRUCCIÓN DE UN AULA DE PROFESORES Y CAFETERÍA EN LA ESCUELA GENERAL SANTANDER DEL MUNICIPIO DE TENJO, por un valor de Ciento Noventa Millones Doscientos Treinta Y Tres Mil Novecientos Sesenta Y Tres  Pesos Con Setenta Y Ocho Centavos ($190.233.963,78), más un adicional de ($72.310.113), el cual se hizo necesario para terminar la parte de la estructura, el porcentaje de ejecución está en el 59,09%.</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Realizar el proceso contractual del contrato Numero 260 de 2011 que tiene como Objeto la “DISEÑO, CONSTRUCCIÓN Y MEJORAMIENTO DE LA ESCUELA EL CHACAL DEL MUNICIPIO DE TENJO” por un valor de Mil Trescientos veinte dos Millones Ciento Tres Mil Ciento Diecinueve Pesos Moneda Corriente ($1.322’103.119,00), viendo la necesidad de mejorar las infraestructura actual de la parte del jardín, cafetería, enfermería y baterías existentes las cuales  han ocasionado un gran foco de contaminación el cual puede causar graves enfermedades a los estudiantes, adicional  a esto no se cuenta con un centro atender emergencia  de los alumnos, el  valor adicional fue de ($310.916.252), el porcentaje de ejecución de acuerdo es del 80%.</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Realizar actividades para el mantenimiento y buen funcionamiento de las escuelas como las descritas a continuación:</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Cerramiento de puerta Escuela Carrasquilla</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Cambio de llaves grifería, acoples, sanitarios y lavamanos institución educativa Departamental la punta.</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Lavado de tanques arreglo sifón y lavaplatos en la Escuela Guangata</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Cambio de registro,  flotador tanque Colegio Departamental Enrique Santos.</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Revisión de cajas de inspección restaurante Colegio Chincé.</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Revisión de tanques Colegio el Chacal.</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Destape de Poceta y Destape de sanitario Colegio Enrique Santos Montejo.</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Destape de cajas de inspección restaurante Escuela Chince.</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Revisión tejado, vidrios, piso, canales y puerta de entrada Escuela Poveda I</w:t>
            </w:r>
            <w:proofErr w:type="gramStart"/>
            <w:r w:rsidRPr="002A3BA8">
              <w:rPr>
                <w:rFonts w:ascii="Arial" w:hAnsi="Arial" w:cs="Arial"/>
                <w:color w:val="000000" w:themeColor="text1"/>
                <w:sz w:val="20"/>
                <w:szCs w:val="20"/>
                <w:lang w:val="es-CO"/>
              </w:rPr>
              <w:t>..</w:t>
            </w:r>
            <w:proofErr w:type="gramEnd"/>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Cambio de acople sanitario Colegio Departamental Enrique Santos.</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Cambio teja plástica biblioteca Colegio Departamental Enrique Santos.</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Arreglo de cubierta y destape de sifones.</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Cambio de grifería,  lavaplatos y revisión de baños Escuela Churuguaco Alto.</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Cambio de grifería y lavaplatos Colegio  Departamental la Punta.</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Destape de sanitarios  y arreglo de grifería Colegio Departamental Carrasquilla.</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Adecuación de  Tejas y caballetes Escuela Churuguaco alto.</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Destape de sanitarios y cambio de tejas Jardín Tenjanito.</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Revisión de sanitarios y cambio de tejas Escuela Jacalito.</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Demolición machones parque Escuela Poveda I.</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Inmunizada y cubrimiento de cercha en madera restaurante Juaica.</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Revisión de cubierta Colegio la Punta.</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Arreglo de taza sanitario restaurante Colegio Departamental.</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Arreglo de taza y lavamanos colegio Departamental Carrasquilla</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Instalación de láminas y aplicación de veneno para comején Escuela Juaica.</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Levantada y destapada de  sanitario Jardín Departamental.</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Instalación de vidrios y  cambio de manijas cisternas Escuela Juaica.</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Revisión de Tubería Escuela Chince.</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 xml:space="preserve">Instalación </w:t>
            </w:r>
            <w:proofErr w:type="gramStart"/>
            <w:r w:rsidRPr="002A3BA8">
              <w:rPr>
                <w:rFonts w:ascii="Arial" w:hAnsi="Arial" w:cs="Arial"/>
                <w:color w:val="000000" w:themeColor="text1"/>
                <w:sz w:val="20"/>
                <w:szCs w:val="20"/>
                <w:lang w:val="es-CO"/>
              </w:rPr>
              <w:t>sanitario</w:t>
            </w:r>
            <w:proofErr w:type="gramEnd"/>
            <w:r w:rsidRPr="002A3BA8">
              <w:rPr>
                <w:rFonts w:ascii="Arial" w:hAnsi="Arial" w:cs="Arial"/>
                <w:color w:val="000000" w:themeColor="text1"/>
                <w:sz w:val="20"/>
                <w:szCs w:val="20"/>
                <w:lang w:val="es-CO"/>
              </w:rPr>
              <w:t xml:space="preserve"> Jardín Departamental.</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Revisión tubería cocina Jardín Bienestar La Punta.</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Revisión de bomba agua potable Carrasquilla.</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Reparación de baños y revisión de lavamanos, emboquillada de mesón y cambio de tablas en el restaurante Escuela Chitasugá.</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Cambio de empaques de llaves lavamanos Colegio Departamental.</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Medidas carpintería de restaurante Colegio Departamental.</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lastRenderedPageBreak/>
              <w:t>Instalación de puerta baños profesores Colegio Carrasquilla.</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Revisión tanque agua potable Colegio Departamental la Punta.</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Cambio de llaves de lavamanos y arreglo de cisternas Escuela Martin Espino.</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Pintar muros de cocina y aplicación aceite de linaza muros posteriores Escuela Chince.</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Pañete e impermeabilización  lavadero Escuela Churuguaco Alto.</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Excavación zanja para instalación de tubería cocina Hogar Comunitario la Punta.</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Instalación de tubería lavamanos cocina Hogar Comunitario la Punta.</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Instalación de mallas y vidrios Colegio Departamental.</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Destapada de cajas de inspección e instalación de rejilla restaurante Colegio Departamental</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Pintada de muro externo  de restaurante Escuela de Chince</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Reparación de baños y cambio de llaves destapada de sifones y medida de vidrios soldadura de puerta baños niños y cambio de chapas Escuela Estanco.</w:t>
            </w:r>
            <w:r w:rsidRPr="002A3BA8">
              <w:rPr>
                <w:rFonts w:ascii="Arial" w:hAnsi="Arial" w:cs="Arial"/>
                <w:color w:val="000000" w:themeColor="text1"/>
                <w:sz w:val="20"/>
                <w:szCs w:val="20"/>
                <w:lang w:val="es-CO"/>
              </w:rPr>
              <w:tab/>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Cortada de ramas y colaboración con Instalación con Energía en la Escuela la Punta.</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Pañetada de lavadero y fundida de Piso del parque Escuela Churuguaco alto.</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Cambio de chapa y levantada de cisterna y Instalada  Escuela  el Estanco.</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Destapada de caja de Inspección  Escuela de Chitasugá</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Levantada de Tazas de baños y fundida de piso de materas  Jardín    Departamental.</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Cambio de Registro y Arreglo de  cisterna y lavamanos Escuela Chince</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 xml:space="preserve">Instalación de tapa registros Escuela Chince </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Arreglo de tejas cambio de vidrios  arreglo depuestas Escuela Poveda 1.</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Revisión de baños y cambio de acoples sanitarios Escuela Martín espino</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 xml:space="preserve">Reparación de Lavamanos  y cambio de mangueras y mezcladores lavado de tangues  Escuela Poveda 2 </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Ajuste de flotadas de tanques y revisión de baños cambio de árbol de sistema y de manguera  Escuela Guangata</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Despastada de baños  terminación de fundida piso muros y cocina Jardín departamental</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 xml:space="preserve">Arreglo de Lavaplatos cocina restaurante Instalación de rosetas Escuela Churuguaco  alto  </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 xml:space="preserve">Arreglo de Lavamanos baños de restaurante y baños de celadores colegio Departamental     </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Arreglo de cisternas y lavamanos y cambio de flotadores Instalación de vidrios bombillos y perilla Escuela Guangata.</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Lavado de tanques y cambio de griferías Escuela Poveda 2.</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Arreglo de lavamanos flotador tanque Escuela Juaica.</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Instalación de vallas Escuelas Chitasugá y General Santander.</w:t>
            </w:r>
            <w:r w:rsidRPr="002A3BA8">
              <w:rPr>
                <w:rFonts w:ascii="Arial" w:hAnsi="Arial" w:cs="Arial"/>
                <w:color w:val="000000" w:themeColor="text1"/>
                <w:sz w:val="20"/>
                <w:szCs w:val="20"/>
                <w:lang w:val="es-CO"/>
              </w:rPr>
              <w:tab/>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Arreglo cerca caída y poda sobre la misma Escuela Juaica.</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Recogida alambre Escuela Juaica.</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Lavado tanque de reserva e instalación de chapa Colegio Carrasquilla.</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Arreglo de tubería hidráulica y revisión de baños Colegio Carrasquilla.</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Revisión General de tubería Escuela Poveda II.</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Arreglo de tubería entrada al tanque de almacenamiento, cambio de tejas y limpieza de canales Escuela Poveda II.</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Arreglo de cisternas y cambio de llaves Escuela Churuguaco Alto.</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Instalación de vidrios y tapada de goteras  Escuela Guangata.</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Revisión general  Escuela el Estanco.</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 xml:space="preserve">Revisión </w:t>
            </w:r>
            <w:proofErr w:type="gramStart"/>
            <w:r w:rsidRPr="002A3BA8">
              <w:rPr>
                <w:rFonts w:ascii="Arial" w:hAnsi="Arial" w:cs="Arial"/>
                <w:color w:val="000000" w:themeColor="text1"/>
                <w:sz w:val="20"/>
                <w:szCs w:val="20"/>
                <w:lang w:val="es-CO"/>
              </w:rPr>
              <w:t>sanitario</w:t>
            </w:r>
            <w:proofErr w:type="gramEnd"/>
            <w:r w:rsidRPr="002A3BA8">
              <w:rPr>
                <w:rFonts w:ascii="Arial" w:hAnsi="Arial" w:cs="Arial"/>
                <w:color w:val="000000" w:themeColor="text1"/>
                <w:sz w:val="20"/>
                <w:szCs w:val="20"/>
                <w:lang w:val="es-CO"/>
              </w:rPr>
              <w:t xml:space="preserve"> y cambio de llaves Jardín Escuela Churuguaco alto.</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Instalación de portería Escuela Juaica.</w:t>
            </w:r>
            <w:r w:rsidRPr="002A3BA8">
              <w:rPr>
                <w:rFonts w:ascii="Arial" w:hAnsi="Arial" w:cs="Arial"/>
                <w:color w:val="000000" w:themeColor="text1"/>
                <w:sz w:val="20"/>
                <w:szCs w:val="20"/>
                <w:lang w:val="es-CO"/>
              </w:rPr>
              <w:tab/>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Demolición piso y excavación zanja Escuela General Santander.</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Instalación de tubería Escuela General Santander.</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Instalación de enchape y resane Escuela General Santander.</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Instalación de enchape posetas y rejillas Escuela General Santander.</w:t>
            </w:r>
          </w:p>
          <w:p w:rsidR="00B23EB6" w:rsidRPr="002A3BA8" w:rsidRDefault="00B23EB6" w:rsidP="00201B26">
            <w:pPr>
              <w:pStyle w:val="Prrafodelista"/>
              <w:numPr>
                <w:ilvl w:val="0"/>
                <w:numId w:val="50"/>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Demolición e instalación de baños Escuela Carrasquilla</w:t>
            </w:r>
          </w:p>
          <w:p w:rsidR="00B23EB6" w:rsidRPr="002A3BA8" w:rsidRDefault="00B23EB6" w:rsidP="00E762FC">
            <w:pPr>
              <w:jc w:val="both"/>
              <w:rPr>
                <w:rFonts w:ascii="Arial" w:hAnsi="Arial" w:cs="Arial"/>
                <w:color w:val="000000" w:themeColor="text1"/>
                <w:sz w:val="20"/>
                <w:szCs w:val="20"/>
                <w:lang w:val="es-CO"/>
              </w:rPr>
            </w:pPr>
          </w:p>
          <w:p w:rsidR="00B23EB6" w:rsidRPr="002A3BA8" w:rsidRDefault="00B23EB6" w:rsidP="00E762FC">
            <w:pPr>
              <w:jc w:val="both"/>
              <w:rPr>
                <w:rFonts w:ascii="Arial" w:hAnsi="Arial" w:cs="Arial"/>
                <w:b/>
                <w:color w:val="000000" w:themeColor="text1"/>
                <w:sz w:val="20"/>
                <w:szCs w:val="20"/>
                <w:lang w:val="es-CO"/>
              </w:rPr>
            </w:pPr>
            <w:r w:rsidRPr="002A3BA8">
              <w:rPr>
                <w:rFonts w:ascii="Arial" w:hAnsi="Arial" w:cs="Arial"/>
                <w:b/>
                <w:color w:val="000000" w:themeColor="text1"/>
                <w:sz w:val="20"/>
                <w:szCs w:val="20"/>
                <w:lang w:val="es-CO"/>
              </w:rPr>
              <w:t>Sector Vivienda</w:t>
            </w:r>
          </w:p>
          <w:p w:rsidR="00B23EB6" w:rsidRPr="002A3BA8" w:rsidRDefault="00B23EB6" w:rsidP="00E762FC">
            <w:pPr>
              <w:jc w:val="both"/>
              <w:rPr>
                <w:rFonts w:ascii="Arial" w:hAnsi="Arial" w:cs="Arial"/>
                <w:b/>
                <w:color w:val="000000" w:themeColor="text1"/>
                <w:sz w:val="20"/>
                <w:szCs w:val="20"/>
                <w:lang w:val="es-CO"/>
              </w:rPr>
            </w:pPr>
          </w:p>
          <w:p w:rsidR="00B23EB6" w:rsidRPr="002A3BA8" w:rsidRDefault="00B23EB6" w:rsidP="00201B26">
            <w:pPr>
              <w:pStyle w:val="Prrafodelista"/>
              <w:numPr>
                <w:ilvl w:val="0"/>
                <w:numId w:val="28"/>
              </w:numPr>
              <w:jc w:val="both"/>
              <w:rPr>
                <w:rFonts w:ascii="Arial" w:hAnsi="Arial" w:cs="Arial"/>
                <w:b/>
                <w:color w:val="000000" w:themeColor="text1"/>
                <w:sz w:val="20"/>
                <w:szCs w:val="20"/>
                <w:lang w:val="es-CO"/>
              </w:rPr>
            </w:pPr>
            <w:r w:rsidRPr="002A3BA8">
              <w:rPr>
                <w:rFonts w:ascii="Arial" w:hAnsi="Arial" w:cs="Arial"/>
                <w:color w:val="000000" w:themeColor="text1"/>
                <w:sz w:val="20"/>
                <w:szCs w:val="20"/>
                <w:lang w:val="es-CO"/>
              </w:rPr>
              <w:lastRenderedPageBreak/>
              <w:t>Realizar parte del proceso contractual del contrato de consultoría Numero 161 de 2011 que tiene como Objeto la “INTERVENTORIA ADMINISTRATIVA TECNICA, FINANCIERA Y AMBIENTAL PARA LA CONSTRUCCION DE PLAN DE VIVEINDA DE INTERES SOCIAL VILLA SOFIA DEL MUNICIPIO DE TENJO, por un valor Ciento Noventa Y Un Millones Trescientos Veinticuatro Mil Setecientos Sesenta Pesos Moneda Corriente ($191’324.760,00). Elk contrato se ejecuto en un 100%.</w:t>
            </w:r>
          </w:p>
          <w:p w:rsidR="00B23EB6" w:rsidRPr="002A3BA8" w:rsidRDefault="00B23EB6" w:rsidP="00201B26">
            <w:pPr>
              <w:pStyle w:val="Prrafodelista"/>
              <w:numPr>
                <w:ilvl w:val="0"/>
                <w:numId w:val="28"/>
              </w:numPr>
              <w:jc w:val="both"/>
              <w:rPr>
                <w:rFonts w:ascii="Arial" w:hAnsi="Arial" w:cs="Arial"/>
                <w:b/>
                <w:color w:val="000000" w:themeColor="text1"/>
                <w:sz w:val="20"/>
                <w:szCs w:val="20"/>
                <w:lang w:val="es-CO"/>
              </w:rPr>
            </w:pPr>
            <w:r w:rsidRPr="002A3BA8">
              <w:rPr>
                <w:rFonts w:ascii="Arial" w:hAnsi="Arial" w:cs="Arial"/>
                <w:color w:val="000000" w:themeColor="text1"/>
                <w:sz w:val="20"/>
                <w:szCs w:val="20"/>
                <w:lang w:val="es-CO"/>
              </w:rPr>
              <w:t>Realizar parte del proceso contractual del contrato Numero 248 del 2011 que tiene como objeto el “SUMINISTRO DE MATERIAL PARA EL BANCO DE MATERIALES DEL MUNICIPIO DE TENJO” por un valor de Quinientos Setenta y dos Millones Trescientos Ochenta y Ocho mil  Pesos Moneda Corriente ($572’388.000,00). Se evaluaron los primeros 32 casos, de los cuales se descartaron 4 por que no cumplían con los requisitos mínimos para aplicar a la mejora de vivienda igualmente se digitalizaron en AutoCad y las cantidades y memorias de obra de las primeras 32 casos.</w:t>
            </w:r>
          </w:p>
          <w:p w:rsidR="00B23EB6" w:rsidRPr="002A3BA8" w:rsidRDefault="00B23EB6" w:rsidP="00201B26">
            <w:pPr>
              <w:pStyle w:val="Prrafodelista"/>
              <w:numPr>
                <w:ilvl w:val="0"/>
                <w:numId w:val="28"/>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Se realizo el proyecto Construcción de Vivienda de Interés Prioritario en Sitio Propio para la Zona Rural del Municipio de Tenjo Cundinamarca con el Objeto de “DOTAR A LA COMUNIDAD QUE NO CUENTA CON VIVIENDA DIGNA, MEDIANTE LA COMPRA E INSTALACIÓN DE CASAS PREFABRICADAS EN SITIO PROPIO DEL MUNICIPIO DE TENJO CUNDINAMARCA” por un valor Seiscientos Veinte Millones de Pesos ($620.000.000,00) para la compra de 40 casas prefabricadas de 60 metros cuadrados aproximadamente. El proyecto se monto en el mes de Diciembre y se abrió la convocatoria el día lunes 17 de diciembre de 2012 a la 8:00 AM y se cerró el día 26 de Diciembre a las 11:59 AM, en lo cual se presentaron 16 personas con toda la documentación.</w:t>
            </w:r>
          </w:p>
          <w:p w:rsidR="00B23EB6" w:rsidRPr="002A3BA8" w:rsidRDefault="00B23EB6" w:rsidP="00201B26">
            <w:pPr>
              <w:pStyle w:val="Prrafodelista"/>
              <w:numPr>
                <w:ilvl w:val="0"/>
                <w:numId w:val="28"/>
              </w:numPr>
              <w:autoSpaceDE w:val="0"/>
              <w:autoSpaceDN w:val="0"/>
              <w:adjustRightInd w:val="0"/>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Se realizo el proyecto Subsidio Para Reubicar Personas En Condiciones De Alta Vulnerabilidad Ubicadas En Zonas De Alto Riesgo y/o Por La Ola Invernal En El Municipio De Tenjo Cundinamarca con el Objeto de “ REUBICAR A FAMILIAS ASENTADAS EN ZONAS DE ALTO RIESGO DEL MUNICIPIO DE TENJO CUNDINAMARCA” por un valor Seiscientos Veinte Millones de Pesos ($396.690.000,00) para una solución construida, habitable que incluye predio o proporción de este. El proyecto se monto en el mes de Diciembre y se encuentra en proceso de estudio de las familias que pueden ser beneficiadas.</w:t>
            </w:r>
          </w:p>
          <w:p w:rsidR="00B23EB6" w:rsidRPr="002A3BA8" w:rsidRDefault="00B23EB6" w:rsidP="00E762FC">
            <w:pPr>
              <w:pStyle w:val="Prrafodelista"/>
              <w:jc w:val="both"/>
              <w:rPr>
                <w:rFonts w:ascii="Arial" w:hAnsi="Arial" w:cs="Arial"/>
                <w:color w:val="000000" w:themeColor="text1"/>
                <w:sz w:val="20"/>
                <w:szCs w:val="20"/>
                <w:lang w:val="es-CO"/>
              </w:rPr>
            </w:pPr>
          </w:p>
          <w:p w:rsidR="00B23EB6" w:rsidRPr="002A3BA8" w:rsidRDefault="00B23EB6" w:rsidP="00E762FC">
            <w:pPr>
              <w:jc w:val="both"/>
              <w:rPr>
                <w:rFonts w:ascii="Arial" w:hAnsi="Arial" w:cs="Arial"/>
                <w:b/>
                <w:color w:val="000000" w:themeColor="text1"/>
                <w:sz w:val="20"/>
                <w:szCs w:val="20"/>
                <w:lang w:val="es-CO"/>
              </w:rPr>
            </w:pPr>
            <w:r w:rsidRPr="002A3BA8">
              <w:rPr>
                <w:rFonts w:ascii="Arial" w:hAnsi="Arial" w:cs="Arial"/>
                <w:b/>
                <w:color w:val="000000" w:themeColor="text1"/>
                <w:sz w:val="20"/>
                <w:szCs w:val="20"/>
                <w:lang w:val="es-CO"/>
              </w:rPr>
              <w:t>Sector Mejoramiento Integral de Entornos</w:t>
            </w:r>
          </w:p>
          <w:p w:rsidR="00B23EB6" w:rsidRPr="002A3BA8" w:rsidRDefault="00B23EB6" w:rsidP="00E762FC">
            <w:pPr>
              <w:jc w:val="both"/>
              <w:rPr>
                <w:rFonts w:ascii="Arial" w:hAnsi="Arial" w:cs="Arial"/>
                <w:b/>
                <w:color w:val="000000" w:themeColor="text1"/>
                <w:sz w:val="20"/>
                <w:szCs w:val="20"/>
                <w:lang w:val="es-CO"/>
              </w:rPr>
            </w:pPr>
          </w:p>
          <w:p w:rsidR="00B23EB6" w:rsidRPr="002A3BA8" w:rsidRDefault="00B23EB6" w:rsidP="00201B26">
            <w:pPr>
              <w:pStyle w:val="Prrafodelista"/>
              <w:numPr>
                <w:ilvl w:val="0"/>
                <w:numId w:val="27"/>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 xml:space="preserve">Realizar parte del proceso precontractual y contractual del contrato Numero 279 de 2011 que tiene como Objeto los “ESTUDIOS, DISEÑOS Y CONSTRUCCIÓN DE UN PARQUE EN LA VEREDA LA PUNTA DEL MUNICIPIO DE TENJO” por un valor de Doscientos Cuarenta y Nueve Millones Doscientos Setenta Mil Setecientos Dieciocho Pesos Moneda Corriente ($279’270.718,00). La obra se ejecuto en un 100%, de la cual se entrego una cancha de futbol 5 en grama, una pista de triciclos en concreto, una arenera y cerramiento en malla eslabonada y su respetiva iluminación. </w:t>
            </w:r>
          </w:p>
          <w:p w:rsidR="00B23EB6" w:rsidRPr="002A3BA8" w:rsidRDefault="00B23EB6" w:rsidP="00201B26">
            <w:pPr>
              <w:pStyle w:val="Prrafodelista"/>
              <w:numPr>
                <w:ilvl w:val="0"/>
                <w:numId w:val="24"/>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Realizar parte del proceso precontractual y contractual del contrato Número 172 de 2012 que tiene como Objeto la “</w:t>
            </w:r>
            <w:r w:rsidRPr="002A3BA8">
              <w:rPr>
                <w:rFonts w:ascii="Arial" w:hAnsi="Arial" w:cs="Arial"/>
                <w:sz w:val="20"/>
                <w:szCs w:val="20"/>
                <w:lang w:val="es-CO"/>
              </w:rPr>
              <w:t xml:space="preserve">INTERVENTORIA TENICA PARA LOS ESTUDIOS, DISEÑOS Y CONSTRUCCIÓN DE UN PARQUE EN LA VEREDA LA PUNTA DEL MUNICIPIO DE TENJO – DEPARTAMENTO DE CUNDINAMARCA”. </w:t>
            </w:r>
            <w:r w:rsidRPr="002A3BA8">
              <w:rPr>
                <w:rFonts w:ascii="Arial" w:eastAsia="Calibri" w:hAnsi="Arial" w:cs="Arial"/>
                <w:color w:val="000000" w:themeColor="text1"/>
                <w:sz w:val="20"/>
                <w:szCs w:val="20"/>
                <w:lang w:val="es-CO"/>
              </w:rPr>
              <w:t>Se ejecuto en 100% realizando labores con el fin de v</w:t>
            </w:r>
            <w:r w:rsidRPr="002A3BA8">
              <w:rPr>
                <w:rFonts w:ascii="Arial" w:eastAsia="Calibri" w:hAnsi="Arial" w:cs="Arial"/>
                <w:color w:val="000000"/>
                <w:sz w:val="20"/>
                <w:szCs w:val="20"/>
                <w:lang w:val="es-CO"/>
              </w:rPr>
              <w:t>erificar que las obras</w:t>
            </w:r>
            <w:r w:rsidRPr="002A3BA8">
              <w:rPr>
                <w:rFonts w:ascii="Arial" w:eastAsia="Calibri" w:hAnsi="Arial" w:cs="Arial"/>
                <w:color w:val="000000" w:themeColor="text1"/>
                <w:sz w:val="20"/>
                <w:szCs w:val="20"/>
                <w:lang w:val="es-CO"/>
              </w:rPr>
              <w:t xml:space="preserve"> que se e</w:t>
            </w:r>
            <w:r w:rsidRPr="002A3BA8">
              <w:rPr>
                <w:rFonts w:ascii="Arial" w:eastAsia="Calibri" w:hAnsi="Arial" w:cs="Arial"/>
                <w:color w:val="000000"/>
                <w:sz w:val="20"/>
                <w:szCs w:val="20"/>
                <w:lang w:val="es-CO"/>
              </w:rPr>
              <w:t>jecuta</w:t>
            </w:r>
            <w:r w:rsidRPr="002A3BA8">
              <w:rPr>
                <w:rFonts w:ascii="Arial" w:eastAsia="Calibri" w:hAnsi="Arial" w:cs="Arial"/>
                <w:color w:val="000000" w:themeColor="text1"/>
                <w:sz w:val="20"/>
                <w:szCs w:val="20"/>
                <w:lang w:val="es-CO"/>
              </w:rPr>
              <w:t xml:space="preserve">ron </w:t>
            </w:r>
            <w:r w:rsidRPr="002A3BA8">
              <w:rPr>
                <w:rFonts w:ascii="Arial" w:eastAsia="Calibri" w:hAnsi="Arial" w:cs="Arial"/>
                <w:color w:val="000000"/>
                <w:sz w:val="20"/>
                <w:szCs w:val="20"/>
                <w:lang w:val="es-CO"/>
              </w:rPr>
              <w:t xml:space="preserve">cumplan con la normatividad vigente y con las especificaciones </w:t>
            </w:r>
            <w:r w:rsidRPr="002A3BA8">
              <w:rPr>
                <w:rFonts w:ascii="Arial" w:eastAsia="Calibri" w:hAnsi="Arial" w:cs="Arial"/>
                <w:color w:val="000000" w:themeColor="text1"/>
                <w:sz w:val="20"/>
                <w:szCs w:val="20"/>
                <w:lang w:val="es-CO"/>
              </w:rPr>
              <w:t>dadas por el municipio de Tenjo, la</w:t>
            </w:r>
            <w:r w:rsidRPr="002A3BA8">
              <w:rPr>
                <w:rFonts w:ascii="Arial" w:eastAsia="Calibri" w:hAnsi="Arial" w:cs="Arial"/>
                <w:color w:val="000000"/>
                <w:sz w:val="20"/>
                <w:szCs w:val="20"/>
                <w:lang w:val="es-CO"/>
              </w:rPr>
              <w:t xml:space="preserve"> calidad de los materiales utilizados pa</w:t>
            </w:r>
            <w:r w:rsidRPr="002A3BA8">
              <w:rPr>
                <w:rFonts w:ascii="Arial" w:eastAsia="Calibri" w:hAnsi="Arial" w:cs="Arial"/>
                <w:color w:val="000000" w:themeColor="text1"/>
                <w:sz w:val="20"/>
                <w:szCs w:val="20"/>
                <w:lang w:val="es-CO"/>
              </w:rPr>
              <w:t xml:space="preserve">ra la construcción de las obras y </w:t>
            </w:r>
            <w:r w:rsidRPr="002A3BA8">
              <w:rPr>
                <w:rFonts w:ascii="Arial" w:eastAsia="Calibri" w:hAnsi="Arial" w:cs="Arial"/>
                <w:color w:val="000000"/>
                <w:sz w:val="20"/>
                <w:szCs w:val="20"/>
                <w:lang w:val="es-CO"/>
              </w:rPr>
              <w:t xml:space="preserve">que el personal, maquinaria y equipo propuesto por el contratista fuera el </w:t>
            </w:r>
            <w:r w:rsidRPr="002A3BA8">
              <w:rPr>
                <w:rFonts w:ascii="Arial" w:eastAsia="Calibri" w:hAnsi="Arial" w:cs="Arial"/>
                <w:color w:val="000000" w:themeColor="text1"/>
                <w:sz w:val="20"/>
                <w:szCs w:val="20"/>
                <w:lang w:val="es-CO"/>
              </w:rPr>
              <w:t>mismo de la propuesta.</w:t>
            </w:r>
          </w:p>
          <w:p w:rsidR="00B23EB6" w:rsidRPr="002A3BA8" w:rsidRDefault="00B23EB6" w:rsidP="00201B26">
            <w:pPr>
              <w:pStyle w:val="Prrafodelista"/>
              <w:numPr>
                <w:ilvl w:val="0"/>
                <w:numId w:val="27"/>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 xml:space="preserve">Realizar los trabajos de mantenimiento a los </w:t>
            </w:r>
            <w:r w:rsidRPr="002A3BA8">
              <w:rPr>
                <w:rFonts w:ascii="Arial" w:hAnsi="Arial" w:cs="Arial"/>
                <w:snapToGrid w:val="0"/>
                <w:color w:val="000000" w:themeColor="text1"/>
                <w:sz w:val="20"/>
                <w:szCs w:val="20"/>
              </w:rPr>
              <w:t xml:space="preserve">elementos complementarios como la arborización, jardines, césped, arbustos, setos matorrales y árboles o bosques que mejoran los espacios, que fortalecen las cualidades paisajísticas y cumplen con funciones ambientales. </w:t>
            </w:r>
          </w:p>
          <w:p w:rsidR="00B23EB6" w:rsidRPr="002A3BA8" w:rsidRDefault="00B23EB6" w:rsidP="00201B26">
            <w:pPr>
              <w:pStyle w:val="Prrafodelista"/>
              <w:numPr>
                <w:ilvl w:val="0"/>
                <w:numId w:val="29"/>
              </w:numPr>
              <w:jc w:val="both"/>
              <w:rPr>
                <w:rFonts w:ascii="Arial" w:hAnsi="Arial" w:cs="Arial"/>
                <w:sz w:val="20"/>
                <w:szCs w:val="20"/>
                <w:lang w:val="es-CO"/>
              </w:rPr>
            </w:pPr>
            <w:r w:rsidRPr="002A3BA8">
              <w:rPr>
                <w:rFonts w:ascii="Arial" w:hAnsi="Arial" w:cs="Arial"/>
                <w:sz w:val="20"/>
                <w:szCs w:val="20"/>
                <w:lang w:val="es-CO"/>
              </w:rPr>
              <w:t xml:space="preserve">Se realizaron las labores de poda del paraqué principal, instituciones educativas y plazas del municipio de Tenjo </w:t>
            </w:r>
          </w:p>
          <w:p w:rsidR="00B23EB6" w:rsidRPr="002A3BA8" w:rsidRDefault="00B23EB6" w:rsidP="00201B26">
            <w:pPr>
              <w:pStyle w:val="Prrafodelista"/>
              <w:numPr>
                <w:ilvl w:val="0"/>
                <w:numId w:val="29"/>
              </w:numPr>
              <w:jc w:val="both"/>
              <w:rPr>
                <w:rFonts w:ascii="Arial" w:hAnsi="Arial" w:cs="Arial"/>
                <w:sz w:val="20"/>
                <w:szCs w:val="20"/>
                <w:lang w:val="es-CO"/>
              </w:rPr>
            </w:pPr>
            <w:r w:rsidRPr="002A3BA8">
              <w:rPr>
                <w:rFonts w:ascii="Arial" w:hAnsi="Arial" w:cs="Arial"/>
                <w:sz w:val="20"/>
                <w:szCs w:val="20"/>
                <w:lang w:val="es-CO"/>
              </w:rPr>
              <w:t>Se realizó la fumigación con matamalezas en las escuelas, andenes, parques y espacios públicos del Municipio</w:t>
            </w:r>
          </w:p>
          <w:p w:rsidR="00B23EB6" w:rsidRPr="002A3BA8" w:rsidRDefault="00B23EB6" w:rsidP="00201B26">
            <w:pPr>
              <w:numPr>
                <w:ilvl w:val="0"/>
                <w:numId w:val="29"/>
              </w:numPr>
              <w:jc w:val="both"/>
              <w:rPr>
                <w:rFonts w:ascii="Arial" w:hAnsi="Arial" w:cs="Arial"/>
                <w:sz w:val="20"/>
                <w:szCs w:val="20"/>
                <w:lang w:val="es-CO"/>
              </w:rPr>
            </w:pPr>
            <w:r w:rsidRPr="002A3BA8">
              <w:rPr>
                <w:rFonts w:ascii="Arial" w:hAnsi="Arial" w:cs="Arial"/>
                <w:sz w:val="20"/>
                <w:szCs w:val="20"/>
                <w:lang w:val="es-CO"/>
              </w:rPr>
              <w:t>Trabajos de poda, recolección y disposición de material final orgánico en el cementerio del municipio</w:t>
            </w:r>
          </w:p>
          <w:p w:rsidR="00B23EB6" w:rsidRPr="002A3BA8" w:rsidRDefault="00B23EB6" w:rsidP="00201B26">
            <w:pPr>
              <w:numPr>
                <w:ilvl w:val="0"/>
                <w:numId w:val="29"/>
              </w:numPr>
              <w:jc w:val="both"/>
              <w:rPr>
                <w:rFonts w:ascii="Arial" w:hAnsi="Arial" w:cs="Arial"/>
                <w:sz w:val="20"/>
                <w:szCs w:val="20"/>
                <w:lang w:val="es-CO"/>
              </w:rPr>
            </w:pPr>
            <w:r w:rsidRPr="002A3BA8">
              <w:rPr>
                <w:rFonts w:ascii="Arial" w:hAnsi="Arial" w:cs="Arial"/>
                <w:sz w:val="20"/>
                <w:szCs w:val="20"/>
                <w:lang w:val="es-CO"/>
              </w:rPr>
              <w:t xml:space="preserve">Se realizó la poda del parque lineal de la carrera 2ª con Calle 7ª y la poda de las zonas verdes </w:t>
            </w:r>
            <w:r w:rsidRPr="002A3BA8">
              <w:rPr>
                <w:rFonts w:ascii="Arial" w:hAnsi="Arial" w:cs="Arial"/>
                <w:sz w:val="20"/>
                <w:szCs w:val="20"/>
                <w:lang w:val="es-CO"/>
              </w:rPr>
              <w:lastRenderedPageBreak/>
              <w:t>adyacentes a los andenes de la calle 3ª entre calles 7ª y 12ª del municipio</w:t>
            </w:r>
          </w:p>
          <w:p w:rsidR="00B23EB6" w:rsidRPr="002A3BA8" w:rsidRDefault="00B23EB6" w:rsidP="00E762FC">
            <w:pPr>
              <w:jc w:val="both"/>
              <w:rPr>
                <w:rFonts w:ascii="Arial" w:hAnsi="Arial" w:cs="Arial"/>
                <w:b/>
                <w:color w:val="000000" w:themeColor="text1"/>
                <w:sz w:val="20"/>
                <w:szCs w:val="20"/>
                <w:lang w:val="es-CO"/>
              </w:rPr>
            </w:pPr>
          </w:p>
          <w:p w:rsidR="00B23EB6" w:rsidRPr="002A3BA8" w:rsidRDefault="00B23EB6" w:rsidP="00E762FC">
            <w:pPr>
              <w:jc w:val="both"/>
              <w:rPr>
                <w:rFonts w:ascii="Arial" w:hAnsi="Arial" w:cs="Arial"/>
                <w:b/>
                <w:color w:val="000000" w:themeColor="text1"/>
                <w:sz w:val="20"/>
                <w:szCs w:val="20"/>
                <w:lang w:val="es-CO"/>
              </w:rPr>
            </w:pPr>
            <w:r w:rsidRPr="002A3BA8">
              <w:rPr>
                <w:rFonts w:ascii="Arial" w:hAnsi="Arial" w:cs="Arial"/>
                <w:b/>
                <w:color w:val="000000" w:themeColor="text1"/>
                <w:sz w:val="20"/>
                <w:szCs w:val="20"/>
                <w:lang w:val="es-CO"/>
              </w:rPr>
              <w:t>Sector Equipamientos Colectivos</w:t>
            </w:r>
          </w:p>
          <w:p w:rsidR="00B23EB6" w:rsidRPr="002A3BA8" w:rsidRDefault="00B23EB6" w:rsidP="00E762FC">
            <w:pPr>
              <w:jc w:val="both"/>
              <w:rPr>
                <w:rFonts w:ascii="Arial" w:hAnsi="Arial" w:cs="Arial"/>
                <w:b/>
                <w:color w:val="000000" w:themeColor="text1"/>
                <w:sz w:val="20"/>
                <w:szCs w:val="20"/>
                <w:lang w:val="es-CO"/>
              </w:rPr>
            </w:pPr>
          </w:p>
          <w:p w:rsidR="00B23EB6" w:rsidRPr="002A3BA8" w:rsidRDefault="00B23EB6" w:rsidP="00201B26">
            <w:pPr>
              <w:pStyle w:val="Prrafodelista"/>
              <w:numPr>
                <w:ilvl w:val="0"/>
                <w:numId w:val="27"/>
              </w:numPr>
              <w:jc w:val="both"/>
              <w:rPr>
                <w:rFonts w:ascii="Arial" w:hAnsi="Arial" w:cs="Arial"/>
                <w:b/>
                <w:color w:val="000000" w:themeColor="text1"/>
                <w:sz w:val="20"/>
                <w:szCs w:val="20"/>
                <w:lang w:val="es-CO"/>
              </w:rPr>
            </w:pPr>
            <w:r w:rsidRPr="002A3BA8">
              <w:rPr>
                <w:rFonts w:ascii="Arial" w:hAnsi="Arial" w:cs="Arial"/>
                <w:color w:val="000000" w:themeColor="text1"/>
                <w:sz w:val="20"/>
                <w:szCs w:val="20"/>
                <w:lang w:val="es-CO"/>
              </w:rPr>
              <w:t>Realizar parte del proceso contractual del contrato Numero 323 de 2011 que tiene como Objeto la “COMPRA DE MUEBLES PARA LA OFICINA DE TESORERÍA DEL MUNICIPIO DE TENJO”, por un valor de Cuatro Millones Cuatrocientos Ocho Mil Pesos Módena Corriente ($4.408.00,00). El contrato se ejecuto en un 100% con la entrega de cuatro archivadores horizontales de 4 gavetas.</w:t>
            </w:r>
          </w:p>
          <w:p w:rsidR="00B23EB6" w:rsidRPr="002A3BA8" w:rsidRDefault="00B23EB6" w:rsidP="00201B26">
            <w:pPr>
              <w:pStyle w:val="Prrafodelista"/>
              <w:numPr>
                <w:ilvl w:val="0"/>
                <w:numId w:val="27"/>
              </w:numPr>
              <w:jc w:val="both"/>
              <w:rPr>
                <w:rFonts w:ascii="Arial" w:hAnsi="Arial" w:cs="Arial"/>
                <w:sz w:val="20"/>
                <w:szCs w:val="20"/>
                <w:lang w:val="es-MX"/>
              </w:rPr>
            </w:pPr>
            <w:r w:rsidRPr="002A3BA8">
              <w:rPr>
                <w:rFonts w:ascii="Arial" w:hAnsi="Arial" w:cs="Arial"/>
                <w:color w:val="000000" w:themeColor="text1"/>
                <w:sz w:val="20"/>
                <w:szCs w:val="20"/>
                <w:lang w:val="es-CO"/>
              </w:rPr>
              <w:t xml:space="preserve">Realizar el proceso precontractual </w:t>
            </w:r>
            <w:r w:rsidRPr="002A3BA8">
              <w:rPr>
                <w:rFonts w:ascii="Arial" w:hAnsi="Arial" w:cs="Arial"/>
                <w:sz w:val="20"/>
                <w:szCs w:val="20"/>
                <w:lang w:val="es-MX"/>
              </w:rPr>
              <w:t>para el</w:t>
            </w:r>
            <w:r w:rsidRPr="002A3BA8">
              <w:rPr>
                <w:rFonts w:ascii="Arial" w:hAnsi="Arial" w:cs="Arial"/>
                <w:b/>
                <w:sz w:val="20"/>
                <w:szCs w:val="20"/>
                <w:lang w:val="es-MX"/>
              </w:rPr>
              <w:t xml:space="preserve"> </w:t>
            </w:r>
            <w:r w:rsidRPr="002A3BA8">
              <w:rPr>
                <w:rFonts w:ascii="Arial" w:hAnsi="Arial" w:cs="Arial"/>
                <w:sz w:val="20"/>
                <w:szCs w:val="20"/>
                <w:lang w:val="es-MX"/>
              </w:rPr>
              <w:t>“</w:t>
            </w:r>
            <w:r w:rsidRPr="002A3BA8">
              <w:rPr>
                <w:rFonts w:ascii="Arial" w:hAnsi="Arial" w:cs="Arial"/>
                <w:vanish/>
                <w:sz w:val="20"/>
                <w:szCs w:val="20"/>
                <w:lang w:val="es-MX"/>
              </w:rPr>
              <w:t xml:space="preserve">" ra eontales de 4 gabetas cuatro archivadores. de los Gavonada   por que no cumplian </w:t>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sz w:val="20"/>
                <w:szCs w:val="20"/>
                <w:lang w:val="es-MX"/>
              </w:rPr>
              <w:t xml:space="preserve">MANTENIMIENTO Y ADECUACIÓN DE LA CASA DE LA CULTURA DEL MUNICIPIO DE TENJO CUNDINAMARCA”, por un valor de </w:t>
            </w:r>
            <w:r w:rsidRPr="002A3BA8">
              <w:rPr>
                <w:rFonts w:ascii="Arial" w:hAnsi="Arial" w:cs="Arial"/>
                <w:sz w:val="20"/>
                <w:szCs w:val="20"/>
                <w:lang w:val="es-CO"/>
              </w:rPr>
              <w:t>Ciento Cincuenta Y Siete Millones Seiscientos Cuarentas Y Seis Mil Ochocientos Trece Pesos M/Cte. (</w:t>
            </w:r>
            <w:r w:rsidRPr="002A3BA8">
              <w:rPr>
                <w:rFonts w:ascii="Arial" w:hAnsi="Arial" w:cs="Arial"/>
                <w:bCs/>
                <w:color w:val="000000"/>
                <w:sz w:val="20"/>
                <w:szCs w:val="20"/>
                <w:lang w:val="es-CO" w:eastAsia="es-CO"/>
              </w:rPr>
              <w:t>$157.646.813,00</w:t>
            </w:r>
            <w:r w:rsidRPr="002A3BA8">
              <w:rPr>
                <w:rFonts w:ascii="Arial" w:hAnsi="Arial" w:cs="Arial"/>
                <w:sz w:val="20"/>
                <w:szCs w:val="20"/>
                <w:lang w:val="es-CO"/>
              </w:rPr>
              <w:t>)</w:t>
            </w:r>
            <w:r w:rsidRPr="002A3BA8">
              <w:rPr>
                <w:rFonts w:ascii="Arial" w:hAnsi="Arial" w:cs="Arial"/>
                <w:sz w:val="20"/>
                <w:szCs w:val="20"/>
                <w:lang w:val="es-MX"/>
              </w:rPr>
              <w:t xml:space="preserve"> con el fin de que en los espacios de la Casa de la Cultura se haga un mantenimiento periódico y adecuación, con el propósito de optimar la infraestructura, y así mismos ofrecer un mejor servicio a la comunidad. El contrato se encuentra en proceso de adjudicación.</w:t>
            </w:r>
          </w:p>
          <w:p w:rsidR="00B23EB6" w:rsidRPr="002A3BA8" w:rsidRDefault="00B23EB6" w:rsidP="00201B26">
            <w:pPr>
              <w:pStyle w:val="Prrafodelista"/>
              <w:numPr>
                <w:ilvl w:val="0"/>
                <w:numId w:val="27"/>
              </w:numPr>
              <w:jc w:val="both"/>
              <w:rPr>
                <w:rFonts w:ascii="Arial" w:eastAsia="Calibri" w:hAnsi="Arial" w:cs="Arial"/>
                <w:sz w:val="20"/>
                <w:szCs w:val="20"/>
                <w:lang w:val="es-CO"/>
              </w:rPr>
            </w:pPr>
            <w:r w:rsidRPr="002A3BA8">
              <w:rPr>
                <w:rFonts w:ascii="Arial" w:hAnsi="Arial" w:cs="Arial"/>
                <w:color w:val="000000" w:themeColor="text1"/>
                <w:sz w:val="20"/>
                <w:szCs w:val="20"/>
                <w:lang w:val="es-CO"/>
              </w:rPr>
              <w:t xml:space="preserve">Realizar el proceso precontractual </w:t>
            </w:r>
            <w:r w:rsidRPr="002A3BA8">
              <w:rPr>
                <w:rFonts w:ascii="Arial" w:hAnsi="Arial" w:cs="Arial"/>
                <w:sz w:val="20"/>
                <w:szCs w:val="20"/>
                <w:lang w:val="es-MX"/>
              </w:rPr>
              <w:t>para el</w:t>
            </w:r>
            <w:r w:rsidRPr="002A3BA8">
              <w:rPr>
                <w:rFonts w:ascii="Arial" w:hAnsi="Arial" w:cs="Arial"/>
                <w:b/>
                <w:sz w:val="20"/>
                <w:szCs w:val="20"/>
                <w:lang w:val="es-MX"/>
              </w:rPr>
              <w:t xml:space="preserve"> </w:t>
            </w:r>
            <w:r w:rsidRPr="002A3BA8">
              <w:rPr>
                <w:rFonts w:ascii="Arial" w:hAnsi="Arial" w:cs="Arial"/>
                <w:sz w:val="20"/>
                <w:szCs w:val="20"/>
                <w:lang w:val="es-MX"/>
              </w:rPr>
              <w:t>“</w:t>
            </w:r>
            <w:r w:rsidRPr="002A3BA8">
              <w:rPr>
                <w:rFonts w:ascii="Arial" w:hAnsi="Arial" w:cs="Arial"/>
                <w:vanish/>
                <w:sz w:val="20"/>
                <w:szCs w:val="20"/>
                <w:lang w:val="es-MX"/>
              </w:rPr>
              <w:t xml:space="preserve">" ra eontales de 4 gabetas cuatro archivadores. de los Gavonada   por que no cumplian </w:t>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hAnsi="Arial" w:cs="Arial"/>
                <w:vanish/>
                <w:sz w:val="20"/>
                <w:szCs w:val="20"/>
                <w:lang w:val="es-MX"/>
              </w:rPr>
              <w:pgNum/>
            </w:r>
            <w:r w:rsidRPr="002A3BA8">
              <w:rPr>
                <w:rFonts w:ascii="Arial" w:eastAsia="Calibri" w:hAnsi="Arial" w:cs="Arial"/>
                <w:sz w:val="20"/>
                <w:szCs w:val="20"/>
                <w:lang w:val="es-CO"/>
              </w:rPr>
              <w:t xml:space="preserve">MEJORAMIENTO Y MANTENIMIENTO DE LA PLAZA DE MERCADO </w:t>
            </w:r>
            <w:r w:rsidRPr="002A3BA8">
              <w:rPr>
                <w:rFonts w:ascii="Arial" w:eastAsia="Calibri" w:hAnsi="Arial" w:cs="Arial"/>
                <w:snapToGrid w:val="0"/>
                <w:sz w:val="20"/>
                <w:szCs w:val="20"/>
              </w:rPr>
              <w:t>DEL MUNICIPIO DE TENJO CUNDINAMARCA</w:t>
            </w:r>
            <w:r w:rsidRPr="002A3BA8">
              <w:rPr>
                <w:rFonts w:ascii="Arial" w:hAnsi="Arial" w:cs="Arial"/>
                <w:sz w:val="20"/>
                <w:szCs w:val="20"/>
                <w:lang w:val="es-MX"/>
              </w:rPr>
              <w:t xml:space="preserve">”, por un valor de Ocho Millones Cuatrocientos Treinta y Tres Mil Trescientos Diez y Seis </w:t>
            </w:r>
            <w:r w:rsidRPr="002A3BA8">
              <w:rPr>
                <w:rFonts w:ascii="Arial" w:hAnsi="Arial" w:cs="Arial"/>
                <w:sz w:val="20"/>
                <w:szCs w:val="20"/>
                <w:lang w:val="es-CO"/>
              </w:rPr>
              <w:t>M/Cte. (</w:t>
            </w:r>
            <w:r w:rsidRPr="002A3BA8">
              <w:rPr>
                <w:rFonts w:ascii="Arial" w:hAnsi="Arial" w:cs="Arial"/>
                <w:bCs/>
                <w:color w:val="000000"/>
                <w:sz w:val="20"/>
                <w:szCs w:val="20"/>
                <w:lang w:val="es-CO" w:eastAsia="es-CO"/>
              </w:rPr>
              <w:t>$</w:t>
            </w:r>
            <w:r w:rsidRPr="002A3BA8">
              <w:rPr>
                <w:rFonts w:ascii="Arial" w:eastAsia="Calibri" w:hAnsi="Arial" w:cs="Arial"/>
                <w:bCs/>
                <w:sz w:val="20"/>
                <w:szCs w:val="20"/>
                <w:lang w:val="es-CO" w:eastAsia="es-CO"/>
              </w:rPr>
              <w:t>8.433.316</w:t>
            </w:r>
            <w:r w:rsidRPr="002A3BA8">
              <w:rPr>
                <w:rFonts w:ascii="Arial" w:hAnsi="Arial" w:cs="Arial"/>
                <w:bCs/>
                <w:sz w:val="20"/>
                <w:szCs w:val="20"/>
                <w:lang w:val="es-CO" w:eastAsia="es-CO"/>
              </w:rPr>
              <w:t>,00</w:t>
            </w:r>
            <w:r w:rsidRPr="002A3BA8">
              <w:rPr>
                <w:rFonts w:ascii="Arial" w:hAnsi="Arial" w:cs="Arial"/>
                <w:sz w:val="20"/>
                <w:szCs w:val="20"/>
                <w:lang w:val="es-CO"/>
              </w:rPr>
              <w:t>)</w:t>
            </w:r>
            <w:r w:rsidRPr="002A3BA8">
              <w:rPr>
                <w:rFonts w:ascii="Arial" w:hAnsi="Arial" w:cs="Arial"/>
                <w:sz w:val="20"/>
                <w:szCs w:val="20"/>
                <w:lang w:val="es-MX"/>
              </w:rPr>
              <w:t xml:space="preserve"> con el fin adecuar el cuarto de descargue para</w:t>
            </w:r>
            <w:r w:rsidRPr="002A3BA8">
              <w:rPr>
                <w:rFonts w:ascii="Arial" w:eastAsia="Calibri" w:hAnsi="Arial" w:cs="Arial"/>
                <w:sz w:val="20"/>
                <w:szCs w:val="20"/>
                <w:lang w:val="es-CO"/>
              </w:rPr>
              <w:t xml:space="preserve"> garantizar la oferta de productos agropecuarios y distintos productos de consumo domestico garantizando las mejores condiciones ambientales, sanitarias, de seguridad, de calidad, eficiencia y economía de los productos.</w:t>
            </w:r>
          </w:p>
          <w:p w:rsidR="00B23EB6" w:rsidRPr="002A3BA8" w:rsidRDefault="00B23EB6" w:rsidP="00201B26">
            <w:pPr>
              <w:pStyle w:val="Prrafodelista"/>
              <w:numPr>
                <w:ilvl w:val="0"/>
                <w:numId w:val="27"/>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 xml:space="preserve">Realizar el mejoramiento y adecuación de las dependencias administrativas como la construcción de estantes en madera para la secretaria de Hacienda y restauración y mejoramiento de muros para su mejor funcionamiento. </w:t>
            </w:r>
          </w:p>
          <w:p w:rsidR="00B23EB6" w:rsidRPr="002A3BA8" w:rsidRDefault="00B23EB6" w:rsidP="00E762FC">
            <w:pPr>
              <w:pStyle w:val="Prrafodelista"/>
              <w:jc w:val="both"/>
              <w:rPr>
                <w:rFonts w:ascii="Arial" w:hAnsi="Arial" w:cs="Arial"/>
                <w:color w:val="000000" w:themeColor="text1"/>
                <w:sz w:val="20"/>
                <w:szCs w:val="20"/>
                <w:lang w:val="es-CO"/>
              </w:rPr>
            </w:pPr>
          </w:p>
          <w:p w:rsidR="00B23EB6" w:rsidRPr="002A3BA8" w:rsidRDefault="00B23EB6" w:rsidP="00E762FC">
            <w:pPr>
              <w:jc w:val="both"/>
              <w:rPr>
                <w:rFonts w:ascii="Arial" w:hAnsi="Arial" w:cs="Arial"/>
                <w:b/>
                <w:color w:val="000000" w:themeColor="text1"/>
                <w:sz w:val="20"/>
                <w:szCs w:val="20"/>
                <w:lang w:val="es-CO"/>
              </w:rPr>
            </w:pPr>
            <w:r w:rsidRPr="002A3BA8">
              <w:rPr>
                <w:rFonts w:ascii="Arial" w:hAnsi="Arial" w:cs="Arial"/>
                <w:b/>
                <w:color w:val="000000" w:themeColor="text1"/>
                <w:sz w:val="20"/>
                <w:szCs w:val="20"/>
                <w:lang w:val="es-CO"/>
              </w:rPr>
              <w:t>Sector Agua Potable y Saneamiento Básico</w:t>
            </w:r>
          </w:p>
          <w:p w:rsidR="00B23EB6" w:rsidRPr="002A3BA8" w:rsidRDefault="00B23EB6" w:rsidP="00E762FC">
            <w:pPr>
              <w:jc w:val="both"/>
              <w:rPr>
                <w:rFonts w:ascii="Arial" w:hAnsi="Arial" w:cs="Arial"/>
                <w:b/>
                <w:color w:val="000000" w:themeColor="text1"/>
                <w:sz w:val="20"/>
                <w:szCs w:val="20"/>
                <w:lang w:val="es-CO"/>
              </w:rPr>
            </w:pPr>
          </w:p>
          <w:p w:rsidR="00B23EB6" w:rsidRPr="002A3BA8" w:rsidRDefault="00B23EB6" w:rsidP="00E762FC">
            <w:p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Durante el primero y segundo semestre de la vigencia 2012, se realizaron los convenios con la Empresa de Servicio Públicos de Tenjo para el mejoramiento y mantenimiento de las redes de agua potable y las redes de alcantarillado del Municipio.</w:t>
            </w:r>
          </w:p>
          <w:p w:rsidR="00B23EB6" w:rsidRPr="002A3BA8" w:rsidRDefault="00B23EB6" w:rsidP="00E762FC">
            <w:pPr>
              <w:jc w:val="both"/>
              <w:rPr>
                <w:rFonts w:ascii="Arial" w:hAnsi="Arial" w:cs="Arial"/>
                <w:color w:val="000000" w:themeColor="text1"/>
                <w:sz w:val="20"/>
                <w:szCs w:val="20"/>
                <w:lang w:val="es-CO"/>
              </w:rPr>
            </w:pPr>
          </w:p>
          <w:p w:rsidR="00B23EB6" w:rsidRPr="002A3BA8" w:rsidRDefault="00B23EB6" w:rsidP="00201B26">
            <w:pPr>
              <w:pStyle w:val="Prrafodelista"/>
              <w:numPr>
                <w:ilvl w:val="0"/>
                <w:numId w:val="51"/>
              </w:numPr>
              <w:jc w:val="both"/>
              <w:rPr>
                <w:rFonts w:ascii="Arial" w:hAnsi="Arial" w:cs="Arial"/>
                <w:b/>
                <w:color w:val="000000" w:themeColor="text1"/>
                <w:sz w:val="20"/>
                <w:szCs w:val="20"/>
                <w:lang w:val="es-CO"/>
              </w:rPr>
            </w:pPr>
            <w:r w:rsidRPr="002A3BA8">
              <w:rPr>
                <w:rFonts w:ascii="Arial" w:eastAsia="Times New Roman" w:hAnsi="Arial" w:cs="Arial"/>
                <w:sz w:val="20"/>
                <w:szCs w:val="20"/>
                <w:lang w:val="es-CO" w:eastAsia="es-CO"/>
              </w:rPr>
              <w:t>Se realizo el proceso precontractual y contractual del convenio Numero 003 de 2012 que tiene como objeto “AUNAR ESFUERZOS TECNICOS, ADMINISTRATIVOS Y FINANCIEROS PARA COMPLEMENTAR LOS DISEÑOS DEL PLAN MAESTRO DE ACUEDUCTO DEL MUNICIPIO DE TENJO”, por un valor de Cincuenta y Ocho Millones de Pesos M/Cte ($58.000.000,00), del cual se realizo un único desembolso a la Empresa de Servicio Público de Tenjo y a la cual el contratista entrego los diseños para completar la ejecución en un 100%.</w:t>
            </w:r>
          </w:p>
          <w:p w:rsidR="00B23EB6" w:rsidRPr="002A3BA8" w:rsidRDefault="00B23EB6" w:rsidP="00201B26">
            <w:pPr>
              <w:pStyle w:val="Prrafodelista"/>
              <w:numPr>
                <w:ilvl w:val="0"/>
                <w:numId w:val="51"/>
              </w:numPr>
              <w:jc w:val="both"/>
              <w:rPr>
                <w:rFonts w:ascii="Arial" w:hAnsi="Arial" w:cs="Arial"/>
                <w:b/>
                <w:color w:val="000000" w:themeColor="text1"/>
                <w:sz w:val="20"/>
                <w:szCs w:val="20"/>
                <w:lang w:val="es-CO"/>
              </w:rPr>
            </w:pPr>
            <w:r w:rsidRPr="002A3BA8">
              <w:rPr>
                <w:rFonts w:ascii="Arial" w:eastAsia="Times New Roman" w:hAnsi="Arial" w:cs="Arial"/>
                <w:sz w:val="20"/>
                <w:szCs w:val="20"/>
                <w:lang w:val="es-CO" w:eastAsia="es-CO"/>
              </w:rPr>
              <w:t>Se realizo el proceso precontractual y contractual del convenio Numero 007 de 2012 que tiene como objeto “AUNAR ESFUERZOS ENTRE EL MUNICIPIO DE TENJO Y EMSERTENJO PARA LA EJECUCIÓN DEL PROYECTO DE APROVECHAMIENTO DE RESIDUOS SOLIDOS, ORGANICOS”, por un valor de Ciento Un Millones Setecientos Ochenta y Cuatro Mil Cuatrocientos Pesos M/Cte ($101.784.400,00), del cual se realizo un único desembolso a la Empresa de Servicio Público de Tenjo y se ha ejecutado en un 60%.</w:t>
            </w:r>
          </w:p>
          <w:p w:rsidR="00B23EB6" w:rsidRPr="002A3BA8" w:rsidRDefault="00B23EB6" w:rsidP="00201B26">
            <w:pPr>
              <w:pStyle w:val="Prrafodelista"/>
              <w:numPr>
                <w:ilvl w:val="0"/>
                <w:numId w:val="51"/>
              </w:numPr>
              <w:jc w:val="both"/>
              <w:rPr>
                <w:rFonts w:ascii="Arial" w:hAnsi="Arial" w:cs="Arial"/>
                <w:b/>
                <w:color w:val="000000" w:themeColor="text1"/>
                <w:sz w:val="20"/>
                <w:szCs w:val="20"/>
                <w:lang w:val="es-CO"/>
              </w:rPr>
            </w:pPr>
            <w:r w:rsidRPr="002A3BA8">
              <w:rPr>
                <w:rFonts w:ascii="Arial" w:eastAsia="Times New Roman" w:hAnsi="Arial" w:cs="Arial"/>
                <w:sz w:val="20"/>
                <w:szCs w:val="20"/>
                <w:lang w:val="es-CO" w:eastAsia="es-CO"/>
              </w:rPr>
              <w:t>Se realizo el proceso precontractual y contractual del convenio Numero 009 de 2012 que tiene como objeto “AUNAR ESFUERZOS TECNICOS, ADMINISTRATIVOS Y FINANCIEROS ENTRE EL MUNICIPIO DE TENJO Y EMSERTENJO PARA MEJORAR LAS CONDICIONES DE LAS REDES HIDRAULICAS CON EL DE OPTIMIZAR EL SUMINISTRO DE AGUA POTABLE Y SANEAMIENTO BASICO EN LAS INSTITUCIONES EDUCATIVAS DEPARTAMENTALES DEL MUNICIPIO DE TENJO CUNDINAMARCA”, por un valor de Setenta y Nueve Millones Ochocientos Tres Mil Cuatrocientos Pesos M/Cte ($79.803.400,00), del cual se realizo un único desembolso a la Empresa de Servicio Público de Tenjo y se ejecuto en un 100%.</w:t>
            </w:r>
          </w:p>
          <w:p w:rsidR="00B23EB6" w:rsidRPr="002A3BA8" w:rsidRDefault="00B23EB6" w:rsidP="00201B26">
            <w:pPr>
              <w:pStyle w:val="Prrafodelista"/>
              <w:numPr>
                <w:ilvl w:val="0"/>
                <w:numId w:val="51"/>
              </w:numPr>
              <w:jc w:val="both"/>
              <w:rPr>
                <w:rFonts w:ascii="Arial" w:hAnsi="Arial" w:cs="Arial"/>
                <w:b/>
                <w:color w:val="000000" w:themeColor="text1"/>
                <w:sz w:val="20"/>
                <w:szCs w:val="20"/>
                <w:lang w:val="es-CO"/>
              </w:rPr>
            </w:pPr>
            <w:r w:rsidRPr="002A3BA8">
              <w:rPr>
                <w:rFonts w:ascii="Arial" w:eastAsia="Times New Roman" w:hAnsi="Arial" w:cs="Arial"/>
                <w:sz w:val="20"/>
                <w:szCs w:val="20"/>
                <w:lang w:val="es-CO" w:eastAsia="es-CO"/>
              </w:rPr>
              <w:t xml:space="preserve">Se realizo el proceso precontractual y contractual del convenio Numero 010 de 2012 que tiene como objeto “AUNAR ESFUERZOS TECNICOS, ADMINISTRATIVOS Y FINANCIEROS ENTRE EL MUNICIPIO DE TENJO Y EMSERTENJO PARA EL ESTUDIO DE EVALUACIÓN Y OPTIMIZACIÓN DE LA PLANTA DE TRATAMIENTO DE AGUAS RESIDUALES DEL MUNICIPIO DE TENJO”, por un valor de Cuarenta y Nueve Millones Quinientos Mil Pesos M/Cte </w:t>
            </w:r>
            <w:r w:rsidRPr="002A3BA8">
              <w:rPr>
                <w:rFonts w:ascii="Arial" w:eastAsia="Times New Roman" w:hAnsi="Arial" w:cs="Arial"/>
                <w:sz w:val="20"/>
                <w:szCs w:val="20"/>
                <w:lang w:val="es-CO" w:eastAsia="es-CO"/>
              </w:rPr>
              <w:lastRenderedPageBreak/>
              <w:t>($49.500.000,00), del cual se realizo un único desembolso a la Empresa de Servicio Público de Tenjo y se ejecuto en un 100%.</w:t>
            </w:r>
          </w:p>
          <w:p w:rsidR="00B23EB6" w:rsidRPr="002A3BA8" w:rsidRDefault="00B23EB6" w:rsidP="00201B26">
            <w:pPr>
              <w:pStyle w:val="Prrafodelista"/>
              <w:numPr>
                <w:ilvl w:val="0"/>
                <w:numId w:val="51"/>
              </w:numPr>
              <w:jc w:val="both"/>
              <w:rPr>
                <w:rFonts w:ascii="Arial" w:hAnsi="Arial" w:cs="Arial"/>
                <w:b/>
                <w:color w:val="000000" w:themeColor="text1"/>
                <w:sz w:val="20"/>
                <w:szCs w:val="20"/>
                <w:lang w:val="es-CO"/>
              </w:rPr>
            </w:pPr>
            <w:r w:rsidRPr="002A3BA8">
              <w:rPr>
                <w:rFonts w:ascii="Arial" w:eastAsia="Times New Roman" w:hAnsi="Arial" w:cs="Arial"/>
                <w:sz w:val="20"/>
                <w:szCs w:val="20"/>
                <w:lang w:val="es-CO" w:eastAsia="es-CO"/>
              </w:rPr>
              <w:t>Se realizo el proceso precontractual y contractual del convenio Numero 014 de 2012 que tiene como objeto “AUNAR ESFUERZOS TÉCNICOS, ADMINISTRATIVOS Y FINANCIEROS ENTRE EL MUNICIPIO DE TENJO Y EMSERTENJO PARA LA REPOSICIÓN DE LAS REDES DE ALCANTARILLADO SECTOR ZOQUE VEREDA CHINCE”, por un valor de Treinta Y Dos Millones Setecientos Setenta y Nueve Millones Quinientos Cincuenta y Siete Pesos M/Cte ($32.779.557,00), del cual se realizo un único desembolso a la Empresa de Servicio Público de Tenjo y se ejecuto en un 100%.</w:t>
            </w:r>
          </w:p>
          <w:p w:rsidR="00B23EB6" w:rsidRPr="002A3BA8" w:rsidRDefault="00B23EB6" w:rsidP="00201B26">
            <w:pPr>
              <w:pStyle w:val="Prrafodelista"/>
              <w:numPr>
                <w:ilvl w:val="0"/>
                <w:numId w:val="51"/>
              </w:numPr>
              <w:jc w:val="both"/>
              <w:rPr>
                <w:rFonts w:ascii="Arial" w:hAnsi="Arial" w:cs="Arial"/>
                <w:b/>
                <w:color w:val="000000" w:themeColor="text1"/>
                <w:sz w:val="20"/>
                <w:szCs w:val="20"/>
                <w:lang w:val="es-CO"/>
              </w:rPr>
            </w:pPr>
            <w:r w:rsidRPr="002A3BA8">
              <w:rPr>
                <w:rFonts w:ascii="Arial" w:eastAsia="Times New Roman" w:hAnsi="Arial" w:cs="Arial"/>
                <w:sz w:val="20"/>
                <w:szCs w:val="20"/>
                <w:lang w:val="es-CO" w:eastAsia="es-CO"/>
              </w:rPr>
              <w:t>Se realizo el proceso precontractual y contractual del convenio Numero 018 de 2012 que tiene como objeto “AUNAR ESFUERZOS TÉCNICOS, ADMINISTRATIVOS Y FINANCIEROS ENTRE EL MUNICIPIO DE TENJO Y EMSERTENJO REHABILITACIÓN DE LAS REDES DE ACUEDUCTO”, por un valor de Quinientos Cuarenta y Ocho Millones Treinta y Cinco Mil Trescientos Cuarenta y Ocho Pesos M/Cte ($548.035.348,00), del cual se realizo un único desembolso a la Empresa de Servicio Público de Tenjo y se ha ejecuto un 34%.</w:t>
            </w:r>
          </w:p>
          <w:p w:rsidR="00B23EB6" w:rsidRPr="002A3BA8" w:rsidRDefault="00B23EB6" w:rsidP="00201B26">
            <w:pPr>
              <w:pStyle w:val="Prrafodelista"/>
              <w:numPr>
                <w:ilvl w:val="0"/>
                <w:numId w:val="51"/>
              </w:numPr>
              <w:jc w:val="both"/>
              <w:rPr>
                <w:rFonts w:ascii="Arial" w:hAnsi="Arial" w:cs="Arial"/>
                <w:b/>
                <w:color w:val="000000" w:themeColor="text1"/>
                <w:sz w:val="20"/>
                <w:szCs w:val="20"/>
                <w:lang w:val="es-CO"/>
              </w:rPr>
            </w:pPr>
            <w:r w:rsidRPr="002A3BA8">
              <w:rPr>
                <w:rFonts w:ascii="Arial" w:eastAsia="Times New Roman" w:hAnsi="Arial" w:cs="Arial"/>
                <w:sz w:val="20"/>
                <w:szCs w:val="20"/>
                <w:lang w:val="es-CO" w:eastAsia="es-CO"/>
              </w:rPr>
              <w:t>Se realizo el proceso precontractual y contractual del convenio Numero 020 de 2012 que tiene como objeto “AUNAR ESFUERZOS TÉCNICOS, ADMINISTRATIVOS Y FINANCIEROS ENTRE EL MUNICIPIO DE TENJO Y EMSERTENJO PARA RECUPERAR Y PONER EN FUNCIONAMIENTO EL POZO CHITASUGA No. 2 DEL MUNICIPIO DE TENJO”, Doscientos Diez Millones Ciento Treinta y Un MIL Ciento Quince Pesos M/Cte ($210.131.115,00), del cual se realizo un único desembolso a la Empresa de Servicio Público de Tenjo y se encuentra en proceso de adjudicación 0%.</w:t>
            </w:r>
          </w:p>
          <w:p w:rsidR="00B23EB6" w:rsidRPr="002A3BA8" w:rsidRDefault="00B23EB6" w:rsidP="00201B26">
            <w:pPr>
              <w:pStyle w:val="Prrafodelista"/>
              <w:numPr>
                <w:ilvl w:val="0"/>
                <w:numId w:val="51"/>
              </w:numPr>
              <w:jc w:val="both"/>
              <w:rPr>
                <w:rFonts w:ascii="Arial" w:hAnsi="Arial" w:cs="Arial"/>
                <w:b/>
                <w:color w:val="000000" w:themeColor="text1"/>
                <w:sz w:val="20"/>
                <w:szCs w:val="20"/>
                <w:lang w:val="es-CO"/>
              </w:rPr>
            </w:pPr>
            <w:r w:rsidRPr="002A3BA8">
              <w:rPr>
                <w:rFonts w:ascii="Arial" w:eastAsia="Times New Roman" w:hAnsi="Arial" w:cs="Arial"/>
                <w:sz w:val="20"/>
                <w:szCs w:val="20"/>
                <w:lang w:val="es-CO" w:eastAsia="es-CO"/>
              </w:rPr>
              <w:t>Se realizo el proceso precontractual y contractual del convenio Numero 021 de 2012 que tiene como objeto “AUNAR ESFUERZOS TÉCNICOS, ADMINISTRATIVOS Y FINANCIEROS ENTRE EL MUNICIPIO DE TENJO Y EMSERTENJO PARA LA CONSTRUCCIÓN DEL TANQUE DE REBOMBEO DE LA VEREDA CHURUGUACO ALTO”, por un valor de Treinta y Ocho Millones Cuatrocientos Cincuenta y Dos Mil  Cuatrocientos Setenta y Cuatro Pesos M/Cte ($38.452.474,00), del cual se realizo un único desembolso a la Empresa de Servicio Público de Tenjo y se ha ejecuto un 80%.</w:t>
            </w:r>
          </w:p>
          <w:p w:rsidR="00B23EB6" w:rsidRPr="002A3BA8" w:rsidRDefault="00B23EB6" w:rsidP="00201B26">
            <w:pPr>
              <w:pStyle w:val="Prrafodelista"/>
              <w:numPr>
                <w:ilvl w:val="0"/>
                <w:numId w:val="26"/>
              </w:numPr>
              <w:autoSpaceDE w:val="0"/>
              <w:autoSpaceDN w:val="0"/>
              <w:adjustRightInd w:val="0"/>
              <w:jc w:val="both"/>
              <w:rPr>
                <w:rFonts w:ascii="Arial" w:hAnsi="Arial" w:cs="Arial"/>
                <w:color w:val="000000" w:themeColor="text1"/>
                <w:sz w:val="20"/>
                <w:szCs w:val="20"/>
                <w:lang w:val="es-CO"/>
              </w:rPr>
            </w:pPr>
            <w:r w:rsidRPr="002A3BA8">
              <w:rPr>
                <w:rFonts w:ascii="Arial" w:eastAsia="TimesNewRoman" w:hAnsi="Arial" w:cs="Arial"/>
                <w:sz w:val="20"/>
                <w:szCs w:val="20"/>
                <w:lang w:val="es-CO" w:eastAsia="es-CO"/>
              </w:rPr>
              <w:t>La limpieza de alcantarillas de tubo incluyendo sus estructuras de entrada y salida como cajas de entrada, cabezales, aletas y soleras. Las labores incluyen el retiro de basuras, vegetación, escombros y sedimentos acumulados, los cuales deberán se  removieron hasta dejar la obra totalmente libre de elementos que obstruyan su adecuado funcionamiento.</w:t>
            </w:r>
          </w:p>
        </w:tc>
      </w:tr>
      <w:tr w:rsidR="00B23EB6" w:rsidRPr="002A3BA8" w:rsidTr="00B23EB6">
        <w:tc>
          <w:tcPr>
            <w:tcW w:w="9747" w:type="dxa"/>
            <w:gridSpan w:val="2"/>
            <w:shd w:val="clear" w:color="auto" w:fill="D9D9D9" w:themeFill="background1" w:themeFillShade="D9"/>
          </w:tcPr>
          <w:p w:rsidR="00B23EB6" w:rsidRPr="002A3BA8" w:rsidRDefault="00B23EB6"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lastRenderedPageBreak/>
              <w:t>Diagnóstico inicial</w:t>
            </w:r>
          </w:p>
        </w:tc>
      </w:tr>
      <w:tr w:rsidR="00B23EB6" w:rsidRPr="002A3BA8" w:rsidTr="00B23EB6">
        <w:tc>
          <w:tcPr>
            <w:tcW w:w="9747" w:type="dxa"/>
            <w:gridSpan w:val="2"/>
          </w:tcPr>
          <w:p w:rsidR="00B23EB6" w:rsidRPr="002A3BA8" w:rsidRDefault="00B23EB6" w:rsidP="00E762FC">
            <w:pPr>
              <w:jc w:val="both"/>
              <w:rPr>
                <w:rFonts w:ascii="Arial" w:hAnsi="Arial" w:cs="Arial"/>
                <w:sz w:val="20"/>
                <w:szCs w:val="20"/>
                <w:lang w:val="es-CO"/>
              </w:rPr>
            </w:pPr>
            <w:r w:rsidRPr="002A3BA8">
              <w:rPr>
                <w:rFonts w:ascii="Arial" w:eastAsia="Calibri" w:hAnsi="Arial" w:cs="Arial"/>
                <w:sz w:val="20"/>
                <w:szCs w:val="20"/>
                <w:lang w:val="es-CO"/>
              </w:rPr>
              <w:t>Dentro del proceso de empalme realizado entre la administración saliente a cargo del Arquitecto Wilson Francisco Bernal Nemocón y la administración entrante a cargo del Ingeniero John Jairo Salazar Ortiz en la Secretaría de Infraestructura del Municipio de Tenjo, se realizó el proceso de revisión al informe de gestión correspondiente al periodo 2008 – 2011 entregado, dando cumplimiento a los lineamientos legales estipulados por la ley 951 de 2005.</w:t>
            </w:r>
            <w:r w:rsidRPr="002A3BA8">
              <w:rPr>
                <w:rFonts w:ascii="Arial" w:hAnsi="Arial" w:cs="Arial"/>
                <w:sz w:val="20"/>
                <w:szCs w:val="20"/>
                <w:lang w:val="es-CO"/>
              </w:rPr>
              <w:t xml:space="preserve"> En donde se encontró que:</w:t>
            </w:r>
          </w:p>
          <w:p w:rsidR="00B23EB6" w:rsidRPr="002A3BA8" w:rsidRDefault="00B23EB6" w:rsidP="00E762FC">
            <w:pPr>
              <w:jc w:val="both"/>
              <w:rPr>
                <w:rFonts w:ascii="Arial" w:eastAsia="Calibri" w:hAnsi="Arial" w:cs="Arial"/>
                <w:sz w:val="20"/>
                <w:szCs w:val="20"/>
                <w:lang w:val="es-CO"/>
              </w:rPr>
            </w:pPr>
          </w:p>
          <w:p w:rsidR="00B23EB6" w:rsidRPr="002A3BA8" w:rsidRDefault="00B23EB6" w:rsidP="00201B26">
            <w:pPr>
              <w:numPr>
                <w:ilvl w:val="0"/>
                <w:numId w:val="36"/>
              </w:numPr>
              <w:jc w:val="both"/>
              <w:rPr>
                <w:rFonts w:ascii="Arial" w:eastAsia="Calibri" w:hAnsi="Arial" w:cs="Arial"/>
                <w:sz w:val="20"/>
                <w:szCs w:val="20"/>
                <w:lang w:val="es-CO"/>
              </w:rPr>
            </w:pPr>
            <w:r w:rsidRPr="002A3BA8">
              <w:rPr>
                <w:rFonts w:ascii="Arial" w:eastAsia="Calibri" w:hAnsi="Arial" w:cs="Arial"/>
                <w:sz w:val="20"/>
                <w:szCs w:val="20"/>
                <w:lang w:val="es-CO"/>
              </w:rPr>
              <w:t xml:space="preserve">Informe ejecutivo del contrato Nº 146 de 2010 “Construcción línea de conducción de agua potable Siberia – Tenjo”. Folios </w:t>
            </w:r>
            <w:smartTag w:uri="urn:schemas-microsoft-com:office:smarttags" w:element="metricconverter">
              <w:smartTagPr>
                <w:attr w:name="ProductID" w:val="01 a"/>
              </w:smartTagPr>
              <w:r w:rsidRPr="002A3BA8">
                <w:rPr>
                  <w:rFonts w:ascii="Arial" w:eastAsia="Calibri" w:hAnsi="Arial" w:cs="Arial"/>
                  <w:sz w:val="20"/>
                  <w:szCs w:val="20"/>
                  <w:lang w:val="es-CO"/>
                </w:rPr>
                <w:t>01 a</w:t>
              </w:r>
            </w:smartTag>
            <w:r w:rsidRPr="002A3BA8">
              <w:rPr>
                <w:rFonts w:ascii="Arial" w:eastAsia="Calibri" w:hAnsi="Arial" w:cs="Arial"/>
                <w:sz w:val="20"/>
                <w:szCs w:val="20"/>
                <w:lang w:val="es-CO"/>
              </w:rPr>
              <w:t xml:space="preserve"> 45.</w:t>
            </w:r>
          </w:p>
          <w:p w:rsidR="00B23EB6" w:rsidRPr="002A3BA8" w:rsidRDefault="00B23EB6" w:rsidP="00201B26">
            <w:pPr>
              <w:numPr>
                <w:ilvl w:val="0"/>
                <w:numId w:val="36"/>
              </w:numPr>
              <w:jc w:val="both"/>
              <w:rPr>
                <w:rFonts w:ascii="Arial" w:eastAsia="Calibri" w:hAnsi="Arial" w:cs="Arial"/>
                <w:sz w:val="20"/>
                <w:szCs w:val="20"/>
              </w:rPr>
            </w:pPr>
            <w:r w:rsidRPr="002A3BA8">
              <w:rPr>
                <w:rFonts w:ascii="Arial" w:eastAsia="Calibri" w:hAnsi="Arial" w:cs="Arial"/>
                <w:sz w:val="20"/>
                <w:szCs w:val="20"/>
                <w:lang w:val="es-CO"/>
              </w:rPr>
              <w:t xml:space="preserve">Informe ejecutivo “Plan de Vivienda de Interés social Villa Sofía”. </w:t>
            </w:r>
            <w:r w:rsidRPr="002A3BA8">
              <w:rPr>
                <w:rFonts w:ascii="Arial" w:eastAsia="Calibri" w:hAnsi="Arial" w:cs="Arial"/>
                <w:sz w:val="20"/>
                <w:szCs w:val="20"/>
              </w:rPr>
              <w:t xml:space="preserve">Folios </w:t>
            </w:r>
            <w:smartTag w:uri="urn:schemas-microsoft-com:office:smarttags" w:element="metricconverter">
              <w:smartTagPr>
                <w:attr w:name="ProductID" w:val="46 a"/>
              </w:smartTagPr>
              <w:r w:rsidRPr="002A3BA8">
                <w:rPr>
                  <w:rFonts w:ascii="Arial" w:eastAsia="Calibri" w:hAnsi="Arial" w:cs="Arial"/>
                  <w:sz w:val="20"/>
                  <w:szCs w:val="20"/>
                </w:rPr>
                <w:t>46 a</w:t>
              </w:r>
            </w:smartTag>
            <w:r w:rsidRPr="002A3BA8">
              <w:rPr>
                <w:rFonts w:ascii="Arial" w:eastAsia="Calibri" w:hAnsi="Arial" w:cs="Arial"/>
                <w:sz w:val="20"/>
                <w:szCs w:val="20"/>
              </w:rPr>
              <w:t xml:space="preserve"> 52</w:t>
            </w:r>
          </w:p>
          <w:p w:rsidR="00B23EB6" w:rsidRPr="002A3BA8" w:rsidRDefault="00B23EB6" w:rsidP="00201B26">
            <w:pPr>
              <w:numPr>
                <w:ilvl w:val="0"/>
                <w:numId w:val="36"/>
              </w:numPr>
              <w:jc w:val="both"/>
              <w:rPr>
                <w:rFonts w:ascii="Arial" w:eastAsia="Calibri" w:hAnsi="Arial" w:cs="Arial"/>
                <w:sz w:val="20"/>
                <w:szCs w:val="20"/>
              </w:rPr>
            </w:pPr>
            <w:r w:rsidRPr="002A3BA8">
              <w:rPr>
                <w:rFonts w:ascii="Arial" w:eastAsia="Calibri" w:hAnsi="Arial" w:cs="Arial"/>
                <w:sz w:val="20"/>
                <w:szCs w:val="20"/>
                <w:lang w:val="es-CO"/>
              </w:rPr>
              <w:t xml:space="preserve">Informe ejecutivo del contrato Nº 146 de 2010 “Construcción línea de conducción de agua potable Siberia – Tenjo”. </w:t>
            </w:r>
            <w:r w:rsidRPr="002A3BA8">
              <w:rPr>
                <w:rFonts w:ascii="Arial" w:eastAsia="Calibri" w:hAnsi="Arial" w:cs="Arial"/>
                <w:sz w:val="20"/>
                <w:szCs w:val="20"/>
              </w:rPr>
              <w:t xml:space="preserve">Folios </w:t>
            </w:r>
            <w:smartTag w:uri="urn:schemas-microsoft-com:office:smarttags" w:element="metricconverter">
              <w:smartTagPr>
                <w:attr w:name="ProductID" w:val="53 a"/>
              </w:smartTagPr>
              <w:r w:rsidRPr="002A3BA8">
                <w:rPr>
                  <w:rFonts w:ascii="Arial" w:eastAsia="Calibri" w:hAnsi="Arial" w:cs="Arial"/>
                  <w:sz w:val="20"/>
                  <w:szCs w:val="20"/>
                </w:rPr>
                <w:t>53 a</w:t>
              </w:r>
            </w:smartTag>
            <w:r w:rsidRPr="002A3BA8">
              <w:rPr>
                <w:rFonts w:ascii="Arial" w:eastAsia="Calibri" w:hAnsi="Arial" w:cs="Arial"/>
                <w:sz w:val="20"/>
                <w:szCs w:val="20"/>
              </w:rPr>
              <w:t xml:space="preserve"> 94.</w:t>
            </w:r>
          </w:p>
          <w:p w:rsidR="00B23EB6" w:rsidRPr="002A3BA8" w:rsidRDefault="00B23EB6" w:rsidP="00201B26">
            <w:pPr>
              <w:numPr>
                <w:ilvl w:val="0"/>
                <w:numId w:val="36"/>
              </w:numPr>
              <w:jc w:val="both"/>
              <w:rPr>
                <w:rFonts w:ascii="Arial" w:eastAsia="Calibri" w:hAnsi="Arial" w:cs="Arial"/>
                <w:sz w:val="20"/>
                <w:szCs w:val="20"/>
                <w:lang w:val="es-CO"/>
              </w:rPr>
            </w:pPr>
            <w:r w:rsidRPr="002A3BA8">
              <w:rPr>
                <w:rFonts w:ascii="Arial" w:eastAsia="Calibri" w:hAnsi="Arial" w:cs="Arial"/>
                <w:sz w:val="20"/>
                <w:szCs w:val="20"/>
                <w:lang w:val="es-CO"/>
              </w:rPr>
              <w:t xml:space="preserve">Oficio de fecha diciembre 27 de 2011 entre la secretaría de Infraestructura y la secretaría de Hacienda, donde consta las disponibilidades que se comprometen por el tiempo restante de vigencia, solicitud de reservas presupuestales y convenios vigentes para el año 2012. folios </w:t>
            </w:r>
            <w:smartTag w:uri="urn:schemas-microsoft-com:office:smarttags" w:element="metricconverter">
              <w:smartTagPr>
                <w:attr w:name="ProductID" w:val="95 a"/>
              </w:smartTagPr>
              <w:r w:rsidRPr="002A3BA8">
                <w:rPr>
                  <w:rFonts w:ascii="Arial" w:eastAsia="Calibri" w:hAnsi="Arial" w:cs="Arial"/>
                  <w:sz w:val="20"/>
                  <w:szCs w:val="20"/>
                  <w:lang w:val="es-CO"/>
                </w:rPr>
                <w:t>95 a</w:t>
              </w:r>
            </w:smartTag>
            <w:r w:rsidRPr="002A3BA8">
              <w:rPr>
                <w:rFonts w:ascii="Arial" w:eastAsia="Calibri" w:hAnsi="Arial" w:cs="Arial"/>
                <w:sz w:val="20"/>
                <w:szCs w:val="20"/>
                <w:lang w:val="es-CO"/>
              </w:rPr>
              <w:t xml:space="preserve"> 98.</w:t>
            </w:r>
          </w:p>
          <w:p w:rsidR="00B23EB6" w:rsidRPr="002A3BA8" w:rsidRDefault="00B23EB6" w:rsidP="00201B26">
            <w:pPr>
              <w:numPr>
                <w:ilvl w:val="0"/>
                <w:numId w:val="36"/>
              </w:numPr>
              <w:jc w:val="both"/>
              <w:rPr>
                <w:rFonts w:ascii="Arial" w:eastAsia="Calibri" w:hAnsi="Arial" w:cs="Arial"/>
                <w:sz w:val="20"/>
                <w:szCs w:val="20"/>
              </w:rPr>
            </w:pPr>
            <w:r w:rsidRPr="002A3BA8">
              <w:rPr>
                <w:rFonts w:ascii="Arial" w:eastAsia="Calibri" w:hAnsi="Arial" w:cs="Arial"/>
                <w:sz w:val="20"/>
                <w:szCs w:val="20"/>
                <w:lang w:val="es-CO"/>
              </w:rPr>
              <w:t xml:space="preserve">Informe de Gestión periodo 2008 – 2011 por separación del cargo. </w:t>
            </w:r>
            <w:r w:rsidRPr="002A3BA8">
              <w:rPr>
                <w:rFonts w:ascii="Arial" w:eastAsia="Calibri" w:hAnsi="Arial" w:cs="Arial"/>
                <w:sz w:val="20"/>
                <w:szCs w:val="20"/>
              </w:rPr>
              <w:t xml:space="preserve">Folios </w:t>
            </w:r>
            <w:smartTag w:uri="urn:schemas-microsoft-com:office:smarttags" w:element="metricconverter">
              <w:smartTagPr>
                <w:attr w:name="ProductID" w:val="99 a"/>
              </w:smartTagPr>
              <w:r w:rsidRPr="002A3BA8">
                <w:rPr>
                  <w:rFonts w:ascii="Arial" w:eastAsia="Calibri" w:hAnsi="Arial" w:cs="Arial"/>
                  <w:sz w:val="20"/>
                  <w:szCs w:val="20"/>
                </w:rPr>
                <w:t>99 a</w:t>
              </w:r>
            </w:smartTag>
            <w:r w:rsidRPr="002A3BA8">
              <w:rPr>
                <w:rFonts w:ascii="Arial" w:eastAsia="Calibri" w:hAnsi="Arial" w:cs="Arial"/>
                <w:sz w:val="20"/>
                <w:szCs w:val="20"/>
              </w:rPr>
              <w:t xml:space="preserve"> 163.</w:t>
            </w:r>
          </w:p>
          <w:p w:rsidR="00B23EB6" w:rsidRPr="002A3BA8" w:rsidRDefault="00B23EB6" w:rsidP="00E762FC">
            <w:pPr>
              <w:jc w:val="both"/>
              <w:rPr>
                <w:rFonts w:ascii="Arial" w:eastAsia="Calibri" w:hAnsi="Arial" w:cs="Arial"/>
                <w:sz w:val="20"/>
                <w:szCs w:val="20"/>
              </w:rPr>
            </w:pPr>
          </w:p>
          <w:p w:rsidR="00B23EB6" w:rsidRPr="002A3BA8" w:rsidRDefault="00B23EB6" w:rsidP="00E762FC">
            <w:pPr>
              <w:jc w:val="both"/>
              <w:rPr>
                <w:rFonts w:ascii="Arial" w:eastAsia="Calibri" w:hAnsi="Arial" w:cs="Arial"/>
                <w:sz w:val="20"/>
                <w:szCs w:val="20"/>
                <w:lang w:val="es-CO"/>
              </w:rPr>
            </w:pPr>
            <w:r w:rsidRPr="002A3BA8">
              <w:rPr>
                <w:rFonts w:ascii="Arial" w:eastAsia="Calibri" w:hAnsi="Arial" w:cs="Arial"/>
                <w:sz w:val="20"/>
                <w:szCs w:val="20"/>
                <w:lang w:val="es-CO"/>
              </w:rPr>
              <w:t>Adicionalmente, se enc</w:t>
            </w:r>
            <w:r w:rsidRPr="002A3BA8">
              <w:rPr>
                <w:rFonts w:ascii="Arial" w:hAnsi="Arial" w:cs="Arial"/>
                <w:sz w:val="20"/>
                <w:szCs w:val="20"/>
                <w:lang w:val="es-CO"/>
              </w:rPr>
              <w:t>ontraron</w:t>
            </w:r>
            <w:r w:rsidRPr="002A3BA8">
              <w:rPr>
                <w:rFonts w:ascii="Arial" w:eastAsia="Calibri" w:hAnsi="Arial" w:cs="Arial"/>
                <w:sz w:val="20"/>
                <w:szCs w:val="20"/>
                <w:lang w:val="es-CO"/>
              </w:rPr>
              <w:t xml:space="preserve"> documentos anexos sin foliar dentro de los cuales existe:</w:t>
            </w:r>
          </w:p>
          <w:p w:rsidR="00B23EB6" w:rsidRPr="002A3BA8" w:rsidRDefault="00B23EB6" w:rsidP="00E762FC">
            <w:pPr>
              <w:jc w:val="both"/>
              <w:rPr>
                <w:rFonts w:ascii="Arial" w:eastAsia="Calibri" w:hAnsi="Arial" w:cs="Arial"/>
                <w:sz w:val="20"/>
                <w:szCs w:val="20"/>
                <w:lang w:val="es-CO"/>
              </w:rPr>
            </w:pPr>
          </w:p>
          <w:p w:rsidR="00B23EB6" w:rsidRPr="002A3BA8" w:rsidRDefault="00B23EB6" w:rsidP="00201B26">
            <w:pPr>
              <w:numPr>
                <w:ilvl w:val="0"/>
                <w:numId w:val="37"/>
              </w:numPr>
              <w:jc w:val="both"/>
              <w:rPr>
                <w:rFonts w:ascii="Arial" w:eastAsia="Calibri" w:hAnsi="Arial" w:cs="Arial"/>
                <w:sz w:val="20"/>
                <w:szCs w:val="20"/>
              </w:rPr>
            </w:pPr>
            <w:r w:rsidRPr="002A3BA8">
              <w:rPr>
                <w:rFonts w:ascii="Arial" w:eastAsia="Calibri" w:hAnsi="Arial" w:cs="Arial"/>
                <w:sz w:val="20"/>
                <w:szCs w:val="20"/>
                <w:lang w:val="es-CO"/>
              </w:rPr>
              <w:t xml:space="preserve">Acta de reunión de empalme Secretaría de Infraestructura. </w:t>
            </w:r>
            <w:r w:rsidRPr="002A3BA8">
              <w:rPr>
                <w:rFonts w:ascii="Arial" w:eastAsia="Calibri" w:hAnsi="Arial" w:cs="Arial"/>
                <w:sz w:val="20"/>
                <w:szCs w:val="20"/>
              </w:rPr>
              <w:t>Seis (6) folios. Dos (2) Paquetes.</w:t>
            </w:r>
          </w:p>
          <w:p w:rsidR="00B23EB6" w:rsidRPr="002A3BA8" w:rsidRDefault="00B23EB6" w:rsidP="00201B26">
            <w:pPr>
              <w:numPr>
                <w:ilvl w:val="0"/>
                <w:numId w:val="37"/>
              </w:numPr>
              <w:jc w:val="both"/>
              <w:rPr>
                <w:rFonts w:ascii="Arial" w:eastAsia="Calibri" w:hAnsi="Arial" w:cs="Arial"/>
                <w:sz w:val="20"/>
                <w:szCs w:val="20"/>
              </w:rPr>
            </w:pPr>
            <w:r w:rsidRPr="002A3BA8">
              <w:rPr>
                <w:rFonts w:ascii="Arial" w:eastAsia="Calibri" w:hAnsi="Arial" w:cs="Arial"/>
                <w:sz w:val="20"/>
                <w:szCs w:val="20"/>
                <w:lang w:val="es-CO"/>
              </w:rPr>
              <w:t xml:space="preserve">Oficio de fecha diciembre 29 de 2011 entre la secretaría Jurídica del municipio de Tenjo y el Instituto nacional de vías INVIAS, referente al Convenio 707 de 2011. </w:t>
            </w:r>
            <w:r w:rsidRPr="002A3BA8">
              <w:rPr>
                <w:rFonts w:ascii="Arial" w:eastAsia="Calibri" w:hAnsi="Arial" w:cs="Arial"/>
                <w:sz w:val="20"/>
                <w:szCs w:val="20"/>
              </w:rPr>
              <w:t>Dos (2) folios, copias. Dos (2) paquetes</w:t>
            </w:r>
          </w:p>
          <w:p w:rsidR="00B23EB6" w:rsidRPr="002A3BA8" w:rsidRDefault="00B23EB6" w:rsidP="00201B26">
            <w:pPr>
              <w:numPr>
                <w:ilvl w:val="0"/>
                <w:numId w:val="37"/>
              </w:numPr>
              <w:jc w:val="both"/>
              <w:rPr>
                <w:rFonts w:ascii="Arial" w:eastAsia="Calibri" w:hAnsi="Arial" w:cs="Arial"/>
                <w:sz w:val="20"/>
                <w:szCs w:val="20"/>
              </w:rPr>
            </w:pPr>
            <w:r w:rsidRPr="002A3BA8">
              <w:rPr>
                <w:rFonts w:ascii="Arial" w:eastAsia="Calibri" w:hAnsi="Arial" w:cs="Arial"/>
                <w:sz w:val="20"/>
                <w:szCs w:val="20"/>
                <w:lang w:val="es-CO"/>
              </w:rPr>
              <w:lastRenderedPageBreak/>
              <w:t xml:space="preserve">Oficio de fecha noviembre 18 de 2011 entre la secretaría Jurídica del municipio de Tenjo y el Instituto Nacional de Vías INVIAS, en donde se entrega la información del contrato de obra, registro presupuestal y pólizas en 16 folios. </w:t>
            </w:r>
            <w:r w:rsidRPr="002A3BA8">
              <w:rPr>
                <w:rFonts w:ascii="Arial" w:eastAsia="Calibri" w:hAnsi="Arial" w:cs="Arial"/>
                <w:sz w:val="20"/>
                <w:szCs w:val="20"/>
              </w:rPr>
              <w:t>Dieciséis (16) folios.</w:t>
            </w:r>
          </w:p>
          <w:p w:rsidR="00B23EB6" w:rsidRPr="002A3BA8" w:rsidRDefault="00B23EB6" w:rsidP="00201B26">
            <w:pPr>
              <w:numPr>
                <w:ilvl w:val="0"/>
                <w:numId w:val="37"/>
              </w:numPr>
              <w:jc w:val="both"/>
              <w:rPr>
                <w:rFonts w:ascii="Arial" w:eastAsia="Calibri" w:hAnsi="Arial" w:cs="Arial"/>
                <w:sz w:val="20"/>
                <w:szCs w:val="20"/>
              </w:rPr>
            </w:pPr>
            <w:r w:rsidRPr="002A3BA8">
              <w:rPr>
                <w:rFonts w:ascii="Arial" w:eastAsia="Calibri" w:hAnsi="Arial" w:cs="Arial"/>
                <w:sz w:val="20"/>
                <w:szCs w:val="20"/>
                <w:lang w:val="es-CO"/>
              </w:rPr>
              <w:t xml:space="preserve">Denuncia del proceso de acción constitutiva de daño del parabrisas delantero de la retroexcavadora marca New Holland B115B. </w:t>
            </w:r>
            <w:r w:rsidRPr="002A3BA8">
              <w:rPr>
                <w:rFonts w:ascii="Arial" w:eastAsia="Calibri" w:hAnsi="Arial" w:cs="Arial"/>
                <w:sz w:val="20"/>
                <w:szCs w:val="20"/>
              </w:rPr>
              <w:t>Cuatro (4) folios. Dos (2) paquetes.</w:t>
            </w:r>
          </w:p>
          <w:p w:rsidR="00B23EB6" w:rsidRPr="002A3BA8" w:rsidRDefault="00B23EB6" w:rsidP="00201B26">
            <w:pPr>
              <w:numPr>
                <w:ilvl w:val="0"/>
                <w:numId w:val="37"/>
              </w:numPr>
              <w:jc w:val="both"/>
              <w:rPr>
                <w:rFonts w:ascii="Arial" w:eastAsia="Calibri" w:hAnsi="Arial" w:cs="Arial"/>
                <w:sz w:val="20"/>
                <w:szCs w:val="20"/>
              </w:rPr>
            </w:pPr>
            <w:r w:rsidRPr="002A3BA8">
              <w:rPr>
                <w:rFonts w:ascii="Arial" w:eastAsia="Calibri" w:hAnsi="Arial" w:cs="Arial"/>
                <w:sz w:val="20"/>
                <w:szCs w:val="20"/>
                <w:lang w:val="es-CO"/>
              </w:rPr>
              <w:t xml:space="preserve">Decreto Nº 046 de 2011 “Por el cual se adiciona el presupuesto de rentas, recursos de capital y de gastos del municipio de Tenjo para la vigencia fiscal del 1º de enero al 31 de diciembre de </w:t>
            </w:r>
            <w:smartTag w:uri="urn:schemas-microsoft-com:office:smarttags" w:element="metricconverter">
              <w:smartTagPr>
                <w:attr w:name="ProductID" w:val="2011”"/>
              </w:smartTagPr>
              <w:r w:rsidRPr="002A3BA8">
                <w:rPr>
                  <w:rFonts w:ascii="Arial" w:eastAsia="Calibri" w:hAnsi="Arial" w:cs="Arial"/>
                  <w:sz w:val="20"/>
                  <w:szCs w:val="20"/>
                  <w:lang w:val="es-CO"/>
                </w:rPr>
                <w:t>2011”</w:t>
              </w:r>
            </w:smartTag>
            <w:r w:rsidRPr="002A3BA8">
              <w:rPr>
                <w:rFonts w:ascii="Arial" w:eastAsia="Calibri" w:hAnsi="Arial" w:cs="Arial"/>
                <w:sz w:val="20"/>
                <w:szCs w:val="20"/>
                <w:lang w:val="es-CO"/>
              </w:rPr>
              <w:t xml:space="preserve">. </w:t>
            </w:r>
            <w:r w:rsidRPr="002A3BA8">
              <w:rPr>
                <w:rFonts w:ascii="Arial" w:eastAsia="Calibri" w:hAnsi="Arial" w:cs="Arial"/>
                <w:sz w:val="20"/>
                <w:szCs w:val="20"/>
              </w:rPr>
              <w:t>Cuatro (4) folios. Dos (2) paquetes.</w:t>
            </w:r>
          </w:p>
          <w:p w:rsidR="00B23EB6" w:rsidRPr="002A3BA8" w:rsidRDefault="00B23EB6" w:rsidP="00201B26">
            <w:pPr>
              <w:numPr>
                <w:ilvl w:val="0"/>
                <w:numId w:val="37"/>
              </w:numPr>
              <w:jc w:val="both"/>
              <w:rPr>
                <w:rFonts w:ascii="Arial" w:eastAsia="Calibri" w:hAnsi="Arial" w:cs="Arial"/>
                <w:sz w:val="20"/>
                <w:szCs w:val="20"/>
              </w:rPr>
            </w:pPr>
            <w:r w:rsidRPr="002A3BA8">
              <w:rPr>
                <w:rFonts w:ascii="Arial" w:eastAsia="Calibri" w:hAnsi="Arial" w:cs="Arial"/>
                <w:sz w:val="20"/>
                <w:szCs w:val="20"/>
                <w:lang w:val="es-CO"/>
              </w:rPr>
              <w:t xml:space="preserve">Oficio S.I. 280 27-12-2011 – 441 de entrega de informe de gestión entre Wilson Bernal Nemocón, secretario de Infraestructura saliente y Hansy Zapata Tibaquirá, alcalde electo; sin recibido. </w:t>
            </w:r>
            <w:r w:rsidRPr="002A3BA8">
              <w:rPr>
                <w:rFonts w:ascii="Arial" w:eastAsia="Calibri" w:hAnsi="Arial" w:cs="Arial"/>
                <w:sz w:val="20"/>
                <w:szCs w:val="20"/>
              </w:rPr>
              <w:t>Dos (2) folios, originales.</w:t>
            </w:r>
          </w:p>
          <w:p w:rsidR="00B23EB6" w:rsidRPr="002A3BA8" w:rsidRDefault="00B23EB6" w:rsidP="00201B26">
            <w:pPr>
              <w:numPr>
                <w:ilvl w:val="0"/>
                <w:numId w:val="37"/>
              </w:numPr>
              <w:jc w:val="both"/>
              <w:rPr>
                <w:rFonts w:ascii="Arial" w:eastAsia="Calibri" w:hAnsi="Arial" w:cs="Arial"/>
                <w:sz w:val="20"/>
                <w:szCs w:val="20"/>
                <w:lang w:val="es-CO"/>
              </w:rPr>
            </w:pPr>
            <w:r w:rsidRPr="002A3BA8">
              <w:rPr>
                <w:rFonts w:ascii="Arial" w:eastAsia="Calibri" w:hAnsi="Arial" w:cs="Arial"/>
                <w:sz w:val="20"/>
                <w:szCs w:val="20"/>
                <w:lang w:val="es-CO"/>
              </w:rPr>
              <w:t>Hoja de firmas sin consecutivo ni relación de continuidad con el informe de gestión.</w:t>
            </w:r>
          </w:p>
          <w:p w:rsidR="00B23EB6" w:rsidRPr="002A3BA8" w:rsidRDefault="00B23EB6" w:rsidP="00201B26">
            <w:pPr>
              <w:numPr>
                <w:ilvl w:val="0"/>
                <w:numId w:val="37"/>
              </w:numPr>
              <w:jc w:val="both"/>
              <w:rPr>
                <w:rFonts w:ascii="Arial" w:hAnsi="Arial" w:cs="Arial"/>
                <w:sz w:val="20"/>
                <w:szCs w:val="20"/>
                <w:lang w:val="es-CO"/>
              </w:rPr>
            </w:pPr>
            <w:r w:rsidRPr="002A3BA8">
              <w:rPr>
                <w:rFonts w:ascii="Arial" w:eastAsia="Calibri" w:hAnsi="Arial" w:cs="Arial"/>
                <w:sz w:val="20"/>
                <w:szCs w:val="20"/>
                <w:lang w:val="es-CO"/>
              </w:rPr>
              <w:t>Hoja con formato del informe de gestión donde consta la planta de personal de la Secretaría de Infraestructura.</w:t>
            </w:r>
          </w:p>
          <w:p w:rsidR="00B23EB6" w:rsidRPr="002A3BA8" w:rsidRDefault="00B23EB6" w:rsidP="00E762FC">
            <w:pPr>
              <w:jc w:val="both"/>
              <w:rPr>
                <w:rFonts w:ascii="Arial" w:hAnsi="Arial" w:cs="Arial"/>
                <w:sz w:val="20"/>
                <w:szCs w:val="20"/>
                <w:lang w:val="es-CO"/>
              </w:rPr>
            </w:pPr>
          </w:p>
          <w:p w:rsidR="00B23EB6" w:rsidRPr="002A3BA8" w:rsidRDefault="00B23EB6" w:rsidP="00E762FC">
            <w:pPr>
              <w:jc w:val="both"/>
              <w:rPr>
                <w:rFonts w:ascii="Arial" w:eastAsia="Calibri" w:hAnsi="Arial" w:cs="Arial"/>
                <w:b/>
                <w:sz w:val="20"/>
                <w:szCs w:val="20"/>
                <w:lang w:val="es-CO"/>
              </w:rPr>
            </w:pPr>
            <w:r w:rsidRPr="002A3BA8">
              <w:rPr>
                <w:rFonts w:ascii="Arial" w:eastAsia="Calibri" w:hAnsi="Arial" w:cs="Arial"/>
                <w:b/>
                <w:sz w:val="20"/>
                <w:szCs w:val="20"/>
                <w:lang w:val="es-CO"/>
              </w:rPr>
              <w:t>Observaciones de Forma</w:t>
            </w:r>
          </w:p>
          <w:p w:rsidR="00B23EB6" w:rsidRPr="002A3BA8" w:rsidRDefault="00B23EB6" w:rsidP="00E762FC">
            <w:pPr>
              <w:jc w:val="both"/>
              <w:rPr>
                <w:rFonts w:ascii="Arial" w:eastAsia="Calibri" w:hAnsi="Arial" w:cs="Arial"/>
                <w:sz w:val="20"/>
                <w:szCs w:val="20"/>
                <w:lang w:val="es-CO"/>
              </w:rPr>
            </w:pPr>
          </w:p>
          <w:p w:rsidR="00B23EB6" w:rsidRPr="002A3BA8" w:rsidRDefault="00B23EB6" w:rsidP="00E762FC">
            <w:pPr>
              <w:jc w:val="both"/>
              <w:rPr>
                <w:rFonts w:ascii="Arial" w:eastAsia="Calibri" w:hAnsi="Arial" w:cs="Arial"/>
                <w:sz w:val="20"/>
                <w:szCs w:val="20"/>
                <w:u w:val="single"/>
                <w:lang w:val="es-CO"/>
              </w:rPr>
            </w:pPr>
            <w:r w:rsidRPr="002A3BA8">
              <w:rPr>
                <w:rFonts w:ascii="Arial" w:eastAsia="Calibri" w:hAnsi="Arial" w:cs="Arial"/>
                <w:sz w:val="20"/>
                <w:szCs w:val="20"/>
                <w:u w:val="single"/>
                <w:lang w:val="es-CO"/>
              </w:rPr>
              <w:t>Observaciones Generales</w:t>
            </w:r>
          </w:p>
          <w:p w:rsidR="00B23EB6" w:rsidRPr="002A3BA8" w:rsidRDefault="00B23EB6" w:rsidP="00E762FC">
            <w:pPr>
              <w:jc w:val="both"/>
              <w:rPr>
                <w:rFonts w:ascii="Arial" w:eastAsia="Calibri" w:hAnsi="Arial" w:cs="Arial"/>
                <w:sz w:val="20"/>
                <w:szCs w:val="20"/>
                <w:lang w:val="es-CO"/>
              </w:rPr>
            </w:pPr>
          </w:p>
          <w:p w:rsidR="00B23EB6" w:rsidRPr="002A3BA8" w:rsidRDefault="00B23EB6" w:rsidP="00201B26">
            <w:pPr>
              <w:numPr>
                <w:ilvl w:val="0"/>
                <w:numId w:val="30"/>
              </w:numPr>
              <w:jc w:val="both"/>
              <w:rPr>
                <w:rFonts w:ascii="Arial" w:eastAsia="Calibri" w:hAnsi="Arial" w:cs="Arial"/>
                <w:sz w:val="20"/>
                <w:szCs w:val="20"/>
                <w:lang w:val="es-CO"/>
              </w:rPr>
            </w:pPr>
            <w:r w:rsidRPr="002A3BA8">
              <w:rPr>
                <w:rFonts w:ascii="Arial" w:eastAsia="Calibri" w:hAnsi="Arial" w:cs="Arial"/>
                <w:sz w:val="20"/>
                <w:szCs w:val="20"/>
                <w:lang w:val="es-CO"/>
              </w:rPr>
              <w:t>El orden del formato entregado no corresponde al orden en el cual debe ser entregado el informe de gestión.</w:t>
            </w:r>
          </w:p>
          <w:p w:rsidR="00B23EB6" w:rsidRPr="002A3BA8" w:rsidRDefault="00B23EB6" w:rsidP="00201B26">
            <w:pPr>
              <w:numPr>
                <w:ilvl w:val="0"/>
                <w:numId w:val="30"/>
              </w:numPr>
              <w:jc w:val="both"/>
              <w:rPr>
                <w:rFonts w:ascii="Arial" w:eastAsia="Calibri" w:hAnsi="Arial" w:cs="Arial"/>
                <w:sz w:val="20"/>
                <w:szCs w:val="20"/>
                <w:lang w:val="es-CO"/>
              </w:rPr>
            </w:pPr>
            <w:r w:rsidRPr="002A3BA8">
              <w:rPr>
                <w:rFonts w:ascii="Arial" w:eastAsia="Calibri" w:hAnsi="Arial" w:cs="Arial"/>
                <w:sz w:val="20"/>
                <w:szCs w:val="20"/>
                <w:lang w:val="es-CO"/>
              </w:rPr>
              <w:t>El numeral 2. Informe ejecutivo de gestión, excede el máximo de páginas permitidas.</w:t>
            </w:r>
          </w:p>
          <w:p w:rsidR="00B23EB6" w:rsidRPr="002A3BA8" w:rsidRDefault="00B23EB6" w:rsidP="00201B26">
            <w:pPr>
              <w:numPr>
                <w:ilvl w:val="0"/>
                <w:numId w:val="30"/>
              </w:numPr>
              <w:jc w:val="both"/>
              <w:rPr>
                <w:rFonts w:ascii="Arial" w:eastAsia="Calibri" w:hAnsi="Arial" w:cs="Arial"/>
                <w:sz w:val="20"/>
                <w:szCs w:val="20"/>
                <w:lang w:val="es-CO"/>
              </w:rPr>
            </w:pPr>
            <w:r w:rsidRPr="002A3BA8">
              <w:rPr>
                <w:rFonts w:ascii="Arial" w:eastAsia="Calibri" w:hAnsi="Arial" w:cs="Arial"/>
                <w:sz w:val="20"/>
                <w:szCs w:val="20"/>
                <w:lang w:val="es-CO"/>
              </w:rPr>
              <w:t>Presenta fallas ortográficas y de construcción gramatical. De igual forma, el texto carece de cohesión debido a la ausencia de signos de puntuación.</w:t>
            </w:r>
          </w:p>
          <w:p w:rsidR="00B23EB6" w:rsidRPr="002A3BA8" w:rsidRDefault="00B23EB6" w:rsidP="00201B26">
            <w:pPr>
              <w:numPr>
                <w:ilvl w:val="0"/>
                <w:numId w:val="30"/>
              </w:numPr>
              <w:jc w:val="both"/>
              <w:rPr>
                <w:rFonts w:ascii="Arial" w:eastAsia="Calibri" w:hAnsi="Arial" w:cs="Arial"/>
                <w:sz w:val="20"/>
                <w:szCs w:val="20"/>
                <w:lang w:val="es-CO"/>
              </w:rPr>
            </w:pPr>
            <w:r w:rsidRPr="002A3BA8">
              <w:rPr>
                <w:rFonts w:ascii="Arial" w:eastAsia="Calibri" w:hAnsi="Arial" w:cs="Arial"/>
                <w:sz w:val="20"/>
                <w:szCs w:val="20"/>
                <w:lang w:val="es-CO"/>
              </w:rPr>
              <w:t>Dentro de los documentos foliados no se hace referencia a la planta de personal, sin embargo se encontró la relación de la misma en una de las hojas que no se encuentra foliada. Sin embargo, no corresponde al formato en el cual debía ser entregada la información.</w:t>
            </w:r>
          </w:p>
          <w:p w:rsidR="00B23EB6" w:rsidRPr="002A3BA8" w:rsidRDefault="00B23EB6" w:rsidP="00201B26">
            <w:pPr>
              <w:numPr>
                <w:ilvl w:val="0"/>
                <w:numId w:val="30"/>
              </w:numPr>
              <w:jc w:val="both"/>
              <w:rPr>
                <w:rFonts w:ascii="Arial" w:eastAsia="Calibri" w:hAnsi="Arial" w:cs="Arial"/>
                <w:sz w:val="20"/>
                <w:szCs w:val="20"/>
                <w:lang w:val="es-CO"/>
              </w:rPr>
            </w:pPr>
            <w:r w:rsidRPr="002A3BA8">
              <w:rPr>
                <w:rFonts w:ascii="Arial" w:eastAsia="Calibri" w:hAnsi="Arial" w:cs="Arial"/>
                <w:sz w:val="20"/>
                <w:szCs w:val="20"/>
                <w:lang w:val="es-CO"/>
              </w:rPr>
              <w:t>Dentro del grupo de hojas que se encuentra foliado, no se presenta la correspondiente hoja de firmas, la cual se halla en una hoja suelta.</w:t>
            </w:r>
          </w:p>
          <w:p w:rsidR="00B23EB6" w:rsidRPr="002A3BA8" w:rsidRDefault="00B23EB6" w:rsidP="00201B26">
            <w:pPr>
              <w:numPr>
                <w:ilvl w:val="0"/>
                <w:numId w:val="30"/>
              </w:numPr>
              <w:jc w:val="both"/>
              <w:rPr>
                <w:rFonts w:ascii="Arial" w:eastAsia="Calibri" w:hAnsi="Arial" w:cs="Arial"/>
                <w:sz w:val="20"/>
                <w:szCs w:val="20"/>
                <w:lang w:val="es-CO"/>
              </w:rPr>
            </w:pPr>
            <w:r w:rsidRPr="002A3BA8">
              <w:rPr>
                <w:rFonts w:ascii="Arial" w:eastAsia="Calibri" w:hAnsi="Arial" w:cs="Arial"/>
                <w:sz w:val="20"/>
                <w:szCs w:val="20"/>
                <w:lang w:val="es-CO"/>
              </w:rPr>
              <w:t>El formato para obras públicas no corresponde al formato estipulado por la ley 951.</w:t>
            </w:r>
          </w:p>
          <w:p w:rsidR="00B23EB6" w:rsidRPr="002A3BA8" w:rsidRDefault="00B23EB6" w:rsidP="00201B26">
            <w:pPr>
              <w:numPr>
                <w:ilvl w:val="0"/>
                <w:numId w:val="30"/>
              </w:numPr>
              <w:jc w:val="both"/>
              <w:rPr>
                <w:rFonts w:ascii="Arial" w:eastAsia="Calibri" w:hAnsi="Arial" w:cs="Arial"/>
                <w:sz w:val="20"/>
                <w:szCs w:val="20"/>
                <w:lang w:val="es-CO"/>
              </w:rPr>
            </w:pPr>
            <w:r w:rsidRPr="002A3BA8">
              <w:rPr>
                <w:rFonts w:ascii="Arial" w:eastAsia="Calibri" w:hAnsi="Arial" w:cs="Arial"/>
                <w:sz w:val="20"/>
                <w:szCs w:val="20"/>
                <w:lang w:val="es-CO"/>
              </w:rPr>
              <w:t>El listado de reglamentos internos y manuales de funciones y procedimientos no adopta el formato estipulado por la ley 951, faltando relacionar el número de acto administrativo y la fecha de adopción del reglamento.</w:t>
            </w:r>
          </w:p>
          <w:p w:rsidR="00B23EB6" w:rsidRPr="002A3BA8" w:rsidRDefault="00B23EB6" w:rsidP="00E762FC">
            <w:pPr>
              <w:jc w:val="both"/>
              <w:rPr>
                <w:rFonts w:ascii="Arial" w:eastAsia="Calibri" w:hAnsi="Arial" w:cs="Arial"/>
                <w:sz w:val="20"/>
                <w:szCs w:val="20"/>
                <w:lang w:val="es-CO"/>
              </w:rPr>
            </w:pPr>
          </w:p>
          <w:p w:rsidR="00B23EB6" w:rsidRPr="002A3BA8" w:rsidRDefault="00B23EB6" w:rsidP="00E762FC">
            <w:pPr>
              <w:jc w:val="both"/>
              <w:rPr>
                <w:rFonts w:ascii="Arial" w:eastAsia="Calibri" w:hAnsi="Arial" w:cs="Arial"/>
                <w:sz w:val="20"/>
                <w:szCs w:val="20"/>
                <w:u w:val="single"/>
              </w:rPr>
            </w:pPr>
            <w:r w:rsidRPr="002A3BA8">
              <w:rPr>
                <w:rFonts w:ascii="Arial" w:eastAsia="Calibri" w:hAnsi="Arial" w:cs="Arial"/>
                <w:sz w:val="20"/>
                <w:szCs w:val="20"/>
                <w:u w:val="single"/>
              </w:rPr>
              <w:t>Observaciones específicas</w:t>
            </w:r>
          </w:p>
          <w:p w:rsidR="00B23EB6" w:rsidRPr="002A3BA8" w:rsidRDefault="00B23EB6" w:rsidP="00E762FC">
            <w:pPr>
              <w:jc w:val="both"/>
              <w:rPr>
                <w:rFonts w:ascii="Arial" w:eastAsia="Calibri" w:hAnsi="Arial" w:cs="Arial"/>
                <w:sz w:val="20"/>
                <w:szCs w:val="20"/>
              </w:rPr>
            </w:pPr>
          </w:p>
          <w:p w:rsidR="00B23EB6" w:rsidRPr="002A3BA8" w:rsidRDefault="00B23EB6" w:rsidP="00201B26">
            <w:pPr>
              <w:numPr>
                <w:ilvl w:val="0"/>
                <w:numId w:val="31"/>
              </w:numPr>
              <w:jc w:val="both"/>
              <w:rPr>
                <w:rFonts w:ascii="Arial" w:eastAsia="Calibri" w:hAnsi="Arial" w:cs="Arial"/>
                <w:sz w:val="20"/>
                <w:szCs w:val="20"/>
                <w:lang w:val="es-CO"/>
              </w:rPr>
            </w:pPr>
            <w:r w:rsidRPr="002A3BA8">
              <w:rPr>
                <w:rFonts w:ascii="Arial" w:eastAsia="Calibri" w:hAnsi="Arial" w:cs="Arial"/>
                <w:sz w:val="20"/>
                <w:szCs w:val="20"/>
                <w:lang w:val="es-CO"/>
              </w:rPr>
              <w:t>Folio 162. Resumen ejecutivo. Las tablas “</w:t>
            </w:r>
            <w:r w:rsidRPr="002A3BA8">
              <w:rPr>
                <w:rFonts w:ascii="Arial" w:eastAsia="Calibri" w:hAnsi="Arial" w:cs="Arial"/>
                <w:i/>
                <w:sz w:val="20"/>
                <w:szCs w:val="20"/>
                <w:lang w:val="es-CO"/>
              </w:rPr>
              <w:t>aulas”</w:t>
            </w:r>
            <w:r w:rsidRPr="002A3BA8">
              <w:rPr>
                <w:rFonts w:ascii="Arial" w:eastAsia="Calibri" w:hAnsi="Arial" w:cs="Arial"/>
                <w:sz w:val="20"/>
                <w:szCs w:val="20"/>
                <w:lang w:val="es-CO"/>
              </w:rPr>
              <w:t>,</w:t>
            </w:r>
            <w:r w:rsidRPr="002A3BA8">
              <w:rPr>
                <w:rFonts w:ascii="Arial" w:eastAsia="Calibri" w:hAnsi="Arial" w:cs="Arial"/>
                <w:i/>
                <w:sz w:val="20"/>
                <w:szCs w:val="20"/>
                <w:lang w:val="es-CO"/>
              </w:rPr>
              <w:t xml:space="preserve"> “u. sanitarias” </w:t>
            </w:r>
            <w:r w:rsidRPr="002A3BA8">
              <w:rPr>
                <w:rFonts w:ascii="Arial" w:eastAsia="Calibri" w:hAnsi="Arial" w:cs="Arial"/>
                <w:sz w:val="20"/>
                <w:szCs w:val="20"/>
                <w:lang w:val="es-CO"/>
              </w:rPr>
              <w:t>y</w:t>
            </w:r>
            <w:r w:rsidRPr="002A3BA8">
              <w:rPr>
                <w:rFonts w:ascii="Arial" w:eastAsia="Calibri" w:hAnsi="Arial" w:cs="Arial"/>
                <w:i/>
                <w:sz w:val="20"/>
                <w:szCs w:val="20"/>
                <w:lang w:val="es-CO"/>
              </w:rPr>
              <w:t xml:space="preserve"> “cerramientos ml”</w:t>
            </w:r>
            <w:r w:rsidRPr="002A3BA8">
              <w:rPr>
                <w:rFonts w:ascii="Arial" w:eastAsia="Calibri" w:hAnsi="Arial" w:cs="Arial"/>
                <w:sz w:val="20"/>
                <w:szCs w:val="20"/>
                <w:lang w:val="es-CO"/>
              </w:rPr>
              <w:t>, no presentan el número de los contratos dentro de los cuales se llevaron a cabo las actividades del programa.</w:t>
            </w:r>
          </w:p>
          <w:p w:rsidR="00B23EB6" w:rsidRPr="002A3BA8" w:rsidRDefault="00B23EB6" w:rsidP="00201B26">
            <w:pPr>
              <w:numPr>
                <w:ilvl w:val="0"/>
                <w:numId w:val="31"/>
              </w:numPr>
              <w:jc w:val="both"/>
              <w:rPr>
                <w:rFonts w:ascii="Arial" w:eastAsia="Calibri" w:hAnsi="Arial" w:cs="Arial"/>
                <w:sz w:val="20"/>
                <w:szCs w:val="20"/>
                <w:lang w:val="es-CO"/>
              </w:rPr>
            </w:pPr>
            <w:r w:rsidRPr="002A3BA8">
              <w:rPr>
                <w:rFonts w:ascii="Arial" w:eastAsia="Calibri" w:hAnsi="Arial" w:cs="Arial"/>
                <w:sz w:val="20"/>
                <w:szCs w:val="20"/>
                <w:lang w:val="es-CO"/>
              </w:rPr>
              <w:t xml:space="preserve">Folio 161. Resumen ejecutivo. La frase: </w:t>
            </w:r>
            <w:r w:rsidRPr="002A3BA8">
              <w:rPr>
                <w:rFonts w:ascii="Arial" w:eastAsia="Calibri" w:hAnsi="Arial" w:cs="Arial"/>
                <w:i/>
                <w:sz w:val="20"/>
                <w:szCs w:val="20"/>
                <w:lang w:val="es-CO"/>
              </w:rPr>
              <w:t>“en el predio denominado para el plan de vivienda san Alberto esta en proceso de elegibilidad ante findeter”</w:t>
            </w:r>
            <w:r w:rsidRPr="002A3BA8">
              <w:rPr>
                <w:rFonts w:ascii="Arial" w:eastAsia="Calibri" w:hAnsi="Arial" w:cs="Arial"/>
                <w:sz w:val="20"/>
                <w:szCs w:val="20"/>
                <w:lang w:val="es-CO"/>
              </w:rPr>
              <w:t>, se encuentra con un tachado simple en esfero.</w:t>
            </w:r>
          </w:p>
          <w:p w:rsidR="00B23EB6" w:rsidRPr="002A3BA8" w:rsidRDefault="00B23EB6" w:rsidP="00201B26">
            <w:pPr>
              <w:numPr>
                <w:ilvl w:val="0"/>
                <w:numId w:val="31"/>
              </w:numPr>
              <w:jc w:val="both"/>
              <w:rPr>
                <w:rFonts w:ascii="Arial" w:eastAsia="Calibri" w:hAnsi="Arial" w:cs="Arial"/>
                <w:sz w:val="20"/>
                <w:szCs w:val="20"/>
                <w:lang w:val="es-CO"/>
              </w:rPr>
            </w:pPr>
            <w:r w:rsidRPr="002A3BA8">
              <w:rPr>
                <w:rFonts w:ascii="Arial" w:eastAsia="Calibri" w:hAnsi="Arial" w:cs="Arial"/>
                <w:sz w:val="20"/>
                <w:szCs w:val="20"/>
                <w:lang w:val="es-CO"/>
              </w:rPr>
              <w:t>Folio 160. Resumen ejecutivo. Las tablas: “</w:t>
            </w:r>
            <w:r w:rsidRPr="002A3BA8">
              <w:rPr>
                <w:rFonts w:ascii="Arial" w:eastAsia="Calibri" w:hAnsi="Arial" w:cs="Arial"/>
                <w:i/>
                <w:sz w:val="20"/>
                <w:szCs w:val="20"/>
                <w:lang w:val="es-CO"/>
              </w:rPr>
              <w:t xml:space="preserve">andenes” </w:t>
            </w:r>
            <w:r w:rsidRPr="002A3BA8">
              <w:rPr>
                <w:rFonts w:ascii="Arial" w:eastAsia="Calibri" w:hAnsi="Arial" w:cs="Arial"/>
                <w:sz w:val="20"/>
                <w:szCs w:val="20"/>
                <w:lang w:val="es-CO"/>
              </w:rPr>
              <w:t>y</w:t>
            </w:r>
            <w:r w:rsidRPr="002A3BA8">
              <w:rPr>
                <w:rFonts w:ascii="Arial" w:eastAsia="Calibri" w:hAnsi="Arial" w:cs="Arial"/>
                <w:i/>
                <w:sz w:val="20"/>
                <w:szCs w:val="20"/>
                <w:lang w:val="es-CO"/>
              </w:rPr>
              <w:t xml:space="preserve"> “pavimentación </w:t>
            </w:r>
            <w:smartTag w:uri="urn:schemas-microsoft-com:office:smarttags" w:element="metricconverter">
              <w:smartTagPr>
                <w:attr w:name="ProductID" w:val="3 km"/>
              </w:smartTagPr>
              <w:r w:rsidRPr="002A3BA8">
                <w:rPr>
                  <w:rFonts w:ascii="Arial" w:eastAsia="Calibri" w:hAnsi="Arial" w:cs="Arial"/>
                  <w:i/>
                  <w:sz w:val="20"/>
                  <w:szCs w:val="20"/>
                  <w:lang w:val="es-CO"/>
                </w:rPr>
                <w:t>3 km</w:t>
              </w:r>
            </w:smartTag>
            <w:r w:rsidRPr="002A3BA8">
              <w:rPr>
                <w:rFonts w:ascii="Arial" w:eastAsia="Calibri" w:hAnsi="Arial" w:cs="Arial"/>
                <w:i/>
                <w:sz w:val="20"/>
                <w:szCs w:val="20"/>
                <w:lang w:val="es-CO"/>
              </w:rPr>
              <w:t>”</w:t>
            </w:r>
            <w:r w:rsidRPr="002A3BA8">
              <w:rPr>
                <w:rFonts w:ascii="Arial" w:eastAsia="Calibri" w:hAnsi="Arial" w:cs="Arial"/>
                <w:sz w:val="20"/>
                <w:szCs w:val="20"/>
                <w:lang w:val="es-CO"/>
              </w:rPr>
              <w:t xml:space="preserve"> no presentan las unidades de referencia, de esta manera se desconoce si los valores presentados se refieren a metros lineales o metros cuadrados, en el caso de los andenes, y metros lineales o metros cúbicos, en el caso de la pavimentación.</w:t>
            </w:r>
          </w:p>
          <w:p w:rsidR="00B23EB6" w:rsidRPr="002A3BA8" w:rsidRDefault="00B23EB6" w:rsidP="00201B26">
            <w:pPr>
              <w:numPr>
                <w:ilvl w:val="0"/>
                <w:numId w:val="31"/>
              </w:numPr>
              <w:jc w:val="both"/>
              <w:rPr>
                <w:rFonts w:ascii="Arial" w:eastAsia="Calibri" w:hAnsi="Arial" w:cs="Arial"/>
                <w:sz w:val="20"/>
                <w:szCs w:val="20"/>
                <w:lang w:val="es-CO"/>
              </w:rPr>
            </w:pPr>
            <w:r w:rsidRPr="002A3BA8">
              <w:rPr>
                <w:rFonts w:ascii="Arial" w:eastAsia="Calibri" w:hAnsi="Arial" w:cs="Arial"/>
                <w:sz w:val="20"/>
                <w:szCs w:val="20"/>
                <w:lang w:val="es-CO"/>
              </w:rPr>
              <w:t xml:space="preserve">Folio 159. Resumen ejecutivo. La tabla </w:t>
            </w:r>
            <w:r w:rsidRPr="002A3BA8">
              <w:rPr>
                <w:rFonts w:ascii="Arial" w:eastAsia="Calibri" w:hAnsi="Arial" w:cs="Arial"/>
                <w:i/>
                <w:sz w:val="20"/>
                <w:szCs w:val="20"/>
                <w:lang w:val="es-CO"/>
              </w:rPr>
              <w:t>“mantenimiento 2 x año”</w:t>
            </w:r>
            <w:r w:rsidRPr="002A3BA8">
              <w:rPr>
                <w:rFonts w:ascii="Arial" w:eastAsia="Calibri" w:hAnsi="Arial" w:cs="Arial"/>
                <w:sz w:val="20"/>
                <w:szCs w:val="20"/>
                <w:lang w:val="es-CO"/>
              </w:rPr>
              <w:t xml:space="preserve"> no presenta unidades de referencia, por lo cual los valores allí consignados no pueden ser interpretados. De igual forma sucede con la tabla </w:t>
            </w:r>
            <w:r w:rsidRPr="002A3BA8">
              <w:rPr>
                <w:rFonts w:ascii="Arial" w:eastAsia="Calibri" w:hAnsi="Arial" w:cs="Arial"/>
                <w:i/>
                <w:sz w:val="20"/>
                <w:szCs w:val="20"/>
                <w:lang w:val="es-CO"/>
              </w:rPr>
              <w:t xml:space="preserve">“Abrir y pavimentar </w:t>
            </w:r>
            <w:smartTag w:uri="urn:schemas-microsoft-com:office:smarttags" w:element="metricconverter">
              <w:smartTagPr>
                <w:attr w:name="ProductID" w:val="1 km"/>
              </w:smartTagPr>
              <w:r w:rsidRPr="002A3BA8">
                <w:rPr>
                  <w:rFonts w:ascii="Arial" w:eastAsia="Calibri" w:hAnsi="Arial" w:cs="Arial"/>
                  <w:i/>
                  <w:sz w:val="20"/>
                  <w:szCs w:val="20"/>
                  <w:lang w:val="es-CO"/>
                </w:rPr>
                <w:t>1 km</w:t>
              </w:r>
            </w:smartTag>
            <w:r w:rsidRPr="002A3BA8">
              <w:rPr>
                <w:rFonts w:ascii="Arial" w:eastAsia="Calibri" w:hAnsi="Arial" w:cs="Arial"/>
                <w:i/>
                <w:sz w:val="20"/>
                <w:szCs w:val="20"/>
                <w:lang w:val="es-CO"/>
              </w:rPr>
              <w:t xml:space="preserve"> de vías urbanas”</w:t>
            </w:r>
            <w:r w:rsidRPr="002A3BA8">
              <w:rPr>
                <w:rFonts w:ascii="Arial" w:eastAsia="Calibri" w:hAnsi="Arial" w:cs="Arial"/>
                <w:sz w:val="20"/>
                <w:szCs w:val="20"/>
                <w:lang w:val="es-CO"/>
              </w:rPr>
              <w:t xml:space="preserve">, en la cual el encabezado de la fila presenta referencias como </w:t>
            </w:r>
            <w:r w:rsidRPr="002A3BA8">
              <w:rPr>
                <w:rFonts w:ascii="Arial" w:eastAsia="Calibri" w:hAnsi="Arial" w:cs="Arial"/>
                <w:i/>
                <w:sz w:val="20"/>
                <w:szCs w:val="20"/>
                <w:lang w:val="es-CO"/>
              </w:rPr>
              <w:t>“pta” y “pta y kra 8 y cll 1E /362”</w:t>
            </w:r>
            <w:r w:rsidRPr="002A3BA8">
              <w:rPr>
                <w:rFonts w:ascii="Arial" w:eastAsia="Calibri" w:hAnsi="Arial" w:cs="Arial"/>
                <w:sz w:val="20"/>
                <w:szCs w:val="20"/>
                <w:lang w:val="es-CO"/>
              </w:rPr>
              <w:t>.</w:t>
            </w:r>
          </w:p>
          <w:p w:rsidR="00B23EB6" w:rsidRPr="002A3BA8" w:rsidRDefault="00B23EB6" w:rsidP="00201B26">
            <w:pPr>
              <w:numPr>
                <w:ilvl w:val="0"/>
                <w:numId w:val="31"/>
              </w:numPr>
              <w:jc w:val="both"/>
              <w:rPr>
                <w:rFonts w:ascii="Arial" w:eastAsia="Calibri" w:hAnsi="Arial" w:cs="Arial"/>
                <w:sz w:val="20"/>
                <w:szCs w:val="20"/>
                <w:lang w:val="es-CO"/>
              </w:rPr>
            </w:pPr>
            <w:r w:rsidRPr="002A3BA8">
              <w:rPr>
                <w:rFonts w:ascii="Arial" w:eastAsia="Calibri" w:hAnsi="Arial" w:cs="Arial"/>
                <w:sz w:val="20"/>
                <w:szCs w:val="20"/>
                <w:lang w:val="es-CO"/>
              </w:rPr>
              <w:t xml:space="preserve">Folio 158. Resumen Ejecutivo. La tabla </w:t>
            </w:r>
            <w:r w:rsidRPr="002A3BA8">
              <w:rPr>
                <w:rFonts w:ascii="Arial" w:eastAsia="Calibri" w:hAnsi="Arial" w:cs="Arial"/>
                <w:i/>
                <w:sz w:val="20"/>
                <w:szCs w:val="20"/>
                <w:lang w:val="es-CO"/>
              </w:rPr>
              <w:t>“Realizar la señalización de las vías urbanas y rurales”</w:t>
            </w:r>
            <w:r w:rsidRPr="002A3BA8">
              <w:rPr>
                <w:rFonts w:ascii="Arial" w:eastAsia="Calibri" w:hAnsi="Arial" w:cs="Arial"/>
                <w:sz w:val="20"/>
                <w:szCs w:val="20"/>
                <w:lang w:val="es-CO"/>
              </w:rPr>
              <w:t xml:space="preserve">, tiene como encabezado de fila una numeración en la cual no se especifica a que corresponde cada valor, asimismo, en los valores indicados en la tabla para cada año, se desconoce a que hace referencia; de manera similar sucede con la tabla </w:t>
            </w:r>
            <w:r w:rsidRPr="002A3BA8">
              <w:rPr>
                <w:rFonts w:ascii="Arial" w:eastAsia="Calibri" w:hAnsi="Arial" w:cs="Arial"/>
                <w:i/>
                <w:sz w:val="20"/>
                <w:szCs w:val="20"/>
                <w:lang w:val="es-CO"/>
              </w:rPr>
              <w:t>“Participar en el plan departamental de aguas”</w:t>
            </w:r>
            <w:r w:rsidRPr="002A3BA8">
              <w:rPr>
                <w:rFonts w:ascii="Arial" w:eastAsia="Calibri" w:hAnsi="Arial" w:cs="Arial"/>
                <w:sz w:val="20"/>
                <w:szCs w:val="20"/>
                <w:lang w:val="es-CO"/>
              </w:rPr>
              <w:t xml:space="preserve">. </w:t>
            </w:r>
          </w:p>
          <w:p w:rsidR="00B23EB6" w:rsidRPr="002A3BA8" w:rsidRDefault="00B23EB6" w:rsidP="00E762FC">
            <w:pPr>
              <w:ind w:left="360"/>
              <w:jc w:val="both"/>
              <w:rPr>
                <w:rFonts w:ascii="Arial" w:eastAsia="Calibri" w:hAnsi="Arial" w:cs="Arial"/>
                <w:sz w:val="20"/>
                <w:szCs w:val="20"/>
                <w:lang w:val="es-CO"/>
              </w:rPr>
            </w:pPr>
            <w:r w:rsidRPr="002A3BA8">
              <w:rPr>
                <w:rFonts w:ascii="Arial" w:eastAsia="Calibri" w:hAnsi="Arial" w:cs="Arial"/>
                <w:sz w:val="20"/>
                <w:szCs w:val="20"/>
                <w:lang w:val="es-CO"/>
              </w:rPr>
              <w:t>En el cuerpo del texto, cuando se refiere al Subprograma 73 “</w:t>
            </w:r>
            <w:r w:rsidRPr="002A3BA8">
              <w:rPr>
                <w:rFonts w:ascii="Arial" w:eastAsia="Calibri" w:hAnsi="Arial" w:cs="Arial"/>
                <w:i/>
                <w:sz w:val="20"/>
                <w:szCs w:val="20"/>
                <w:lang w:val="es-CO"/>
              </w:rPr>
              <w:t>Agua Potable: cobertura, calidad y continuidad”</w:t>
            </w:r>
            <w:r w:rsidRPr="002A3BA8">
              <w:rPr>
                <w:rFonts w:ascii="Arial" w:eastAsia="Calibri" w:hAnsi="Arial" w:cs="Arial"/>
                <w:sz w:val="20"/>
                <w:szCs w:val="20"/>
                <w:lang w:val="es-CO"/>
              </w:rPr>
              <w:t xml:space="preserve">, se hace mención a la empresa EMSERTEN la cual no está relacionada con el suministro del agua del municipio. La Empresa de Servicios Públicos del municipio de Tenjo y responsable por </w:t>
            </w:r>
            <w:r w:rsidRPr="002A3BA8">
              <w:rPr>
                <w:rFonts w:ascii="Arial" w:eastAsia="Calibri" w:hAnsi="Arial" w:cs="Arial"/>
                <w:sz w:val="20"/>
                <w:szCs w:val="20"/>
                <w:lang w:val="es-CO"/>
              </w:rPr>
              <w:lastRenderedPageBreak/>
              <w:t>dicha labor se llama EMSERTENJO E.S.P.</w:t>
            </w:r>
          </w:p>
          <w:p w:rsidR="00B23EB6" w:rsidRPr="002A3BA8" w:rsidRDefault="00B23EB6" w:rsidP="00201B26">
            <w:pPr>
              <w:numPr>
                <w:ilvl w:val="0"/>
                <w:numId w:val="32"/>
              </w:numPr>
              <w:jc w:val="both"/>
              <w:rPr>
                <w:rFonts w:ascii="Arial" w:eastAsia="Calibri" w:hAnsi="Arial" w:cs="Arial"/>
                <w:sz w:val="20"/>
                <w:szCs w:val="20"/>
                <w:lang w:val="es-CO"/>
              </w:rPr>
            </w:pPr>
            <w:r w:rsidRPr="002A3BA8">
              <w:rPr>
                <w:rFonts w:ascii="Arial" w:eastAsia="Calibri" w:hAnsi="Arial" w:cs="Arial"/>
                <w:sz w:val="20"/>
                <w:szCs w:val="20"/>
                <w:lang w:val="es-CO"/>
              </w:rPr>
              <w:t xml:space="preserve">Folio 154. Resumen ejecutivo. El siguiente segmento se suscribe de la misma manera como se encuentra en el informe de gestión: </w:t>
            </w:r>
            <w:r w:rsidRPr="002A3BA8">
              <w:rPr>
                <w:rFonts w:ascii="Arial" w:eastAsia="Calibri" w:hAnsi="Arial" w:cs="Arial"/>
                <w:i/>
                <w:sz w:val="20"/>
                <w:szCs w:val="20"/>
                <w:lang w:val="es-CO"/>
              </w:rPr>
              <w:t>“En el alumbrado público se realizo de acuerdo a lo firmado en el convenio interadministrativo con condensa sa esp La meta se cumple parcialmente ya que la empresa que hace expansiones no tenía presupuesto ni personal para la intervención. Sin embargo a lo largo de la construcción y rehabilitación de andenes si era necesario se dejaban las redes para su posterior gasificación siempre con la supervisión de la empresa de gas cundiboyacense.”</w:t>
            </w:r>
          </w:p>
          <w:p w:rsidR="00B23EB6" w:rsidRPr="002A3BA8" w:rsidRDefault="00B23EB6" w:rsidP="00E762FC">
            <w:pPr>
              <w:ind w:left="360"/>
              <w:jc w:val="both"/>
              <w:rPr>
                <w:rFonts w:ascii="Arial" w:eastAsia="Calibri" w:hAnsi="Arial" w:cs="Arial"/>
                <w:sz w:val="20"/>
                <w:szCs w:val="20"/>
                <w:lang w:val="es-CO"/>
              </w:rPr>
            </w:pPr>
            <w:r w:rsidRPr="002A3BA8">
              <w:rPr>
                <w:rFonts w:ascii="Arial" w:eastAsia="Calibri" w:hAnsi="Arial" w:cs="Arial"/>
                <w:sz w:val="20"/>
                <w:szCs w:val="20"/>
                <w:lang w:val="es-CO"/>
              </w:rPr>
              <w:t>Como se observa en el texto se comienza hablando de redes de alumbrado público y sin ninguna cohesión se cambia el tema para finalizar con el tema de redes de gas natural.</w:t>
            </w:r>
          </w:p>
          <w:p w:rsidR="00B23EB6" w:rsidRPr="002A3BA8" w:rsidRDefault="00B23EB6" w:rsidP="00201B26">
            <w:pPr>
              <w:numPr>
                <w:ilvl w:val="0"/>
                <w:numId w:val="32"/>
              </w:numPr>
              <w:jc w:val="both"/>
              <w:rPr>
                <w:rFonts w:ascii="Arial" w:eastAsia="Calibri" w:hAnsi="Arial" w:cs="Arial"/>
                <w:sz w:val="20"/>
                <w:szCs w:val="20"/>
                <w:lang w:val="es-CO"/>
              </w:rPr>
            </w:pPr>
            <w:r w:rsidRPr="002A3BA8">
              <w:rPr>
                <w:rFonts w:ascii="Arial" w:eastAsia="Calibri" w:hAnsi="Arial" w:cs="Arial"/>
                <w:sz w:val="20"/>
                <w:szCs w:val="20"/>
                <w:lang w:val="es-CO"/>
              </w:rPr>
              <w:t xml:space="preserve">Folio 152. Lista de reglamentos internos y manuales de funciones y procedimientos. En la tabla presentada se hace mención de la actividad </w:t>
            </w:r>
            <w:r w:rsidRPr="002A3BA8">
              <w:rPr>
                <w:rFonts w:ascii="Arial" w:eastAsia="Calibri" w:hAnsi="Arial" w:cs="Arial"/>
                <w:i/>
                <w:sz w:val="20"/>
                <w:szCs w:val="20"/>
                <w:lang w:val="es-CO"/>
              </w:rPr>
              <w:t>“Enviar informe a secretaria de gobierno con sus respectivos soportes (actas de iniciación, corte, suspensión etc)”</w:t>
            </w:r>
            <w:r w:rsidRPr="002A3BA8">
              <w:rPr>
                <w:rFonts w:ascii="Arial" w:eastAsia="Calibri" w:hAnsi="Arial" w:cs="Arial"/>
                <w:sz w:val="20"/>
                <w:szCs w:val="20"/>
                <w:lang w:val="es-CO"/>
              </w:rPr>
              <w:t xml:space="preserve"> en relación a la </w:t>
            </w:r>
            <w:r w:rsidRPr="002A3BA8">
              <w:rPr>
                <w:rFonts w:ascii="Arial" w:eastAsia="Calibri" w:hAnsi="Arial" w:cs="Arial"/>
                <w:i/>
                <w:sz w:val="20"/>
                <w:szCs w:val="20"/>
                <w:lang w:val="es-CO"/>
              </w:rPr>
              <w:t>“Contratación para ejecución de proyectos”</w:t>
            </w:r>
            <w:r w:rsidRPr="002A3BA8">
              <w:rPr>
                <w:rFonts w:ascii="Arial" w:eastAsia="Calibri" w:hAnsi="Arial" w:cs="Arial"/>
                <w:sz w:val="20"/>
                <w:szCs w:val="20"/>
                <w:lang w:val="es-CO"/>
              </w:rPr>
              <w:t xml:space="preserve"> cabe anotar que Secretaría de Gobierno no realiza ningún trámite en los procesos de contratación de la dependencia de la secretaría de Infraestructura.</w:t>
            </w:r>
          </w:p>
          <w:p w:rsidR="00B23EB6" w:rsidRPr="002A3BA8" w:rsidRDefault="00B23EB6" w:rsidP="00201B26">
            <w:pPr>
              <w:numPr>
                <w:ilvl w:val="0"/>
                <w:numId w:val="32"/>
              </w:numPr>
              <w:jc w:val="both"/>
              <w:rPr>
                <w:rFonts w:ascii="Arial" w:eastAsia="Calibri" w:hAnsi="Arial" w:cs="Arial"/>
                <w:sz w:val="20"/>
                <w:szCs w:val="20"/>
                <w:lang w:val="es-CO"/>
              </w:rPr>
            </w:pPr>
            <w:r w:rsidRPr="002A3BA8">
              <w:rPr>
                <w:rFonts w:ascii="Arial" w:eastAsia="Calibri" w:hAnsi="Arial" w:cs="Arial"/>
                <w:sz w:val="20"/>
                <w:szCs w:val="20"/>
                <w:lang w:val="es-CO"/>
              </w:rPr>
              <w:t xml:space="preserve">Folio 151. Lista de reglamentos internos y manuales de funciones y procedimientos. El rango de la tabla </w:t>
            </w:r>
            <w:r w:rsidRPr="002A3BA8">
              <w:rPr>
                <w:rFonts w:ascii="Arial" w:eastAsia="Calibri" w:hAnsi="Arial" w:cs="Arial"/>
                <w:i/>
                <w:sz w:val="20"/>
                <w:szCs w:val="20"/>
                <w:lang w:val="es-CO"/>
              </w:rPr>
              <w:t>“Supervisión e interventoría de obras (supervisión de obras)</w:t>
            </w:r>
            <w:r w:rsidRPr="002A3BA8">
              <w:rPr>
                <w:rFonts w:ascii="Arial" w:eastAsia="Calibri" w:hAnsi="Arial" w:cs="Arial"/>
                <w:sz w:val="20"/>
                <w:szCs w:val="20"/>
                <w:lang w:val="es-CO"/>
              </w:rPr>
              <w:t>” aparece duplicado y complementado en el folio 150 del mismo documento.</w:t>
            </w:r>
          </w:p>
          <w:p w:rsidR="00B23EB6" w:rsidRPr="002A3BA8" w:rsidRDefault="00B23EB6" w:rsidP="00201B26">
            <w:pPr>
              <w:numPr>
                <w:ilvl w:val="0"/>
                <w:numId w:val="32"/>
              </w:numPr>
              <w:jc w:val="both"/>
              <w:rPr>
                <w:rFonts w:ascii="Arial" w:eastAsia="Calibri" w:hAnsi="Arial" w:cs="Arial"/>
                <w:sz w:val="20"/>
                <w:szCs w:val="20"/>
                <w:lang w:val="es-CO"/>
              </w:rPr>
            </w:pPr>
            <w:r w:rsidRPr="002A3BA8">
              <w:rPr>
                <w:rFonts w:ascii="Arial" w:eastAsia="Calibri" w:hAnsi="Arial" w:cs="Arial"/>
                <w:sz w:val="20"/>
                <w:szCs w:val="20"/>
                <w:lang w:val="es-CO"/>
              </w:rPr>
              <w:t>Folios 140 – 125. Públicas. Para las vigencias 2008 y 2009 no aparece la columna de observaciones.</w:t>
            </w:r>
          </w:p>
          <w:p w:rsidR="00B23EB6" w:rsidRPr="002A3BA8" w:rsidRDefault="00B23EB6" w:rsidP="00201B26">
            <w:pPr>
              <w:numPr>
                <w:ilvl w:val="0"/>
                <w:numId w:val="32"/>
              </w:numPr>
              <w:jc w:val="both"/>
              <w:rPr>
                <w:rFonts w:ascii="Arial" w:eastAsia="Calibri" w:hAnsi="Arial" w:cs="Arial"/>
                <w:sz w:val="20"/>
                <w:szCs w:val="20"/>
                <w:lang w:val="es-CO"/>
              </w:rPr>
            </w:pPr>
            <w:r w:rsidRPr="002A3BA8">
              <w:rPr>
                <w:rFonts w:ascii="Arial" w:eastAsia="Calibri" w:hAnsi="Arial" w:cs="Arial"/>
                <w:sz w:val="20"/>
                <w:szCs w:val="20"/>
                <w:lang w:val="es-CO"/>
              </w:rPr>
              <w:t xml:space="preserve">Folios 106 – 99. Gestión del plan de desarrollo. No hace parte integral del informe de gestión 2008 – 2011. La información allí consignada corresponde al seguimiento del plan de desarrollo de la Alcaldía Municipal de Tenjo y no existe una total claridad en la misma en relación al seguimiento de los programas y proyectos implementados por esta. </w:t>
            </w:r>
          </w:p>
          <w:p w:rsidR="00B23EB6" w:rsidRPr="002A3BA8" w:rsidRDefault="00B23EB6" w:rsidP="00E762FC">
            <w:pPr>
              <w:ind w:left="360"/>
              <w:jc w:val="both"/>
              <w:rPr>
                <w:rFonts w:ascii="Arial" w:eastAsia="Calibri" w:hAnsi="Arial" w:cs="Arial"/>
                <w:sz w:val="20"/>
                <w:szCs w:val="20"/>
                <w:lang w:val="es-CO"/>
              </w:rPr>
            </w:pPr>
            <w:r w:rsidRPr="002A3BA8">
              <w:rPr>
                <w:rFonts w:ascii="Arial" w:eastAsia="Calibri" w:hAnsi="Arial" w:cs="Arial"/>
                <w:sz w:val="20"/>
                <w:szCs w:val="20"/>
                <w:lang w:val="es-CO"/>
              </w:rPr>
              <w:t>Adicionalmente, Se relacionan unas actividades prioritarias sin indicar dentro de cual programa se ejecutaron o dentro de que términos deberían ejecutarse para dar cumplimiento y finalización a los programas relacionados.</w:t>
            </w:r>
          </w:p>
          <w:p w:rsidR="00B23EB6" w:rsidRPr="002A3BA8" w:rsidRDefault="00B23EB6" w:rsidP="00E762FC">
            <w:pPr>
              <w:jc w:val="both"/>
              <w:rPr>
                <w:rFonts w:ascii="Arial" w:eastAsia="Calibri" w:hAnsi="Arial" w:cs="Arial"/>
                <w:sz w:val="20"/>
                <w:szCs w:val="20"/>
                <w:lang w:val="es-CO"/>
              </w:rPr>
            </w:pPr>
          </w:p>
          <w:p w:rsidR="00B23EB6" w:rsidRPr="002A3BA8" w:rsidRDefault="00B23EB6" w:rsidP="00E762FC">
            <w:pPr>
              <w:jc w:val="both"/>
              <w:rPr>
                <w:rFonts w:ascii="Arial" w:eastAsia="Calibri" w:hAnsi="Arial" w:cs="Arial"/>
                <w:b/>
                <w:sz w:val="20"/>
                <w:szCs w:val="20"/>
              </w:rPr>
            </w:pPr>
            <w:r w:rsidRPr="002A3BA8">
              <w:rPr>
                <w:rFonts w:ascii="Arial" w:eastAsia="Calibri" w:hAnsi="Arial" w:cs="Arial"/>
                <w:b/>
                <w:sz w:val="20"/>
                <w:szCs w:val="20"/>
              </w:rPr>
              <w:t>Observaciones de Fondo</w:t>
            </w:r>
          </w:p>
          <w:p w:rsidR="00B23EB6" w:rsidRPr="002A3BA8" w:rsidRDefault="00B23EB6" w:rsidP="00E762FC">
            <w:pPr>
              <w:jc w:val="both"/>
              <w:rPr>
                <w:rFonts w:ascii="Arial" w:eastAsia="Calibri" w:hAnsi="Arial" w:cs="Arial"/>
                <w:sz w:val="20"/>
                <w:szCs w:val="20"/>
              </w:rPr>
            </w:pPr>
          </w:p>
          <w:p w:rsidR="00B23EB6" w:rsidRPr="002A3BA8" w:rsidRDefault="00B23EB6" w:rsidP="00E762FC">
            <w:pPr>
              <w:jc w:val="both"/>
              <w:rPr>
                <w:rFonts w:ascii="Arial" w:eastAsia="Calibri" w:hAnsi="Arial" w:cs="Arial"/>
                <w:sz w:val="20"/>
                <w:szCs w:val="20"/>
                <w:u w:val="single"/>
              </w:rPr>
            </w:pPr>
            <w:r w:rsidRPr="002A3BA8">
              <w:rPr>
                <w:rFonts w:ascii="Arial" w:eastAsia="Calibri" w:hAnsi="Arial" w:cs="Arial"/>
                <w:sz w:val="20"/>
                <w:szCs w:val="20"/>
                <w:u w:val="single"/>
              </w:rPr>
              <w:t>Observaciones Generales</w:t>
            </w:r>
          </w:p>
          <w:p w:rsidR="00B23EB6" w:rsidRPr="002A3BA8" w:rsidRDefault="00B23EB6" w:rsidP="00E762FC">
            <w:pPr>
              <w:jc w:val="both"/>
              <w:rPr>
                <w:rFonts w:ascii="Arial" w:eastAsia="Calibri" w:hAnsi="Arial" w:cs="Arial"/>
                <w:sz w:val="20"/>
                <w:szCs w:val="20"/>
              </w:rPr>
            </w:pPr>
          </w:p>
          <w:p w:rsidR="00B23EB6" w:rsidRPr="002A3BA8" w:rsidRDefault="00B23EB6" w:rsidP="00201B26">
            <w:pPr>
              <w:numPr>
                <w:ilvl w:val="0"/>
                <w:numId w:val="31"/>
              </w:numPr>
              <w:jc w:val="both"/>
              <w:rPr>
                <w:rFonts w:ascii="Arial" w:eastAsia="Calibri" w:hAnsi="Arial" w:cs="Arial"/>
                <w:sz w:val="20"/>
                <w:szCs w:val="20"/>
                <w:lang w:val="es-CO"/>
              </w:rPr>
            </w:pPr>
            <w:r w:rsidRPr="002A3BA8">
              <w:rPr>
                <w:rFonts w:ascii="Arial" w:eastAsia="Calibri" w:hAnsi="Arial" w:cs="Arial"/>
                <w:sz w:val="20"/>
                <w:szCs w:val="20"/>
                <w:lang w:val="es-CO"/>
              </w:rPr>
              <w:t>No se realizó entrega formal del inventario de la dependencia.</w:t>
            </w:r>
          </w:p>
          <w:p w:rsidR="00B23EB6" w:rsidRPr="002A3BA8" w:rsidRDefault="00B23EB6" w:rsidP="00201B26">
            <w:pPr>
              <w:numPr>
                <w:ilvl w:val="0"/>
                <w:numId w:val="31"/>
              </w:numPr>
              <w:jc w:val="both"/>
              <w:rPr>
                <w:rFonts w:ascii="Arial" w:eastAsia="Calibri" w:hAnsi="Arial" w:cs="Arial"/>
                <w:sz w:val="20"/>
                <w:szCs w:val="20"/>
                <w:lang w:val="es-CO"/>
              </w:rPr>
            </w:pPr>
            <w:r w:rsidRPr="002A3BA8">
              <w:rPr>
                <w:rFonts w:ascii="Arial" w:eastAsia="Calibri" w:hAnsi="Arial" w:cs="Arial"/>
                <w:sz w:val="20"/>
                <w:szCs w:val="20"/>
                <w:lang w:val="es-CO"/>
              </w:rPr>
              <w:t>Dentro del listado de procesos y procedimientos, no se relaciona ninguna información.</w:t>
            </w:r>
          </w:p>
          <w:p w:rsidR="00B23EB6" w:rsidRPr="002A3BA8" w:rsidRDefault="00B23EB6" w:rsidP="00201B26">
            <w:pPr>
              <w:numPr>
                <w:ilvl w:val="0"/>
                <w:numId w:val="31"/>
              </w:numPr>
              <w:jc w:val="both"/>
              <w:rPr>
                <w:rFonts w:ascii="Arial" w:eastAsia="Calibri" w:hAnsi="Arial" w:cs="Arial"/>
                <w:sz w:val="20"/>
                <w:szCs w:val="20"/>
                <w:lang w:val="es-CO"/>
              </w:rPr>
            </w:pPr>
            <w:r w:rsidRPr="002A3BA8">
              <w:rPr>
                <w:rFonts w:ascii="Arial" w:eastAsia="Calibri" w:hAnsi="Arial" w:cs="Arial"/>
                <w:sz w:val="20"/>
                <w:szCs w:val="20"/>
                <w:lang w:val="es-CO"/>
              </w:rPr>
              <w:t>No se hace mención de la situación de los recursos.</w:t>
            </w:r>
          </w:p>
          <w:p w:rsidR="00B23EB6" w:rsidRPr="002A3BA8" w:rsidRDefault="00B23EB6" w:rsidP="00201B26">
            <w:pPr>
              <w:numPr>
                <w:ilvl w:val="0"/>
                <w:numId w:val="31"/>
              </w:numPr>
              <w:jc w:val="both"/>
              <w:rPr>
                <w:rFonts w:ascii="Arial" w:eastAsia="Calibri" w:hAnsi="Arial" w:cs="Arial"/>
                <w:sz w:val="20"/>
                <w:szCs w:val="20"/>
                <w:lang w:val="es-CO"/>
              </w:rPr>
            </w:pPr>
            <w:r w:rsidRPr="002A3BA8">
              <w:rPr>
                <w:rFonts w:ascii="Arial" w:eastAsia="Calibri" w:hAnsi="Arial" w:cs="Arial"/>
                <w:sz w:val="20"/>
                <w:szCs w:val="20"/>
                <w:lang w:val="es-CO"/>
              </w:rPr>
              <w:t>No se hizo entrega oficial del inventario general de bienes devolutivos y consumos controlables.</w:t>
            </w:r>
          </w:p>
          <w:p w:rsidR="00B23EB6" w:rsidRPr="002A3BA8" w:rsidRDefault="00B23EB6" w:rsidP="00201B26">
            <w:pPr>
              <w:numPr>
                <w:ilvl w:val="0"/>
                <w:numId w:val="31"/>
              </w:numPr>
              <w:jc w:val="both"/>
              <w:rPr>
                <w:rFonts w:ascii="Arial" w:eastAsia="Calibri" w:hAnsi="Arial" w:cs="Arial"/>
                <w:sz w:val="20"/>
                <w:szCs w:val="20"/>
                <w:lang w:val="es-CO"/>
              </w:rPr>
            </w:pPr>
            <w:r w:rsidRPr="002A3BA8">
              <w:rPr>
                <w:rFonts w:ascii="Arial" w:eastAsia="Calibri" w:hAnsi="Arial" w:cs="Arial"/>
                <w:sz w:val="20"/>
                <w:szCs w:val="20"/>
                <w:lang w:val="es-CO"/>
              </w:rPr>
              <w:t>Si bien las ejecuciones presupuestales corresponden a la Secretaría de Hacienda, cada dependencia debe presentar sus ejecuciones particulares. En el caso de la Secretaría de Infraestructura se hace omisión de las mismas. Este factor se da para ambos casos, Ingresos y Gastos.</w:t>
            </w:r>
          </w:p>
          <w:p w:rsidR="00B23EB6" w:rsidRPr="002A3BA8" w:rsidRDefault="00B23EB6" w:rsidP="00201B26">
            <w:pPr>
              <w:numPr>
                <w:ilvl w:val="0"/>
                <w:numId w:val="31"/>
              </w:numPr>
              <w:jc w:val="both"/>
              <w:rPr>
                <w:rFonts w:ascii="Arial" w:eastAsia="Calibri" w:hAnsi="Arial" w:cs="Arial"/>
                <w:sz w:val="20"/>
                <w:szCs w:val="20"/>
                <w:lang w:val="es-CO"/>
              </w:rPr>
            </w:pPr>
            <w:r w:rsidRPr="002A3BA8">
              <w:rPr>
                <w:rFonts w:ascii="Arial" w:eastAsia="Calibri" w:hAnsi="Arial" w:cs="Arial"/>
                <w:sz w:val="20"/>
                <w:szCs w:val="20"/>
                <w:lang w:val="es-CO"/>
              </w:rPr>
              <w:t>No se presentó la realización del concepto general.</w:t>
            </w:r>
          </w:p>
          <w:p w:rsidR="00B23EB6" w:rsidRPr="002A3BA8" w:rsidRDefault="00B23EB6" w:rsidP="00201B26">
            <w:pPr>
              <w:numPr>
                <w:ilvl w:val="0"/>
                <w:numId w:val="31"/>
              </w:numPr>
              <w:jc w:val="both"/>
              <w:rPr>
                <w:rFonts w:ascii="Arial" w:eastAsia="Calibri" w:hAnsi="Arial" w:cs="Arial"/>
                <w:sz w:val="20"/>
                <w:szCs w:val="20"/>
                <w:lang w:val="es-CO"/>
              </w:rPr>
            </w:pPr>
            <w:r w:rsidRPr="002A3BA8">
              <w:rPr>
                <w:rFonts w:ascii="Arial" w:eastAsia="Calibri" w:hAnsi="Arial" w:cs="Arial"/>
                <w:sz w:val="20"/>
                <w:szCs w:val="20"/>
                <w:lang w:val="es-CO"/>
              </w:rPr>
              <w:t>Se observa que la información en materia de obras públicas suministrada no se encuentra actualizada al 31 de diciembre de 2011.</w:t>
            </w:r>
          </w:p>
          <w:p w:rsidR="00B23EB6" w:rsidRPr="002A3BA8" w:rsidRDefault="00B23EB6" w:rsidP="00E762FC">
            <w:pPr>
              <w:jc w:val="both"/>
              <w:rPr>
                <w:rFonts w:ascii="Arial" w:eastAsia="Calibri" w:hAnsi="Arial" w:cs="Arial"/>
                <w:sz w:val="20"/>
                <w:szCs w:val="20"/>
                <w:lang w:val="es-CO"/>
              </w:rPr>
            </w:pPr>
          </w:p>
          <w:p w:rsidR="00B23EB6" w:rsidRPr="002A3BA8" w:rsidRDefault="00B23EB6" w:rsidP="00E762FC">
            <w:pPr>
              <w:jc w:val="both"/>
              <w:rPr>
                <w:rFonts w:ascii="Arial" w:eastAsia="Calibri" w:hAnsi="Arial" w:cs="Arial"/>
                <w:sz w:val="20"/>
                <w:szCs w:val="20"/>
                <w:u w:val="single"/>
              </w:rPr>
            </w:pPr>
            <w:r w:rsidRPr="002A3BA8">
              <w:rPr>
                <w:rFonts w:ascii="Arial" w:eastAsia="Calibri" w:hAnsi="Arial" w:cs="Arial"/>
                <w:sz w:val="20"/>
                <w:szCs w:val="20"/>
                <w:u w:val="single"/>
              </w:rPr>
              <w:t>Observaciones específicas</w:t>
            </w:r>
          </w:p>
          <w:p w:rsidR="00B23EB6" w:rsidRPr="002A3BA8" w:rsidRDefault="00B23EB6" w:rsidP="00E762FC">
            <w:pPr>
              <w:jc w:val="both"/>
              <w:rPr>
                <w:rFonts w:ascii="Arial" w:eastAsia="Calibri" w:hAnsi="Arial" w:cs="Arial"/>
                <w:sz w:val="20"/>
                <w:szCs w:val="20"/>
              </w:rPr>
            </w:pPr>
          </w:p>
          <w:p w:rsidR="00B23EB6" w:rsidRPr="002A3BA8" w:rsidRDefault="00B23EB6" w:rsidP="00201B26">
            <w:pPr>
              <w:numPr>
                <w:ilvl w:val="0"/>
                <w:numId w:val="31"/>
              </w:numPr>
              <w:jc w:val="both"/>
              <w:rPr>
                <w:rFonts w:ascii="Arial" w:eastAsia="Calibri" w:hAnsi="Arial" w:cs="Arial"/>
                <w:sz w:val="20"/>
                <w:szCs w:val="20"/>
                <w:lang w:val="es-CO"/>
              </w:rPr>
            </w:pPr>
            <w:r w:rsidRPr="002A3BA8">
              <w:rPr>
                <w:rFonts w:ascii="Arial" w:eastAsia="Calibri" w:hAnsi="Arial" w:cs="Arial"/>
                <w:sz w:val="20"/>
                <w:szCs w:val="20"/>
                <w:lang w:val="es-CO"/>
              </w:rPr>
              <w:t>Folio 152. Inventario de la dependencia. Se observa una tabla con un ejemplo de la manera como debería allegarse la información de inventarios, sin embargo, no se presenta el inventario de la dependencia dentro del informe de gestión.</w:t>
            </w:r>
          </w:p>
          <w:p w:rsidR="00B23EB6" w:rsidRPr="002A3BA8" w:rsidRDefault="00B23EB6" w:rsidP="00201B26">
            <w:pPr>
              <w:numPr>
                <w:ilvl w:val="0"/>
                <w:numId w:val="31"/>
              </w:numPr>
              <w:jc w:val="both"/>
              <w:rPr>
                <w:rFonts w:ascii="Arial" w:eastAsia="Calibri" w:hAnsi="Arial" w:cs="Arial"/>
                <w:sz w:val="20"/>
                <w:szCs w:val="20"/>
                <w:lang w:val="es-CO"/>
              </w:rPr>
            </w:pPr>
            <w:r w:rsidRPr="002A3BA8">
              <w:rPr>
                <w:rFonts w:ascii="Arial" w:eastAsia="Calibri" w:hAnsi="Arial" w:cs="Arial"/>
                <w:sz w:val="20"/>
                <w:szCs w:val="20"/>
                <w:lang w:val="es-CO"/>
              </w:rPr>
              <w:t>Folio 144. Programas, Estudios y Proyectos. Los proyectos de la vigencia 2011 no listan el valor, en millones de pesos, asignado a cada uno de estos.</w:t>
            </w:r>
          </w:p>
          <w:p w:rsidR="00B23EB6" w:rsidRPr="002A3BA8" w:rsidRDefault="00B23EB6" w:rsidP="00201B26">
            <w:pPr>
              <w:numPr>
                <w:ilvl w:val="0"/>
                <w:numId w:val="31"/>
              </w:numPr>
              <w:jc w:val="both"/>
              <w:rPr>
                <w:rFonts w:ascii="Arial" w:eastAsia="Calibri" w:hAnsi="Arial" w:cs="Arial"/>
                <w:sz w:val="20"/>
                <w:szCs w:val="20"/>
                <w:lang w:val="es-CO"/>
              </w:rPr>
            </w:pPr>
            <w:r w:rsidRPr="002A3BA8">
              <w:rPr>
                <w:rFonts w:ascii="Arial" w:eastAsia="Calibri" w:hAnsi="Arial" w:cs="Arial"/>
                <w:sz w:val="20"/>
                <w:szCs w:val="20"/>
                <w:lang w:val="es-CO"/>
              </w:rPr>
              <w:t>Folios 142 – 141. Contratación. Para la vigencia 2009, se relacionan 26 contratos de prestación de servicios en proceso por valor de nueve mil ochocientos veintitrés (9.823) millones de pesos aproximadamente, de los cuales todos fueron relacionados por contratación directa. De igual manera sucede en las vigencias 2010 y 2011. Teniendo en cuenta que el valor especificado alcanza casi el 50% del presupuesto municipal, se duda de las ejecuciones consignadas.</w:t>
            </w:r>
          </w:p>
          <w:p w:rsidR="00B23EB6" w:rsidRPr="002A3BA8" w:rsidRDefault="00B23EB6" w:rsidP="00201B26">
            <w:pPr>
              <w:numPr>
                <w:ilvl w:val="0"/>
                <w:numId w:val="31"/>
              </w:numPr>
              <w:jc w:val="both"/>
              <w:rPr>
                <w:rFonts w:ascii="Arial" w:eastAsia="Calibri" w:hAnsi="Arial" w:cs="Arial"/>
                <w:sz w:val="20"/>
                <w:szCs w:val="20"/>
                <w:lang w:val="es-CO"/>
              </w:rPr>
            </w:pPr>
            <w:r w:rsidRPr="002A3BA8">
              <w:rPr>
                <w:rFonts w:ascii="Arial" w:eastAsia="Calibri" w:hAnsi="Arial" w:cs="Arial"/>
                <w:sz w:val="20"/>
                <w:szCs w:val="20"/>
                <w:lang w:val="es-CO"/>
              </w:rPr>
              <w:t xml:space="preserve">Folio 99. Gestión del plan de desarrollo. Se estipulan actividades prioritarias para el desarrollo dentro de la nueva administración. En el aparte donde se trata la recuperación de vallados en el sector Sansa </w:t>
            </w:r>
            <w:r w:rsidRPr="002A3BA8">
              <w:rPr>
                <w:rFonts w:ascii="Arial" w:eastAsia="Calibri" w:hAnsi="Arial" w:cs="Arial"/>
                <w:sz w:val="20"/>
                <w:szCs w:val="20"/>
                <w:lang w:val="es-CO"/>
              </w:rPr>
              <w:lastRenderedPageBreak/>
              <w:t xml:space="preserve">de la vereda Chitasugá, se hace mención de un anexo de visita de inspección ocular, el cual no se encuentra en el documento entregado. </w:t>
            </w:r>
          </w:p>
          <w:p w:rsidR="00B23EB6" w:rsidRPr="002A3BA8" w:rsidRDefault="00B23EB6" w:rsidP="00E762FC">
            <w:pPr>
              <w:jc w:val="both"/>
              <w:rPr>
                <w:rFonts w:ascii="Arial" w:eastAsia="Calibri" w:hAnsi="Arial" w:cs="Arial"/>
                <w:sz w:val="20"/>
                <w:szCs w:val="20"/>
                <w:lang w:val="es-CO"/>
              </w:rPr>
            </w:pPr>
          </w:p>
          <w:p w:rsidR="00B23EB6" w:rsidRPr="002A3BA8" w:rsidRDefault="00B23EB6" w:rsidP="00E762FC">
            <w:pPr>
              <w:jc w:val="both"/>
              <w:rPr>
                <w:rFonts w:ascii="Arial" w:eastAsia="Calibri" w:hAnsi="Arial" w:cs="Arial"/>
                <w:b/>
                <w:sz w:val="20"/>
                <w:szCs w:val="20"/>
                <w:lang w:val="es-CO"/>
              </w:rPr>
            </w:pPr>
            <w:r w:rsidRPr="002A3BA8">
              <w:rPr>
                <w:rFonts w:ascii="Arial" w:eastAsia="Calibri" w:hAnsi="Arial" w:cs="Arial"/>
                <w:b/>
                <w:sz w:val="20"/>
                <w:szCs w:val="20"/>
                <w:lang w:val="es-CO"/>
              </w:rPr>
              <w:t>Observaciones Adicionales</w:t>
            </w:r>
          </w:p>
          <w:p w:rsidR="00B23EB6" w:rsidRPr="002A3BA8" w:rsidRDefault="00B23EB6" w:rsidP="00E762FC">
            <w:pPr>
              <w:jc w:val="both"/>
              <w:rPr>
                <w:rFonts w:ascii="Arial" w:eastAsia="Calibri" w:hAnsi="Arial" w:cs="Arial"/>
                <w:sz w:val="20"/>
                <w:szCs w:val="20"/>
                <w:lang w:val="es-CO"/>
              </w:rPr>
            </w:pPr>
          </w:p>
          <w:p w:rsidR="00B23EB6" w:rsidRPr="002A3BA8" w:rsidRDefault="00B23EB6" w:rsidP="00E762FC">
            <w:pPr>
              <w:jc w:val="both"/>
              <w:rPr>
                <w:rFonts w:ascii="Arial" w:eastAsia="Calibri" w:hAnsi="Arial" w:cs="Arial"/>
                <w:sz w:val="20"/>
                <w:szCs w:val="20"/>
                <w:lang w:val="es-CO"/>
              </w:rPr>
            </w:pPr>
            <w:r w:rsidRPr="002A3BA8">
              <w:rPr>
                <w:rFonts w:ascii="Arial" w:eastAsia="Calibri" w:hAnsi="Arial" w:cs="Arial"/>
                <w:sz w:val="20"/>
                <w:szCs w:val="20"/>
                <w:lang w:val="es-CO"/>
              </w:rPr>
              <w:t>Adicionalmente a las observaciones mencionadas se procede a enumerar otros aspectos que a consideración hacen falta en el informe de gestión analizado.</w:t>
            </w:r>
          </w:p>
          <w:p w:rsidR="00B23EB6" w:rsidRPr="002A3BA8" w:rsidRDefault="00B23EB6" w:rsidP="00E762FC">
            <w:pPr>
              <w:jc w:val="both"/>
              <w:rPr>
                <w:rFonts w:ascii="Arial" w:eastAsia="Calibri" w:hAnsi="Arial" w:cs="Arial"/>
                <w:sz w:val="20"/>
                <w:szCs w:val="20"/>
                <w:lang w:val="es-CO"/>
              </w:rPr>
            </w:pPr>
          </w:p>
          <w:p w:rsidR="00B23EB6" w:rsidRPr="002A3BA8" w:rsidRDefault="00B23EB6" w:rsidP="00201B26">
            <w:pPr>
              <w:numPr>
                <w:ilvl w:val="0"/>
                <w:numId w:val="33"/>
              </w:numPr>
              <w:jc w:val="both"/>
              <w:rPr>
                <w:rFonts w:ascii="Arial" w:eastAsia="Calibri" w:hAnsi="Arial" w:cs="Arial"/>
                <w:sz w:val="20"/>
                <w:szCs w:val="20"/>
                <w:lang w:val="es-CO"/>
              </w:rPr>
            </w:pPr>
            <w:r w:rsidRPr="002A3BA8">
              <w:rPr>
                <w:rFonts w:ascii="Arial" w:eastAsia="Calibri" w:hAnsi="Arial" w:cs="Arial"/>
                <w:sz w:val="20"/>
                <w:szCs w:val="20"/>
                <w:lang w:val="es-CO"/>
              </w:rPr>
              <w:t>En los programas, subprogramas y proyectos relacionados a continuación no se listan los motivos por los cuales no pudo completarse la ejecución de los proyectos relacionados o la explicación no satisface las expectativas.</w:t>
            </w:r>
          </w:p>
          <w:p w:rsidR="00B23EB6" w:rsidRPr="002A3BA8" w:rsidRDefault="00B23EB6" w:rsidP="00201B26">
            <w:pPr>
              <w:numPr>
                <w:ilvl w:val="1"/>
                <w:numId w:val="34"/>
              </w:numPr>
              <w:jc w:val="both"/>
              <w:rPr>
                <w:rFonts w:ascii="Arial" w:eastAsia="Calibri" w:hAnsi="Arial" w:cs="Arial"/>
                <w:sz w:val="20"/>
                <w:szCs w:val="20"/>
                <w:lang w:val="es-CO"/>
              </w:rPr>
            </w:pPr>
            <w:r w:rsidRPr="002A3BA8">
              <w:rPr>
                <w:rFonts w:ascii="Arial" w:eastAsia="Calibri" w:hAnsi="Arial" w:cs="Arial"/>
                <w:sz w:val="20"/>
                <w:szCs w:val="20"/>
                <w:lang w:val="es-CO"/>
              </w:rPr>
              <w:t>Programa 1: Todos a las Aulas (accesos y permanencia). Subprograma 3: Infraestructura educativa. Actividad: Realizar el mantenimiento periódico y rutinario al 100% de las instituciones educativas y centros educativos. El valor final del indicador para el año 2011 es del 75%, no el 100% previsto.</w:t>
            </w:r>
          </w:p>
          <w:p w:rsidR="00B23EB6" w:rsidRPr="002A3BA8" w:rsidRDefault="00B23EB6" w:rsidP="00201B26">
            <w:pPr>
              <w:numPr>
                <w:ilvl w:val="1"/>
                <w:numId w:val="34"/>
              </w:numPr>
              <w:jc w:val="both"/>
              <w:rPr>
                <w:rFonts w:ascii="Arial" w:eastAsia="Calibri" w:hAnsi="Arial" w:cs="Arial"/>
                <w:sz w:val="20"/>
                <w:szCs w:val="20"/>
                <w:lang w:val="es-CO"/>
              </w:rPr>
            </w:pPr>
            <w:r w:rsidRPr="002A3BA8">
              <w:rPr>
                <w:rFonts w:ascii="Arial" w:eastAsia="Calibri" w:hAnsi="Arial" w:cs="Arial"/>
                <w:sz w:val="20"/>
                <w:szCs w:val="20"/>
                <w:lang w:val="es-CO"/>
              </w:rPr>
              <w:t>Programa 10: Cultura y desarrollo. Subprograma 53: Infraestructura Cultural. Actividad: Construir un complejo cultural. Se hace mención de que la administración previó la compra de un predio, pero su propietario tenía prevista una destinación diferente para este; No se hace mención de otras posibles ubicaciones para el desarrollo de la actividad.</w:t>
            </w:r>
          </w:p>
          <w:p w:rsidR="00B23EB6" w:rsidRPr="002A3BA8" w:rsidRDefault="00B23EB6" w:rsidP="00201B26">
            <w:pPr>
              <w:numPr>
                <w:ilvl w:val="1"/>
                <w:numId w:val="34"/>
              </w:numPr>
              <w:jc w:val="both"/>
              <w:rPr>
                <w:rFonts w:ascii="Arial" w:eastAsia="Calibri" w:hAnsi="Arial" w:cs="Arial"/>
                <w:sz w:val="20"/>
                <w:szCs w:val="20"/>
                <w:lang w:val="es-CO"/>
              </w:rPr>
            </w:pPr>
            <w:r w:rsidRPr="002A3BA8">
              <w:rPr>
                <w:rFonts w:ascii="Arial" w:eastAsia="Calibri" w:hAnsi="Arial" w:cs="Arial"/>
                <w:sz w:val="20"/>
                <w:szCs w:val="20"/>
                <w:lang w:val="es-CO"/>
              </w:rPr>
              <w:t>Programa 12. Tenjo un Hogar para Todos: Inclusión y Calidad. Subprograma 61: Mejoramiento Integral de entornos. Actividad: Realizar la pintura de fachadas de la zona histórica. No se hace mención del porque no se llevo a cabo la actividad.</w:t>
            </w:r>
          </w:p>
          <w:p w:rsidR="00B23EB6" w:rsidRPr="002A3BA8" w:rsidRDefault="00B23EB6" w:rsidP="00201B26">
            <w:pPr>
              <w:numPr>
                <w:ilvl w:val="1"/>
                <w:numId w:val="34"/>
              </w:numPr>
              <w:jc w:val="both"/>
              <w:rPr>
                <w:rFonts w:ascii="Arial" w:eastAsia="Calibri" w:hAnsi="Arial" w:cs="Arial"/>
                <w:sz w:val="20"/>
                <w:szCs w:val="20"/>
                <w:lang w:val="es-CO"/>
              </w:rPr>
            </w:pPr>
            <w:r w:rsidRPr="002A3BA8">
              <w:rPr>
                <w:rFonts w:ascii="Arial" w:eastAsia="Calibri" w:hAnsi="Arial" w:cs="Arial"/>
                <w:sz w:val="20"/>
                <w:szCs w:val="20"/>
                <w:lang w:val="es-CO"/>
              </w:rPr>
              <w:t>Programa 14. Movilidad para el Desarrollo y la Integración Regional. Subprograma 65: Construcción, Mejoramiento, Rehabilitación y Mantenimiento de Vías Urbanas y Rurales. Actividad: Realizar dos mantenimientos al año. El valor final del indicador 2011 es de 75%, sin embargo no se hace mención de las problemáticas presentadas para el cumplimiento del 100% de la meta.</w:t>
            </w:r>
          </w:p>
          <w:p w:rsidR="00B23EB6" w:rsidRPr="002A3BA8" w:rsidRDefault="00B23EB6" w:rsidP="00201B26">
            <w:pPr>
              <w:numPr>
                <w:ilvl w:val="1"/>
                <w:numId w:val="34"/>
              </w:numPr>
              <w:jc w:val="both"/>
              <w:rPr>
                <w:rFonts w:ascii="Arial" w:eastAsia="Calibri" w:hAnsi="Arial" w:cs="Arial"/>
                <w:sz w:val="20"/>
                <w:szCs w:val="20"/>
                <w:lang w:val="es-CO"/>
              </w:rPr>
            </w:pPr>
            <w:r w:rsidRPr="002A3BA8">
              <w:rPr>
                <w:rFonts w:ascii="Arial" w:eastAsia="Calibri" w:hAnsi="Arial" w:cs="Arial"/>
                <w:sz w:val="20"/>
                <w:szCs w:val="20"/>
                <w:lang w:val="es-CO"/>
              </w:rPr>
              <w:t>Programa 14. Movilidad para el Desarrollo y la Integración Regional. Subprograma 66: Construcción, Adecuación, Dotación e Implementación del Sistema de Transporte y Seguridad Vial. Actividad: Adquirir el terreno para la construcción del Terminal de Transporte. Se hace la mención de que el predio no fue adquirido puesto que el Concejo Municipal no avaló su compra; sin embargo, no aparecen otras opciones de compra de predios. Tampoco se nombra el predio sobre el cual se realizó el estudio.</w:t>
            </w:r>
          </w:p>
          <w:p w:rsidR="00B23EB6" w:rsidRPr="002A3BA8" w:rsidRDefault="00B23EB6" w:rsidP="00201B26">
            <w:pPr>
              <w:numPr>
                <w:ilvl w:val="1"/>
                <w:numId w:val="34"/>
              </w:numPr>
              <w:jc w:val="both"/>
              <w:rPr>
                <w:rFonts w:ascii="Arial" w:eastAsia="Calibri" w:hAnsi="Arial" w:cs="Arial"/>
                <w:sz w:val="20"/>
                <w:szCs w:val="20"/>
                <w:lang w:val="es-CO"/>
              </w:rPr>
            </w:pPr>
            <w:r w:rsidRPr="002A3BA8">
              <w:rPr>
                <w:rFonts w:ascii="Arial" w:eastAsia="Calibri" w:hAnsi="Arial" w:cs="Arial"/>
                <w:sz w:val="20"/>
                <w:szCs w:val="20"/>
                <w:lang w:val="es-CO"/>
              </w:rPr>
              <w:t>Programa 15. Desarrollo Económico: Una Oportunidad para Todos y Todas. Subprograma 70: Tenjo, Diversidad Turística. Actividad: Construir el parque Astrológico de la peña de Juáica. No se especifica que aspectos faltaron para el desarrollo total del proyecto.</w:t>
            </w:r>
          </w:p>
          <w:p w:rsidR="00B23EB6" w:rsidRPr="002A3BA8" w:rsidRDefault="00B23EB6" w:rsidP="00201B26">
            <w:pPr>
              <w:numPr>
                <w:ilvl w:val="1"/>
                <w:numId w:val="34"/>
              </w:numPr>
              <w:jc w:val="both"/>
              <w:rPr>
                <w:rFonts w:ascii="Arial" w:eastAsia="Calibri" w:hAnsi="Arial" w:cs="Arial"/>
                <w:sz w:val="20"/>
                <w:szCs w:val="20"/>
                <w:lang w:val="es-CO"/>
              </w:rPr>
            </w:pPr>
            <w:r w:rsidRPr="002A3BA8">
              <w:rPr>
                <w:rFonts w:ascii="Arial" w:eastAsia="Calibri" w:hAnsi="Arial" w:cs="Arial"/>
                <w:sz w:val="20"/>
                <w:szCs w:val="20"/>
                <w:lang w:val="es-CO"/>
              </w:rPr>
              <w:t>Programa 16. Infraestructura para una mejor calidad de vida (Agua, Saneamiento básico, Energía y comunicaciones). Subprograma 74. Saneamiento Básico. Actividad: Construir cincuenta unidades sanitarias. No se hace mención del porque no se realizó la totalidad de dicha actividad.</w:t>
            </w:r>
          </w:p>
          <w:p w:rsidR="00B23EB6" w:rsidRPr="002A3BA8" w:rsidRDefault="00B23EB6" w:rsidP="00E762FC">
            <w:pPr>
              <w:ind w:left="720"/>
              <w:jc w:val="both"/>
              <w:rPr>
                <w:rFonts w:ascii="Arial" w:eastAsia="Calibri" w:hAnsi="Arial" w:cs="Arial"/>
                <w:sz w:val="20"/>
                <w:szCs w:val="20"/>
                <w:lang w:val="es-CO"/>
              </w:rPr>
            </w:pPr>
          </w:p>
          <w:p w:rsidR="00B23EB6" w:rsidRPr="002A3BA8" w:rsidRDefault="00B23EB6" w:rsidP="00201B26">
            <w:pPr>
              <w:numPr>
                <w:ilvl w:val="0"/>
                <w:numId w:val="34"/>
              </w:numPr>
              <w:rPr>
                <w:rFonts w:ascii="Arial" w:eastAsia="Calibri" w:hAnsi="Arial" w:cs="Arial"/>
                <w:b/>
                <w:sz w:val="20"/>
                <w:szCs w:val="20"/>
                <w:lang w:val="es-CO"/>
              </w:rPr>
            </w:pPr>
            <w:r w:rsidRPr="002A3BA8">
              <w:rPr>
                <w:rFonts w:ascii="Arial" w:eastAsia="Calibri" w:hAnsi="Arial" w:cs="Arial"/>
                <w:sz w:val="20"/>
                <w:szCs w:val="20"/>
                <w:lang w:val="es-CO"/>
              </w:rPr>
              <w:t>Convenio ínter administrativo 707 – 2011: INVIAS – Municipio de Tenjo.</w:t>
            </w:r>
          </w:p>
          <w:p w:rsidR="00B23EB6" w:rsidRPr="002A3BA8" w:rsidRDefault="00B23EB6" w:rsidP="00E762FC">
            <w:pPr>
              <w:rPr>
                <w:rFonts w:ascii="Arial" w:eastAsia="Calibri" w:hAnsi="Arial" w:cs="Arial"/>
                <w:sz w:val="20"/>
                <w:szCs w:val="20"/>
                <w:lang w:val="es-CO"/>
              </w:rPr>
            </w:pPr>
          </w:p>
          <w:p w:rsidR="00B23EB6" w:rsidRPr="002A3BA8" w:rsidRDefault="00B23EB6" w:rsidP="00E762FC">
            <w:pPr>
              <w:ind w:left="360"/>
              <w:jc w:val="both"/>
              <w:rPr>
                <w:rFonts w:ascii="Arial" w:eastAsia="Calibri" w:hAnsi="Arial" w:cs="Arial"/>
                <w:sz w:val="20"/>
                <w:szCs w:val="20"/>
                <w:lang w:val="es-CO"/>
              </w:rPr>
            </w:pPr>
            <w:r w:rsidRPr="002A3BA8">
              <w:rPr>
                <w:rFonts w:ascii="Arial" w:eastAsia="Calibri" w:hAnsi="Arial" w:cs="Arial"/>
                <w:sz w:val="20"/>
                <w:szCs w:val="20"/>
                <w:lang w:val="es-CO"/>
              </w:rPr>
              <w:t>Se encuentran dos (2) oficios referentes al convenio suscrito entre el INVIAS y el Municipio con respecto al envío de documentos contractuales dentro de los cuales se incluye:</w:t>
            </w:r>
          </w:p>
          <w:p w:rsidR="00B23EB6" w:rsidRPr="002A3BA8" w:rsidRDefault="00B23EB6" w:rsidP="00E762FC">
            <w:pPr>
              <w:ind w:left="360"/>
              <w:jc w:val="both"/>
              <w:rPr>
                <w:rFonts w:ascii="Arial" w:eastAsia="Calibri" w:hAnsi="Arial" w:cs="Arial"/>
                <w:sz w:val="20"/>
                <w:szCs w:val="20"/>
                <w:lang w:val="es-CO"/>
              </w:rPr>
            </w:pPr>
          </w:p>
          <w:p w:rsidR="00B23EB6" w:rsidRPr="002A3BA8" w:rsidRDefault="00B23EB6" w:rsidP="00201B26">
            <w:pPr>
              <w:numPr>
                <w:ilvl w:val="1"/>
                <w:numId w:val="35"/>
              </w:numPr>
              <w:jc w:val="both"/>
              <w:rPr>
                <w:rFonts w:ascii="Arial" w:eastAsia="Calibri" w:hAnsi="Arial" w:cs="Arial"/>
                <w:b/>
                <w:sz w:val="20"/>
                <w:szCs w:val="20"/>
                <w:lang w:val="es-CO"/>
              </w:rPr>
            </w:pPr>
            <w:r w:rsidRPr="002A3BA8">
              <w:rPr>
                <w:rFonts w:ascii="Arial" w:eastAsia="Calibri" w:hAnsi="Arial" w:cs="Arial"/>
                <w:sz w:val="20"/>
                <w:szCs w:val="20"/>
                <w:lang w:val="es-CO"/>
              </w:rPr>
              <w:t>Contrato de obra pública Nº 263 de 2011 suscrito entre el municipio de Tenjo y la Unión Temporal Intervías 2011.</w:t>
            </w:r>
          </w:p>
          <w:p w:rsidR="00B23EB6" w:rsidRPr="002A3BA8" w:rsidRDefault="00B23EB6" w:rsidP="00201B26">
            <w:pPr>
              <w:numPr>
                <w:ilvl w:val="1"/>
                <w:numId w:val="35"/>
              </w:numPr>
              <w:jc w:val="both"/>
              <w:rPr>
                <w:rFonts w:ascii="Arial" w:eastAsia="Calibri" w:hAnsi="Arial" w:cs="Arial"/>
                <w:b/>
                <w:sz w:val="20"/>
                <w:szCs w:val="20"/>
                <w:lang w:val="es-CO"/>
              </w:rPr>
            </w:pPr>
            <w:r w:rsidRPr="002A3BA8">
              <w:rPr>
                <w:rFonts w:ascii="Arial" w:eastAsia="Calibri" w:hAnsi="Arial" w:cs="Arial"/>
                <w:sz w:val="20"/>
                <w:szCs w:val="20"/>
                <w:lang w:val="es-CO"/>
              </w:rPr>
              <w:t>Póliza Nº 01 GU050233 a favor de municipio de Tenjo por valor de novecientos veinte cuatro millones seiscientos setenta y seis mil trescientos noventa y ocho pesos con sesenta centavos ($924’676.398,60).</w:t>
            </w:r>
          </w:p>
          <w:p w:rsidR="00B23EB6" w:rsidRPr="002A3BA8" w:rsidRDefault="00B23EB6" w:rsidP="00E762FC">
            <w:pPr>
              <w:jc w:val="both"/>
              <w:rPr>
                <w:rFonts w:ascii="Arial" w:eastAsia="Calibri" w:hAnsi="Arial" w:cs="Arial"/>
                <w:sz w:val="20"/>
                <w:szCs w:val="20"/>
                <w:lang w:val="es-CO"/>
              </w:rPr>
            </w:pPr>
          </w:p>
          <w:p w:rsidR="00B23EB6" w:rsidRPr="002A3BA8" w:rsidRDefault="00B23EB6" w:rsidP="00E762FC">
            <w:pPr>
              <w:ind w:left="360"/>
              <w:jc w:val="both"/>
              <w:rPr>
                <w:rFonts w:ascii="Arial" w:hAnsi="Arial" w:cs="Arial"/>
                <w:sz w:val="20"/>
                <w:szCs w:val="20"/>
                <w:lang w:val="es-CO"/>
              </w:rPr>
            </w:pPr>
            <w:r w:rsidRPr="002A3BA8">
              <w:rPr>
                <w:rFonts w:ascii="Arial" w:eastAsia="Calibri" w:hAnsi="Arial" w:cs="Arial"/>
                <w:sz w:val="20"/>
                <w:szCs w:val="20"/>
                <w:lang w:val="es-CO"/>
              </w:rPr>
              <w:t>Dentro del acta de empalme se realizó la mención que la interventoría del contrato no había sido contratada. La problemática se genera por los términos del contrato, los cuales tienen como plazo de ejecución hasta el treinta (31) y uno de diciembre de 2011 y no existe documentación de soporte para la prórroga del contrato de obra, así como para el convenio suscrito entre el municipio y el INVIAS.</w:t>
            </w:r>
          </w:p>
          <w:p w:rsidR="00B23EB6" w:rsidRPr="002A3BA8" w:rsidRDefault="00B23EB6" w:rsidP="00E762FC">
            <w:pPr>
              <w:ind w:left="360"/>
              <w:jc w:val="both"/>
              <w:rPr>
                <w:rFonts w:ascii="Arial" w:hAnsi="Arial" w:cs="Arial"/>
                <w:sz w:val="20"/>
                <w:szCs w:val="20"/>
                <w:lang w:val="es-CO"/>
              </w:rPr>
            </w:pPr>
          </w:p>
          <w:p w:rsidR="00B23EB6" w:rsidRPr="002A3BA8" w:rsidRDefault="00B23EB6" w:rsidP="00E762FC">
            <w:pPr>
              <w:jc w:val="both"/>
              <w:rPr>
                <w:rFonts w:ascii="Arial" w:eastAsia="Calibri" w:hAnsi="Arial" w:cs="Arial"/>
                <w:b/>
                <w:sz w:val="20"/>
                <w:szCs w:val="20"/>
                <w:lang w:val="es-CO"/>
              </w:rPr>
            </w:pPr>
            <w:r w:rsidRPr="002A3BA8">
              <w:rPr>
                <w:rFonts w:ascii="Arial" w:hAnsi="Arial" w:cs="Arial"/>
                <w:b/>
                <w:sz w:val="20"/>
                <w:szCs w:val="20"/>
                <w:lang w:val="es-CO"/>
              </w:rPr>
              <w:t xml:space="preserve">ACCIONES QUE SE PLANTEARON PARA RESOLVER ESA SITUACIÓN </w:t>
            </w:r>
          </w:p>
          <w:p w:rsidR="00B23EB6" w:rsidRPr="002A3BA8" w:rsidRDefault="00B23EB6" w:rsidP="00E762FC">
            <w:pPr>
              <w:jc w:val="both"/>
              <w:rPr>
                <w:rFonts w:ascii="Arial" w:hAnsi="Arial" w:cs="Arial"/>
                <w:sz w:val="20"/>
                <w:szCs w:val="20"/>
                <w:lang w:val="es-CO"/>
              </w:rPr>
            </w:pPr>
          </w:p>
          <w:p w:rsidR="00B23EB6" w:rsidRPr="002A3BA8" w:rsidRDefault="00B23EB6" w:rsidP="00E762FC">
            <w:pPr>
              <w:jc w:val="both"/>
              <w:rPr>
                <w:rFonts w:ascii="Arial" w:eastAsia="Calibri" w:hAnsi="Arial" w:cs="Arial"/>
                <w:sz w:val="20"/>
                <w:szCs w:val="20"/>
                <w:lang w:val="es-CO"/>
              </w:rPr>
            </w:pPr>
            <w:r w:rsidRPr="002A3BA8">
              <w:rPr>
                <w:rFonts w:ascii="Arial" w:eastAsia="Calibri" w:hAnsi="Arial" w:cs="Arial"/>
                <w:sz w:val="20"/>
                <w:szCs w:val="20"/>
                <w:lang w:val="es-CO"/>
              </w:rPr>
              <w:t xml:space="preserve">Una vez realizada la revisión del informe allegado a </w:t>
            </w:r>
            <w:r w:rsidRPr="002A3BA8">
              <w:rPr>
                <w:rFonts w:ascii="Arial" w:hAnsi="Arial" w:cs="Arial"/>
                <w:sz w:val="20"/>
                <w:szCs w:val="20"/>
                <w:lang w:val="es-CO"/>
              </w:rPr>
              <w:t xml:space="preserve">la dependencia de Infraestructura </w:t>
            </w:r>
            <w:r w:rsidRPr="002A3BA8">
              <w:rPr>
                <w:rFonts w:ascii="Arial" w:eastAsia="Calibri" w:hAnsi="Arial" w:cs="Arial"/>
                <w:sz w:val="20"/>
                <w:szCs w:val="20"/>
                <w:lang w:val="es-CO"/>
              </w:rPr>
              <w:t xml:space="preserve">se </w:t>
            </w:r>
            <w:r w:rsidRPr="002A3BA8">
              <w:rPr>
                <w:rFonts w:ascii="Arial" w:hAnsi="Arial" w:cs="Arial"/>
                <w:sz w:val="20"/>
                <w:szCs w:val="20"/>
                <w:lang w:val="es-CO"/>
              </w:rPr>
              <w:t xml:space="preserve">presentaron las anteriores observaciones para tener en cuanta y llevar un orden de la contratación. </w:t>
            </w:r>
            <w:r w:rsidRPr="002A3BA8">
              <w:rPr>
                <w:rFonts w:ascii="Arial" w:eastAsia="Calibri" w:hAnsi="Arial" w:cs="Arial"/>
                <w:sz w:val="20"/>
                <w:szCs w:val="20"/>
                <w:lang w:val="es-CO"/>
              </w:rPr>
              <w:t>Dentro del proceso de relación de</w:t>
            </w:r>
            <w:r w:rsidRPr="002A3BA8">
              <w:rPr>
                <w:rFonts w:ascii="Arial" w:hAnsi="Arial" w:cs="Arial"/>
                <w:sz w:val="20"/>
                <w:szCs w:val="20"/>
                <w:lang w:val="es-CO"/>
              </w:rPr>
              <w:t xml:space="preserve"> la contratación </w:t>
            </w:r>
            <w:r w:rsidRPr="002A3BA8">
              <w:rPr>
                <w:rFonts w:ascii="Arial" w:eastAsia="Calibri" w:hAnsi="Arial" w:cs="Arial"/>
                <w:sz w:val="20"/>
                <w:szCs w:val="20"/>
                <w:lang w:val="es-CO"/>
              </w:rPr>
              <w:t xml:space="preserve">se realizó </w:t>
            </w:r>
            <w:r w:rsidRPr="002A3BA8">
              <w:rPr>
                <w:rFonts w:ascii="Arial" w:hAnsi="Arial" w:cs="Arial"/>
                <w:sz w:val="20"/>
                <w:szCs w:val="20"/>
                <w:lang w:val="es-CO"/>
              </w:rPr>
              <w:t>un cuadro para llevar el estado de los contratos a cargo de la secretaria de infraestructura</w:t>
            </w:r>
            <w:r w:rsidRPr="002A3BA8">
              <w:rPr>
                <w:rFonts w:ascii="Arial" w:eastAsia="Calibri" w:hAnsi="Arial" w:cs="Arial"/>
                <w:sz w:val="20"/>
                <w:szCs w:val="20"/>
                <w:lang w:val="es-CO"/>
              </w:rPr>
              <w:t>.</w:t>
            </w:r>
          </w:p>
          <w:p w:rsidR="00B23EB6" w:rsidRPr="002A3BA8" w:rsidRDefault="00B23EB6" w:rsidP="00E762FC">
            <w:pPr>
              <w:jc w:val="both"/>
              <w:rPr>
                <w:rFonts w:ascii="Arial" w:hAnsi="Arial" w:cs="Arial"/>
                <w:sz w:val="20"/>
                <w:szCs w:val="20"/>
                <w:lang w:val="es-CO"/>
              </w:rPr>
            </w:pPr>
          </w:p>
          <w:p w:rsidR="00B23EB6" w:rsidRPr="002A3BA8" w:rsidRDefault="00B23EB6" w:rsidP="00E762FC">
            <w:pPr>
              <w:jc w:val="both"/>
              <w:rPr>
                <w:rFonts w:ascii="Arial" w:eastAsia="Calibri" w:hAnsi="Arial" w:cs="Arial"/>
                <w:b/>
                <w:sz w:val="20"/>
                <w:szCs w:val="20"/>
                <w:lang w:val="es-CO"/>
              </w:rPr>
            </w:pPr>
            <w:r w:rsidRPr="002A3BA8">
              <w:rPr>
                <w:rFonts w:ascii="Arial" w:eastAsia="Calibri" w:hAnsi="Arial" w:cs="Arial"/>
                <w:b/>
                <w:sz w:val="20"/>
                <w:szCs w:val="20"/>
                <w:lang w:val="es-CO"/>
              </w:rPr>
              <w:t>MAQUINARIA PESADA</w:t>
            </w:r>
          </w:p>
          <w:p w:rsidR="00B23EB6" w:rsidRPr="002A3BA8" w:rsidRDefault="00B23EB6" w:rsidP="00E762FC">
            <w:pPr>
              <w:jc w:val="both"/>
              <w:rPr>
                <w:rFonts w:ascii="Arial" w:eastAsia="Calibri" w:hAnsi="Arial" w:cs="Arial"/>
                <w:sz w:val="20"/>
                <w:szCs w:val="20"/>
                <w:lang w:val="es-CO"/>
              </w:rPr>
            </w:pPr>
          </w:p>
          <w:p w:rsidR="00B23EB6" w:rsidRPr="002A3BA8" w:rsidRDefault="00B23EB6" w:rsidP="00E762FC">
            <w:pPr>
              <w:jc w:val="both"/>
              <w:rPr>
                <w:rFonts w:ascii="Arial" w:eastAsia="Calibri" w:hAnsi="Arial" w:cs="Arial"/>
                <w:sz w:val="20"/>
                <w:szCs w:val="20"/>
                <w:lang w:val="es-CO"/>
              </w:rPr>
            </w:pPr>
            <w:r w:rsidRPr="002A3BA8">
              <w:rPr>
                <w:rFonts w:ascii="Arial" w:eastAsia="Calibri" w:hAnsi="Arial" w:cs="Arial"/>
                <w:sz w:val="20"/>
                <w:szCs w:val="20"/>
                <w:lang w:val="es-CO"/>
              </w:rPr>
              <w:t>El Municipio cuenta con maquinaria pesada para el apoyo y realización de obras de mantenimiento de infraestructura vial, para lo cual se cuenta con tres máquinas de la siguiente manera.</w:t>
            </w:r>
          </w:p>
          <w:p w:rsidR="00B23EB6" w:rsidRPr="002A3BA8" w:rsidRDefault="00B23EB6" w:rsidP="00E762FC">
            <w:pPr>
              <w:jc w:val="both"/>
              <w:rPr>
                <w:rFonts w:ascii="Arial" w:eastAsia="Calibri" w:hAnsi="Arial" w:cs="Arial"/>
                <w:sz w:val="20"/>
                <w:szCs w:val="20"/>
                <w:lang w:val="es-CO"/>
              </w:rPr>
            </w:pPr>
          </w:p>
          <w:p w:rsidR="00B23EB6" w:rsidRPr="002A3BA8" w:rsidRDefault="00B23EB6" w:rsidP="00201B26">
            <w:pPr>
              <w:numPr>
                <w:ilvl w:val="0"/>
                <w:numId w:val="39"/>
              </w:numPr>
              <w:jc w:val="both"/>
              <w:rPr>
                <w:rFonts w:ascii="Arial" w:eastAsia="Calibri" w:hAnsi="Arial" w:cs="Arial"/>
                <w:sz w:val="20"/>
                <w:szCs w:val="20"/>
                <w:lang w:val="es-CO"/>
              </w:rPr>
            </w:pPr>
            <w:r w:rsidRPr="002A3BA8">
              <w:rPr>
                <w:rFonts w:ascii="Arial" w:eastAsia="Calibri" w:hAnsi="Arial" w:cs="Arial"/>
                <w:sz w:val="20"/>
                <w:szCs w:val="20"/>
                <w:lang w:val="es-CO"/>
              </w:rPr>
              <w:t>Una retroexcavadora marca New Holland B115B.</w:t>
            </w:r>
          </w:p>
          <w:p w:rsidR="00B23EB6" w:rsidRPr="002A3BA8" w:rsidRDefault="00B23EB6" w:rsidP="00201B26">
            <w:pPr>
              <w:numPr>
                <w:ilvl w:val="0"/>
                <w:numId w:val="40"/>
              </w:numPr>
              <w:jc w:val="both"/>
              <w:rPr>
                <w:rFonts w:ascii="Arial" w:eastAsia="Calibri" w:hAnsi="Arial" w:cs="Arial"/>
                <w:sz w:val="20"/>
                <w:szCs w:val="20"/>
                <w:lang w:val="es-CO"/>
              </w:rPr>
            </w:pPr>
            <w:r w:rsidRPr="002A3BA8">
              <w:rPr>
                <w:rFonts w:ascii="Arial" w:eastAsia="Calibri" w:hAnsi="Arial" w:cs="Arial"/>
                <w:sz w:val="20"/>
                <w:szCs w:val="20"/>
                <w:lang w:val="es-CO"/>
              </w:rPr>
              <w:t>Un vibrocompactador marca Case SV208.</w:t>
            </w:r>
          </w:p>
          <w:p w:rsidR="00B23EB6" w:rsidRPr="002A3BA8" w:rsidRDefault="00B23EB6" w:rsidP="00201B26">
            <w:pPr>
              <w:numPr>
                <w:ilvl w:val="0"/>
                <w:numId w:val="41"/>
              </w:numPr>
              <w:jc w:val="both"/>
              <w:rPr>
                <w:rFonts w:ascii="Arial" w:eastAsia="Calibri" w:hAnsi="Arial" w:cs="Arial"/>
                <w:sz w:val="20"/>
                <w:szCs w:val="20"/>
                <w:lang w:val="es-CO"/>
              </w:rPr>
            </w:pPr>
            <w:r w:rsidRPr="002A3BA8">
              <w:rPr>
                <w:rFonts w:ascii="Arial" w:eastAsia="Calibri" w:hAnsi="Arial" w:cs="Arial"/>
                <w:sz w:val="20"/>
                <w:szCs w:val="20"/>
                <w:lang w:val="es-CO"/>
              </w:rPr>
              <w:t>Una motoniveladora marca Galion 830B.</w:t>
            </w:r>
          </w:p>
          <w:p w:rsidR="00B23EB6" w:rsidRPr="002A3BA8" w:rsidRDefault="00B23EB6" w:rsidP="00E762FC">
            <w:pPr>
              <w:jc w:val="both"/>
              <w:rPr>
                <w:rFonts w:ascii="Arial" w:eastAsia="Calibri" w:hAnsi="Arial" w:cs="Arial"/>
                <w:sz w:val="20"/>
                <w:szCs w:val="20"/>
                <w:lang w:val="es-CO"/>
              </w:rPr>
            </w:pPr>
          </w:p>
          <w:p w:rsidR="00B23EB6" w:rsidRPr="002A3BA8" w:rsidRDefault="00B23EB6" w:rsidP="00E762FC">
            <w:pPr>
              <w:jc w:val="both"/>
              <w:rPr>
                <w:rFonts w:ascii="Arial" w:eastAsia="Calibri" w:hAnsi="Arial" w:cs="Arial"/>
                <w:sz w:val="20"/>
                <w:szCs w:val="20"/>
                <w:lang w:val="es-CO"/>
              </w:rPr>
            </w:pPr>
            <w:r w:rsidRPr="002A3BA8">
              <w:rPr>
                <w:rFonts w:ascii="Arial" w:eastAsia="Calibri" w:hAnsi="Arial" w:cs="Arial"/>
                <w:sz w:val="20"/>
                <w:szCs w:val="20"/>
                <w:lang w:val="es-CO"/>
              </w:rPr>
              <w:t>Cabe anotar que la maquinaria se encuentra en estado funcional, sin embargo para un óptimo desempeño de la misma se requiere hacer las siguientes intervenciones:</w:t>
            </w:r>
          </w:p>
          <w:p w:rsidR="00B23EB6" w:rsidRPr="002A3BA8" w:rsidRDefault="00B23EB6" w:rsidP="00E762FC">
            <w:pPr>
              <w:jc w:val="both"/>
              <w:rPr>
                <w:rFonts w:ascii="Arial" w:eastAsia="Calibri" w:hAnsi="Arial" w:cs="Arial"/>
                <w:sz w:val="20"/>
                <w:szCs w:val="20"/>
                <w:lang w:val="es-CO"/>
              </w:rPr>
            </w:pPr>
          </w:p>
          <w:p w:rsidR="00B23EB6" w:rsidRPr="002A3BA8" w:rsidRDefault="00B23EB6" w:rsidP="00201B26">
            <w:pPr>
              <w:numPr>
                <w:ilvl w:val="0"/>
                <w:numId w:val="42"/>
              </w:numPr>
              <w:jc w:val="both"/>
              <w:rPr>
                <w:rFonts w:ascii="Arial" w:eastAsia="Calibri" w:hAnsi="Arial" w:cs="Arial"/>
                <w:sz w:val="20"/>
                <w:szCs w:val="20"/>
                <w:lang w:val="es-CO"/>
              </w:rPr>
            </w:pPr>
            <w:r w:rsidRPr="002A3BA8">
              <w:rPr>
                <w:rFonts w:ascii="Arial" w:eastAsia="Calibri" w:hAnsi="Arial" w:cs="Arial"/>
                <w:sz w:val="20"/>
                <w:szCs w:val="20"/>
                <w:lang w:val="es-CO"/>
              </w:rPr>
              <w:t>Retroexcavadora New Holland B115B: Lectura horómetro – 302 horas</w:t>
            </w:r>
          </w:p>
          <w:p w:rsidR="00B23EB6" w:rsidRPr="002A3BA8" w:rsidRDefault="00B23EB6" w:rsidP="00201B26">
            <w:pPr>
              <w:numPr>
                <w:ilvl w:val="1"/>
                <w:numId w:val="38"/>
              </w:numPr>
              <w:jc w:val="both"/>
              <w:rPr>
                <w:rFonts w:ascii="Arial" w:eastAsia="Calibri" w:hAnsi="Arial" w:cs="Arial"/>
                <w:sz w:val="20"/>
                <w:szCs w:val="20"/>
                <w:lang w:val="es-CO"/>
              </w:rPr>
            </w:pPr>
            <w:r w:rsidRPr="002A3BA8">
              <w:rPr>
                <w:rFonts w:ascii="Arial" w:eastAsia="Calibri" w:hAnsi="Arial" w:cs="Arial"/>
                <w:sz w:val="20"/>
                <w:szCs w:val="20"/>
                <w:lang w:val="es-CO"/>
              </w:rPr>
              <w:t>Reemplazo del vidrio frontal, el cual se encuentra roto lo cual impide la correcta visibilidad por parte del operario de la máquina.</w:t>
            </w:r>
          </w:p>
          <w:p w:rsidR="00B23EB6" w:rsidRPr="002A3BA8" w:rsidRDefault="00B23EB6" w:rsidP="00201B26">
            <w:pPr>
              <w:numPr>
                <w:ilvl w:val="1"/>
                <w:numId w:val="38"/>
              </w:numPr>
              <w:jc w:val="both"/>
              <w:rPr>
                <w:rFonts w:ascii="Arial" w:eastAsia="Calibri" w:hAnsi="Arial" w:cs="Arial"/>
                <w:sz w:val="20"/>
                <w:szCs w:val="20"/>
                <w:lang w:val="es-CO"/>
              </w:rPr>
            </w:pPr>
            <w:r w:rsidRPr="002A3BA8">
              <w:rPr>
                <w:rFonts w:ascii="Arial" w:eastAsia="Calibri" w:hAnsi="Arial" w:cs="Arial"/>
                <w:sz w:val="20"/>
                <w:szCs w:val="20"/>
                <w:lang w:val="es-CO"/>
              </w:rPr>
              <w:t>Colocación de uña del balde de carga la cual se encuentra partida; de no ser atendido podría generar desgaste irregular en el implemento.</w:t>
            </w:r>
          </w:p>
          <w:p w:rsidR="00B23EB6" w:rsidRPr="002A3BA8" w:rsidRDefault="00B23EB6" w:rsidP="00E762FC">
            <w:pPr>
              <w:ind w:left="1080"/>
              <w:jc w:val="both"/>
              <w:rPr>
                <w:rFonts w:ascii="Arial" w:eastAsia="Calibri" w:hAnsi="Arial" w:cs="Arial"/>
                <w:sz w:val="20"/>
                <w:szCs w:val="20"/>
                <w:lang w:val="es-CO"/>
              </w:rPr>
            </w:pPr>
          </w:p>
          <w:p w:rsidR="00B23EB6" w:rsidRPr="002A3BA8" w:rsidRDefault="00B23EB6" w:rsidP="00201B26">
            <w:pPr>
              <w:numPr>
                <w:ilvl w:val="0"/>
                <w:numId w:val="43"/>
              </w:numPr>
              <w:jc w:val="both"/>
              <w:rPr>
                <w:rFonts w:ascii="Arial" w:eastAsia="Calibri" w:hAnsi="Arial" w:cs="Arial"/>
                <w:sz w:val="20"/>
                <w:szCs w:val="20"/>
                <w:lang w:val="es-CO"/>
              </w:rPr>
            </w:pPr>
            <w:r w:rsidRPr="002A3BA8">
              <w:rPr>
                <w:rFonts w:ascii="Arial" w:eastAsia="Calibri" w:hAnsi="Arial" w:cs="Arial"/>
                <w:sz w:val="20"/>
                <w:szCs w:val="20"/>
                <w:lang w:val="es-CO"/>
              </w:rPr>
              <w:t>Vibrocompactador Case SV208: Lectura horómetro – 3131 horas</w:t>
            </w:r>
          </w:p>
          <w:p w:rsidR="00B23EB6" w:rsidRPr="002A3BA8" w:rsidRDefault="00B23EB6" w:rsidP="00201B26">
            <w:pPr>
              <w:numPr>
                <w:ilvl w:val="1"/>
                <w:numId w:val="38"/>
              </w:numPr>
              <w:jc w:val="both"/>
              <w:rPr>
                <w:rFonts w:ascii="Arial" w:eastAsia="Calibri" w:hAnsi="Arial" w:cs="Arial"/>
                <w:sz w:val="20"/>
                <w:szCs w:val="20"/>
                <w:lang w:val="es-CO"/>
              </w:rPr>
            </w:pPr>
            <w:r w:rsidRPr="002A3BA8">
              <w:rPr>
                <w:rFonts w:ascii="Arial" w:eastAsia="Calibri" w:hAnsi="Arial" w:cs="Arial"/>
                <w:sz w:val="20"/>
                <w:szCs w:val="20"/>
                <w:lang w:val="es-CO"/>
              </w:rPr>
              <w:t>Revisión del orbital de la dirección. Presenta ruido y vibración anormal al dar giro a la máquina.</w:t>
            </w:r>
          </w:p>
          <w:p w:rsidR="00B23EB6" w:rsidRPr="002A3BA8" w:rsidRDefault="00B23EB6" w:rsidP="00E762FC">
            <w:pPr>
              <w:ind w:left="1080"/>
              <w:jc w:val="both"/>
              <w:rPr>
                <w:rFonts w:ascii="Arial" w:eastAsia="Calibri" w:hAnsi="Arial" w:cs="Arial"/>
                <w:sz w:val="20"/>
                <w:szCs w:val="20"/>
                <w:lang w:val="es-CO"/>
              </w:rPr>
            </w:pPr>
          </w:p>
          <w:p w:rsidR="00B23EB6" w:rsidRPr="002A3BA8" w:rsidRDefault="00B23EB6" w:rsidP="00201B26">
            <w:pPr>
              <w:numPr>
                <w:ilvl w:val="0"/>
                <w:numId w:val="44"/>
              </w:numPr>
              <w:jc w:val="both"/>
              <w:rPr>
                <w:rFonts w:ascii="Arial" w:eastAsia="Calibri" w:hAnsi="Arial" w:cs="Arial"/>
                <w:sz w:val="20"/>
                <w:szCs w:val="20"/>
                <w:lang w:val="es-CO"/>
              </w:rPr>
            </w:pPr>
            <w:r w:rsidRPr="002A3BA8">
              <w:rPr>
                <w:rFonts w:ascii="Arial" w:eastAsia="Calibri" w:hAnsi="Arial" w:cs="Arial"/>
                <w:sz w:val="20"/>
                <w:szCs w:val="20"/>
                <w:lang w:val="es-CO"/>
              </w:rPr>
              <w:t>Motoniveladora Galion 830: Lectura horómetro – 9783 horas, la máquina presenta trabajo previo, sin embargo no existe fiabilidad completa en el número de horas trabajadas por cambio del horómetro. El valor total aproximado de horas trabajadas oscila entre las 15.000 y 17.000 horas según información del operario de la máquina.</w:t>
            </w:r>
          </w:p>
          <w:p w:rsidR="00B23EB6" w:rsidRPr="002A3BA8" w:rsidRDefault="00B23EB6" w:rsidP="00201B26">
            <w:pPr>
              <w:numPr>
                <w:ilvl w:val="1"/>
                <w:numId w:val="38"/>
              </w:numPr>
              <w:jc w:val="both"/>
              <w:rPr>
                <w:rFonts w:ascii="Arial" w:eastAsia="Calibri" w:hAnsi="Arial" w:cs="Arial"/>
                <w:sz w:val="20"/>
                <w:szCs w:val="20"/>
                <w:lang w:val="es-CO"/>
              </w:rPr>
            </w:pPr>
            <w:r w:rsidRPr="002A3BA8">
              <w:rPr>
                <w:rFonts w:ascii="Arial" w:eastAsia="Calibri" w:hAnsi="Arial" w:cs="Arial"/>
                <w:sz w:val="20"/>
                <w:szCs w:val="20"/>
                <w:lang w:val="es-CO"/>
              </w:rPr>
              <w:t>Pintura: el estado de la pintura es muy deficiente, la máquina se encuentra trabajando desde hace 15 años aproximadamente y nunca ha recibido mantenimiento en este aspecto. Presenta oxidación en el tubo de escape, la pintura se observa muy desgastada por el uso de la máquina.</w:t>
            </w:r>
          </w:p>
          <w:p w:rsidR="00B23EB6" w:rsidRPr="002A3BA8" w:rsidRDefault="00B23EB6" w:rsidP="00201B26">
            <w:pPr>
              <w:numPr>
                <w:ilvl w:val="1"/>
                <w:numId w:val="38"/>
              </w:numPr>
              <w:jc w:val="both"/>
              <w:rPr>
                <w:rFonts w:ascii="Arial" w:eastAsia="Calibri" w:hAnsi="Arial" w:cs="Arial"/>
                <w:sz w:val="20"/>
                <w:szCs w:val="20"/>
                <w:lang w:val="es-CO"/>
              </w:rPr>
            </w:pPr>
            <w:r w:rsidRPr="002A3BA8">
              <w:rPr>
                <w:rFonts w:ascii="Arial" w:eastAsia="Calibri" w:hAnsi="Arial" w:cs="Arial"/>
                <w:sz w:val="20"/>
                <w:szCs w:val="20"/>
                <w:lang w:val="es-CO"/>
              </w:rPr>
              <w:t>Se requiere revisar el encuadre de las puertas y sistemas de empaquetadura pertinentes por desgaste.</w:t>
            </w:r>
          </w:p>
          <w:p w:rsidR="00B23EB6" w:rsidRPr="002A3BA8" w:rsidRDefault="00B23EB6" w:rsidP="00201B26">
            <w:pPr>
              <w:numPr>
                <w:ilvl w:val="1"/>
                <w:numId w:val="38"/>
              </w:numPr>
              <w:jc w:val="both"/>
              <w:rPr>
                <w:rFonts w:ascii="Arial" w:eastAsia="Calibri" w:hAnsi="Arial" w:cs="Arial"/>
                <w:sz w:val="20"/>
                <w:szCs w:val="20"/>
                <w:lang w:val="es-CO"/>
              </w:rPr>
            </w:pPr>
            <w:r w:rsidRPr="002A3BA8">
              <w:rPr>
                <w:rFonts w:ascii="Arial" w:eastAsia="Calibri" w:hAnsi="Arial" w:cs="Arial"/>
                <w:sz w:val="20"/>
                <w:szCs w:val="20"/>
                <w:lang w:val="es-CO"/>
              </w:rPr>
              <w:t>Se requiere revisión de las terminales de la dirección y en general el sistema completo (Rodamientos de las ruedas, splinder, bomba de la dirección, orbital), ya que presenta un alabeo irregular, fugas y desgaste en algunos de sus elementos.</w:t>
            </w:r>
          </w:p>
          <w:p w:rsidR="00B23EB6" w:rsidRPr="002A3BA8" w:rsidRDefault="00B23EB6" w:rsidP="00201B26">
            <w:pPr>
              <w:numPr>
                <w:ilvl w:val="1"/>
                <w:numId w:val="38"/>
              </w:numPr>
              <w:jc w:val="both"/>
              <w:rPr>
                <w:rFonts w:ascii="Arial" w:eastAsia="Calibri" w:hAnsi="Arial" w:cs="Arial"/>
                <w:sz w:val="20"/>
                <w:szCs w:val="20"/>
                <w:lang w:val="es-CO"/>
              </w:rPr>
            </w:pPr>
            <w:r w:rsidRPr="002A3BA8">
              <w:rPr>
                <w:rFonts w:ascii="Arial" w:eastAsia="Calibri" w:hAnsi="Arial" w:cs="Arial"/>
                <w:sz w:val="20"/>
                <w:szCs w:val="20"/>
                <w:lang w:val="es-CO"/>
              </w:rPr>
              <w:t>Revisión de la bomba hidráulica por presencia de ruido.</w:t>
            </w:r>
          </w:p>
          <w:p w:rsidR="00B23EB6" w:rsidRPr="002A3BA8" w:rsidRDefault="00B23EB6" w:rsidP="00201B26">
            <w:pPr>
              <w:numPr>
                <w:ilvl w:val="1"/>
                <w:numId w:val="38"/>
              </w:numPr>
              <w:jc w:val="both"/>
              <w:rPr>
                <w:rFonts w:ascii="Arial" w:eastAsia="Calibri" w:hAnsi="Arial" w:cs="Arial"/>
                <w:sz w:val="20"/>
                <w:szCs w:val="20"/>
                <w:lang w:val="es-CO"/>
              </w:rPr>
            </w:pPr>
            <w:r w:rsidRPr="002A3BA8">
              <w:rPr>
                <w:rFonts w:ascii="Arial" w:eastAsia="Calibri" w:hAnsi="Arial" w:cs="Arial"/>
                <w:sz w:val="20"/>
                <w:szCs w:val="20"/>
                <w:lang w:val="es-CO"/>
              </w:rPr>
              <w:t>Botellas del tornamesa: el último cambio realizado en este aspecto se hizo hace 8 años aproximadamente.</w:t>
            </w:r>
          </w:p>
          <w:p w:rsidR="00B23EB6" w:rsidRPr="002A3BA8" w:rsidRDefault="00B23EB6" w:rsidP="00201B26">
            <w:pPr>
              <w:numPr>
                <w:ilvl w:val="1"/>
                <w:numId w:val="38"/>
              </w:numPr>
              <w:jc w:val="both"/>
              <w:rPr>
                <w:rFonts w:ascii="Arial" w:eastAsia="Calibri" w:hAnsi="Arial" w:cs="Arial"/>
                <w:sz w:val="20"/>
                <w:szCs w:val="20"/>
                <w:lang w:val="es-CO"/>
              </w:rPr>
            </w:pPr>
            <w:r w:rsidRPr="002A3BA8">
              <w:rPr>
                <w:rFonts w:ascii="Arial" w:eastAsia="Calibri" w:hAnsi="Arial" w:cs="Arial"/>
                <w:sz w:val="20"/>
                <w:szCs w:val="20"/>
                <w:lang w:val="es-CO"/>
              </w:rPr>
              <w:t>Frenos: Durante todo el funcionamiento de la máquina, no se ha realizado revisión del sistema de freno.</w:t>
            </w:r>
          </w:p>
          <w:p w:rsidR="00B23EB6" w:rsidRPr="002A3BA8" w:rsidRDefault="00B23EB6" w:rsidP="00E762FC">
            <w:pPr>
              <w:ind w:left="1080"/>
              <w:jc w:val="both"/>
              <w:rPr>
                <w:rFonts w:ascii="Arial" w:eastAsia="Calibri" w:hAnsi="Arial" w:cs="Arial"/>
                <w:sz w:val="20"/>
                <w:szCs w:val="20"/>
                <w:lang w:val="es-CO"/>
              </w:rPr>
            </w:pPr>
          </w:p>
          <w:p w:rsidR="00B23EB6" w:rsidRPr="002A3BA8" w:rsidRDefault="00B23EB6" w:rsidP="00E762FC">
            <w:pPr>
              <w:jc w:val="both"/>
              <w:rPr>
                <w:rFonts w:ascii="Arial" w:eastAsia="Calibri" w:hAnsi="Arial" w:cs="Arial"/>
                <w:sz w:val="20"/>
                <w:szCs w:val="20"/>
                <w:lang w:val="es-CO"/>
              </w:rPr>
            </w:pPr>
            <w:r w:rsidRPr="002A3BA8">
              <w:rPr>
                <w:rFonts w:ascii="Arial" w:eastAsia="Calibri" w:hAnsi="Arial" w:cs="Arial"/>
                <w:sz w:val="20"/>
                <w:szCs w:val="20"/>
                <w:lang w:val="es-CO"/>
              </w:rPr>
              <w:t>Adicionalmente a las anotaciones mencionadas, se debe incluir la maquinaria en un programa de mantenimiento periódico para evitar el mal funcionamiento de las máquinas. Cabe anotar que a la fecha las máquinas presentan atrasos en los cambios de aceite que se deben realizar en periodos de 250 horas para el aceite de motor y 2000 horas para el aceite del sistema hidráulico, en este orden de ideas se recomienda solicitar los implementos y repuestos dentro del plan de compras para suplir las necesidades del programa.</w:t>
            </w:r>
          </w:p>
          <w:p w:rsidR="00B23EB6" w:rsidRPr="002A3BA8" w:rsidRDefault="00B23EB6" w:rsidP="00E762FC">
            <w:pPr>
              <w:jc w:val="both"/>
              <w:rPr>
                <w:rFonts w:ascii="Arial" w:eastAsia="Calibri" w:hAnsi="Arial" w:cs="Arial"/>
                <w:sz w:val="20"/>
                <w:szCs w:val="20"/>
                <w:lang w:val="es-CO"/>
              </w:rPr>
            </w:pPr>
          </w:p>
          <w:p w:rsidR="00B23EB6" w:rsidRPr="002A3BA8" w:rsidRDefault="00B23EB6" w:rsidP="00E762FC">
            <w:pPr>
              <w:jc w:val="both"/>
              <w:rPr>
                <w:rFonts w:ascii="Arial" w:eastAsia="Calibri" w:hAnsi="Arial" w:cs="Arial"/>
                <w:b/>
                <w:sz w:val="20"/>
                <w:szCs w:val="20"/>
                <w:lang w:val="es-CO"/>
              </w:rPr>
            </w:pPr>
            <w:r w:rsidRPr="002A3BA8">
              <w:rPr>
                <w:rFonts w:ascii="Arial" w:eastAsia="Calibri" w:hAnsi="Arial" w:cs="Arial"/>
                <w:b/>
                <w:sz w:val="20"/>
                <w:szCs w:val="20"/>
                <w:lang w:val="es-CO"/>
              </w:rPr>
              <w:lastRenderedPageBreak/>
              <w:t>EQUIPO MENOR</w:t>
            </w:r>
          </w:p>
          <w:p w:rsidR="00B23EB6" w:rsidRPr="002A3BA8" w:rsidRDefault="00B23EB6" w:rsidP="00E762FC">
            <w:pPr>
              <w:jc w:val="both"/>
              <w:rPr>
                <w:rFonts w:ascii="Arial" w:eastAsia="Calibri" w:hAnsi="Arial" w:cs="Arial"/>
                <w:sz w:val="20"/>
                <w:szCs w:val="20"/>
                <w:lang w:val="es-CO"/>
              </w:rPr>
            </w:pPr>
          </w:p>
          <w:p w:rsidR="00B23EB6" w:rsidRPr="002A3BA8" w:rsidRDefault="00B23EB6" w:rsidP="00E762FC">
            <w:pPr>
              <w:jc w:val="both"/>
              <w:rPr>
                <w:rFonts w:ascii="Arial" w:eastAsia="Calibri" w:hAnsi="Arial" w:cs="Arial"/>
                <w:sz w:val="20"/>
                <w:szCs w:val="20"/>
                <w:lang w:val="es-CO"/>
              </w:rPr>
            </w:pPr>
            <w:r w:rsidRPr="002A3BA8">
              <w:rPr>
                <w:rFonts w:ascii="Arial" w:eastAsia="Calibri" w:hAnsi="Arial" w:cs="Arial"/>
                <w:sz w:val="20"/>
                <w:szCs w:val="20"/>
                <w:lang w:val="es-CO"/>
              </w:rPr>
              <w:t>La secretaría de infraestructura cuenta con diversos equipos para la realización de los mantenimientos de la infraestructura educativa, espacio público y las dependencias de la administración municipal. A continuación se relacionan los equipos inventariados durante el proceso:</w:t>
            </w:r>
          </w:p>
          <w:p w:rsidR="00B23EB6" w:rsidRPr="002A3BA8" w:rsidRDefault="00B23EB6" w:rsidP="00E762FC">
            <w:pPr>
              <w:jc w:val="both"/>
              <w:rPr>
                <w:rFonts w:ascii="Arial" w:eastAsia="Calibri" w:hAnsi="Arial" w:cs="Arial"/>
                <w:sz w:val="20"/>
                <w:szCs w:val="20"/>
                <w:lang w:val="es-CO"/>
              </w:rPr>
            </w:pPr>
          </w:p>
          <w:p w:rsidR="00B23EB6" w:rsidRPr="002A3BA8" w:rsidRDefault="00B23EB6" w:rsidP="00201B26">
            <w:pPr>
              <w:numPr>
                <w:ilvl w:val="0"/>
                <w:numId w:val="44"/>
              </w:numPr>
              <w:jc w:val="both"/>
              <w:rPr>
                <w:rFonts w:ascii="Arial" w:eastAsia="Calibri" w:hAnsi="Arial" w:cs="Arial"/>
                <w:sz w:val="20"/>
                <w:szCs w:val="20"/>
                <w:lang w:val="es-CO"/>
              </w:rPr>
            </w:pPr>
            <w:r w:rsidRPr="002A3BA8">
              <w:rPr>
                <w:rFonts w:ascii="Arial" w:eastAsia="Calibri" w:hAnsi="Arial" w:cs="Arial"/>
                <w:sz w:val="20"/>
                <w:szCs w:val="20"/>
                <w:lang w:val="es-CO"/>
              </w:rPr>
              <w:t xml:space="preserve">Compresor de </w:t>
            </w:r>
            <w:smartTag w:uri="urn:schemas-microsoft-com:office:smarttags" w:element="metricconverter">
              <w:smartTagPr>
                <w:attr w:name="ProductID" w:val="150 lb"/>
              </w:smartTagPr>
              <w:r w:rsidRPr="002A3BA8">
                <w:rPr>
                  <w:rFonts w:ascii="Arial" w:eastAsia="Calibri" w:hAnsi="Arial" w:cs="Arial"/>
                  <w:sz w:val="20"/>
                  <w:szCs w:val="20"/>
                  <w:lang w:val="es-CO"/>
                </w:rPr>
                <w:t>150 lb</w:t>
              </w:r>
            </w:smartTag>
            <w:r w:rsidRPr="002A3BA8">
              <w:rPr>
                <w:rFonts w:ascii="Arial" w:eastAsia="Calibri" w:hAnsi="Arial" w:cs="Arial"/>
                <w:sz w:val="20"/>
                <w:szCs w:val="20"/>
                <w:lang w:val="es-CO"/>
              </w:rPr>
              <w:t xml:space="preserve"> con pistola.</w:t>
            </w:r>
          </w:p>
          <w:p w:rsidR="00B23EB6" w:rsidRPr="002A3BA8" w:rsidRDefault="00B23EB6" w:rsidP="00201B26">
            <w:pPr>
              <w:numPr>
                <w:ilvl w:val="0"/>
                <w:numId w:val="44"/>
              </w:numPr>
              <w:jc w:val="both"/>
              <w:rPr>
                <w:rFonts w:ascii="Arial" w:eastAsia="Calibri" w:hAnsi="Arial" w:cs="Arial"/>
                <w:sz w:val="20"/>
                <w:szCs w:val="20"/>
                <w:lang w:val="es-CO"/>
              </w:rPr>
            </w:pPr>
            <w:r w:rsidRPr="002A3BA8">
              <w:rPr>
                <w:rFonts w:ascii="Arial" w:eastAsia="Calibri" w:hAnsi="Arial" w:cs="Arial"/>
                <w:sz w:val="20"/>
                <w:szCs w:val="20"/>
                <w:lang w:val="es-CO"/>
              </w:rPr>
              <w:t>Corta seto marca STIHL HS45.</w:t>
            </w:r>
          </w:p>
          <w:p w:rsidR="00B23EB6" w:rsidRPr="002A3BA8" w:rsidRDefault="00B23EB6" w:rsidP="00201B26">
            <w:pPr>
              <w:numPr>
                <w:ilvl w:val="0"/>
                <w:numId w:val="44"/>
              </w:numPr>
              <w:jc w:val="both"/>
              <w:rPr>
                <w:rFonts w:ascii="Arial" w:eastAsia="Calibri" w:hAnsi="Arial" w:cs="Arial"/>
                <w:sz w:val="20"/>
                <w:szCs w:val="20"/>
                <w:lang w:val="es-CO"/>
              </w:rPr>
            </w:pPr>
            <w:r w:rsidRPr="002A3BA8">
              <w:rPr>
                <w:rFonts w:ascii="Arial" w:eastAsia="Calibri" w:hAnsi="Arial" w:cs="Arial"/>
                <w:sz w:val="20"/>
                <w:szCs w:val="20"/>
                <w:lang w:val="es-CO"/>
              </w:rPr>
              <w:t>Equipo de Soldadura (incluye careta).</w:t>
            </w:r>
          </w:p>
          <w:p w:rsidR="00B23EB6" w:rsidRPr="002A3BA8" w:rsidRDefault="00B23EB6" w:rsidP="00201B26">
            <w:pPr>
              <w:numPr>
                <w:ilvl w:val="0"/>
                <w:numId w:val="44"/>
              </w:numPr>
              <w:jc w:val="both"/>
              <w:rPr>
                <w:rFonts w:ascii="Arial" w:eastAsia="Calibri" w:hAnsi="Arial" w:cs="Arial"/>
                <w:sz w:val="20"/>
                <w:szCs w:val="20"/>
              </w:rPr>
            </w:pPr>
            <w:r w:rsidRPr="002A3BA8">
              <w:rPr>
                <w:rFonts w:ascii="Arial" w:eastAsia="Calibri" w:hAnsi="Arial" w:cs="Arial"/>
                <w:sz w:val="20"/>
                <w:szCs w:val="20"/>
              </w:rPr>
              <w:t>Cuatro fumigadoras plásticas.</w:t>
            </w:r>
          </w:p>
          <w:p w:rsidR="00B23EB6" w:rsidRPr="002A3BA8" w:rsidRDefault="00B23EB6" w:rsidP="00201B26">
            <w:pPr>
              <w:numPr>
                <w:ilvl w:val="0"/>
                <w:numId w:val="44"/>
              </w:numPr>
              <w:jc w:val="both"/>
              <w:rPr>
                <w:rFonts w:ascii="Arial" w:eastAsia="Calibri" w:hAnsi="Arial" w:cs="Arial"/>
                <w:sz w:val="20"/>
                <w:szCs w:val="20"/>
                <w:lang w:val="es-CO"/>
              </w:rPr>
            </w:pPr>
            <w:r w:rsidRPr="002A3BA8">
              <w:rPr>
                <w:rFonts w:ascii="Arial" w:eastAsia="Calibri" w:hAnsi="Arial" w:cs="Arial"/>
                <w:sz w:val="20"/>
                <w:szCs w:val="20"/>
                <w:lang w:val="es-CO"/>
              </w:rPr>
              <w:t>Dos guadañadoras marca Shindaiwa B45.</w:t>
            </w:r>
          </w:p>
          <w:p w:rsidR="00B23EB6" w:rsidRPr="002A3BA8" w:rsidRDefault="00B23EB6" w:rsidP="00201B26">
            <w:pPr>
              <w:numPr>
                <w:ilvl w:val="0"/>
                <w:numId w:val="44"/>
              </w:numPr>
              <w:jc w:val="both"/>
              <w:rPr>
                <w:rFonts w:ascii="Arial" w:eastAsia="Calibri" w:hAnsi="Arial" w:cs="Arial"/>
                <w:sz w:val="20"/>
                <w:szCs w:val="20"/>
              </w:rPr>
            </w:pPr>
            <w:r w:rsidRPr="002A3BA8">
              <w:rPr>
                <w:rFonts w:ascii="Arial" w:eastAsia="Calibri" w:hAnsi="Arial" w:cs="Arial"/>
                <w:sz w:val="20"/>
                <w:szCs w:val="20"/>
              </w:rPr>
              <w:t>Motosierra marca STIHL.</w:t>
            </w:r>
          </w:p>
          <w:p w:rsidR="00B23EB6" w:rsidRPr="002A3BA8" w:rsidRDefault="00B23EB6" w:rsidP="00201B26">
            <w:pPr>
              <w:numPr>
                <w:ilvl w:val="0"/>
                <w:numId w:val="44"/>
              </w:numPr>
              <w:jc w:val="both"/>
              <w:rPr>
                <w:rFonts w:ascii="Arial" w:eastAsia="Calibri" w:hAnsi="Arial" w:cs="Arial"/>
                <w:sz w:val="20"/>
                <w:szCs w:val="20"/>
              </w:rPr>
            </w:pPr>
            <w:r w:rsidRPr="002A3BA8">
              <w:rPr>
                <w:rFonts w:ascii="Arial" w:eastAsia="Calibri" w:hAnsi="Arial" w:cs="Arial"/>
                <w:sz w:val="20"/>
                <w:szCs w:val="20"/>
              </w:rPr>
              <w:t>Pulidora marca Surtek.</w:t>
            </w:r>
          </w:p>
          <w:p w:rsidR="00B23EB6" w:rsidRPr="002A3BA8" w:rsidRDefault="00B23EB6" w:rsidP="00201B26">
            <w:pPr>
              <w:numPr>
                <w:ilvl w:val="0"/>
                <w:numId w:val="44"/>
              </w:numPr>
              <w:jc w:val="both"/>
              <w:rPr>
                <w:rFonts w:ascii="Arial" w:eastAsia="Calibri" w:hAnsi="Arial" w:cs="Arial"/>
                <w:sz w:val="20"/>
                <w:szCs w:val="20"/>
              </w:rPr>
            </w:pPr>
            <w:r w:rsidRPr="002A3BA8">
              <w:rPr>
                <w:rFonts w:ascii="Arial" w:eastAsia="Calibri" w:hAnsi="Arial" w:cs="Arial"/>
                <w:sz w:val="20"/>
                <w:szCs w:val="20"/>
              </w:rPr>
              <w:t>Rodillo Compactador Marca SEMCO.</w:t>
            </w:r>
          </w:p>
          <w:p w:rsidR="00B23EB6" w:rsidRPr="002A3BA8" w:rsidRDefault="00B23EB6" w:rsidP="00201B26">
            <w:pPr>
              <w:numPr>
                <w:ilvl w:val="0"/>
                <w:numId w:val="44"/>
              </w:numPr>
              <w:jc w:val="both"/>
              <w:rPr>
                <w:rFonts w:ascii="Arial" w:eastAsia="Calibri" w:hAnsi="Arial" w:cs="Arial"/>
                <w:sz w:val="20"/>
                <w:szCs w:val="20"/>
              </w:rPr>
            </w:pPr>
            <w:r w:rsidRPr="002A3BA8">
              <w:rPr>
                <w:rFonts w:ascii="Arial" w:eastAsia="Calibri" w:hAnsi="Arial" w:cs="Arial"/>
                <w:sz w:val="20"/>
                <w:szCs w:val="20"/>
              </w:rPr>
              <w:t>Taladro marca Surtek RM612</w:t>
            </w:r>
          </w:p>
          <w:p w:rsidR="00B23EB6" w:rsidRPr="002A3BA8" w:rsidRDefault="00B23EB6" w:rsidP="00201B26">
            <w:pPr>
              <w:numPr>
                <w:ilvl w:val="0"/>
                <w:numId w:val="44"/>
              </w:numPr>
              <w:jc w:val="both"/>
              <w:rPr>
                <w:rFonts w:ascii="Arial" w:eastAsia="Calibri" w:hAnsi="Arial" w:cs="Arial"/>
                <w:sz w:val="20"/>
                <w:szCs w:val="20"/>
              </w:rPr>
            </w:pPr>
            <w:r w:rsidRPr="002A3BA8">
              <w:rPr>
                <w:rFonts w:ascii="Arial" w:eastAsia="Calibri" w:hAnsi="Arial" w:cs="Arial"/>
                <w:sz w:val="20"/>
                <w:szCs w:val="20"/>
              </w:rPr>
              <w:t>Minitractor John Deere X300.</w:t>
            </w:r>
          </w:p>
          <w:p w:rsidR="00B23EB6" w:rsidRPr="002A3BA8" w:rsidRDefault="00B23EB6" w:rsidP="00E762FC">
            <w:pPr>
              <w:jc w:val="both"/>
              <w:rPr>
                <w:rFonts w:ascii="Arial" w:eastAsia="Calibri" w:hAnsi="Arial" w:cs="Arial"/>
                <w:sz w:val="20"/>
                <w:szCs w:val="20"/>
              </w:rPr>
            </w:pPr>
          </w:p>
          <w:p w:rsidR="00B23EB6" w:rsidRPr="002A3BA8" w:rsidRDefault="00B23EB6" w:rsidP="00E762FC">
            <w:pPr>
              <w:jc w:val="both"/>
              <w:rPr>
                <w:rFonts w:ascii="Arial" w:eastAsia="Calibri" w:hAnsi="Arial" w:cs="Arial"/>
                <w:sz w:val="20"/>
                <w:szCs w:val="20"/>
                <w:lang w:val="es-CO"/>
              </w:rPr>
            </w:pPr>
            <w:r w:rsidRPr="002A3BA8">
              <w:rPr>
                <w:rFonts w:ascii="Arial" w:eastAsia="Calibri" w:hAnsi="Arial" w:cs="Arial"/>
                <w:sz w:val="20"/>
                <w:szCs w:val="20"/>
                <w:lang w:val="es-CO"/>
              </w:rPr>
              <w:t>Una vez realizada la revisión de los equipos listados se encontraron las siguientes observaciones:</w:t>
            </w:r>
          </w:p>
          <w:p w:rsidR="00B23EB6" w:rsidRPr="002A3BA8" w:rsidRDefault="00B23EB6" w:rsidP="00E762FC">
            <w:pPr>
              <w:jc w:val="both"/>
              <w:rPr>
                <w:rFonts w:ascii="Arial" w:eastAsia="Calibri" w:hAnsi="Arial" w:cs="Arial"/>
                <w:sz w:val="20"/>
                <w:szCs w:val="20"/>
                <w:lang w:val="es-CO"/>
              </w:rPr>
            </w:pPr>
          </w:p>
          <w:p w:rsidR="00B23EB6" w:rsidRPr="002A3BA8" w:rsidRDefault="00B23EB6" w:rsidP="00201B26">
            <w:pPr>
              <w:numPr>
                <w:ilvl w:val="0"/>
                <w:numId w:val="44"/>
              </w:numPr>
              <w:jc w:val="both"/>
              <w:rPr>
                <w:rFonts w:ascii="Arial" w:eastAsia="Calibri" w:hAnsi="Arial" w:cs="Arial"/>
                <w:sz w:val="20"/>
                <w:szCs w:val="20"/>
                <w:lang w:val="es-CO"/>
              </w:rPr>
            </w:pPr>
            <w:r w:rsidRPr="002A3BA8">
              <w:rPr>
                <w:rFonts w:ascii="Arial" w:eastAsia="Calibri" w:hAnsi="Arial" w:cs="Arial"/>
                <w:sz w:val="20"/>
                <w:szCs w:val="20"/>
                <w:lang w:val="es-CO"/>
              </w:rPr>
              <w:t xml:space="preserve">Compresor de </w:t>
            </w:r>
            <w:smartTag w:uri="urn:schemas-microsoft-com:office:smarttags" w:element="metricconverter">
              <w:smartTagPr>
                <w:attr w:name="ProductID" w:val="150 lb"/>
              </w:smartTagPr>
              <w:r w:rsidRPr="002A3BA8">
                <w:rPr>
                  <w:rFonts w:ascii="Arial" w:eastAsia="Calibri" w:hAnsi="Arial" w:cs="Arial"/>
                  <w:sz w:val="20"/>
                  <w:szCs w:val="20"/>
                  <w:lang w:val="es-CO"/>
                </w:rPr>
                <w:t>150 lb</w:t>
              </w:r>
            </w:smartTag>
            <w:r w:rsidRPr="002A3BA8">
              <w:rPr>
                <w:rFonts w:ascii="Arial" w:eastAsia="Calibri" w:hAnsi="Arial" w:cs="Arial"/>
                <w:sz w:val="20"/>
                <w:szCs w:val="20"/>
                <w:lang w:val="es-CO"/>
              </w:rPr>
              <w:t xml:space="preserve"> con pistola: Se comprobó el encendido del equipo.</w:t>
            </w:r>
          </w:p>
          <w:p w:rsidR="00B23EB6" w:rsidRPr="002A3BA8" w:rsidRDefault="00B23EB6" w:rsidP="00201B26">
            <w:pPr>
              <w:numPr>
                <w:ilvl w:val="0"/>
                <w:numId w:val="44"/>
              </w:numPr>
              <w:jc w:val="both"/>
              <w:rPr>
                <w:rFonts w:ascii="Arial" w:eastAsia="Calibri" w:hAnsi="Arial" w:cs="Arial"/>
                <w:sz w:val="20"/>
                <w:szCs w:val="20"/>
                <w:lang w:val="es-CO"/>
              </w:rPr>
            </w:pPr>
            <w:r w:rsidRPr="002A3BA8">
              <w:rPr>
                <w:rFonts w:ascii="Arial" w:eastAsia="Calibri" w:hAnsi="Arial" w:cs="Arial"/>
                <w:sz w:val="20"/>
                <w:szCs w:val="20"/>
                <w:lang w:val="es-CO"/>
              </w:rPr>
              <w:t>Corta seto marca STIHL HS45: El equipo se encuentra en buen estado de funcionamiento, se recomienda lubricación.</w:t>
            </w:r>
          </w:p>
          <w:p w:rsidR="00B23EB6" w:rsidRPr="002A3BA8" w:rsidRDefault="00B23EB6" w:rsidP="00201B26">
            <w:pPr>
              <w:numPr>
                <w:ilvl w:val="0"/>
                <w:numId w:val="44"/>
              </w:numPr>
              <w:jc w:val="both"/>
              <w:rPr>
                <w:rFonts w:ascii="Arial" w:eastAsia="Calibri" w:hAnsi="Arial" w:cs="Arial"/>
                <w:sz w:val="20"/>
                <w:szCs w:val="20"/>
                <w:lang w:val="es-CO"/>
              </w:rPr>
            </w:pPr>
            <w:r w:rsidRPr="002A3BA8">
              <w:rPr>
                <w:rFonts w:ascii="Arial" w:eastAsia="Calibri" w:hAnsi="Arial" w:cs="Arial"/>
                <w:sz w:val="20"/>
                <w:szCs w:val="20"/>
                <w:lang w:val="es-CO"/>
              </w:rPr>
              <w:t>Equipo de Soldadura (incluye careta): Se comprobó el encendido del equipo.</w:t>
            </w:r>
          </w:p>
          <w:p w:rsidR="00B23EB6" w:rsidRPr="002A3BA8" w:rsidRDefault="00B23EB6" w:rsidP="00201B26">
            <w:pPr>
              <w:numPr>
                <w:ilvl w:val="0"/>
                <w:numId w:val="44"/>
              </w:numPr>
              <w:jc w:val="both"/>
              <w:rPr>
                <w:rFonts w:ascii="Arial" w:eastAsia="Calibri" w:hAnsi="Arial" w:cs="Arial"/>
                <w:sz w:val="20"/>
                <w:szCs w:val="20"/>
              </w:rPr>
            </w:pPr>
            <w:r w:rsidRPr="002A3BA8">
              <w:rPr>
                <w:rFonts w:ascii="Arial" w:eastAsia="Calibri" w:hAnsi="Arial" w:cs="Arial"/>
                <w:sz w:val="20"/>
                <w:szCs w:val="20"/>
                <w:lang w:val="es-CO"/>
              </w:rPr>
              <w:t xml:space="preserve">Cuatro fumigadoras plásticas: Se realizó únicamente la inspección visual de los equipos. </w:t>
            </w:r>
            <w:r w:rsidRPr="002A3BA8">
              <w:rPr>
                <w:rFonts w:ascii="Arial" w:eastAsia="Calibri" w:hAnsi="Arial" w:cs="Arial"/>
                <w:sz w:val="20"/>
                <w:szCs w:val="20"/>
              </w:rPr>
              <w:t>Se observan en buen estado.</w:t>
            </w:r>
          </w:p>
          <w:p w:rsidR="00B23EB6" w:rsidRPr="002A3BA8" w:rsidRDefault="00B23EB6" w:rsidP="00201B26">
            <w:pPr>
              <w:numPr>
                <w:ilvl w:val="0"/>
                <w:numId w:val="44"/>
              </w:numPr>
              <w:jc w:val="both"/>
              <w:rPr>
                <w:rFonts w:ascii="Arial" w:eastAsia="Calibri" w:hAnsi="Arial" w:cs="Arial"/>
                <w:sz w:val="20"/>
                <w:szCs w:val="20"/>
                <w:lang w:val="es-CO"/>
              </w:rPr>
            </w:pPr>
            <w:r w:rsidRPr="002A3BA8">
              <w:rPr>
                <w:rFonts w:ascii="Arial" w:eastAsia="Calibri" w:hAnsi="Arial" w:cs="Arial"/>
                <w:sz w:val="20"/>
                <w:szCs w:val="20"/>
                <w:lang w:val="es-CO"/>
              </w:rPr>
              <w:t xml:space="preserve">Dos guadañadoras </w:t>
            </w:r>
            <w:proofErr w:type="gramStart"/>
            <w:r w:rsidRPr="002A3BA8">
              <w:rPr>
                <w:rFonts w:ascii="Arial" w:eastAsia="Calibri" w:hAnsi="Arial" w:cs="Arial"/>
                <w:sz w:val="20"/>
                <w:szCs w:val="20"/>
                <w:lang w:val="es-CO"/>
              </w:rPr>
              <w:t>marca</w:t>
            </w:r>
            <w:proofErr w:type="gramEnd"/>
            <w:r w:rsidRPr="002A3BA8">
              <w:rPr>
                <w:rFonts w:ascii="Arial" w:eastAsia="Calibri" w:hAnsi="Arial" w:cs="Arial"/>
                <w:sz w:val="20"/>
                <w:szCs w:val="20"/>
                <w:lang w:val="es-CO"/>
              </w:rPr>
              <w:t xml:space="preserve"> Shindaiwa B45: Presentan problemas de encendido, para lo cual se recomienda revisión de bujías y yoyo de encendido. Carecen del protector del exosto lo cual puede derivar en quemaduras para los operarios de los equipos. El sistema de soporte de los tanques de gasolina se encuentra deteriorado y con arreglos inadecuados, se recomienda comprarlos.</w:t>
            </w:r>
          </w:p>
          <w:p w:rsidR="00B23EB6" w:rsidRPr="002A3BA8" w:rsidRDefault="00B23EB6" w:rsidP="00201B26">
            <w:pPr>
              <w:numPr>
                <w:ilvl w:val="0"/>
                <w:numId w:val="44"/>
              </w:numPr>
              <w:jc w:val="both"/>
              <w:rPr>
                <w:rFonts w:ascii="Arial" w:eastAsia="Calibri" w:hAnsi="Arial" w:cs="Arial"/>
                <w:sz w:val="20"/>
                <w:szCs w:val="20"/>
                <w:lang w:val="es-CO"/>
              </w:rPr>
            </w:pPr>
            <w:r w:rsidRPr="002A3BA8">
              <w:rPr>
                <w:rFonts w:ascii="Arial" w:eastAsia="Calibri" w:hAnsi="Arial" w:cs="Arial"/>
                <w:sz w:val="20"/>
                <w:szCs w:val="20"/>
                <w:lang w:val="es-CO"/>
              </w:rPr>
              <w:t>Motosierra marca STIHL: El equipo se encuentra en buen estado de funcionamiento, se recomienda lubricación.</w:t>
            </w:r>
          </w:p>
          <w:p w:rsidR="00B23EB6" w:rsidRPr="002A3BA8" w:rsidRDefault="00B23EB6" w:rsidP="00201B26">
            <w:pPr>
              <w:numPr>
                <w:ilvl w:val="0"/>
                <w:numId w:val="44"/>
              </w:numPr>
              <w:jc w:val="both"/>
              <w:rPr>
                <w:rFonts w:ascii="Arial" w:eastAsia="Calibri" w:hAnsi="Arial" w:cs="Arial"/>
                <w:sz w:val="20"/>
                <w:szCs w:val="20"/>
                <w:lang w:val="es-CO"/>
              </w:rPr>
            </w:pPr>
            <w:r w:rsidRPr="002A3BA8">
              <w:rPr>
                <w:rFonts w:ascii="Arial" w:eastAsia="Calibri" w:hAnsi="Arial" w:cs="Arial"/>
                <w:sz w:val="20"/>
                <w:szCs w:val="20"/>
                <w:lang w:val="es-CO"/>
              </w:rPr>
              <w:t>Pulidora marca Surtek: El equipo requiere revisión en el sistema de rodamiento del disco de corte.</w:t>
            </w:r>
          </w:p>
          <w:p w:rsidR="00B23EB6" w:rsidRPr="002A3BA8" w:rsidRDefault="00B23EB6" w:rsidP="00201B26">
            <w:pPr>
              <w:numPr>
                <w:ilvl w:val="0"/>
                <w:numId w:val="44"/>
              </w:numPr>
              <w:jc w:val="both"/>
              <w:rPr>
                <w:rFonts w:ascii="Arial" w:eastAsia="Calibri" w:hAnsi="Arial" w:cs="Arial"/>
                <w:sz w:val="20"/>
                <w:szCs w:val="20"/>
                <w:lang w:val="es-CO"/>
              </w:rPr>
            </w:pPr>
            <w:r w:rsidRPr="002A3BA8">
              <w:rPr>
                <w:rFonts w:ascii="Arial" w:eastAsia="Calibri" w:hAnsi="Arial" w:cs="Arial"/>
                <w:sz w:val="20"/>
                <w:szCs w:val="20"/>
                <w:lang w:val="es-CO"/>
              </w:rPr>
              <w:t>Rodillo Compactador Marca SEMCO: El equipo presenta deterioro en el sistema de vibración, por lo cual se requiere su revisión.</w:t>
            </w:r>
          </w:p>
          <w:p w:rsidR="00B23EB6" w:rsidRPr="002A3BA8" w:rsidRDefault="00B23EB6" w:rsidP="00201B26">
            <w:pPr>
              <w:numPr>
                <w:ilvl w:val="0"/>
                <w:numId w:val="44"/>
              </w:numPr>
              <w:jc w:val="both"/>
              <w:rPr>
                <w:rFonts w:ascii="Arial" w:eastAsia="Calibri" w:hAnsi="Arial" w:cs="Arial"/>
                <w:sz w:val="20"/>
                <w:szCs w:val="20"/>
                <w:lang w:val="es-CO"/>
              </w:rPr>
            </w:pPr>
            <w:r w:rsidRPr="002A3BA8">
              <w:rPr>
                <w:rFonts w:ascii="Arial" w:eastAsia="Calibri" w:hAnsi="Arial" w:cs="Arial"/>
                <w:sz w:val="20"/>
                <w:szCs w:val="20"/>
                <w:lang w:val="es-CO"/>
              </w:rPr>
              <w:t>Taladro marca Surtek RM612 El equipo se encuentra en buen estado de funcionamiento, se recomienda lubricación.</w:t>
            </w:r>
          </w:p>
          <w:p w:rsidR="00B23EB6" w:rsidRPr="002A3BA8" w:rsidRDefault="00B23EB6" w:rsidP="00201B26">
            <w:pPr>
              <w:numPr>
                <w:ilvl w:val="0"/>
                <w:numId w:val="44"/>
              </w:numPr>
              <w:jc w:val="both"/>
              <w:rPr>
                <w:rFonts w:ascii="Arial" w:hAnsi="Arial" w:cs="Arial"/>
                <w:sz w:val="20"/>
                <w:szCs w:val="20"/>
                <w:lang w:val="es-CO"/>
              </w:rPr>
            </w:pPr>
            <w:r w:rsidRPr="002A3BA8">
              <w:rPr>
                <w:rFonts w:ascii="Arial" w:eastAsia="Calibri" w:hAnsi="Arial" w:cs="Arial"/>
                <w:sz w:val="20"/>
                <w:szCs w:val="20"/>
                <w:lang w:val="es-CO"/>
              </w:rPr>
              <w:t>Minitractor John Deere X300: Se realizó únicamente la inspección visual del equipo, se desconoce su estado de mantenimiento.</w:t>
            </w:r>
          </w:p>
          <w:p w:rsidR="00B23EB6" w:rsidRPr="002A3BA8" w:rsidRDefault="00B23EB6" w:rsidP="00E762FC">
            <w:pPr>
              <w:ind w:left="360"/>
              <w:jc w:val="both"/>
              <w:rPr>
                <w:rFonts w:ascii="Arial" w:hAnsi="Arial" w:cs="Arial"/>
                <w:sz w:val="20"/>
                <w:szCs w:val="20"/>
                <w:lang w:val="es-CO"/>
              </w:rPr>
            </w:pPr>
          </w:p>
          <w:p w:rsidR="00B23EB6" w:rsidRPr="002A3BA8" w:rsidRDefault="00B23EB6" w:rsidP="00E762FC">
            <w:pPr>
              <w:jc w:val="both"/>
              <w:rPr>
                <w:rFonts w:ascii="Arial" w:eastAsia="Calibri" w:hAnsi="Arial" w:cs="Arial"/>
                <w:b/>
                <w:sz w:val="20"/>
                <w:szCs w:val="20"/>
                <w:lang w:val="es-CO"/>
              </w:rPr>
            </w:pPr>
            <w:r w:rsidRPr="002A3BA8">
              <w:rPr>
                <w:rFonts w:ascii="Arial" w:hAnsi="Arial" w:cs="Arial"/>
                <w:b/>
                <w:sz w:val="20"/>
                <w:szCs w:val="20"/>
                <w:lang w:val="es-CO"/>
              </w:rPr>
              <w:t xml:space="preserve">ACCIONES QUE SE PLANTEARON PARA RESOLVER ESA SITUACIÓN </w:t>
            </w:r>
          </w:p>
          <w:p w:rsidR="00B23EB6" w:rsidRPr="002A3BA8" w:rsidRDefault="00B23EB6" w:rsidP="00E762FC">
            <w:pPr>
              <w:jc w:val="both"/>
              <w:rPr>
                <w:rFonts w:ascii="Arial" w:hAnsi="Arial" w:cs="Arial"/>
                <w:sz w:val="20"/>
                <w:szCs w:val="20"/>
                <w:lang w:val="es-CO"/>
              </w:rPr>
            </w:pPr>
          </w:p>
          <w:p w:rsidR="00B23EB6" w:rsidRPr="002A3BA8" w:rsidRDefault="00B23EB6" w:rsidP="00E762FC">
            <w:pPr>
              <w:jc w:val="both"/>
              <w:rPr>
                <w:rFonts w:ascii="Arial" w:eastAsia="Calibri" w:hAnsi="Arial" w:cs="Arial"/>
                <w:sz w:val="20"/>
                <w:szCs w:val="20"/>
                <w:lang w:val="es-CO"/>
              </w:rPr>
            </w:pPr>
            <w:r w:rsidRPr="002A3BA8">
              <w:rPr>
                <w:rFonts w:ascii="Arial" w:eastAsia="Calibri" w:hAnsi="Arial" w:cs="Arial"/>
                <w:sz w:val="20"/>
                <w:szCs w:val="20"/>
                <w:lang w:val="es-CO"/>
              </w:rPr>
              <w:t>Dentro del proceso de relación de inventarios del municipio de Tenjo se realizó el diagnóstico de la maquinaria y equipos a cargo de la administración municipal.</w:t>
            </w:r>
            <w:r w:rsidRPr="002A3BA8">
              <w:rPr>
                <w:rFonts w:ascii="Arial" w:hAnsi="Arial" w:cs="Arial"/>
                <w:sz w:val="20"/>
                <w:szCs w:val="20"/>
                <w:lang w:val="es-CO"/>
              </w:rPr>
              <w:t xml:space="preserve"> </w:t>
            </w:r>
          </w:p>
          <w:p w:rsidR="00B23EB6" w:rsidRPr="002A3BA8" w:rsidRDefault="00B23EB6" w:rsidP="00E762FC">
            <w:pPr>
              <w:jc w:val="both"/>
              <w:rPr>
                <w:rFonts w:ascii="Arial" w:eastAsia="Calibri" w:hAnsi="Arial" w:cs="Arial"/>
                <w:sz w:val="20"/>
                <w:szCs w:val="20"/>
                <w:lang w:val="es-CO"/>
              </w:rPr>
            </w:pPr>
          </w:p>
          <w:p w:rsidR="00B23EB6" w:rsidRPr="002A3BA8" w:rsidRDefault="00B23EB6" w:rsidP="00E762FC">
            <w:pPr>
              <w:jc w:val="both"/>
              <w:rPr>
                <w:rFonts w:ascii="Arial" w:eastAsia="Calibri" w:hAnsi="Arial" w:cs="Arial"/>
                <w:sz w:val="20"/>
                <w:szCs w:val="20"/>
                <w:lang w:val="es-CO"/>
              </w:rPr>
            </w:pPr>
            <w:r w:rsidRPr="002A3BA8">
              <w:rPr>
                <w:rFonts w:ascii="Arial" w:eastAsia="Calibri" w:hAnsi="Arial" w:cs="Arial"/>
                <w:sz w:val="20"/>
                <w:szCs w:val="20"/>
                <w:lang w:val="es-CO"/>
              </w:rPr>
              <w:t>En adición a las o</w:t>
            </w:r>
            <w:r w:rsidRPr="002A3BA8">
              <w:rPr>
                <w:rFonts w:ascii="Arial" w:hAnsi="Arial" w:cs="Arial"/>
                <w:sz w:val="20"/>
                <w:szCs w:val="20"/>
                <w:lang w:val="es-CO"/>
              </w:rPr>
              <w:t xml:space="preserve">bservaciones hechas </w:t>
            </w:r>
            <w:r w:rsidRPr="002A3BA8">
              <w:rPr>
                <w:rFonts w:ascii="Arial" w:eastAsia="Calibri" w:hAnsi="Arial" w:cs="Arial"/>
                <w:sz w:val="20"/>
                <w:szCs w:val="20"/>
                <w:lang w:val="es-CO"/>
              </w:rPr>
              <w:t>a la administración</w:t>
            </w:r>
            <w:r w:rsidRPr="002A3BA8">
              <w:rPr>
                <w:rFonts w:ascii="Arial" w:hAnsi="Arial" w:cs="Arial"/>
                <w:sz w:val="20"/>
                <w:szCs w:val="20"/>
                <w:lang w:val="es-CO"/>
              </w:rPr>
              <w:t xml:space="preserve"> se implemento</w:t>
            </w:r>
            <w:r w:rsidRPr="002A3BA8">
              <w:rPr>
                <w:rFonts w:ascii="Arial" w:eastAsia="Calibri" w:hAnsi="Arial" w:cs="Arial"/>
                <w:sz w:val="20"/>
                <w:szCs w:val="20"/>
                <w:lang w:val="es-CO"/>
              </w:rPr>
              <w:t xml:space="preserve"> un formato de hoja de vida para el control de los equipos y maquinaria a cargo de esta, donde se incluyan los procesos de mantenimiento realizado y el responsable de cada uno de los bienes.</w:t>
            </w:r>
          </w:p>
          <w:p w:rsidR="00B23EB6" w:rsidRPr="002A3BA8" w:rsidRDefault="00B23EB6" w:rsidP="00E762FC">
            <w:pPr>
              <w:jc w:val="both"/>
              <w:rPr>
                <w:rFonts w:ascii="Arial" w:eastAsia="Calibri" w:hAnsi="Arial" w:cs="Arial"/>
                <w:sz w:val="20"/>
                <w:szCs w:val="20"/>
                <w:lang w:val="es-CO"/>
              </w:rPr>
            </w:pPr>
          </w:p>
          <w:p w:rsidR="00B23EB6" w:rsidRPr="002A3BA8" w:rsidRDefault="00B23EB6" w:rsidP="00E762FC">
            <w:pPr>
              <w:jc w:val="both"/>
              <w:rPr>
                <w:rFonts w:ascii="Arial" w:hAnsi="Arial" w:cs="Arial"/>
                <w:sz w:val="20"/>
                <w:szCs w:val="20"/>
                <w:lang w:val="es-CO"/>
              </w:rPr>
            </w:pPr>
            <w:r w:rsidRPr="002A3BA8">
              <w:rPr>
                <w:rFonts w:ascii="Arial" w:eastAsia="Calibri" w:hAnsi="Arial" w:cs="Arial"/>
                <w:sz w:val="20"/>
                <w:szCs w:val="20"/>
                <w:lang w:val="es-CO"/>
              </w:rPr>
              <w:t>Actualmente se adelanta un proceso para los mantenimientos correctivos y preventivos de la maquinaria, adquisición de equipos nuevos para mejoramiento y mantenimientos, y elementos consumibles para la maquinaria y equipo con la que cuenta el municipio de Tenjo; con el fin de contar con maquinaria en buen estado y disponible para los mejoramiento y mantenimientos de las vías.</w:t>
            </w:r>
          </w:p>
        </w:tc>
      </w:tr>
      <w:tr w:rsidR="00B23EB6" w:rsidRPr="002A3BA8" w:rsidTr="00B23EB6">
        <w:tc>
          <w:tcPr>
            <w:tcW w:w="9747" w:type="dxa"/>
            <w:gridSpan w:val="2"/>
            <w:shd w:val="clear" w:color="auto" w:fill="D9D9D9" w:themeFill="background1" w:themeFillShade="D9"/>
          </w:tcPr>
          <w:p w:rsidR="00B23EB6" w:rsidRPr="002A3BA8" w:rsidRDefault="00B23EB6"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lastRenderedPageBreak/>
              <w:t>Cumplimiento de compromisos y metas de gobierno</w:t>
            </w:r>
          </w:p>
        </w:tc>
      </w:tr>
      <w:tr w:rsidR="00B23EB6" w:rsidRPr="002A3BA8" w:rsidTr="00B23EB6">
        <w:tc>
          <w:tcPr>
            <w:tcW w:w="9747" w:type="dxa"/>
            <w:gridSpan w:val="2"/>
          </w:tcPr>
          <w:p w:rsidR="00B23EB6" w:rsidRPr="002A3BA8" w:rsidRDefault="00B23EB6" w:rsidP="00E762FC">
            <w:pPr>
              <w:rPr>
                <w:rFonts w:ascii="Arial" w:hAnsi="Arial" w:cs="Arial"/>
                <w:sz w:val="20"/>
                <w:szCs w:val="20"/>
                <w:lang w:val="es-CO"/>
              </w:rPr>
            </w:pPr>
            <w:bookmarkStart w:id="1" w:name="RANGE!A1:N86"/>
            <w:bookmarkEnd w:id="1"/>
            <w:r w:rsidRPr="002A3BA8">
              <w:rPr>
                <w:rFonts w:ascii="Arial" w:hAnsi="Arial" w:cs="Arial"/>
                <w:sz w:val="20"/>
                <w:szCs w:val="20"/>
                <w:lang w:val="es-CO"/>
              </w:rPr>
              <w:t>Para el cumplimiento y compromisos se ha trabajado en los programas del Plan de Desarrollo:</w:t>
            </w:r>
          </w:p>
          <w:p w:rsidR="00B23EB6" w:rsidRPr="002A3BA8" w:rsidRDefault="00B23EB6" w:rsidP="00E762FC">
            <w:pPr>
              <w:rPr>
                <w:rFonts w:ascii="Arial" w:hAnsi="Arial" w:cs="Arial"/>
                <w:sz w:val="20"/>
                <w:szCs w:val="20"/>
                <w:lang w:val="es-CO"/>
              </w:rPr>
            </w:pPr>
          </w:p>
          <w:tbl>
            <w:tblPr>
              <w:tblW w:w="9372" w:type="dxa"/>
              <w:jc w:val="center"/>
              <w:tblLayout w:type="fixed"/>
              <w:tblCellMar>
                <w:left w:w="70" w:type="dxa"/>
                <w:right w:w="70" w:type="dxa"/>
              </w:tblCellMar>
              <w:tblLook w:val="04A0"/>
            </w:tblPr>
            <w:tblGrid>
              <w:gridCol w:w="8660"/>
              <w:gridCol w:w="712"/>
            </w:tblGrid>
            <w:tr w:rsidR="00B23EB6" w:rsidRPr="002A3BA8" w:rsidTr="00B23EB6">
              <w:trPr>
                <w:trHeight w:val="300"/>
                <w:jc w:val="center"/>
              </w:trPr>
              <w:tc>
                <w:tcPr>
                  <w:tcW w:w="9372" w:type="dxa"/>
                  <w:gridSpan w:val="2"/>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AGENDA 16</w:t>
                  </w:r>
                </w:p>
              </w:tc>
            </w:tr>
            <w:tr w:rsidR="00B23EB6" w:rsidRPr="002A3BA8" w:rsidTr="00B23EB6">
              <w:trPr>
                <w:trHeight w:val="30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META</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w:t>
                  </w:r>
                </w:p>
              </w:tc>
            </w:tr>
            <w:tr w:rsidR="00B23EB6" w:rsidRPr="002A3BA8" w:rsidTr="00B23EB6">
              <w:trPr>
                <w:trHeight w:val="90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Gestionar, financiar y/o construir 337 viviendas en el cuatrienio en todo el municipio conforme a la reglamentación que expida el Gobierno Nacional, previo cumplimiento de los requisitos y permisos establecidos y conforme a la visión de ordenamiento territorial adoptada en el POT</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w:t>
                  </w:r>
                </w:p>
              </w:tc>
            </w:tr>
            <w:tr w:rsidR="00B23EB6" w:rsidRPr="002A3BA8" w:rsidTr="00B23EB6">
              <w:trPr>
                <w:trHeight w:val="675"/>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Implementar un proyecto intersectorial de mejoramiento de vivienda que cumpla los requisitos de la vivienda adecuada para reducir el déficit cualitativo de vivienda</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Implementar un proyecto de titulación y legalización de predios conforme a la normativa vigente</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Implementar una estrategia para el apoyo a las asociaciones de vivienda</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Implementar una estrategia intersectorial para el mejoramiento y ampliación del espacio público</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Implementar un proyecto de mejoramiento integral de un centro poblado priorizando la seguridad y convivencia y la gestión del riesgo</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30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META</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w:t>
                  </w:r>
                </w:p>
              </w:tc>
            </w:tr>
            <w:tr w:rsidR="00B23EB6" w:rsidRPr="002A3BA8" w:rsidTr="00B23EB6">
              <w:trPr>
                <w:trHeight w:val="87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Reducir en 40% el número de familias sin servicio de acueducto en la zona urbana</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w:t>
                  </w:r>
                </w:p>
              </w:tc>
            </w:tr>
            <w:tr w:rsidR="00B23EB6" w:rsidRPr="002A3BA8" w:rsidTr="00B23EB6">
              <w:trPr>
                <w:trHeight w:val="72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Reducir en 20% el número de familias sin servicio de acueducto en la zona rural</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39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Reducir en 20% el número de familias sin alcantarillado en la zona urbana</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39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Reducir el número de familias sin servicio de alcantarillado en la zona rural</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w:t>
                  </w:r>
                </w:p>
              </w:tc>
            </w:tr>
            <w:tr w:rsidR="00B23EB6" w:rsidRPr="002A3BA8" w:rsidTr="00B23EB6">
              <w:trPr>
                <w:trHeight w:val="39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Reducir a cero el número de familias sin servicio de aseo en la zona urbana </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39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Reducir en 70% el número de familias sin servicio de aseo en la zona rural</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39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Aumentar el porcentaje de las aguas residuales de la zona urbana tratadas</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w:t>
                  </w:r>
                </w:p>
              </w:tc>
            </w:tr>
            <w:tr w:rsidR="00B23EB6" w:rsidRPr="002A3BA8" w:rsidTr="00B23EB6">
              <w:trPr>
                <w:trHeight w:val="39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Prestar el servicio de agua potable bajo estándares de calidad para el consumo humano</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Garantizar la continuidad en la prestación del servicio de agua potable en el área urbana</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Garantizar la continuidad en la prestación del servicio de agua potable en el área rural</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30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Reducir el Índice de agua no contabilizada a 30%</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Mejorar la Gestión Integral de Residuos Sólidos con el fin de minimizar los riesgos del medio ambiente y la salud </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90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Lograr que el 100% de la población sea atendida con prestadores  (EMSERTENJO y Acueducto Veredal de La Punta) de servicios públicos de acueducto, alcantarillado y aseo registrados en el Registro Único de Prestadores de Servicios Públicos de la SSPD - RUPS.</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Aumentar la cobertura del servicio de gas natural en la zona urbana en 271 usuarios</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Aumentar al 70% la cobertura del servicio de alumbrado público en el Municipio</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30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Aumentar la cobertura del servicio de telefonía en el municipio</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30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Aumentar al 100% la cobertura del servicio de energía eléctrica</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30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Mejorar a 50% la accesibilidad del transporte </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w:t>
                  </w:r>
                </w:p>
              </w:tc>
            </w:tr>
            <w:tr w:rsidR="00B23EB6" w:rsidRPr="002A3BA8" w:rsidTr="00B23EB6">
              <w:trPr>
                <w:trHeight w:val="30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Mantener el 80% de los bienes inmuebles de propiedad del municipio</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w:t>
                  </w:r>
                </w:p>
              </w:tc>
            </w:tr>
            <w:tr w:rsidR="00B23EB6" w:rsidRPr="002A3BA8" w:rsidTr="00B23EB6">
              <w:trPr>
                <w:trHeight w:val="30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Rehabilitar u optimizar en 6000 metros lineales la red de acueducto </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w:t>
                  </w:r>
                </w:p>
              </w:tc>
            </w:tr>
            <w:tr w:rsidR="00B23EB6" w:rsidRPr="002A3BA8" w:rsidTr="00B23EB6">
              <w:trPr>
                <w:trHeight w:val="30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Ejecutar el proyecto de rehabilitación del Pozo No. 2 La Petrolera</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Aumentar en 710 el número de conexiones intradomiciliarias de acueducto</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30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Rehabilitar u optimizar en 3280 metros lineales la red de alcantarillado </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Aumentar en 710 las conexiones intradomiciliarias instaladas en el servicio de alcantarillado</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Construir 6 alcantarillas sobre las quebradas Majui y Garay y el Río Chicu</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33%</w:t>
                  </w:r>
                </w:p>
              </w:tc>
            </w:tr>
            <w:tr w:rsidR="00B23EB6" w:rsidRPr="002A3BA8" w:rsidTr="00B23EB6">
              <w:trPr>
                <w:trHeight w:val="675"/>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Generar dos proyectos para la construcción de dos puentes sobre el Río Chicu para dar continuidad a su cause y mantener la infraestructura vial</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Lograr que el 66% de los vehículos transportadores de residuos sólidos cumplan con la normativa vigente</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Adquirir un vehículo recolector compactador para garantizar la disposición  final  de residuos sólidos adecuada en el municipio de Tenjo</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Adquirir dos camionetas para el apoyo de las actividades de acueducto, alcantarillado  y aseo y del mantenimiento de la infraestructural vial</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675"/>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Adquirir una motoniveladora para nivelar terrenos o refinar taludes con distintas inclinaciones y complementar el trabajo realizado previamente por otra maquinaria de construcción</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Adquirir dos volquetas sencillas para transportar materiales de obra, de cantera y material proveniente del mantenimiento de las vías</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675"/>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Asignar y transferir el 100% de los subsidios para los servicios de acueducto, alcantarillado y aseo conforme a lo previsto en el Artículo 125 de la Ley 1450 de 2011</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Adecuar las instalaciones de la planta de tratamiento de agua potable (tanque y laboratorio)</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w:t>
                  </w:r>
                </w:p>
              </w:tc>
            </w:tr>
            <w:tr w:rsidR="00B23EB6" w:rsidRPr="002A3BA8" w:rsidTr="00B23EB6">
              <w:trPr>
                <w:trHeight w:val="30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Actualizar el catastro de redes del municipio</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30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Actualizar el catastro de usuarios del municipio</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30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Realizar la reposición e instalación de 16 macromedidores</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30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Realizar la reposición e instalación 1300 micromedidores</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30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Implementar una estrategia para la detección de fugas</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Implementar una estrategia para la disminución de conexiones fraudulentas</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Implementar una estrategia que permita a la población disponer de tanques de almacenamiento</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Ejecutar el 100% de las acciones a corto y mediano plazo del Plan para la Gestión Integral de Residuos Sólidos - PGIRS </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Ejecutar el 100% de las acciones de corto y mediano del Plan de Saneamiento y Manejo de Vertimientos - PSMV</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90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Implementar tres instrumentos: 1. El Fondo de Solidaridad y Redistribución de Ingresos; 2. La metodología establecida por el Gobierno Nacional para asegurar el equilibrio entre los subsidios y las contribuciones y 3. La estructura tarifaria actualizada</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Implementar un programa de sensibilización y educación a la comunidad de cultura de pago</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90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Implementar la política de la cultura del uso del agua y establecer prácticas amigables con el ambiente como reservorios de aguas, canalizar las aguas lluvias para su aprovechamiento productivo y posterior reutilización</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lastRenderedPageBreak/>
                    <w:t>Ajustar y actualizar el Plan Maestro de Acueducto y Alcantarillado (Incluye la Vereda La Punta)</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Fortalecer la empresa de servicios públicos EMSERTENJO  S.A  E.S.P.  mediante  la implementación  de un sistema de gestión  de calidad</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Adquirir un vehículo vactor para el mantenimiento del sistema de alcantarillado de los municipios de Tenjo y Tabio</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Modernizar el 100% del parque automotor (motos) de EMSERTENJO S.A. E.S.P.</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30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Pavimentar 8 kilómetros de vías municipales urbanas </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Realizar mantenimiento anual de 152 kilómetros de vías terciarias principales</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30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Construir el terminal de transporte</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30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Realizar los estudios y diseños para construir el anillo vial</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30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Arreglar el Roun Point para disminuir la accidentalidad </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w:t>
                  </w:r>
                </w:p>
              </w:tc>
            </w:tr>
            <w:tr w:rsidR="00B23EB6" w:rsidRPr="002A3BA8" w:rsidTr="00B23EB6">
              <w:trPr>
                <w:trHeight w:val="675"/>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Definir e implementar el plan de movilidad (Art., 2 L1083/06) [Sistemas de transporte público, estructura vial, red de ciclo rutas, circulación peatonal]</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w:t>
                  </w:r>
                </w:p>
              </w:tc>
            </w:tr>
            <w:tr w:rsidR="00B23EB6" w:rsidRPr="002A3BA8" w:rsidTr="00B23EB6">
              <w:trPr>
                <w:trHeight w:val="585"/>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Actualizar un inventario de los equipamientos de la administración que incluya levantamiento topográfico y arquitectónico</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30%</w:t>
                  </w:r>
                </w:p>
              </w:tc>
            </w:tr>
            <w:tr w:rsidR="00B23EB6" w:rsidRPr="002A3BA8" w:rsidTr="00B23EB6">
              <w:trPr>
                <w:trHeight w:val="63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Dotar a las dependencias de la alcaldía municipal con el mobiliario, equipos e insumos necesarios para su funcionamiento</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Realizar mantenimiento rutinario al 100% de las dependencias y equipos de la alcaldía municipal</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w:t>
                  </w:r>
                </w:p>
              </w:tc>
            </w:tr>
            <w:tr w:rsidR="00B23EB6" w:rsidRPr="002A3BA8" w:rsidTr="00B23EB6">
              <w:trPr>
                <w:trHeight w:val="30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Construir la fase III y IV del COSO municipal</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45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Realizar los estudios, diseños y compra de predios para la construcción del CIA, Bomberos y Defensa Civil</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675"/>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Gestionar ante el programa de Caminos para la Prosperidad recursos para la restauración, recuperación, mejoramiento de las vías terciarias del municipio</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705"/>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Desarrollar una estrategia para promover el mejoramiento del servicio de transporte y la disminución del costo de desplazamiento</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r w:rsidR="00B23EB6" w:rsidRPr="002A3BA8" w:rsidTr="00B23EB6">
              <w:trPr>
                <w:trHeight w:val="495"/>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Desarrollar una estrategia para realizar control y verificación a la calidad del servicios de taxis</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w:t>
                  </w:r>
                </w:p>
              </w:tc>
            </w:tr>
            <w:tr w:rsidR="00B23EB6" w:rsidRPr="002A3BA8" w:rsidTr="00B23EB6">
              <w:trPr>
                <w:trHeight w:val="54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Realizar dos jornadas anuales de sensibilización a la comunidad para que aproveche adecuadamente la infraestructura</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w:t>
                  </w:r>
                </w:p>
              </w:tc>
            </w:tr>
            <w:tr w:rsidR="00B23EB6" w:rsidRPr="002A3BA8" w:rsidTr="00B23EB6">
              <w:trPr>
                <w:trHeight w:val="540"/>
                <w:jc w:val="center"/>
              </w:trPr>
              <w:tc>
                <w:tcPr>
                  <w:tcW w:w="8660" w:type="dxa"/>
                  <w:tcBorders>
                    <w:top w:val="nil"/>
                    <w:left w:val="single" w:sz="4" w:space="0" w:color="auto"/>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Gestionar la consecución de una  nueva sede para el Concejo Municipal</w:t>
                  </w:r>
                </w:p>
              </w:tc>
              <w:tc>
                <w:tcPr>
                  <w:tcW w:w="712" w:type="dxa"/>
                  <w:tcBorders>
                    <w:top w:val="nil"/>
                    <w:left w:val="nil"/>
                    <w:bottom w:val="single" w:sz="4" w:space="0" w:color="auto"/>
                    <w:right w:val="single" w:sz="4" w:space="0" w:color="auto"/>
                  </w:tcBorders>
                  <w:shd w:val="clear" w:color="000000" w:fill="F2F2F2"/>
                  <w:noWrap/>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w:t>
                  </w:r>
                </w:p>
              </w:tc>
            </w:tr>
          </w:tbl>
          <w:p w:rsidR="00B23EB6" w:rsidRPr="002A3BA8" w:rsidRDefault="00B23EB6" w:rsidP="00E762FC">
            <w:pPr>
              <w:rPr>
                <w:rFonts w:ascii="Arial" w:hAnsi="Arial" w:cs="Arial"/>
                <w:sz w:val="20"/>
                <w:szCs w:val="20"/>
                <w:lang w:val="es-CO"/>
              </w:rPr>
            </w:pPr>
          </w:p>
          <w:p w:rsidR="00B23EB6" w:rsidRPr="002A3BA8" w:rsidRDefault="00B23EB6" w:rsidP="00E762FC">
            <w:pPr>
              <w:rPr>
                <w:rFonts w:ascii="Arial" w:hAnsi="Arial" w:cs="Arial"/>
                <w:sz w:val="20"/>
                <w:szCs w:val="20"/>
                <w:lang w:val="es-CO"/>
              </w:rPr>
            </w:pPr>
          </w:p>
          <w:p w:rsidR="00B23EB6" w:rsidRPr="002A3BA8" w:rsidRDefault="00B23EB6" w:rsidP="00201B26">
            <w:pPr>
              <w:pStyle w:val="Prrafodelista"/>
              <w:numPr>
                <w:ilvl w:val="0"/>
                <w:numId w:val="45"/>
              </w:numPr>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Programa 11 (Educación): Se ha trabajado para mejorar la calidad de la educación en cuanto a la c</w:t>
            </w:r>
            <w:r w:rsidRPr="002A3BA8">
              <w:rPr>
                <w:rFonts w:ascii="Arial" w:eastAsia="Times New Roman" w:hAnsi="Arial" w:cs="Arial"/>
                <w:color w:val="000000" w:themeColor="text1"/>
                <w:sz w:val="20"/>
                <w:szCs w:val="20"/>
                <w:lang w:val="es-CO" w:eastAsia="es-CO"/>
              </w:rPr>
              <w:t>onstrucción, ampliación, adecuación y mejoramiento de infraestructura educativa y al mismo tiempo en el mantenimiento de las instituciones educativas del Municipio de Tenjo Cundinamarca</w:t>
            </w:r>
          </w:p>
          <w:p w:rsidR="00B23EB6" w:rsidRPr="002A3BA8" w:rsidRDefault="00B23EB6" w:rsidP="00E762FC">
            <w:pPr>
              <w:pStyle w:val="Prrafodelista"/>
              <w:jc w:val="both"/>
              <w:rPr>
                <w:rFonts w:ascii="Arial" w:hAnsi="Arial" w:cs="Arial"/>
                <w:sz w:val="20"/>
                <w:szCs w:val="20"/>
                <w:lang w:val="es-CO"/>
              </w:rPr>
            </w:pPr>
          </w:p>
          <w:p w:rsidR="00B23EB6" w:rsidRPr="002A3BA8" w:rsidRDefault="00B23EB6" w:rsidP="00201B26">
            <w:pPr>
              <w:pStyle w:val="Prrafodelista"/>
              <w:numPr>
                <w:ilvl w:val="0"/>
                <w:numId w:val="45"/>
              </w:numPr>
              <w:jc w:val="both"/>
              <w:rPr>
                <w:rFonts w:ascii="Arial" w:hAnsi="Arial" w:cs="Arial"/>
                <w:sz w:val="20"/>
                <w:szCs w:val="20"/>
                <w:lang w:val="es-CO"/>
              </w:rPr>
            </w:pPr>
            <w:r w:rsidRPr="002A3BA8">
              <w:rPr>
                <w:rFonts w:ascii="Arial" w:hAnsi="Arial" w:cs="Arial"/>
                <w:sz w:val="20"/>
                <w:szCs w:val="20"/>
                <w:lang w:val="es-CO"/>
              </w:rPr>
              <w:t>Programa 16 (Vivienda): que no solo busca accesos a refugio, sino que debe enternecerse como un derecho que abarca todos los elementos de la residencia que son esenciales para una vida digna como la protección contra amenazas externas, un medio ambiente sano y la libertad de elegir el lugar de residencia por la comunidad de Tenjo Cundinamarca.</w:t>
            </w:r>
          </w:p>
          <w:p w:rsidR="00B23EB6" w:rsidRPr="002A3BA8" w:rsidRDefault="00B23EB6" w:rsidP="00E762FC">
            <w:pPr>
              <w:jc w:val="both"/>
              <w:rPr>
                <w:rFonts w:ascii="Arial" w:hAnsi="Arial" w:cs="Arial"/>
                <w:sz w:val="20"/>
                <w:szCs w:val="20"/>
                <w:lang w:val="es-CO"/>
              </w:rPr>
            </w:pPr>
          </w:p>
          <w:p w:rsidR="00B23EB6" w:rsidRPr="002A3BA8" w:rsidRDefault="00B23EB6" w:rsidP="00201B26">
            <w:pPr>
              <w:pStyle w:val="Prrafodelista"/>
              <w:numPr>
                <w:ilvl w:val="0"/>
                <w:numId w:val="45"/>
              </w:numPr>
              <w:jc w:val="both"/>
              <w:rPr>
                <w:rFonts w:ascii="Arial" w:hAnsi="Arial" w:cs="Arial"/>
                <w:sz w:val="20"/>
                <w:szCs w:val="20"/>
                <w:lang w:val="es-CO"/>
              </w:rPr>
            </w:pPr>
            <w:r w:rsidRPr="002A3BA8">
              <w:rPr>
                <w:rFonts w:ascii="Arial" w:hAnsi="Arial" w:cs="Arial"/>
                <w:sz w:val="20"/>
                <w:szCs w:val="20"/>
                <w:lang w:val="es-CO"/>
              </w:rPr>
              <w:t xml:space="preserve">Programa 18 (Infraestructura para el desarrollo): Se ha trabajado en la infraestructura básica que cuanta con la dotación e infraestructura del transporte y comunicaciones, en las cuales se han </w:t>
            </w:r>
            <w:r w:rsidRPr="002A3BA8">
              <w:rPr>
                <w:rFonts w:ascii="Arial" w:hAnsi="Arial" w:cs="Arial"/>
                <w:sz w:val="20"/>
                <w:szCs w:val="20"/>
                <w:lang w:val="es-CO"/>
              </w:rPr>
              <w:lastRenderedPageBreak/>
              <w:t>hecho esfuerzos para la construcción de entornos innovadores y competitivos, también se ha hecho mejoramientos y mantenimiento a los entornos  y equipamientos colectivos del Municipio de Tenjo Cundinamarca.</w:t>
            </w:r>
          </w:p>
          <w:p w:rsidR="00B23EB6" w:rsidRPr="002A3BA8" w:rsidRDefault="00B23EB6" w:rsidP="00E762FC">
            <w:pPr>
              <w:pStyle w:val="Prrafodelista"/>
              <w:rPr>
                <w:rFonts w:ascii="Arial" w:hAnsi="Arial" w:cs="Arial"/>
                <w:sz w:val="20"/>
                <w:szCs w:val="20"/>
                <w:lang w:val="es-CO"/>
              </w:rPr>
            </w:pPr>
          </w:p>
          <w:p w:rsidR="00B23EB6" w:rsidRPr="002A3BA8" w:rsidRDefault="00B23EB6" w:rsidP="00E762FC">
            <w:pPr>
              <w:pStyle w:val="Prrafodelista"/>
              <w:jc w:val="both"/>
              <w:rPr>
                <w:rFonts w:ascii="Arial" w:hAnsi="Arial" w:cs="Arial"/>
                <w:sz w:val="20"/>
                <w:szCs w:val="20"/>
                <w:lang w:val="es-CO"/>
              </w:rPr>
            </w:pPr>
          </w:p>
        </w:tc>
      </w:tr>
      <w:tr w:rsidR="00B23EB6" w:rsidRPr="002A3BA8" w:rsidTr="00B23EB6">
        <w:trPr>
          <w:trHeight w:val="73"/>
        </w:trPr>
        <w:tc>
          <w:tcPr>
            <w:tcW w:w="9747" w:type="dxa"/>
            <w:gridSpan w:val="2"/>
            <w:shd w:val="clear" w:color="auto" w:fill="D9D9D9" w:themeFill="background1" w:themeFillShade="D9"/>
          </w:tcPr>
          <w:p w:rsidR="00B23EB6" w:rsidRPr="002A3BA8" w:rsidRDefault="00B23EB6" w:rsidP="00E762FC">
            <w:pPr>
              <w:pStyle w:val="Ttulo1"/>
              <w:spacing w:before="0"/>
              <w:jc w:val="center"/>
              <w:outlineLvl w:val="0"/>
              <w:rPr>
                <w:rFonts w:ascii="Arial" w:hAnsi="Arial" w:cs="Arial"/>
                <w:sz w:val="20"/>
                <w:szCs w:val="20"/>
                <w:lang w:val="es-CO"/>
              </w:rPr>
            </w:pPr>
            <w:r w:rsidRPr="002A3BA8">
              <w:rPr>
                <w:rFonts w:ascii="Arial" w:hAnsi="Arial" w:cs="Arial"/>
                <w:bCs w:val="0"/>
                <w:color w:val="auto"/>
                <w:sz w:val="20"/>
                <w:szCs w:val="20"/>
                <w:lang w:val="es-CO"/>
              </w:rPr>
              <w:lastRenderedPageBreak/>
              <w:t>Cumplimiento del lema del plan desarrollo</w:t>
            </w:r>
          </w:p>
        </w:tc>
      </w:tr>
      <w:tr w:rsidR="00B23EB6" w:rsidRPr="002A3BA8" w:rsidTr="00B23EB6">
        <w:tc>
          <w:tcPr>
            <w:tcW w:w="9747" w:type="dxa"/>
            <w:gridSpan w:val="2"/>
          </w:tcPr>
          <w:p w:rsidR="00B23EB6" w:rsidRPr="002A3BA8" w:rsidRDefault="00B23EB6" w:rsidP="00E762FC">
            <w:pPr>
              <w:jc w:val="both"/>
              <w:rPr>
                <w:rFonts w:ascii="Arial" w:hAnsi="Arial" w:cs="Arial"/>
                <w:sz w:val="20"/>
                <w:szCs w:val="20"/>
                <w:lang w:val="es-CO"/>
              </w:rPr>
            </w:pPr>
            <w:r w:rsidRPr="002A3BA8">
              <w:rPr>
                <w:rFonts w:ascii="Arial" w:hAnsi="Arial" w:cs="Arial"/>
                <w:bCs/>
                <w:color w:val="000000" w:themeColor="text1"/>
                <w:sz w:val="20"/>
                <w:szCs w:val="20"/>
                <w:lang w:val="es-CO"/>
              </w:rPr>
              <w:t xml:space="preserve">La secretaria de infraestructura ha trabajado con base a los programas del Plan de Desarrollo que le competen, los  cuales son el </w:t>
            </w:r>
            <w:r w:rsidRPr="002A3BA8">
              <w:rPr>
                <w:rFonts w:ascii="Arial" w:hAnsi="Arial" w:cs="Arial"/>
                <w:color w:val="000000" w:themeColor="text1"/>
                <w:sz w:val="20"/>
                <w:szCs w:val="20"/>
                <w:lang w:val="es-CO"/>
              </w:rPr>
              <w:t>Programa 11 “Educación para la formación integral del ser humano” el Programa 16 “Vivienda Adecuada” y el Programa 18 “Infraestructura para la prosperidad”, en los cuales se han venido realizando una serie de actividades para la “</w:t>
            </w:r>
            <w:r w:rsidRPr="002A3BA8">
              <w:rPr>
                <w:rFonts w:ascii="Arial" w:eastAsia="Times New Roman" w:hAnsi="Arial" w:cs="Arial"/>
                <w:color w:val="000000" w:themeColor="text1"/>
                <w:sz w:val="20"/>
                <w:szCs w:val="20"/>
                <w:lang w:val="es-CO" w:eastAsia="es-CO"/>
              </w:rPr>
              <w:t>Construcción, ampliación, adecuación y mejoramiento de infraestructura educativa”, “</w:t>
            </w:r>
            <w:r w:rsidRPr="002A3BA8">
              <w:rPr>
                <w:rFonts w:ascii="Arial" w:hAnsi="Arial" w:cs="Arial"/>
                <w:color w:val="000000" w:themeColor="text1"/>
                <w:sz w:val="20"/>
                <w:szCs w:val="20"/>
                <w:lang w:val="es-CO"/>
              </w:rPr>
              <w:t xml:space="preserve">el seguimiento al proyectos de Vivienda de interés social prioritaria”, “el proceso para otorgamiento de Subsidios para mejoramiento de Vivienda”, “la </w:t>
            </w:r>
            <w:r w:rsidRPr="002A3BA8">
              <w:rPr>
                <w:rFonts w:ascii="Arial" w:eastAsia="Times New Roman" w:hAnsi="Arial" w:cs="Arial"/>
                <w:color w:val="000000" w:themeColor="text1"/>
                <w:sz w:val="20"/>
                <w:szCs w:val="20"/>
                <w:lang w:val="es-CO" w:eastAsia="es-CO"/>
              </w:rPr>
              <w:t>Preinversión y estudios para infraestructura de transporte”, “la Interventoria de proyectos de construcción y mantenimiento de infraestructura de transporte”, “Construcción, rehabilitación, mantenimiento rutinario y periódico de vías”, “Compra y mantenimiento de maquinaria y Equipo”, “Infraestructura para transporte no motorizado como redes peatonales y ciclorutas”</w:t>
            </w:r>
            <w:r w:rsidRPr="002A3BA8">
              <w:rPr>
                <w:rFonts w:ascii="Arial" w:hAnsi="Arial" w:cs="Arial"/>
                <w:color w:val="000000" w:themeColor="text1"/>
                <w:sz w:val="20"/>
                <w:szCs w:val="20"/>
                <w:lang w:val="es-CO"/>
              </w:rPr>
              <w:t>, “</w:t>
            </w:r>
            <w:r w:rsidRPr="002A3BA8">
              <w:rPr>
                <w:rFonts w:ascii="Arial" w:eastAsia="Times New Roman" w:hAnsi="Arial" w:cs="Arial"/>
                <w:color w:val="000000" w:themeColor="text1"/>
                <w:sz w:val="20"/>
                <w:szCs w:val="20"/>
                <w:lang w:val="es-CO" w:eastAsia="es-CO"/>
              </w:rPr>
              <w:t>Mejoramiento y mantenimiento de dependencias de la administración municipal”, “Construcción y mejoramiento de  Zonas Verdes, Parques, Plazas Y Plazoletas”. Actividades que cumplen con el lema de realizar un trabajo Honesto por medio de la supervisión de equipo de trabajo, trabajando con nuevas metodologías, sistemas y herramientas para mostrar Resultados y dar al municipio Prosperidad.</w:t>
            </w:r>
          </w:p>
        </w:tc>
      </w:tr>
      <w:tr w:rsidR="00B23EB6" w:rsidRPr="002A3BA8" w:rsidTr="00B23EB6">
        <w:tc>
          <w:tcPr>
            <w:tcW w:w="9747" w:type="dxa"/>
            <w:gridSpan w:val="2"/>
            <w:shd w:val="clear" w:color="auto" w:fill="D9D9D9" w:themeFill="background1" w:themeFillShade="D9"/>
          </w:tcPr>
          <w:p w:rsidR="00B23EB6" w:rsidRPr="002A3BA8" w:rsidRDefault="00B23EB6"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Cs w:val="0"/>
                <w:color w:val="auto"/>
                <w:sz w:val="20"/>
                <w:szCs w:val="20"/>
                <w:lang w:val="es-CO"/>
              </w:rPr>
              <w:t>Informe de Buen Gobierno</w:t>
            </w:r>
          </w:p>
        </w:tc>
      </w:tr>
      <w:tr w:rsidR="00B23EB6" w:rsidRPr="002A3BA8" w:rsidTr="00B23EB6">
        <w:tc>
          <w:tcPr>
            <w:tcW w:w="9747" w:type="dxa"/>
            <w:gridSpan w:val="2"/>
          </w:tcPr>
          <w:p w:rsidR="00B23EB6" w:rsidRPr="002A3BA8" w:rsidRDefault="00B23EB6" w:rsidP="00201B26">
            <w:pPr>
              <w:pStyle w:val="Prrafodelista"/>
              <w:numPr>
                <w:ilvl w:val="0"/>
                <w:numId w:val="47"/>
              </w:numPr>
              <w:jc w:val="both"/>
              <w:rPr>
                <w:rFonts w:ascii="Arial" w:hAnsi="Arial" w:cs="Arial"/>
                <w:color w:val="000000" w:themeColor="text1"/>
                <w:sz w:val="20"/>
                <w:szCs w:val="20"/>
                <w:lang w:val="es-CO"/>
              </w:rPr>
            </w:pPr>
            <w:r w:rsidRPr="002A3BA8">
              <w:rPr>
                <w:rFonts w:ascii="Arial" w:hAnsi="Arial" w:cs="Arial"/>
                <w:b/>
                <w:color w:val="000000" w:themeColor="text1"/>
                <w:sz w:val="20"/>
                <w:szCs w:val="20"/>
                <w:lang w:val="es-CO"/>
              </w:rPr>
              <w:t xml:space="preserve">Atención al público: </w:t>
            </w:r>
            <w:r w:rsidRPr="002A3BA8">
              <w:rPr>
                <w:rFonts w:ascii="Arial" w:hAnsi="Arial" w:cs="Arial"/>
                <w:color w:val="000000" w:themeColor="text1"/>
                <w:sz w:val="20"/>
                <w:szCs w:val="20"/>
                <w:lang w:val="es-CO"/>
              </w:rPr>
              <w:t xml:space="preserve">Se le ha brindado a </w:t>
            </w:r>
            <w:r w:rsidRPr="002A3BA8">
              <w:rPr>
                <w:rFonts w:ascii="Arial" w:hAnsi="Arial" w:cs="Arial"/>
                <w:color w:val="000000" w:themeColor="text1"/>
                <w:sz w:val="20"/>
                <w:szCs w:val="20"/>
                <w:shd w:val="clear" w:color="auto" w:fill="FFFFFF"/>
                <w:lang w:val="es-CO"/>
              </w:rPr>
              <w:t xml:space="preserve">la comunidad de Tenjo la información necesaria sobre los contratos y actividades que la Secretaria de Infraestructura viene realizando y en proceso de realización,  en donde se ha dado la </w:t>
            </w:r>
            <w:r w:rsidRPr="002A3BA8">
              <w:rPr>
                <w:rFonts w:ascii="Arial" w:hAnsi="Arial" w:cs="Arial"/>
                <w:iCs/>
                <w:color w:val="000000" w:themeColor="text1"/>
                <w:sz w:val="20"/>
                <w:szCs w:val="20"/>
                <w:lang w:val="es-CO"/>
              </w:rPr>
              <w:t>Información Particular</w:t>
            </w:r>
            <w:r w:rsidRPr="002A3BA8">
              <w:rPr>
                <w:rFonts w:ascii="Arial" w:hAnsi="Arial" w:cs="Arial"/>
                <w:color w:val="000000" w:themeColor="text1"/>
                <w:sz w:val="20"/>
                <w:szCs w:val="20"/>
                <w:lang w:val="es-CO"/>
              </w:rPr>
              <w:t xml:space="preserve"> sobre procedimientos o estado de las obras que afecten directamente a los ciudadanos o interesados, por medio de solicitudes a la secretaria. </w:t>
            </w:r>
          </w:p>
          <w:p w:rsidR="00B23EB6" w:rsidRPr="002A3BA8" w:rsidRDefault="00B23EB6" w:rsidP="00E762FC">
            <w:pPr>
              <w:pStyle w:val="Prrafodelista"/>
              <w:jc w:val="both"/>
              <w:rPr>
                <w:rFonts w:ascii="Arial" w:hAnsi="Arial" w:cs="Arial"/>
                <w:color w:val="000000" w:themeColor="text1"/>
                <w:sz w:val="20"/>
                <w:szCs w:val="20"/>
                <w:lang w:val="es-CO"/>
              </w:rPr>
            </w:pPr>
            <w:r w:rsidRPr="002A3BA8">
              <w:rPr>
                <w:rFonts w:ascii="Arial" w:hAnsi="Arial" w:cs="Arial"/>
                <w:color w:val="000000" w:themeColor="text1"/>
                <w:sz w:val="20"/>
                <w:szCs w:val="20"/>
                <w:lang w:val="es-CO"/>
              </w:rPr>
              <w:t xml:space="preserve">La </w:t>
            </w:r>
            <w:r w:rsidRPr="002A3BA8">
              <w:rPr>
                <w:rFonts w:ascii="Arial" w:hAnsi="Arial" w:cs="Arial"/>
                <w:iCs/>
                <w:color w:val="000000" w:themeColor="text1"/>
                <w:sz w:val="20"/>
                <w:szCs w:val="20"/>
                <w:lang w:val="es-CO"/>
              </w:rPr>
              <w:t>Información</w:t>
            </w:r>
            <w:r w:rsidRPr="002A3BA8">
              <w:rPr>
                <w:rStyle w:val="apple-converted-space"/>
                <w:rFonts w:ascii="Arial" w:eastAsiaTheme="majorEastAsia" w:hAnsi="Arial" w:cs="Arial"/>
                <w:iCs/>
                <w:color w:val="000000" w:themeColor="text1"/>
                <w:sz w:val="20"/>
                <w:szCs w:val="20"/>
                <w:lang w:val="es-CO"/>
              </w:rPr>
              <w:t> </w:t>
            </w:r>
            <w:r w:rsidRPr="002A3BA8">
              <w:rPr>
                <w:rFonts w:ascii="Arial" w:hAnsi="Arial" w:cs="Arial"/>
                <w:iCs/>
                <w:color w:val="000000" w:themeColor="text1"/>
                <w:sz w:val="20"/>
                <w:szCs w:val="20"/>
                <w:lang w:val="es-CO"/>
              </w:rPr>
              <w:t>General se ha dado a la comunidad con socializaciones y de forma oral o atendida en la Secretaria</w:t>
            </w:r>
            <w:r w:rsidRPr="002A3BA8">
              <w:rPr>
                <w:rFonts w:ascii="Arial" w:hAnsi="Arial" w:cs="Arial"/>
                <w:color w:val="000000" w:themeColor="text1"/>
                <w:sz w:val="20"/>
                <w:szCs w:val="20"/>
                <w:lang w:val="es-CO"/>
              </w:rPr>
              <w:t xml:space="preserve"> con el fin de dar a conocer las competencias y funcionamientos de los distintos procesos para la ejecución y estado de los contratos.</w:t>
            </w:r>
          </w:p>
          <w:p w:rsidR="00B23EB6" w:rsidRPr="002A3BA8" w:rsidRDefault="00B23EB6" w:rsidP="00E762FC">
            <w:pPr>
              <w:jc w:val="both"/>
              <w:rPr>
                <w:rFonts w:ascii="Arial" w:hAnsi="Arial" w:cs="Arial"/>
                <w:color w:val="000000" w:themeColor="text1"/>
                <w:sz w:val="20"/>
                <w:szCs w:val="20"/>
                <w:lang w:val="es-CO"/>
              </w:rPr>
            </w:pPr>
          </w:p>
          <w:p w:rsidR="00B23EB6" w:rsidRPr="002A3BA8" w:rsidRDefault="00B23EB6" w:rsidP="00201B26">
            <w:pPr>
              <w:pStyle w:val="Prrafodelista"/>
              <w:numPr>
                <w:ilvl w:val="0"/>
                <w:numId w:val="46"/>
              </w:numPr>
              <w:jc w:val="both"/>
              <w:rPr>
                <w:rFonts w:ascii="Arial" w:hAnsi="Arial" w:cs="Arial"/>
                <w:b/>
                <w:color w:val="000000" w:themeColor="text1"/>
                <w:sz w:val="20"/>
                <w:szCs w:val="20"/>
                <w:lang w:val="es-CO"/>
              </w:rPr>
            </w:pPr>
            <w:r w:rsidRPr="002A3BA8">
              <w:rPr>
                <w:rFonts w:ascii="Arial" w:hAnsi="Arial" w:cs="Arial"/>
                <w:b/>
                <w:color w:val="000000" w:themeColor="text1"/>
                <w:sz w:val="20"/>
                <w:szCs w:val="20"/>
                <w:lang w:val="es-CO"/>
              </w:rPr>
              <w:t xml:space="preserve">Solución de peticiones: </w:t>
            </w:r>
            <w:r w:rsidRPr="002A3BA8">
              <w:rPr>
                <w:rFonts w:ascii="Arial" w:hAnsi="Arial" w:cs="Arial"/>
                <w:color w:val="000000" w:themeColor="text1"/>
                <w:sz w:val="20"/>
                <w:szCs w:val="20"/>
                <w:lang w:val="es-CO"/>
              </w:rPr>
              <w:t>Se han dado las prontas respuestas con la información requerida de la comodidad, a las peticiones y solicitudes de información por medio de la contestación de oficios, visitas técnicas de inspección ocular, envión de equipos de manteniendo y de la maquinaria para realizar labores que la comunidad requiere y que le competen a la administración.</w:t>
            </w:r>
          </w:p>
          <w:p w:rsidR="00B23EB6" w:rsidRPr="002A3BA8" w:rsidRDefault="00B23EB6" w:rsidP="00E762FC">
            <w:pPr>
              <w:pStyle w:val="Prrafodelista"/>
              <w:jc w:val="both"/>
              <w:rPr>
                <w:rFonts w:ascii="Arial" w:hAnsi="Arial" w:cs="Arial"/>
                <w:b/>
                <w:color w:val="000000" w:themeColor="text1"/>
                <w:sz w:val="20"/>
                <w:szCs w:val="20"/>
                <w:lang w:val="es-CO"/>
              </w:rPr>
            </w:pPr>
          </w:p>
          <w:p w:rsidR="00B23EB6" w:rsidRPr="002A3BA8" w:rsidRDefault="00B23EB6" w:rsidP="00201B26">
            <w:pPr>
              <w:pStyle w:val="Prrafodelista"/>
              <w:numPr>
                <w:ilvl w:val="0"/>
                <w:numId w:val="46"/>
              </w:numPr>
              <w:jc w:val="both"/>
              <w:rPr>
                <w:rFonts w:ascii="Arial" w:hAnsi="Arial" w:cs="Arial"/>
                <w:color w:val="000000" w:themeColor="text1"/>
                <w:sz w:val="20"/>
                <w:szCs w:val="20"/>
                <w:lang w:val="es-CO"/>
              </w:rPr>
            </w:pPr>
            <w:r w:rsidRPr="002A3BA8">
              <w:rPr>
                <w:rFonts w:ascii="Arial" w:hAnsi="Arial" w:cs="Arial"/>
                <w:b/>
                <w:color w:val="000000" w:themeColor="text1"/>
                <w:sz w:val="20"/>
                <w:szCs w:val="20"/>
                <w:lang w:val="es-CO"/>
              </w:rPr>
              <w:t xml:space="preserve">Quejas y reclamos de la población: </w:t>
            </w:r>
            <w:r w:rsidRPr="002A3BA8">
              <w:rPr>
                <w:rFonts w:ascii="Arial" w:hAnsi="Arial" w:cs="Arial"/>
                <w:color w:val="000000" w:themeColor="text1"/>
                <w:sz w:val="20"/>
                <w:szCs w:val="20"/>
                <w:lang w:val="es-CO"/>
              </w:rPr>
              <w:t>Se han atendido las quejas y reclamos por medio de respuestas a los derechos de petición, vistas de inspección por el personal técnico y envió de maquinaria para dar solución a los problemas que se presentan y que están afectando a la comunidad.</w:t>
            </w:r>
          </w:p>
          <w:p w:rsidR="00B23EB6" w:rsidRPr="002A3BA8" w:rsidRDefault="00B23EB6" w:rsidP="00E762FC">
            <w:pPr>
              <w:pStyle w:val="Prrafodelista"/>
              <w:rPr>
                <w:rFonts w:ascii="Arial" w:hAnsi="Arial" w:cs="Arial"/>
                <w:b/>
                <w:color w:val="000000" w:themeColor="text1"/>
                <w:sz w:val="20"/>
                <w:szCs w:val="20"/>
                <w:lang w:val="es-CO"/>
              </w:rPr>
            </w:pPr>
          </w:p>
          <w:p w:rsidR="00B23EB6" w:rsidRPr="002A3BA8" w:rsidRDefault="00B23EB6" w:rsidP="00201B26">
            <w:pPr>
              <w:pStyle w:val="Prrafodelista"/>
              <w:numPr>
                <w:ilvl w:val="0"/>
                <w:numId w:val="46"/>
              </w:numPr>
              <w:jc w:val="both"/>
              <w:rPr>
                <w:rFonts w:ascii="Arial" w:hAnsi="Arial" w:cs="Arial"/>
                <w:color w:val="000000" w:themeColor="text1"/>
                <w:sz w:val="20"/>
                <w:szCs w:val="20"/>
                <w:lang w:val="es-CO"/>
              </w:rPr>
            </w:pPr>
            <w:r w:rsidRPr="002A3BA8">
              <w:rPr>
                <w:rFonts w:ascii="Arial" w:hAnsi="Arial" w:cs="Arial"/>
                <w:b/>
                <w:color w:val="000000" w:themeColor="text1"/>
                <w:sz w:val="20"/>
                <w:szCs w:val="20"/>
                <w:lang w:val="es-CO"/>
              </w:rPr>
              <w:t>Transparencia y lucha contra la corrupción:</w:t>
            </w:r>
            <w:r w:rsidRPr="002A3BA8">
              <w:rPr>
                <w:rFonts w:ascii="Arial" w:hAnsi="Arial" w:cs="Arial"/>
                <w:color w:val="000000" w:themeColor="text1"/>
                <w:sz w:val="20"/>
                <w:szCs w:val="20"/>
                <w:lang w:val="es-CO"/>
              </w:rPr>
              <w:t xml:space="preserve"> </w:t>
            </w:r>
            <w:r w:rsidRPr="002A3BA8">
              <w:rPr>
                <w:rFonts w:ascii="Arial" w:eastAsia="Calibri" w:hAnsi="Arial" w:cs="Arial"/>
                <w:sz w:val="20"/>
                <w:szCs w:val="20"/>
                <w:lang w:val="es-CO"/>
              </w:rPr>
              <w:t xml:space="preserve">Se han hecho los estudios previos </w:t>
            </w:r>
            <w:r w:rsidRPr="002A3BA8">
              <w:rPr>
                <w:rFonts w:ascii="Arial" w:hAnsi="Arial" w:cs="Arial"/>
                <w:sz w:val="20"/>
                <w:szCs w:val="20"/>
                <w:lang w:val="es-CO"/>
              </w:rPr>
              <w:t xml:space="preserve">acatamiento a lo señalado en el artículo 2.1.1º del Decreto 0734 de 2012 que desarrolla lo previsto en los numerales 7º y 12º del artículo 25 de la Ley 80 de 1993, como justificación de las necesidades de realizar las contrataciones, también un </w:t>
            </w:r>
            <w:r w:rsidRPr="002A3BA8">
              <w:rPr>
                <w:rFonts w:ascii="Arial" w:hAnsi="Arial" w:cs="Arial"/>
                <w:sz w:val="20"/>
                <w:szCs w:val="20"/>
                <w:lang w:val="es-MX"/>
              </w:rPr>
              <w:t>análisis que soporta el valor estimado del contrato con precios establecidos por la gobernación, especificaciones técnicas INVIAS, NTC, NSR-10, los</w:t>
            </w:r>
            <w:r w:rsidRPr="002A3BA8">
              <w:rPr>
                <w:rFonts w:ascii="Arial" w:hAnsi="Arial" w:cs="Arial"/>
                <w:sz w:val="20"/>
                <w:szCs w:val="20"/>
                <w:lang w:val="es-CO"/>
              </w:rPr>
              <w:t xml:space="preserve"> </w:t>
            </w:r>
            <w:r w:rsidRPr="002A3BA8">
              <w:rPr>
                <w:rFonts w:ascii="Arial" w:hAnsi="Arial" w:cs="Arial"/>
                <w:sz w:val="20"/>
                <w:szCs w:val="20"/>
                <w:lang w:val="es-MX"/>
              </w:rPr>
              <w:t>plazos establecidos para las liquidaciones de los contratos (art. 60 ley 80 de 1993), fundamentos jurídicos de la modalidad de selección (art 2, ley 1150 de 2007) y los análisis que sustentan la exigencia de garantías, así como de cobertura de las obligaciones surgidas con ocasión del proceso de selección y el contrato a celebrar.</w:t>
            </w:r>
          </w:p>
          <w:p w:rsidR="00B23EB6" w:rsidRPr="002A3BA8" w:rsidRDefault="00B23EB6" w:rsidP="00E762FC">
            <w:pPr>
              <w:pStyle w:val="Prrafodelista"/>
              <w:rPr>
                <w:rFonts w:ascii="Arial" w:hAnsi="Arial" w:cs="Arial"/>
                <w:color w:val="000000" w:themeColor="text1"/>
                <w:sz w:val="20"/>
                <w:szCs w:val="20"/>
                <w:lang w:val="es-CO"/>
              </w:rPr>
            </w:pPr>
          </w:p>
          <w:p w:rsidR="00B23EB6" w:rsidRPr="002A3BA8" w:rsidRDefault="00B23EB6" w:rsidP="00201B26">
            <w:pPr>
              <w:pStyle w:val="Prrafodelista"/>
              <w:numPr>
                <w:ilvl w:val="0"/>
                <w:numId w:val="46"/>
              </w:numPr>
              <w:jc w:val="both"/>
              <w:rPr>
                <w:rFonts w:ascii="Arial" w:hAnsi="Arial" w:cs="Arial"/>
                <w:color w:val="000000" w:themeColor="text1"/>
                <w:sz w:val="20"/>
                <w:szCs w:val="20"/>
                <w:lang w:val="es-CO"/>
              </w:rPr>
            </w:pPr>
            <w:r w:rsidRPr="002A3BA8">
              <w:rPr>
                <w:rFonts w:ascii="Arial" w:hAnsi="Arial" w:cs="Arial"/>
                <w:b/>
                <w:color w:val="000000" w:themeColor="text1"/>
                <w:sz w:val="20"/>
                <w:szCs w:val="20"/>
                <w:lang w:val="es-CO"/>
              </w:rPr>
              <w:t xml:space="preserve">Trabajo en equipo: </w:t>
            </w:r>
            <w:r w:rsidRPr="002A3BA8">
              <w:rPr>
                <w:rFonts w:ascii="Arial" w:hAnsi="Arial" w:cs="Arial"/>
                <w:color w:val="000000" w:themeColor="text1"/>
                <w:sz w:val="20"/>
                <w:szCs w:val="20"/>
                <w:lang w:val="es-CO"/>
              </w:rPr>
              <w:t>El compañerismos y las condiciones de trabajo hacen que el trabajo en equipo sea más eficiente, obteniendo mayores y muy rápidos resultados, ya que se genera entusiasmo para un satisfactorio resultado de las tareas, por medio de unas reglas establecidas que se respetan por todos los miembros del grupo y que proporcionan a cada integrante un cargo y un tipo de actividades especificas según el perfil; este procedimiento hace que el grupo sea más interactivo con las actividades de trabajo desde el proceso precontractual hasta el proceso postcontractual.</w:t>
            </w:r>
          </w:p>
          <w:p w:rsidR="00B23EB6" w:rsidRPr="002A3BA8" w:rsidRDefault="00B23EB6" w:rsidP="00E762FC">
            <w:pPr>
              <w:pStyle w:val="Prrafodelista"/>
              <w:jc w:val="both"/>
              <w:rPr>
                <w:rFonts w:ascii="Arial" w:hAnsi="Arial" w:cs="Arial"/>
                <w:b/>
                <w:color w:val="000000" w:themeColor="text1"/>
                <w:sz w:val="20"/>
                <w:szCs w:val="20"/>
                <w:lang w:val="es-CO"/>
              </w:rPr>
            </w:pPr>
          </w:p>
          <w:p w:rsidR="00B23EB6" w:rsidRPr="002A3BA8" w:rsidRDefault="00B23EB6" w:rsidP="00201B26">
            <w:pPr>
              <w:pStyle w:val="Prrafodelista"/>
              <w:numPr>
                <w:ilvl w:val="0"/>
                <w:numId w:val="46"/>
              </w:numPr>
              <w:jc w:val="both"/>
              <w:rPr>
                <w:rFonts w:ascii="Arial" w:hAnsi="Arial" w:cs="Arial"/>
                <w:b/>
                <w:color w:val="000000" w:themeColor="text1"/>
                <w:sz w:val="20"/>
                <w:szCs w:val="20"/>
                <w:lang w:val="es-CO"/>
              </w:rPr>
            </w:pPr>
            <w:r w:rsidRPr="002A3BA8">
              <w:rPr>
                <w:rFonts w:ascii="Arial" w:hAnsi="Arial" w:cs="Arial"/>
                <w:b/>
                <w:color w:val="000000" w:themeColor="text1"/>
                <w:sz w:val="20"/>
                <w:szCs w:val="20"/>
                <w:lang w:val="es-CO"/>
              </w:rPr>
              <w:t>Manejo eficiente de los recursos financieros:</w:t>
            </w:r>
            <w:r w:rsidRPr="002A3BA8">
              <w:rPr>
                <w:rFonts w:ascii="Arial" w:hAnsi="Arial" w:cs="Arial"/>
                <w:color w:val="000000" w:themeColor="text1"/>
                <w:sz w:val="20"/>
                <w:szCs w:val="20"/>
                <w:lang w:val="es-CO"/>
              </w:rPr>
              <w:t xml:space="preserve"> El manejo de los recursos se hace cumpliendo con objetivos de cada rubro, con el fin de realizar las actividades que contemplan o describan el rubro a cual se va a afectar, así se han plateado </w:t>
            </w:r>
            <w:r w:rsidRPr="002A3BA8">
              <w:rPr>
                <w:rFonts w:ascii="Arial" w:hAnsi="Arial" w:cs="Arial"/>
                <w:color w:val="333333"/>
                <w:sz w:val="20"/>
                <w:szCs w:val="20"/>
                <w:shd w:val="clear" w:color="auto" w:fill="FFFFFF"/>
                <w:lang w:val="es-CO"/>
              </w:rPr>
              <w:t>estrategias para la utilización de racional de los recursos, es decir, que se lleve a cabo bajo ciertas condiciones que impidan la generación de impactos hacia los proyectos</w:t>
            </w:r>
          </w:p>
          <w:p w:rsidR="00B23EB6" w:rsidRPr="002A3BA8" w:rsidRDefault="00B23EB6" w:rsidP="00E762FC">
            <w:pPr>
              <w:pStyle w:val="Prrafodelista"/>
              <w:jc w:val="both"/>
              <w:rPr>
                <w:rFonts w:ascii="Arial" w:hAnsi="Arial" w:cs="Arial"/>
                <w:color w:val="333333"/>
                <w:sz w:val="20"/>
                <w:szCs w:val="20"/>
                <w:shd w:val="clear" w:color="auto" w:fill="FFFFFF"/>
                <w:lang w:val="es-CO"/>
              </w:rPr>
            </w:pPr>
          </w:p>
          <w:p w:rsidR="00B23EB6" w:rsidRPr="002A3BA8" w:rsidRDefault="00B23EB6" w:rsidP="00201B26">
            <w:pPr>
              <w:pStyle w:val="Prrafodelista"/>
              <w:numPr>
                <w:ilvl w:val="0"/>
                <w:numId w:val="46"/>
              </w:numPr>
              <w:jc w:val="both"/>
              <w:rPr>
                <w:rFonts w:ascii="Arial" w:hAnsi="Arial" w:cs="Arial"/>
                <w:b/>
                <w:color w:val="000000" w:themeColor="text1"/>
                <w:sz w:val="20"/>
                <w:szCs w:val="20"/>
                <w:lang w:val="es-CO"/>
              </w:rPr>
            </w:pPr>
            <w:r w:rsidRPr="002A3BA8">
              <w:rPr>
                <w:rFonts w:ascii="Arial" w:hAnsi="Arial" w:cs="Arial"/>
                <w:b/>
                <w:color w:val="000000" w:themeColor="text1"/>
                <w:sz w:val="20"/>
                <w:szCs w:val="20"/>
                <w:lang w:val="es-CO"/>
              </w:rPr>
              <w:t xml:space="preserve">Incorporación de tecnologías de la información: </w:t>
            </w:r>
            <w:r w:rsidRPr="002A3BA8">
              <w:rPr>
                <w:rFonts w:ascii="Arial" w:hAnsi="Arial" w:cs="Arial"/>
                <w:color w:val="000000" w:themeColor="text1"/>
                <w:sz w:val="20"/>
                <w:szCs w:val="20"/>
                <w:lang w:val="es-CO"/>
              </w:rPr>
              <w:t>la secretaria de infraestructura ha incorporado tecnologías y herramientas computaciones de fácil acceso a la comunidad, con el fin de ilustrar situaciones, procesos y procedimientos a realizar en las vías, predios, vallados por medio de planos digitales, herramientas de internet como Google Earth y Nokia Maps con el fin de que la comunidad y el mismo grupo de trabajo tenga idea de el lugar en el que se van a realizar las actividades.</w:t>
            </w:r>
          </w:p>
          <w:p w:rsidR="00B23EB6" w:rsidRPr="002A3BA8" w:rsidRDefault="00B23EB6" w:rsidP="00E762FC">
            <w:pPr>
              <w:pStyle w:val="Prrafodelista"/>
              <w:rPr>
                <w:rFonts w:ascii="Arial" w:hAnsi="Arial" w:cs="Arial"/>
                <w:b/>
                <w:color w:val="000000" w:themeColor="text1"/>
                <w:sz w:val="20"/>
                <w:szCs w:val="20"/>
                <w:lang w:val="es-CO"/>
              </w:rPr>
            </w:pPr>
          </w:p>
          <w:p w:rsidR="00B23EB6" w:rsidRPr="002A3BA8" w:rsidRDefault="00B23EB6" w:rsidP="00201B26">
            <w:pPr>
              <w:pStyle w:val="Prrafodelista"/>
              <w:numPr>
                <w:ilvl w:val="0"/>
                <w:numId w:val="46"/>
              </w:numPr>
              <w:rPr>
                <w:rFonts w:ascii="Arial" w:hAnsi="Arial" w:cs="Arial"/>
                <w:color w:val="000000" w:themeColor="text1"/>
                <w:sz w:val="20"/>
                <w:szCs w:val="20"/>
                <w:lang w:val="es-CO"/>
              </w:rPr>
            </w:pPr>
            <w:r w:rsidRPr="002A3BA8">
              <w:rPr>
                <w:rFonts w:ascii="Arial" w:hAnsi="Arial" w:cs="Arial"/>
                <w:b/>
                <w:color w:val="000000" w:themeColor="text1"/>
                <w:sz w:val="20"/>
                <w:szCs w:val="20"/>
                <w:lang w:val="es-CO"/>
              </w:rPr>
              <w:t xml:space="preserve">Rendición de cuentas: </w:t>
            </w:r>
            <w:r w:rsidRPr="002A3BA8">
              <w:rPr>
                <w:rFonts w:ascii="Arial" w:hAnsi="Arial" w:cs="Arial"/>
                <w:color w:val="000000" w:themeColor="text1"/>
                <w:sz w:val="20"/>
                <w:szCs w:val="20"/>
                <w:lang w:val="es-CO"/>
              </w:rPr>
              <w:t>La secretaria ha realizado rendición de cuantas dos veces ante el concejo en las cuales se ha hablado de las principales necesidades del sector transporte, equipamientos colectivos, entornos, educación y vivienda que le con el fin de mostrar el estado y el avance en la ejecución de los proyectos, igualmente se han presentado socializaciones a la comunidad sobre los obras ejecutadas y por ejecutar.</w:t>
            </w:r>
          </w:p>
          <w:p w:rsidR="00B23EB6" w:rsidRPr="002A3BA8" w:rsidRDefault="00B23EB6" w:rsidP="00E762FC">
            <w:pPr>
              <w:pStyle w:val="Prrafodelista"/>
              <w:rPr>
                <w:rFonts w:ascii="Arial" w:hAnsi="Arial" w:cs="Arial"/>
                <w:b/>
                <w:color w:val="000000" w:themeColor="text1"/>
                <w:sz w:val="20"/>
                <w:szCs w:val="20"/>
                <w:lang w:val="es-CO"/>
              </w:rPr>
            </w:pPr>
          </w:p>
          <w:p w:rsidR="00B23EB6" w:rsidRPr="002A3BA8" w:rsidRDefault="00B23EB6" w:rsidP="00201B26">
            <w:pPr>
              <w:pStyle w:val="Prrafodelista"/>
              <w:numPr>
                <w:ilvl w:val="0"/>
                <w:numId w:val="46"/>
              </w:numPr>
              <w:jc w:val="both"/>
              <w:rPr>
                <w:rFonts w:ascii="Arial" w:hAnsi="Arial" w:cs="Arial"/>
                <w:b/>
                <w:sz w:val="20"/>
                <w:szCs w:val="20"/>
                <w:lang w:val="es-CO"/>
              </w:rPr>
            </w:pPr>
            <w:r w:rsidRPr="002A3BA8">
              <w:rPr>
                <w:rFonts w:ascii="Arial" w:hAnsi="Arial" w:cs="Arial"/>
                <w:b/>
                <w:color w:val="000000" w:themeColor="text1"/>
                <w:sz w:val="20"/>
                <w:szCs w:val="20"/>
                <w:lang w:val="es-CO"/>
              </w:rPr>
              <w:t xml:space="preserve">Manejo de medios de comunicación: </w:t>
            </w:r>
            <w:r w:rsidRPr="002A3BA8">
              <w:rPr>
                <w:rFonts w:ascii="Arial" w:hAnsi="Arial" w:cs="Arial"/>
                <w:color w:val="000000" w:themeColor="text1"/>
                <w:sz w:val="20"/>
                <w:szCs w:val="20"/>
                <w:lang w:val="es-CO"/>
              </w:rPr>
              <w:t xml:space="preserve">La secretaria de infraestructura envía mensualmente un informe del estado de los contratos para la publicación en el periódico de Tenjo, con el fin de que la comunidad este enterada de la ejecución de las obras de mayor relevancia en el municipio. Igualmente la información se transmite a la comunidad de forma particular o en forma general que puede ser vía correo electrónico e información verbal a la comunidad que es atendida en la oficina o por teléfono. </w:t>
            </w:r>
          </w:p>
        </w:tc>
      </w:tr>
      <w:tr w:rsidR="00B23EB6" w:rsidRPr="002A3BA8" w:rsidTr="00B23EB6">
        <w:tc>
          <w:tcPr>
            <w:tcW w:w="9747" w:type="dxa"/>
            <w:gridSpan w:val="2"/>
            <w:shd w:val="clear" w:color="auto" w:fill="D9D9D9" w:themeFill="background1" w:themeFillShade="D9"/>
          </w:tcPr>
          <w:p w:rsidR="00B23EB6" w:rsidRPr="002A3BA8" w:rsidRDefault="00B23EB6"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Informe de Contratación</w:t>
            </w:r>
          </w:p>
        </w:tc>
      </w:tr>
      <w:tr w:rsidR="00B23EB6" w:rsidRPr="002A3BA8" w:rsidTr="00B23EB6">
        <w:tc>
          <w:tcPr>
            <w:tcW w:w="9747" w:type="dxa"/>
            <w:gridSpan w:val="2"/>
          </w:tcPr>
          <w:p w:rsidR="00B23EB6" w:rsidRPr="002A3BA8" w:rsidRDefault="00B23EB6" w:rsidP="00E762FC">
            <w:pPr>
              <w:pStyle w:val="Ttulo1"/>
              <w:spacing w:before="0"/>
              <w:jc w:val="both"/>
              <w:outlineLvl w:val="0"/>
              <w:rPr>
                <w:rFonts w:ascii="Arial" w:hAnsi="Arial" w:cs="Arial"/>
                <w:b w:val="0"/>
                <w:bCs w:val="0"/>
                <w:color w:val="auto"/>
                <w:sz w:val="20"/>
                <w:szCs w:val="20"/>
                <w:lang w:val="es-CO"/>
              </w:rPr>
            </w:pPr>
          </w:p>
          <w:tbl>
            <w:tblPr>
              <w:tblW w:w="9582" w:type="dxa"/>
              <w:tblLayout w:type="fixed"/>
              <w:tblCellMar>
                <w:left w:w="70" w:type="dxa"/>
                <w:right w:w="70" w:type="dxa"/>
              </w:tblCellMar>
              <w:tblLook w:val="04A0"/>
            </w:tblPr>
            <w:tblGrid>
              <w:gridCol w:w="421"/>
              <w:gridCol w:w="958"/>
              <w:gridCol w:w="1072"/>
              <w:gridCol w:w="1025"/>
              <w:gridCol w:w="1451"/>
              <w:gridCol w:w="1073"/>
              <w:gridCol w:w="1254"/>
              <w:gridCol w:w="1254"/>
              <w:gridCol w:w="1074"/>
            </w:tblGrid>
            <w:tr w:rsidR="00B23EB6" w:rsidRPr="002A3BA8" w:rsidTr="00B23EB6">
              <w:trPr>
                <w:trHeight w:val="452"/>
              </w:trPr>
              <w:tc>
                <w:tcPr>
                  <w:tcW w:w="421"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No</w:t>
                  </w:r>
                </w:p>
              </w:tc>
              <w:tc>
                <w:tcPr>
                  <w:tcW w:w="958" w:type="dxa"/>
                  <w:tcBorders>
                    <w:top w:val="single" w:sz="4" w:space="0" w:color="auto"/>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FECHA FIRMA DEL CONTRATO</w:t>
                  </w:r>
                </w:p>
              </w:tc>
              <w:tc>
                <w:tcPr>
                  <w:tcW w:w="1072" w:type="dxa"/>
                  <w:tcBorders>
                    <w:top w:val="single" w:sz="4" w:space="0" w:color="auto"/>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CONTRATISTA</w:t>
                  </w:r>
                </w:p>
              </w:tc>
              <w:tc>
                <w:tcPr>
                  <w:tcW w:w="1025" w:type="dxa"/>
                  <w:tcBorders>
                    <w:top w:val="single" w:sz="4" w:space="0" w:color="auto"/>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CC. O NIT.</w:t>
                  </w:r>
                </w:p>
              </w:tc>
              <w:tc>
                <w:tcPr>
                  <w:tcW w:w="1451" w:type="dxa"/>
                  <w:tcBorders>
                    <w:top w:val="single" w:sz="4" w:space="0" w:color="auto"/>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OBJETO</w:t>
                  </w:r>
                </w:p>
              </w:tc>
              <w:tc>
                <w:tcPr>
                  <w:tcW w:w="1073" w:type="dxa"/>
                  <w:tcBorders>
                    <w:top w:val="single" w:sz="4" w:space="0" w:color="auto"/>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TIPO DE CONTRATO</w:t>
                  </w:r>
                </w:p>
              </w:tc>
              <w:tc>
                <w:tcPr>
                  <w:tcW w:w="1254" w:type="dxa"/>
                  <w:tcBorders>
                    <w:top w:val="single" w:sz="4" w:space="0" w:color="auto"/>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VALOR INICIAL</w:t>
                  </w:r>
                </w:p>
              </w:tc>
              <w:tc>
                <w:tcPr>
                  <w:tcW w:w="1254" w:type="dxa"/>
                  <w:tcBorders>
                    <w:top w:val="single" w:sz="4" w:space="0" w:color="auto"/>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VALOR TOTAL DEL CONTRATO</w:t>
                  </w:r>
                </w:p>
              </w:tc>
              <w:tc>
                <w:tcPr>
                  <w:tcW w:w="1074" w:type="dxa"/>
                  <w:tcBorders>
                    <w:top w:val="single" w:sz="4" w:space="0" w:color="auto"/>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b/>
                      <w:bCs/>
                      <w:sz w:val="20"/>
                      <w:szCs w:val="20"/>
                      <w:lang w:val="es-CO" w:eastAsia="es-CO"/>
                    </w:rPr>
                  </w:pPr>
                  <w:r w:rsidRPr="002A3BA8">
                    <w:rPr>
                      <w:rFonts w:ascii="Arial" w:eastAsia="Times New Roman" w:hAnsi="Arial" w:cs="Arial"/>
                      <w:b/>
                      <w:bCs/>
                      <w:sz w:val="20"/>
                      <w:szCs w:val="20"/>
                      <w:lang w:val="es-CO" w:eastAsia="es-CO"/>
                    </w:rPr>
                    <w:t>FORMA DE PAGO</w:t>
                  </w:r>
                </w:p>
              </w:tc>
            </w:tr>
            <w:tr w:rsidR="00B23EB6" w:rsidRPr="002A3BA8" w:rsidTr="00B23EB6">
              <w:trPr>
                <w:trHeight w:val="3841"/>
              </w:trPr>
              <w:tc>
                <w:tcPr>
                  <w:tcW w:w="421" w:type="dxa"/>
                  <w:tcBorders>
                    <w:top w:val="nil"/>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006</w:t>
                  </w:r>
                </w:p>
              </w:tc>
              <w:tc>
                <w:tcPr>
                  <w:tcW w:w="958"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06/13/2012</w:t>
                  </w:r>
                </w:p>
              </w:tc>
              <w:tc>
                <w:tcPr>
                  <w:tcW w:w="1072"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NESTOR ALIRIO CASTAÑEDA GIRAL</w:t>
                  </w:r>
                </w:p>
              </w:tc>
              <w:tc>
                <w:tcPr>
                  <w:tcW w:w="1025"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80.852.213</w:t>
                  </w:r>
                </w:p>
              </w:tc>
              <w:tc>
                <w:tcPr>
                  <w:tcW w:w="1451"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PRESTACION DE SERVICIOS DE APOYO PARA LA ELABORACIÓN DE INVENTARIOS VIALES, PRIORIZACIÓN DE PROYECTOS, PROGRAMACIÓN, EJECUCIÓN Y MANTENIMIENTO DE VIAS URBANAS Y RURALES DEL MUNICIPIO DE TENJO</w:t>
                  </w:r>
                </w:p>
              </w:tc>
              <w:tc>
                <w:tcPr>
                  <w:tcW w:w="1073"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PRESTACION DE SERVICIOS</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22.800.000,00 </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     22.800.000,00 </w:t>
                  </w:r>
                </w:p>
              </w:tc>
              <w:tc>
                <w:tcPr>
                  <w:tcW w:w="107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PAGOS MENSUALES</w:t>
                  </w:r>
                </w:p>
              </w:tc>
            </w:tr>
            <w:tr w:rsidR="00B23EB6" w:rsidRPr="002A3BA8" w:rsidTr="00B23EB6">
              <w:trPr>
                <w:trHeight w:val="3163"/>
              </w:trPr>
              <w:tc>
                <w:tcPr>
                  <w:tcW w:w="421" w:type="dxa"/>
                  <w:tcBorders>
                    <w:top w:val="nil"/>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007  </w:t>
                  </w:r>
                </w:p>
              </w:tc>
              <w:tc>
                <w:tcPr>
                  <w:tcW w:w="958"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23/01/2012</w:t>
                  </w:r>
                </w:p>
              </w:tc>
              <w:tc>
                <w:tcPr>
                  <w:tcW w:w="1072"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HERNAN ALEJANDRO SORNOZA RICO</w:t>
                  </w:r>
                </w:p>
              </w:tc>
              <w:tc>
                <w:tcPr>
                  <w:tcW w:w="1025"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1.078.367.049</w:t>
                  </w:r>
                </w:p>
              </w:tc>
              <w:tc>
                <w:tcPr>
                  <w:tcW w:w="1451"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AUNAR ESFUERZOS ENTRE EL MUNICIPIO DE TENJO Y EMSERTENJO PARA LA EJECUCIÓN DEL PROYECTO DE APROVECHAMIENTO DE RESIDUOS SOLIDOS, ORGANICOS </w:t>
                  </w:r>
                </w:p>
              </w:tc>
              <w:tc>
                <w:tcPr>
                  <w:tcW w:w="1073"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PRESTACION DE SERVICIOS</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22.800.000,00 </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     22.800.000,00 </w:t>
                  </w:r>
                </w:p>
              </w:tc>
              <w:tc>
                <w:tcPr>
                  <w:tcW w:w="107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PAGOS MENSUALES</w:t>
                  </w:r>
                </w:p>
              </w:tc>
            </w:tr>
            <w:tr w:rsidR="00B23EB6" w:rsidRPr="002A3BA8" w:rsidTr="00B23EB6">
              <w:trPr>
                <w:trHeight w:val="2485"/>
              </w:trPr>
              <w:tc>
                <w:tcPr>
                  <w:tcW w:w="421" w:type="dxa"/>
                  <w:tcBorders>
                    <w:top w:val="nil"/>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059  </w:t>
                  </w:r>
                </w:p>
              </w:tc>
              <w:tc>
                <w:tcPr>
                  <w:tcW w:w="958"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07/02/2012</w:t>
                  </w:r>
                </w:p>
              </w:tc>
              <w:tc>
                <w:tcPr>
                  <w:tcW w:w="1072"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JOSE MAXIMINO TAUTA DIAZ</w:t>
                  </w:r>
                </w:p>
              </w:tc>
              <w:tc>
                <w:tcPr>
                  <w:tcW w:w="1025"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c>
                <w:tcPr>
                  <w:tcW w:w="1451"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PRESTACIÓN  DE SERVICIOS DE APOYO PARA EL MANTENIMIENTO Y MEJORAMIENTO DE LAS DEPENDENCIAS  DE LA ADMINISTRACIÓN MUNICIPAL</w:t>
                  </w:r>
                </w:p>
              </w:tc>
              <w:tc>
                <w:tcPr>
                  <w:tcW w:w="1073"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PRESTACION DE SERVICIOS</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12.100.000,00 </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     12.100.000,00 </w:t>
                  </w:r>
                </w:p>
              </w:tc>
              <w:tc>
                <w:tcPr>
                  <w:tcW w:w="107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PAGOS MENSUALES</w:t>
                  </w:r>
                </w:p>
              </w:tc>
            </w:tr>
            <w:tr w:rsidR="00B23EB6" w:rsidRPr="002A3BA8" w:rsidTr="00B23EB6">
              <w:trPr>
                <w:trHeight w:val="3163"/>
              </w:trPr>
              <w:tc>
                <w:tcPr>
                  <w:tcW w:w="421" w:type="dxa"/>
                  <w:tcBorders>
                    <w:top w:val="nil"/>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060  </w:t>
                  </w:r>
                </w:p>
              </w:tc>
              <w:tc>
                <w:tcPr>
                  <w:tcW w:w="958"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07/02/2012</w:t>
                  </w:r>
                </w:p>
              </w:tc>
              <w:tc>
                <w:tcPr>
                  <w:tcW w:w="1072"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ALFONSO FARFAN HERNANDEZ</w:t>
                  </w:r>
                </w:p>
              </w:tc>
              <w:tc>
                <w:tcPr>
                  <w:tcW w:w="1025"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c>
                <w:tcPr>
                  <w:tcW w:w="1451"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PRESTACIÓN  DE SERVICIOS DE APOYO PARA EL FUNCIONAMIENTO DE LA PLAZA DE MERCADO Y SEGUIMIENTO A LOS MANTENIMIENTOS DE LAS DEPENDENCIAS DE LA ADMINISTRACION MUNICIPAL</w:t>
                  </w:r>
                </w:p>
              </w:tc>
              <w:tc>
                <w:tcPr>
                  <w:tcW w:w="1073"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PRESTACION DE SERVICIOS</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12.100.000,00 </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     12.100.000,00 </w:t>
                  </w:r>
                </w:p>
              </w:tc>
              <w:tc>
                <w:tcPr>
                  <w:tcW w:w="107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PAGOS MENSUALES</w:t>
                  </w:r>
                </w:p>
              </w:tc>
            </w:tr>
            <w:tr w:rsidR="00B23EB6" w:rsidRPr="002A3BA8" w:rsidTr="00B23EB6">
              <w:trPr>
                <w:trHeight w:val="2033"/>
              </w:trPr>
              <w:tc>
                <w:tcPr>
                  <w:tcW w:w="421" w:type="dxa"/>
                  <w:tcBorders>
                    <w:top w:val="nil"/>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061  </w:t>
                  </w:r>
                </w:p>
              </w:tc>
              <w:tc>
                <w:tcPr>
                  <w:tcW w:w="958"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07/02/2012</w:t>
                  </w:r>
                </w:p>
              </w:tc>
              <w:tc>
                <w:tcPr>
                  <w:tcW w:w="1072"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FRANCISCO ISMAEL GONZALEZ MORA</w:t>
                  </w:r>
                </w:p>
              </w:tc>
              <w:tc>
                <w:tcPr>
                  <w:tcW w:w="1025"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c>
                <w:tcPr>
                  <w:tcW w:w="1451"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PRESTACION DE SERVICIOS DE APOYO PARA MANTENIMIENTO DE PARQUES Y JARDINES A CARGO DE LA ADMINISTRACIÓN MUNICIPAL</w:t>
                  </w:r>
                </w:p>
              </w:tc>
              <w:tc>
                <w:tcPr>
                  <w:tcW w:w="1073"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PRESTACION DE SERVICIOS</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12.100.000,00 </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     12.100.000,00 </w:t>
                  </w:r>
                </w:p>
              </w:tc>
              <w:tc>
                <w:tcPr>
                  <w:tcW w:w="107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PAGOS MENSUALES</w:t>
                  </w:r>
                </w:p>
              </w:tc>
            </w:tr>
            <w:tr w:rsidR="00B23EB6" w:rsidRPr="002A3BA8" w:rsidTr="00B23EB6">
              <w:trPr>
                <w:trHeight w:val="2937"/>
              </w:trPr>
              <w:tc>
                <w:tcPr>
                  <w:tcW w:w="421" w:type="dxa"/>
                  <w:tcBorders>
                    <w:top w:val="nil"/>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064  </w:t>
                  </w:r>
                </w:p>
              </w:tc>
              <w:tc>
                <w:tcPr>
                  <w:tcW w:w="958"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09/02/2012</w:t>
                  </w:r>
                </w:p>
              </w:tc>
              <w:tc>
                <w:tcPr>
                  <w:tcW w:w="1072"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ARIEL ALONSO MARQUEZ</w:t>
                  </w:r>
                </w:p>
              </w:tc>
              <w:tc>
                <w:tcPr>
                  <w:tcW w:w="1025"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c>
                <w:tcPr>
                  <w:tcW w:w="1451"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PRESTACION DE SERVICIOS COMO OPERARIO DE TRACTOR PARA EL MANTENIMIENTO DE LAS INSTITUCIONES EDUCATIVAS OFICIALES DEL MUNICIPIO DE TENJO</w:t>
                  </w:r>
                </w:p>
              </w:tc>
              <w:tc>
                <w:tcPr>
                  <w:tcW w:w="1073"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PRESTACION DE SERVICIOS</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12.100.000,00 </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     12.100.000,00 </w:t>
                  </w:r>
                </w:p>
              </w:tc>
              <w:tc>
                <w:tcPr>
                  <w:tcW w:w="107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PAGOS MENSUALES</w:t>
                  </w:r>
                </w:p>
              </w:tc>
            </w:tr>
            <w:tr w:rsidR="00B23EB6" w:rsidRPr="002A3BA8" w:rsidTr="00B23EB6">
              <w:trPr>
                <w:trHeight w:val="2711"/>
              </w:trPr>
              <w:tc>
                <w:tcPr>
                  <w:tcW w:w="421" w:type="dxa"/>
                  <w:tcBorders>
                    <w:top w:val="nil"/>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065  </w:t>
                  </w:r>
                </w:p>
              </w:tc>
              <w:tc>
                <w:tcPr>
                  <w:tcW w:w="958"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09/02/2012</w:t>
                  </w:r>
                </w:p>
              </w:tc>
              <w:tc>
                <w:tcPr>
                  <w:tcW w:w="1072"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JOSE CRISTOBAL CHITIVA GUAVITA</w:t>
                  </w:r>
                </w:p>
              </w:tc>
              <w:tc>
                <w:tcPr>
                  <w:tcW w:w="1025"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c>
                <w:tcPr>
                  <w:tcW w:w="1451"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PRESTACIÓN DE SERVICIOS DE APOYO PARA EL SEGUIMIENTO DEL MANTENIMIENTO Y EXPANSIÓN DEL ALUMBRADO PUBLICO EN EL MUNICIPIO DE TENJO</w:t>
                  </w:r>
                </w:p>
              </w:tc>
              <w:tc>
                <w:tcPr>
                  <w:tcW w:w="1073"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PRESTACION DE SERVICIOS</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12.100.000,00 </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     12.100.000,00 </w:t>
                  </w:r>
                </w:p>
              </w:tc>
              <w:tc>
                <w:tcPr>
                  <w:tcW w:w="107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PAGOS MENSUALES</w:t>
                  </w:r>
                </w:p>
              </w:tc>
            </w:tr>
            <w:tr w:rsidR="00B23EB6" w:rsidRPr="002A3BA8" w:rsidTr="00B23EB6">
              <w:trPr>
                <w:trHeight w:val="3615"/>
              </w:trPr>
              <w:tc>
                <w:tcPr>
                  <w:tcW w:w="421" w:type="dxa"/>
                  <w:tcBorders>
                    <w:top w:val="nil"/>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066  </w:t>
                  </w:r>
                </w:p>
              </w:tc>
              <w:tc>
                <w:tcPr>
                  <w:tcW w:w="958"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09/02/2012</w:t>
                  </w:r>
                </w:p>
              </w:tc>
              <w:tc>
                <w:tcPr>
                  <w:tcW w:w="1072"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RAFAEL CARRILLO RAMIREZ</w:t>
                  </w:r>
                </w:p>
              </w:tc>
              <w:tc>
                <w:tcPr>
                  <w:tcW w:w="1025"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c>
                <w:tcPr>
                  <w:tcW w:w="1451"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PRESTACION DE SERVICIOS DE APOYO PARA EL MANTENIMIENTO DE ZONAS VERDES DE INSTITUCIONES EDUCATIVAS OFICIALES Y ROZAMIENTO DE ZONAS ADYACENTES DE VIAS URBANAS Y RURALES DEL MUNICIPIO DE TENJO</w:t>
                  </w:r>
                </w:p>
              </w:tc>
              <w:tc>
                <w:tcPr>
                  <w:tcW w:w="1073"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PRESTACION DE SERVICIOS</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12.100.000,00 </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     12.100.000,00 </w:t>
                  </w:r>
                </w:p>
              </w:tc>
              <w:tc>
                <w:tcPr>
                  <w:tcW w:w="107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PAGOS MENSUALES</w:t>
                  </w:r>
                </w:p>
              </w:tc>
            </w:tr>
            <w:tr w:rsidR="00B23EB6" w:rsidRPr="002A3BA8" w:rsidTr="00B23EB6">
              <w:trPr>
                <w:trHeight w:val="2937"/>
              </w:trPr>
              <w:tc>
                <w:tcPr>
                  <w:tcW w:w="421" w:type="dxa"/>
                  <w:tcBorders>
                    <w:top w:val="nil"/>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067  </w:t>
                  </w:r>
                </w:p>
              </w:tc>
              <w:tc>
                <w:tcPr>
                  <w:tcW w:w="958"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13/02/2012</w:t>
                  </w:r>
                </w:p>
              </w:tc>
              <w:tc>
                <w:tcPr>
                  <w:tcW w:w="1072"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JAIRO ENRIQUE ACOSTA</w:t>
                  </w:r>
                </w:p>
              </w:tc>
              <w:tc>
                <w:tcPr>
                  <w:tcW w:w="1025"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c>
                <w:tcPr>
                  <w:tcW w:w="1451"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PRESTACIÓN DE SERVICIOS COMO OPERARIO DE MAQUINARIA PESADA (VIBROCOMPACTADOR) PARA LA EJECUCIÓN DEL PROGRAMA DE MANTENIMIENTO PERIÓDICO DE VIAS</w:t>
                  </w:r>
                </w:p>
              </w:tc>
              <w:tc>
                <w:tcPr>
                  <w:tcW w:w="1073"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PRESTACION DE SERVICIOS</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13.200.000,00 </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     13.200.000,00 </w:t>
                  </w:r>
                </w:p>
              </w:tc>
              <w:tc>
                <w:tcPr>
                  <w:tcW w:w="107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PAGOS MENSUALES</w:t>
                  </w:r>
                </w:p>
              </w:tc>
            </w:tr>
            <w:tr w:rsidR="00B23EB6" w:rsidRPr="002A3BA8" w:rsidTr="00B23EB6">
              <w:trPr>
                <w:trHeight w:val="2937"/>
              </w:trPr>
              <w:tc>
                <w:tcPr>
                  <w:tcW w:w="421" w:type="dxa"/>
                  <w:tcBorders>
                    <w:top w:val="nil"/>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068  </w:t>
                  </w:r>
                </w:p>
              </w:tc>
              <w:tc>
                <w:tcPr>
                  <w:tcW w:w="958"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13/02/2012</w:t>
                  </w:r>
                </w:p>
              </w:tc>
              <w:tc>
                <w:tcPr>
                  <w:tcW w:w="1072"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JUAN CARLOS NAVARRETE ACOSTA</w:t>
                  </w:r>
                </w:p>
              </w:tc>
              <w:tc>
                <w:tcPr>
                  <w:tcW w:w="1025"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c>
                <w:tcPr>
                  <w:tcW w:w="1451"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PRESTACIÓN DE SERVICIOS COMO OPERARIO DE MAQUINARIA PESADA (RETROEXCAVADORA) PARA LA EJECUCIÓN DEL PROGRAMA DE MANTENIMIENTO PERIÓDICO DE VIAS</w:t>
                  </w:r>
                </w:p>
              </w:tc>
              <w:tc>
                <w:tcPr>
                  <w:tcW w:w="1073"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PRESTACION DE SERVICIOS</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15.125.000,00 </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     15.125.000,00 </w:t>
                  </w:r>
                </w:p>
              </w:tc>
              <w:tc>
                <w:tcPr>
                  <w:tcW w:w="107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PAGOS MENSUALES</w:t>
                  </w:r>
                </w:p>
              </w:tc>
            </w:tr>
            <w:tr w:rsidR="00B23EB6" w:rsidRPr="002A3BA8" w:rsidTr="00B23EB6">
              <w:trPr>
                <w:trHeight w:val="4745"/>
              </w:trPr>
              <w:tc>
                <w:tcPr>
                  <w:tcW w:w="421" w:type="dxa"/>
                  <w:tcBorders>
                    <w:top w:val="nil"/>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099  </w:t>
                  </w:r>
                </w:p>
              </w:tc>
              <w:tc>
                <w:tcPr>
                  <w:tcW w:w="958"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27/02/2012</w:t>
                  </w:r>
                </w:p>
              </w:tc>
              <w:tc>
                <w:tcPr>
                  <w:tcW w:w="1072"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NAYIBE BARRAGAN CORTES</w:t>
                  </w:r>
                </w:p>
              </w:tc>
              <w:tc>
                <w:tcPr>
                  <w:tcW w:w="1025"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c>
                <w:tcPr>
                  <w:tcW w:w="1451"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PRESTACION DE SERVICIOS PROFESIONALES DE APOYO A LA GESTION EN LA ELABORACIÓN Y SEGUIMIENTO DE LOS PROCESOS NECESARIOS PARA LA CONSTRUCCION, MEJORAMIENTO Y MANTENIMIENTO DE LA INFRAESTRUCTURA EDUCATIVA  DEL MUNICIPIO DE TENJO</w:t>
                  </w:r>
                </w:p>
              </w:tc>
              <w:tc>
                <w:tcPr>
                  <w:tcW w:w="1073"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PRESTACION DE SERVICIOS</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22.000.000,00 </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     22.000.000,00 </w:t>
                  </w:r>
                </w:p>
              </w:tc>
              <w:tc>
                <w:tcPr>
                  <w:tcW w:w="107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PAGOS MENSUALES</w:t>
                  </w:r>
                </w:p>
              </w:tc>
            </w:tr>
            <w:tr w:rsidR="00B23EB6" w:rsidRPr="002A3BA8" w:rsidTr="00B23EB6">
              <w:trPr>
                <w:trHeight w:val="2937"/>
              </w:trPr>
              <w:tc>
                <w:tcPr>
                  <w:tcW w:w="421" w:type="dxa"/>
                  <w:tcBorders>
                    <w:top w:val="nil"/>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106  </w:t>
                  </w:r>
                </w:p>
              </w:tc>
              <w:tc>
                <w:tcPr>
                  <w:tcW w:w="958"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28/02/2012</w:t>
                  </w:r>
                </w:p>
              </w:tc>
              <w:tc>
                <w:tcPr>
                  <w:tcW w:w="1072"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LUIS OSCAR ARANZU RAMIREZ</w:t>
                  </w:r>
                </w:p>
              </w:tc>
              <w:tc>
                <w:tcPr>
                  <w:tcW w:w="1025"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c>
                <w:tcPr>
                  <w:tcW w:w="1451"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PRESTACIÓN DE SERVICIOS COMO OPERARIO DE GUADAÑA PARA EL MANTENIMIENTO DE LA INFRAESTRUCTURA A CARGO DE LA ADMINISTRACIÓN MUNICIPAL</w:t>
                  </w:r>
                </w:p>
              </w:tc>
              <w:tc>
                <w:tcPr>
                  <w:tcW w:w="1073"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PRESTACION DE SERVICIOS</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12.100.000,00 </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     12.100.000,00 </w:t>
                  </w:r>
                </w:p>
              </w:tc>
              <w:tc>
                <w:tcPr>
                  <w:tcW w:w="107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PAGOS MENSUALES</w:t>
                  </w:r>
                </w:p>
              </w:tc>
            </w:tr>
            <w:tr w:rsidR="00B23EB6" w:rsidRPr="002A3BA8" w:rsidTr="00B23EB6">
              <w:trPr>
                <w:trHeight w:val="2937"/>
              </w:trPr>
              <w:tc>
                <w:tcPr>
                  <w:tcW w:w="421" w:type="dxa"/>
                  <w:tcBorders>
                    <w:top w:val="nil"/>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107  </w:t>
                  </w:r>
                </w:p>
              </w:tc>
              <w:tc>
                <w:tcPr>
                  <w:tcW w:w="958"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28/02/2012</w:t>
                  </w:r>
                </w:p>
              </w:tc>
              <w:tc>
                <w:tcPr>
                  <w:tcW w:w="1072"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JOSE MANUEL AMORTEGUI FORERO</w:t>
                  </w:r>
                </w:p>
              </w:tc>
              <w:tc>
                <w:tcPr>
                  <w:tcW w:w="1025"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c>
                <w:tcPr>
                  <w:tcW w:w="1451"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PRESTACIÓN DE SERVICIOS DE APOYO PARA EL MANTENIMIENTO DE LA INFRAESTRUCTURA FISICA DEL ESPACIO PÚBLICO Y ACOMPAÑAMIENTO EN MANTENIMIENTO DE VÍAS</w:t>
                  </w:r>
                </w:p>
              </w:tc>
              <w:tc>
                <w:tcPr>
                  <w:tcW w:w="1073"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PRESTACION DE SERVICIOS</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12.100.000,00 </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     12.100.000,00 </w:t>
                  </w:r>
                </w:p>
              </w:tc>
              <w:tc>
                <w:tcPr>
                  <w:tcW w:w="107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PAGOS MENSUALES</w:t>
                  </w:r>
                </w:p>
              </w:tc>
            </w:tr>
            <w:tr w:rsidR="00B23EB6" w:rsidRPr="002A3BA8" w:rsidTr="00B23EB6">
              <w:trPr>
                <w:trHeight w:val="3841"/>
              </w:trPr>
              <w:tc>
                <w:tcPr>
                  <w:tcW w:w="421" w:type="dxa"/>
                  <w:tcBorders>
                    <w:top w:val="nil"/>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132  </w:t>
                  </w:r>
                </w:p>
              </w:tc>
              <w:tc>
                <w:tcPr>
                  <w:tcW w:w="958"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02/04/2012</w:t>
                  </w:r>
                </w:p>
              </w:tc>
              <w:tc>
                <w:tcPr>
                  <w:tcW w:w="1072"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MIGUEL ANGEL PARDO PARRADO</w:t>
                  </w:r>
                </w:p>
              </w:tc>
              <w:tc>
                <w:tcPr>
                  <w:tcW w:w="1025"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c>
                <w:tcPr>
                  <w:tcW w:w="1451"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PRESTACIÓN DE SERVICIOS DE APOYO  A LA GESTIÓN COMO OPERARIO DE GUADAÑA PARA EL MANTENIMIENTO DE LAS ZONAS VERDES DE LAS INSTITUCIONES EDUCATIVAS A CARGO DEL MUNICIPIO DE TENJO CUNDINAMARCA</w:t>
                  </w:r>
                </w:p>
              </w:tc>
              <w:tc>
                <w:tcPr>
                  <w:tcW w:w="1073"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PRESTACION DE SERVICIOS</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10.800.000,00 </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     10.800.000,00 </w:t>
                  </w:r>
                </w:p>
              </w:tc>
              <w:tc>
                <w:tcPr>
                  <w:tcW w:w="107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PAGOS MENSUALES</w:t>
                  </w:r>
                </w:p>
              </w:tc>
            </w:tr>
            <w:tr w:rsidR="00B23EB6" w:rsidRPr="002A3BA8" w:rsidTr="00B23EB6">
              <w:trPr>
                <w:trHeight w:val="4067"/>
              </w:trPr>
              <w:tc>
                <w:tcPr>
                  <w:tcW w:w="421" w:type="dxa"/>
                  <w:tcBorders>
                    <w:top w:val="nil"/>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142  </w:t>
                  </w:r>
                </w:p>
              </w:tc>
              <w:tc>
                <w:tcPr>
                  <w:tcW w:w="958"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16/04/2012</w:t>
                  </w:r>
                </w:p>
              </w:tc>
              <w:tc>
                <w:tcPr>
                  <w:tcW w:w="1072"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LUIS RODRIGO GARZON GUERRERO</w:t>
                  </w:r>
                </w:p>
              </w:tc>
              <w:tc>
                <w:tcPr>
                  <w:tcW w:w="1025"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c>
                <w:tcPr>
                  <w:tcW w:w="1451"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PRESTACIÓN DE SERVICIOS DE APOYO A LA GESTIÓN PARA EL MANTENIMIENTO  Y MEJORAMIENTO DE LA INFRAESTRUCTURA FISICA DE LAS INSTITUCIONES EDUCATIVAS DEL MUNICIPIO DE TENJO CUNDINAMARCA</w:t>
                  </w:r>
                </w:p>
              </w:tc>
              <w:tc>
                <w:tcPr>
                  <w:tcW w:w="1073"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PRESTACION DE SERVICIOS</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9.900.000,00 </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        9.900.000,00 </w:t>
                  </w:r>
                </w:p>
              </w:tc>
              <w:tc>
                <w:tcPr>
                  <w:tcW w:w="107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PAGOS MENSUALES</w:t>
                  </w:r>
                </w:p>
              </w:tc>
            </w:tr>
            <w:tr w:rsidR="00B23EB6" w:rsidRPr="002A3BA8" w:rsidTr="00B23EB6">
              <w:trPr>
                <w:trHeight w:val="3615"/>
              </w:trPr>
              <w:tc>
                <w:tcPr>
                  <w:tcW w:w="421" w:type="dxa"/>
                  <w:tcBorders>
                    <w:top w:val="nil"/>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266  </w:t>
                  </w:r>
                </w:p>
              </w:tc>
              <w:tc>
                <w:tcPr>
                  <w:tcW w:w="958"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15/11/2012</w:t>
                  </w:r>
                </w:p>
              </w:tc>
              <w:tc>
                <w:tcPr>
                  <w:tcW w:w="1072"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CARLOS GEOVANNY BARON QUIROGA</w:t>
                  </w:r>
                </w:p>
              </w:tc>
              <w:tc>
                <w:tcPr>
                  <w:tcW w:w="1025"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w:t>
                  </w:r>
                </w:p>
              </w:tc>
              <w:tc>
                <w:tcPr>
                  <w:tcW w:w="1451"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PRESTAR LOS SERVICIOS COMO OPERARIO DE MAQUINA (MOTONIVELADORA) PARA LA EJECUCIÓN DEL PROGRAMA DE MANTENIMIENTO PERIÓDICO DE VÍAS DEL MUNICIPIO DE TENJO – CUNDINAMARCA </w:t>
                  </w:r>
                </w:p>
              </w:tc>
              <w:tc>
                <w:tcPr>
                  <w:tcW w:w="1073"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PRESTACION DE SERVICIOS</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2.291.667,00 </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        2.291.667,00 </w:t>
                  </w:r>
                </w:p>
              </w:tc>
              <w:tc>
                <w:tcPr>
                  <w:tcW w:w="107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PAGOS MENSUALES</w:t>
                  </w:r>
                </w:p>
              </w:tc>
            </w:tr>
            <w:tr w:rsidR="00B23EB6" w:rsidRPr="002A3BA8" w:rsidTr="00B23EB6">
              <w:trPr>
                <w:trHeight w:val="3389"/>
              </w:trPr>
              <w:tc>
                <w:tcPr>
                  <w:tcW w:w="421" w:type="dxa"/>
                  <w:tcBorders>
                    <w:top w:val="nil"/>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172  </w:t>
                  </w:r>
                </w:p>
              </w:tc>
              <w:tc>
                <w:tcPr>
                  <w:tcW w:w="958"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12/06/2012</w:t>
                  </w:r>
                </w:p>
              </w:tc>
              <w:tc>
                <w:tcPr>
                  <w:tcW w:w="1072"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ARM CONSULTING LTDA.</w:t>
                  </w:r>
                </w:p>
              </w:tc>
              <w:tc>
                <w:tcPr>
                  <w:tcW w:w="1025"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822007239-7</w:t>
                  </w:r>
                </w:p>
              </w:tc>
              <w:tc>
                <w:tcPr>
                  <w:tcW w:w="1451"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LA INTERVENTORIA TECNICA PARA LOS ESTUDIOS, DISEÑOS Y CONSTRUCCIÓN DE UN PARQUE EN LA VEREDA LA PUNTA DEL MUNICIPIO DE TENJO DEPARTAMENTO DE CUNDINAMARCA</w:t>
                  </w:r>
                </w:p>
              </w:tc>
              <w:tc>
                <w:tcPr>
                  <w:tcW w:w="1073"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CONSULTORIA</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12.456.284,00 </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     12.456.284,00 </w:t>
                  </w:r>
                </w:p>
              </w:tc>
              <w:tc>
                <w:tcPr>
                  <w:tcW w:w="107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UNICO PAGO  ACTA DE TREMINACION</w:t>
                  </w:r>
                </w:p>
              </w:tc>
            </w:tr>
            <w:tr w:rsidR="00B23EB6" w:rsidRPr="002A3BA8" w:rsidTr="00B23EB6">
              <w:trPr>
                <w:trHeight w:val="3615"/>
              </w:trPr>
              <w:tc>
                <w:tcPr>
                  <w:tcW w:w="421" w:type="dxa"/>
                  <w:tcBorders>
                    <w:top w:val="nil"/>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188  </w:t>
                  </w:r>
                </w:p>
              </w:tc>
              <w:tc>
                <w:tcPr>
                  <w:tcW w:w="958"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13/08/2012</w:t>
                  </w:r>
                </w:p>
              </w:tc>
              <w:tc>
                <w:tcPr>
                  <w:tcW w:w="1072"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BENJAMIN  MENDEZ PINZON</w:t>
                  </w:r>
                </w:p>
              </w:tc>
              <w:tc>
                <w:tcPr>
                  <w:tcW w:w="1025"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332.859</w:t>
                  </w:r>
                </w:p>
              </w:tc>
              <w:tc>
                <w:tcPr>
                  <w:tcW w:w="1451"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CONSTRUCCIÓN DE LA  PLACA HUELLA  EN CONCRETO REFORZADO DEL CAMELLON - LOS PINOS,  SECTOR ESCUELA ANTIGUA, VEREDA CHINCE, MUNICIPIO DE TENJO CUNDINAMARCA</w:t>
                  </w:r>
                </w:p>
              </w:tc>
              <w:tc>
                <w:tcPr>
                  <w:tcW w:w="1073"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CONTRATO DE OBRA</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141.156.355,00 </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  141.156.355,00 </w:t>
                  </w:r>
                </w:p>
              </w:tc>
              <w:tc>
                <w:tcPr>
                  <w:tcW w:w="107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PAGOS MENSUALES HASTA COMPLETAR 90% - 10% CON EL RECIBO Y LIQUIDACION DE OBRA</w:t>
                  </w:r>
                </w:p>
              </w:tc>
            </w:tr>
            <w:tr w:rsidR="00B23EB6" w:rsidRPr="002A3BA8" w:rsidTr="00B23EB6">
              <w:trPr>
                <w:trHeight w:val="3163"/>
              </w:trPr>
              <w:tc>
                <w:tcPr>
                  <w:tcW w:w="421" w:type="dxa"/>
                  <w:tcBorders>
                    <w:top w:val="nil"/>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003</w:t>
                  </w:r>
                </w:p>
              </w:tc>
              <w:tc>
                <w:tcPr>
                  <w:tcW w:w="958"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06/13/2012</w:t>
                  </w:r>
                </w:p>
              </w:tc>
              <w:tc>
                <w:tcPr>
                  <w:tcW w:w="1072"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EMSERTENJO S.A. E.S.P.</w:t>
                  </w:r>
                </w:p>
              </w:tc>
              <w:tc>
                <w:tcPr>
                  <w:tcW w:w="1025"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900.149.883-2</w:t>
                  </w:r>
                </w:p>
              </w:tc>
              <w:tc>
                <w:tcPr>
                  <w:tcW w:w="1451"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AUNAR ESFUERZOS TECNICOS, ADMINISTRATIVOS Y FINANCIEROS PARA COMPLEMENTAR LOS DISEÑOS DEL PLAN MAESTRO DE ACUEDUCTO DEL MUNICIPIO DE TENJO</w:t>
                  </w:r>
                </w:p>
              </w:tc>
              <w:tc>
                <w:tcPr>
                  <w:tcW w:w="1073"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CONVENIO</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58.000.000,00 </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     58.000.000,00 </w:t>
                  </w:r>
                </w:p>
              </w:tc>
              <w:tc>
                <w:tcPr>
                  <w:tcW w:w="107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UNICO DESEMBOLSO</w:t>
                  </w:r>
                </w:p>
              </w:tc>
            </w:tr>
            <w:tr w:rsidR="00B23EB6" w:rsidRPr="002A3BA8" w:rsidTr="00B23EB6">
              <w:trPr>
                <w:trHeight w:val="3163"/>
              </w:trPr>
              <w:tc>
                <w:tcPr>
                  <w:tcW w:w="421" w:type="dxa"/>
                  <w:tcBorders>
                    <w:top w:val="nil"/>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007  </w:t>
                  </w:r>
                </w:p>
              </w:tc>
              <w:tc>
                <w:tcPr>
                  <w:tcW w:w="958"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28/05/2012</w:t>
                  </w:r>
                </w:p>
              </w:tc>
              <w:tc>
                <w:tcPr>
                  <w:tcW w:w="1072"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EMSERTENJO S.A. E.S.P.</w:t>
                  </w:r>
                </w:p>
              </w:tc>
              <w:tc>
                <w:tcPr>
                  <w:tcW w:w="1025"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900.149.883-2</w:t>
                  </w:r>
                </w:p>
              </w:tc>
              <w:tc>
                <w:tcPr>
                  <w:tcW w:w="1451"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AUNAR ESFUERZOS ENTRE EL MUNICIPIO DE TENJO Y EMSERTENJO PARA LA EJECUCIÓN DEL PROYECTO DE APROVECHAMIENTO DE RESIDUOS SOLIDOS, ORGANICOS </w:t>
                  </w:r>
                </w:p>
              </w:tc>
              <w:tc>
                <w:tcPr>
                  <w:tcW w:w="1073"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CONVENIO</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101.784.400,00 </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  101.784.400,00 </w:t>
                  </w:r>
                </w:p>
              </w:tc>
              <w:tc>
                <w:tcPr>
                  <w:tcW w:w="107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UNICO DESEMBOLSO</w:t>
                  </w:r>
                </w:p>
              </w:tc>
            </w:tr>
            <w:tr w:rsidR="00B23EB6" w:rsidRPr="002A3BA8" w:rsidTr="00B23EB6">
              <w:trPr>
                <w:trHeight w:val="6552"/>
              </w:trPr>
              <w:tc>
                <w:tcPr>
                  <w:tcW w:w="421" w:type="dxa"/>
                  <w:tcBorders>
                    <w:top w:val="nil"/>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009  </w:t>
                  </w:r>
                </w:p>
              </w:tc>
              <w:tc>
                <w:tcPr>
                  <w:tcW w:w="958"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12/06/2012</w:t>
                  </w:r>
                </w:p>
              </w:tc>
              <w:tc>
                <w:tcPr>
                  <w:tcW w:w="1072"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EMSERTENJO S.A. E.S.P.</w:t>
                  </w:r>
                </w:p>
              </w:tc>
              <w:tc>
                <w:tcPr>
                  <w:tcW w:w="1025"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900.149.883-2</w:t>
                  </w:r>
                </w:p>
              </w:tc>
              <w:tc>
                <w:tcPr>
                  <w:tcW w:w="1451"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AUNAR ESFUERZOS TECNICOS, ADMINISTRATIVOS Y FINANCIEROS ENTRE EL MUNICIPIO DE TENJO Y EMSERTENJO PARA MEJORAR LAS CONDICIONES DE LAS REDES HIDRAULICAS CON EL DE OPTIMIZAR EL SUMINISTRO DE AGUA POTABLE Y SANEAMIENTO BASICO EN LAS INSTITUCIONES EDUCATIVAS DEPARTAMENTALES DEL MUNICIPIO DE TENJO CUNDINAMARCA</w:t>
                  </w:r>
                </w:p>
              </w:tc>
              <w:tc>
                <w:tcPr>
                  <w:tcW w:w="1073"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CONVENIO</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53.834.652,00 </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     79.803.400,00 </w:t>
                  </w:r>
                </w:p>
              </w:tc>
              <w:tc>
                <w:tcPr>
                  <w:tcW w:w="107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UNICO DESEMBOLSO</w:t>
                  </w:r>
                </w:p>
              </w:tc>
            </w:tr>
            <w:tr w:rsidR="00B23EB6" w:rsidRPr="002A3BA8" w:rsidTr="00B23EB6">
              <w:trPr>
                <w:trHeight w:val="4745"/>
              </w:trPr>
              <w:tc>
                <w:tcPr>
                  <w:tcW w:w="421" w:type="dxa"/>
                  <w:tcBorders>
                    <w:top w:val="nil"/>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010  </w:t>
                  </w:r>
                </w:p>
              </w:tc>
              <w:tc>
                <w:tcPr>
                  <w:tcW w:w="958"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26/06/2012</w:t>
                  </w:r>
                </w:p>
              </w:tc>
              <w:tc>
                <w:tcPr>
                  <w:tcW w:w="1072"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EMSERTENJO S.A. E.S.P.</w:t>
                  </w:r>
                </w:p>
              </w:tc>
              <w:tc>
                <w:tcPr>
                  <w:tcW w:w="1025"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900.149.883-2</w:t>
                  </w:r>
                </w:p>
              </w:tc>
              <w:tc>
                <w:tcPr>
                  <w:tcW w:w="1451"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AUNAR ESFUERZOS TECNICOS, ADMINISTRATIVOS Y FINANCIEROS ENTRE EL MUNICIPIO DE TENJO Y EMSERTENJO PARA EL ESTUDIO DE EVALUACIÓN Y OPTIMIZACIÓN DE LA PLANTA DE TRATAMIENTO DE AGUAS RESIDUALES DEL MUNICIPIO DE TENJO.</w:t>
                  </w:r>
                </w:p>
              </w:tc>
              <w:tc>
                <w:tcPr>
                  <w:tcW w:w="1073"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CONVENIO</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49.500.000,00 </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     49.500.000,00 </w:t>
                  </w:r>
                </w:p>
              </w:tc>
              <w:tc>
                <w:tcPr>
                  <w:tcW w:w="107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UNICO DESEMBOLSO</w:t>
                  </w:r>
                </w:p>
              </w:tc>
            </w:tr>
            <w:tr w:rsidR="00B23EB6" w:rsidRPr="002A3BA8" w:rsidTr="00B23EB6">
              <w:trPr>
                <w:trHeight w:val="3841"/>
              </w:trPr>
              <w:tc>
                <w:tcPr>
                  <w:tcW w:w="421" w:type="dxa"/>
                  <w:tcBorders>
                    <w:top w:val="nil"/>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014  </w:t>
                  </w:r>
                </w:p>
              </w:tc>
              <w:tc>
                <w:tcPr>
                  <w:tcW w:w="958"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21/09/2012</w:t>
                  </w:r>
                </w:p>
              </w:tc>
              <w:tc>
                <w:tcPr>
                  <w:tcW w:w="1072"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EMSERTENJO S.A. E.S.P.</w:t>
                  </w:r>
                </w:p>
              </w:tc>
              <w:tc>
                <w:tcPr>
                  <w:tcW w:w="1025"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900.149.883-2</w:t>
                  </w:r>
                </w:p>
              </w:tc>
              <w:tc>
                <w:tcPr>
                  <w:tcW w:w="1451"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AUNAR ESFUERZOS TÉCNICOS, ADMINISTRATIVOS Y FINANCIEROS ENTRE EL MUNICIPIO DE TENJO Y EMSERTENJO PARA LA REPOSICIÓN DE LAS REDES DE ALCANTARILLADO SECTOR ZOQUE VEREDA CHINCE”. </w:t>
                  </w:r>
                </w:p>
              </w:tc>
              <w:tc>
                <w:tcPr>
                  <w:tcW w:w="1073"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CONVENIO</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32.779.557,00 </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     32.779.557,00 </w:t>
                  </w:r>
                </w:p>
              </w:tc>
              <w:tc>
                <w:tcPr>
                  <w:tcW w:w="107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UNICO DESEMBOLSO</w:t>
                  </w:r>
                </w:p>
              </w:tc>
            </w:tr>
            <w:tr w:rsidR="00B23EB6" w:rsidRPr="002A3BA8" w:rsidTr="00B23EB6">
              <w:trPr>
                <w:trHeight w:val="2937"/>
              </w:trPr>
              <w:tc>
                <w:tcPr>
                  <w:tcW w:w="421" w:type="dxa"/>
                  <w:tcBorders>
                    <w:top w:val="nil"/>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018  </w:t>
                  </w:r>
                </w:p>
              </w:tc>
              <w:tc>
                <w:tcPr>
                  <w:tcW w:w="958"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23/10/2012</w:t>
                  </w:r>
                </w:p>
              </w:tc>
              <w:tc>
                <w:tcPr>
                  <w:tcW w:w="1072"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EMSERTENJO S.A. E.S.P.</w:t>
                  </w:r>
                </w:p>
              </w:tc>
              <w:tc>
                <w:tcPr>
                  <w:tcW w:w="1025"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900.149.883-2</w:t>
                  </w:r>
                </w:p>
              </w:tc>
              <w:tc>
                <w:tcPr>
                  <w:tcW w:w="1451"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AUNAR ESFUERZOS TÉCNICOS, ADMINISTRATIVOS Y FINANCIEROS ENTRE EL MUNICIPIO DE TENJO Y EMSERTENJO REHABILITACIÓN DE LAS REDES DE ACUEDUCTO. </w:t>
                  </w:r>
                </w:p>
              </w:tc>
              <w:tc>
                <w:tcPr>
                  <w:tcW w:w="1073"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CONVENIO</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548.035.348,00 </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  548.035.348,00 </w:t>
                  </w:r>
                </w:p>
              </w:tc>
              <w:tc>
                <w:tcPr>
                  <w:tcW w:w="107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UNICO DESEMBOLSO</w:t>
                  </w:r>
                </w:p>
              </w:tc>
            </w:tr>
            <w:tr w:rsidR="00B23EB6" w:rsidRPr="002A3BA8" w:rsidTr="00B23EB6">
              <w:trPr>
                <w:trHeight w:val="3163"/>
              </w:trPr>
              <w:tc>
                <w:tcPr>
                  <w:tcW w:w="421" w:type="dxa"/>
                  <w:tcBorders>
                    <w:top w:val="nil"/>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019  </w:t>
                  </w:r>
                </w:p>
              </w:tc>
              <w:tc>
                <w:tcPr>
                  <w:tcW w:w="958"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25/10/2012</w:t>
                  </w:r>
                </w:p>
              </w:tc>
              <w:tc>
                <w:tcPr>
                  <w:tcW w:w="1072"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ASOCENTRO</w:t>
                  </w:r>
                </w:p>
              </w:tc>
              <w:tc>
                <w:tcPr>
                  <w:tcW w:w="1025"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800177622-3</w:t>
                  </w:r>
                </w:p>
              </w:tc>
              <w:tc>
                <w:tcPr>
                  <w:tcW w:w="1451"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AUNAR ESFUERZOS ENTRE EL MUNICIPIO DE TENJO Y ASOCENTRO, PARA LA REHABILITACIÓN DE LAS VÍAS Y CICLORUTAS DEL MUNICIPIO DE TENJO CUNDINAMARCA. </w:t>
                  </w:r>
                </w:p>
              </w:tc>
              <w:tc>
                <w:tcPr>
                  <w:tcW w:w="1073"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CONVENIO</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420.000.000,00 </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  420.000.000,00 </w:t>
                  </w:r>
                </w:p>
              </w:tc>
              <w:tc>
                <w:tcPr>
                  <w:tcW w:w="107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PAGOS MENSUALES HASTA COMPLETAR EL 90% , PRIMER PAGO DEL 15% Y RECIBO FINAL 10%</w:t>
                  </w:r>
                </w:p>
              </w:tc>
            </w:tr>
            <w:tr w:rsidR="00B23EB6" w:rsidRPr="002A3BA8" w:rsidTr="00B23EB6">
              <w:trPr>
                <w:trHeight w:val="4293"/>
              </w:trPr>
              <w:tc>
                <w:tcPr>
                  <w:tcW w:w="421" w:type="dxa"/>
                  <w:tcBorders>
                    <w:top w:val="nil"/>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020  </w:t>
                  </w:r>
                </w:p>
              </w:tc>
              <w:tc>
                <w:tcPr>
                  <w:tcW w:w="958"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02/11/2012</w:t>
                  </w:r>
                </w:p>
              </w:tc>
              <w:tc>
                <w:tcPr>
                  <w:tcW w:w="1072"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EMSERTENJO S.A. E.S.P.</w:t>
                  </w:r>
                </w:p>
              </w:tc>
              <w:tc>
                <w:tcPr>
                  <w:tcW w:w="1025"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900.149.883-2</w:t>
                  </w:r>
                </w:p>
              </w:tc>
              <w:tc>
                <w:tcPr>
                  <w:tcW w:w="1451"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AUNAR ESFUERZOS TÉCNICOS, ADMINISTRATIVOS Y FINANCIEROS ENTRE EL MUNICIPIO DE TENJO Y EMSERTENJO PARA RECUPERAR Y PONER EN FUNCIONAMIENTO EL POZO CHITASUGA No. 2 DEL MUNICIPIO DE TENJO. </w:t>
                  </w:r>
                </w:p>
              </w:tc>
              <w:tc>
                <w:tcPr>
                  <w:tcW w:w="1073"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CONVENIO</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210.131.115,00 </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  210.131.115,00 </w:t>
                  </w:r>
                </w:p>
              </w:tc>
              <w:tc>
                <w:tcPr>
                  <w:tcW w:w="107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UNICO DESEMBOLSO</w:t>
                  </w:r>
                </w:p>
              </w:tc>
            </w:tr>
            <w:tr w:rsidR="00B23EB6" w:rsidRPr="002A3BA8" w:rsidTr="00B23EB6">
              <w:trPr>
                <w:trHeight w:val="3841"/>
              </w:trPr>
              <w:tc>
                <w:tcPr>
                  <w:tcW w:w="421" w:type="dxa"/>
                  <w:tcBorders>
                    <w:top w:val="nil"/>
                    <w:left w:val="single" w:sz="4" w:space="0" w:color="auto"/>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021  </w:t>
                  </w:r>
                </w:p>
              </w:tc>
              <w:tc>
                <w:tcPr>
                  <w:tcW w:w="958"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02/11/2012</w:t>
                  </w:r>
                </w:p>
              </w:tc>
              <w:tc>
                <w:tcPr>
                  <w:tcW w:w="1072"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EMSERTENJO S.A. E.S.P.</w:t>
                  </w:r>
                </w:p>
              </w:tc>
              <w:tc>
                <w:tcPr>
                  <w:tcW w:w="1025"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900.149.883-2</w:t>
                  </w:r>
                </w:p>
              </w:tc>
              <w:tc>
                <w:tcPr>
                  <w:tcW w:w="1451"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AUNAR ESFUERZOS TÉCNICOS, ADMINISTRATIVOS Y FINANCIEROS ENTRE EL MUNICIPIO DE TENJO Y EMSERTENJO PARA LA CONSTRUCCIÓN DEL TANQUE DE REBOMBEO DE LA VEREDA CHURUGUACO </w:t>
                  </w:r>
                  <w:proofErr w:type="gramStart"/>
                  <w:r w:rsidRPr="002A3BA8">
                    <w:rPr>
                      <w:rFonts w:ascii="Arial" w:eastAsia="Times New Roman" w:hAnsi="Arial" w:cs="Arial"/>
                      <w:sz w:val="20"/>
                      <w:szCs w:val="20"/>
                      <w:lang w:val="es-CO" w:eastAsia="es-CO"/>
                    </w:rPr>
                    <w:t>ALTO .</w:t>
                  </w:r>
                  <w:proofErr w:type="gramEnd"/>
                </w:p>
              </w:tc>
              <w:tc>
                <w:tcPr>
                  <w:tcW w:w="1073"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center"/>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CONVENIO</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 xml:space="preserve"> $     38.452.474,00 </w:t>
                  </w:r>
                </w:p>
              </w:tc>
              <w:tc>
                <w:tcPr>
                  <w:tcW w:w="125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     38.452.474,00 </w:t>
                  </w:r>
                </w:p>
              </w:tc>
              <w:tc>
                <w:tcPr>
                  <w:tcW w:w="1074" w:type="dxa"/>
                  <w:tcBorders>
                    <w:top w:val="nil"/>
                    <w:left w:val="nil"/>
                    <w:bottom w:val="single" w:sz="4" w:space="0" w:color="auto"/>
                    <w:right w:val="single" w:sz="4" w:space="0" w:color="auto"/>
                  </w:tcBorders>
                  <w:shd w:val="clear" w:color="000000" w:fill="FFFFFF"/>
                  <w:vAlign w:val="center"/>
                  <w:hideMark/>
                </w:tcPr>
                <w:p w:rsidR="00B23EB6" w:rsidRPr="002A3BA8" w:rsidRDefault="00B23EB6" w:rsidP="00E762FC">
                  <w:pPr>
                    <w:spacing w:after="0" w:line="240" w:lineRule="auto"/>
                    <w:jc w:val="both"/>
                    <w:rPr>
                      <w:rFonts w:ascii="Arial" w:eastAsia="Times New Roman" w:hAnsi="Arial" w:cs="Arial"/>
                      <w:sz w:val="20"/>
                      <w:szCs w:val="20"/>
                      <w:lang w:val="es-CO" w:eastAsia="es-CO"/>
                    </w:rPr>
                  </w:pPr>
                  <w:r w:rsidRPr="002A3BA8">
                    <w:rPr>
                      <w:rFonts w:ascii="Arial" w:eastAsia="Times New Roman" w:hAnsi="Arial" w:cs="Arial"/>
                      <w:sz w:val="20"/>
                      <w:szCs w:val="20"/>
                      <w:lang w:val="es-CO" w:eastAsia="es-CO"/>
                    </w:rPr>
                    <w:t>UNICO DESEMBOLSO</w:t>
                  </w:r>
                </w:p>
              </w:tc>
            </w:tr>
          </w:tbl>
          <w:p w:rsidR="00B23EB6" w:rsidRPr="002A3BA8" w:rsidRDefault="00B23EB6" w:rsidP="00E762FC">
            <w:pPr>
              <w:rPr>
                <w:rFonts w:ascii="Arial" w:hAnsi="Arial" w:cs="Arial"/>
                <w:sz w:val="20"/>
                <w:szCs w:val="20"/>
                <w:lang w:val="es-CO"/>
              </w:rPr>
            </w:pPr>
          </w:p>
          <w:p w:rsidR="00B23EB6" w:rsidRPr="002A3BA8" w:rsidRDefault="00B23EB6" w:rsidP="00E762FC">
            <w:pPr>
              <w:rPr>
                <w:rFonts w:ascii="Arial" w:hAnsi="Arial" w:cs="Arial"/>
                <w:sz w:val="20"/>
                <w:szCs w:val="20"/>
                <w:lang w:val="es-CO"/>
              </w:rPr>
            </w:pPr>
          </w:p>
        </w:tc>
      </w:tr>
      <w:tr w:rsidR="00B23EB6" w:rsidRPr="002A3BA8" w:rsidTr="00B23EB6">
        <w:tc>
          <w:tcPr>
            <w:tcW w:w="9747" w:type="dxa"/>
            <w:gridSpan w:val="2"/>
            <w:shd w:val="clear" w:color="auto" w:fill="D9D9D9" w:themeFill="background1" w:themeFillShade="D9"/>
          </w:tcPr>
          <w:p w:rsidR="00B23EB6" w:rsidRPr="002A3BA8" w:rsidRDefault="00B23EB6"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Cs w:val="0"/>
                <w:color w:val="auto"/>
                <w:sz w:val="20"/>
                <w:szCs w:val="20"/>
                <w:lang w:val="es-CO"/>
              </w:rPr>
              <w:t>Informe de Talento Humano Contratado</w:t>
            </w:r>
          </w:p>
        </w:tc>
      </w:tr>
      <w:tr w:rsidR="00B23EB6" w:rsidRPr="002A3BA8" w:rsidTr="00B23EB6">
        <w:trPr>
          <w:trHeight w:val="4101"/>
        </w:trPr>
        <w:tc>
          <w:tcPr>
            <w:tcW w:w="9747" w:type="dxa"/>
            <w:gridSpan w:val="2"/>
          </w:tcPr>
          <w:p w:rsidR="00B23EB6" w:rsidRPr="002A3BA8" w:rsidRDefault="00B23EB6" w:rsidP="00E762FC">
            <w:pPr>
              <w:pStyle w:val="Ttulo1"/>
              <w:spacing w:before="0"/>
              <w:jc w:val="both"/>
              <w:outlineLvl w:val="0"/>
              <w:rPr>
                <w:rFonts w:ascii="Arial" w:hAnsi="Arial" w:cs="Arial"/>
                <w:b w:val="0"/>
                <w:bCs w:val="0"/>
                <w:color w:val="auto"/>
                <w:sz w:val="20"/>
                <w:szCs w:val="20"/>
                <w:lang w:val="es-CO"/>
              </w:rPr>
            </w:pPr>
          </w:p>
          <w:tbl>
            <w:tblPr>
              <w:tblW w:w="9634" w:type="dxa"/>
              <w:jc w:val="center"/>
              <w:tblLayout w:type="fixed"/>
              <w:tblCellMar>
                <w:left w:w="70" w:type="dxa"/>
                <w:right w:w="70" w:type="dxa"/>
              </w:tblCellMar>
              <w:tblLook w:val="04A0"/>
            </w:tblPr>
            <w:tblGrid>
              <w:gridCol w:w="1145"/>
              <w:gridCol w:w="1163"/>
              <w:gridCol w:w="1185"/>
              <w:gridCol w:w="1464"/>
              <w:gridCol w:w="2126"/>
              <w:gridCol w:w="1134"/>
              <w:gridCol w:w="1417"/>
            </w:tblGrid>
            <w:tr w:rsidR="00B23EB6" w:rsidRPr="002A3BA8" w:rsidTr="00B23EB6">
              <w:trPr>
                <w:trHeight w:val="675"/>
                <w:jc w:val="center"/>
              </w:trPr>
              <w:tc>
                <w:tcPr>
                  <w:tcW w:w="1145" w:type="dxa"/>
                  <w:tcBorders>
                    <w:top w:val="single" w:sz="4" w:space="0" w:color="auto"/>
                    <w:left w:val="single" w:sz="4" w:space="0" w:color="auto"/>
                    <w:bottom w:val="single" w:sz="4" w:space="0" w:color="auto"/>
                    <w:right w:val="single" w:sz="4" w:space="0" w:color="auto"/>
                  </w:tcBorders>
                  <w:shd w:val="clear" w:color="000000" w:fill="D8D8D8"/>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Nº CONTRATO</w:t>
                  </w:r>
                </w:p>
              </w:tc>
              <w:tc>
                <w:tcPr>
                  <w:tcW w:w="1163" w:type="dxa"/>
                  <w:tcBorders>
                    <w:top w:val="single" w:sz="4" w:space="0" w:color="auto"/>
                    <w:left w:val="nil"/>
                    <w:bottom w:val="single" w:sz="4" w:space="0" w:color="auto"/>
                    <w:right w:val="single" w:sz="4" w:space="0" w:color="auto"/>
                  </w:tcBorders>
                  <w:shd w:val="clear" w:color="000000" w:fill="D8D8D8"/>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NOMBRE</w:t>
                  </w:r>
                </w:p>
              </w:tc>
              <w:tc>
                <w:tcPr>
                  <w:tcW w:w="1185" w:type="dxa"/>
                  <w:tcBorders>
                    <w:top w:val="single" w:sz="4" w:space="0" w:color="auto"/>
                    <w:left w:val="nil"/>
                    <w:bottom w:val="single" w:sz="4" w:space="0" w:color="auto"/>
                    <w:right w:val="single" w:sz="4" w:space="0" w:color="auto"/>
                  </w:tcBorders>
                  <w:shd w:val="clear" w:color="000000" w:fill="D8D8D8"/>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FECHA SUSCRIPCION</w:t>
                  </w:r>
                </w:p>
              </w:tc>
              <w:tc>
                <w:tcPr>
                  <w:tcW w:w="1464" w:type="dxa"/>
                  <w:tcBorders>
                    <w:top w:val="single" w:sz="4" w:space="0" w:color="auto"/>
                    <w:left w:val="nil"/>
                    <w:bottom w:val="single" w:sz="4" w:space="0" w:color="auto"/>
                    <w:right w:val="single" w:sz="4" w:space="0" w:color="auto"/>
                  </w:tcBorders>
                  <w:shd w:val="clear" w:color="000000" w:fill="D8D8D8"/>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VALOR DEL CONTRATO</w:t>
                  </w:r>
                </w:p>
              </w:tc>
              <w:tc>
                <w:tcPr>
                  <w:tcW w:w="2126" w:type="dxa"/>
                  <w:tcBorders>
                    <w:top w:val="single" w:sz="4" w:space="0" w:color="auto"/>
                    <w:left w:val="nil"/>
                    <w:bottom w:val="single" w:sz="4" w:space="0" w:color="auto"/>
                    <w:right w:val="single" w:sz="4" w:space="0" w:color="auto"/>
                  </w:tcBorders>
                  <w:shd w:val="clear" w:color="000000" w:fill="D8D8D8"/>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OBJETO DEL CONTRATO</w:t>
                  </w:r>
                </w:p>
              </w:tc>
              <w:tc>
                <w:tcPr>
                  <w:tcW w:w="1134" w:type="dxa"/>
                  <w:tcBorders>
                    <w:top w:val="single" w:sz="4" w:space="0" w:color="auto"/>
                    <w:left w:val="nil"/>
                    <w:bottom w:val="single" w:sz="4" w:space="0" w:color="auto"/>
                    <w:right w:val="single" w:sz="4" w:space="0" w:color="auto"/>
                  </w:tcBorders>
                  <w:shd w:val="clear" w:color="000000" w:fill="D8D8D8"/>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 xml:space="preserve">RESULTADOS ALCANZADOS </w:t>
                  </w:r>
                </w:p>
              </w:tc>
              <w:tc>
                <w:tcPr>
                  <w:tcW w:w="1417" w:type="dxa"/>
                  <w:tcBorders>
                    <w:top w:val="single" w:sz="4" w:space="0" w:color="auto"/>
                    <w:left w:val="nil"/>
                    <w:bottom w:val="single" w:sz="4" w:space="0" w:color="auto"/>
                    <w:right w:val="single" w:sz="4" w:space="0" w:color="auto"/>
                  </w:tcBorders>
                  <w:shd w:val="clear" w:color="000000" w:fill="D8D8D8"/>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DESEMPEÑO</w:t>
                  </w:r>
                </w:p>
              </w:tc>
            </w:tr>
            <w:tr w:rsidR="00B23EB6" w:rsidRPr="002A3BA8" w:rsidTr="00B23EB6">
              <w:trPr>
                <w:trHeight w:val="1128"/>
                <w:jc w:val="center"/>
              </w:trPr>
              <w:tc>
                <w:tcPr>
                  <w:tcW w:w="1145" w:type="dxa"/>
                  <w:tcBorders>
                    <w:top w:val="nil"/>
                    <w:left w:val="single" w:sz="4" w:space="0" w:color="auto"/>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006-2012</w:t>
                  </w:r>
                </w:p>
              </w:tc>
              <w:tc>
                <w:tcPr>
                  <w:tcW w:w="1163"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Néstor Alirio Castañeda Giral</w:t>
                  </w:r>
                </w:p>
              </w:tc>
              <w:tc>
                <w:tcPr>
                  <w:tcW w:w="1185"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19/01/2012</w:t>
                  </w:r>
                </w:p>
              </w:tc>
              <w:tc>
                <w:tcPr>
                  <w:tcW w:w="146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$ 22.800.000,00 </w:t>
                  </w:r>
                </w:p>
              </w:tc>
              <w:tc>
                <w:tcPr>
                  <w:tcW w:w="2126"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Prestación de servicios de apoyo para la elaboración de inventarios viales, priorización de proyectos, programación ejecución y mantenimiento de vías urbanas y rurales del municipio de Tenjo</w:t>
                  </w:r>
                </w:p>
              </w:tc>
              <w:tc>
                <w:tcPr>
                  <w:tcW w:w="113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 ha cumplido con el objeto y actividades del contrato.</w:t>
                  </w:r>
                </w:p>
              </w:tc>
              <w:tc>
                <w:tcPr>
                  <w:tcW w:w="1417"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Presenta conocimiento del área, es hábil claro al explicar los conceptos, justifica sus decisiones cuanta con actitud para realizar sus labores.</w:t>
                  </w:r>
                </w:p>
              </w:tc>
            </w:tr>
            <w:tr w:rsidR="00B23EB6" w:rsidRPr="002A3BA8" w:rsidTr="00B23EB6">
              <w:trPr>
                <w:trHeight w:val="641"/>
                <w:jc w:val="center"/>
              </w:trPr>
              <w:tc>
                <w:tcPr>
                  <w:tcW w:w="1145" w:type="dxa"/>
                  <w:tcBorders>
                    <w:top w:val="nil"/>
                    <w:left w:val="single" w:sz="4" w:space="0" w:color="auto"/>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007-2012</w:t>
                  </w:r>
                </w:p>
              </w:tc>
              <w:tc>
                <w:tcPr>
                  <w:tcW w:w="1163"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Hernán Alejandro Zornosa Rio</w:t>
                  </w:r>
                </w:p>
              </w:tc>
              <w:tc>
                <w:tcPr>
                  <w:tcW w:w="1185"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23/02/2012</w:t>
                  </w:r>
                </w:p>
              </w:tc>
              <w:tc>
                <w:tcPr>
                  <w:tcW w:w="146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$ 22.800.000,00 </w:t>
                  </w:r>
                </w:p>
              </w:tc>
              <w:tc>
                <w:tcPr>
                  <w:tcW w:w="2126"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Prestación de servicios de asistencia técnica en la secretaria de infraestructura para apoyar las labores de programación, seguimiento y supervisión de las obras de mantenimientos vial del municipio de Tenjo</w:t>
                  </w:r>
                </w:p>
              </w:tc>
              <w:tc>
                <w:tcPr>
                  <w:tcW w:w="113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 ha cumplido con el objeto y actividades del contrato.</w:t>
                  </w:r>
                </w:p>
              </w:tc>
              <w:tc>
                <w:tcPr>
                  <w:tcW w:w="1417"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Presenta responsabilidad a la hora de presentar sus productos o entregables, usa metodologías nuevas para presentación de la información. </w:t>
                  </w:r>
                </w:p>
              </w:tc>
            </w:tr>
            <w:tr w:rsidR="00B23EB6" w:rsidRPr="002A3BA8" w:rsidTr="00B23EB6">
              <w:trPr>
                <w:trHeight w:val="132"/>
                <w:jc w:val="center"/>
              </w:trPr>
              <w:tc>
                <w:tcPr>
                  <w:tcW w:w="1145" w:type="dxa"/>
                  <w:tcBorders>
                    <w:top w:val="nil"/>
                    <w:left w:val="single" w:sz="4" w:space="0" w:color="auto"/>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038-2012</w:t>
                  </w:r>
                </w:p>
              </w:tc>
              <w:tc>
                <w:tcPr>
                  <w:tcW w:w="1163"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Javier Fredi Arévalo Rincón</w:t>
                  </w:r>
                </w:p>
              </w:tc>
              <w:tc>
                <w:tcPr>
                  <w:tcW w:w="1185"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30/01/2012</w:t>
                  </w:r>
                </w:p>
              </w:tc>
              <w:tc>
                <w:tcPr>
                  <w:tcW w:w="146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$ 19.800.000,00 </w:t>
                  </w:r>
                </w:p>
              </w:tc>
              <w:tc>
                <w:tcPr>
                  <w:tcW w:w="2126"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Prestación de servicios de apoyo en el sector de vivienda para la selección de las familias beneficiadas, convocatoria, realización de visitas técnicas, ejecución y seguimiento de los proyectos de mejoramiento de vis para el municipio de Tenjo</w:t>
                  </w:r>
                </w:p>
              </w:tc>
              <w:tc>
                <w:tcPr>
                  <w:tcW w:w="113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Se ha cumplido con el objeto y actividades del contrato.</w:t>
                  </w:r>
                </w:p>
              </w:tc>
              <w:tc>
                <w:tcPr>
                  <w:tcW w:w="1417"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Realiza sus actividades de campo con dedicación, así mismo es puntual y responsable con sus entregables.</w:t>
                  </w:r>
                </w:p>
              </w:tc>
            </w:tr>
            <w:tr w:rsidR="00B23EB6" w:rsidRPr="002A3BA8" w:rsidTr="00B23EB6">
              <w:trPr>
                <w:trHeight w:val="2025"/>
                <w:jc w:val="center"/>
              </w:trPr>
              <w:tc>
                <w:tcPr>
                  <w:tcW w:w="1145" w:type="dxa"/>
                  <w:tcBorders>
                    <w:top w:val="nil"/>
                    <w:left w:val="single" w:sz="4" w:space="0" w:color="auto"/>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059 -2012</w:t>
                  </w:r>
                </w:p>
              </w:tc>
              <w:tc>
                <w:tcPr>
                  <w:tcW w:w="1163"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José Maximino Tauta Díaz</w:t>
                  </w:r>
                </w:p>
              </w:tc>
              <w:tc>
                <w:tcPr>
                  <w:tcW w:w="1185"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07/02/2012</w:t>
                  </w:r>
                </w:p>
              </w:tc>
              <w:tc>
                <w:tcPr>
                  <w:tcW w:w="146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$ 12.100.000,00 </w:t>
                  </w:r>
                </w:p>
              </w:tc>
              <w:tc>
                <w:tcPr>
                  <w:tcW w:w="2126"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apoyo para el mantenimiento y mejoramiento de las dependencias de la administración municipal</w:t>
                  </w:r>
                </w:p>
              </w:tc>
              <w:tc>
                <w:tcPr>
                  <w:tcW w:w="113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Se ha cumplido con el objeto y actividades del contrato.</w:t>
                  </w:r>
                </w:p>
              </w:tc>
              <w:tc>
                <w:tcPr>
                  <w:tcW w:w="1417"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Realiza las labores asignadas y presenta resultados de las actividades a tiempo.</w:t>
                  </w:r>
                </w:p>
              </w:tc>
            </w:tr>
            <w:tr w:rsidR="00B23EB6" w:rsidRPr="002A3BA8" w:rsidTr="00B23EB6">
              <w:trPr>
                <w:trHeight w:val="678"/>
                <w:jc w:val="center"/>
              </w:trPr>
              <w:tc>
                <w:tcPr>
                  <w:tcW w:w="1145" w:type="dxa"/>
                  <w:tcBorders>
                    <w:top w:val="nil"/>
                    <w:left w:val="single" w:sz="4" w:space="0" w:color="auto"/>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060 - 2012</w:t>
                  </w:r>
                </w:p>
              </w:tc>
              <w:tc>
                <w:tcPr>
                  <w:tcW w:w="1163"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Alfonso Farfán Hernández</w:t>
                  </w:r>
                </w:p>
              </w:tc>
              <w:tc>
                <w:tcPr>
                  <w:tcW w:w="1185"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07/02/2012</w:t>
                  </w:r>
                </w:p>
              </w:tc>
              <w:tc>
                <w:tcPr>
                  <w:tcW w:w="146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$ 12.100.000,00 </w:t>
                  </w:r>
                </w:p>
              </w:tc>
              <w:tc>
                <w:tcPr>
                  <w:tcW w:w="2126"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apoyo para el funcionamiento de la plaza de mercado y seguimiento a los mantenimientos de las dependencias de la administración municipal</w:t>
                  </w:r>
                </w:p>
              </w:tc>
              <w:tc>
                <w:tcPr>
                  <w:tcW w:w="113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Se ha cumplido con el objeto y actividades del contrato.</w:t>
                  </w:r>
                </w:p>
              </w:tc>
              <w:tc>
                <w:tcPr>
                  <w:tcW w:w="1417"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Realiza las labores asignadas y presenta resultados de las actividades a tiempo.</w:t>
                  </w:r>
                </w:p>
              </w:tc>
            </w:tr>
            <w:tr w:rsidR="00B23EB6" w:rsidRPr="002A3BA8" w:rsidTr="00B23EB6">
              <w:trPr>
                <w:trHeight w:val="1800"/>
                <w:jc w:val="center"/>
              </w:trPr>
              <w:tc>
                <w:tcPr>
                  <w:tcW w:w="1145" w:type="dxa"/>
                  <w:tcBorders>
                    <w:top w:val="nil"/>
                    <w:left w:val="single" w:sz="4" w:space="0" w:color="auto"/>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061 - 2012</w:t>
                  </w:r>
                </w:p>
              </w:tc>
              <w:tc>
                <w:tcPr>
                  <w:tcW w:w="1163"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Francisco Ismael González Mora</w:t>
                  </w:r>
                </w:p>
              </w:tc>
              <w:tc>
                <w:tcPr>
                  <w:tcW w:w="1185"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07/02/2012</w:t>
                  </w:r>
                </w:p>
              </w:tc>
              <w:tc>
                <w:tcPr>
                  <w:tcW w:w="146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$ 12.100.000,00 </w:t>
                  </w:r>
                </w:p>
              </w:tc>
              <w:tc>
                <w:tcPr>
                  <w:tcW w:w="2126"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apoyo para mantenimiento de parques y jardines a cargo de la administración municipal</w:t>
                  </w:r>
                </w:p>
              </w:tc>
              <w:tc>
                <w:tcPr>
                  <w:tcW w:w="113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Se ha cumplido con el objeto y actividades del contrato.</w:t>
                  </w:r>
                </w:p>
              </w:tc>
              <w:tc>
                <w:tcPr>
                  <w:tcW w:w="1417"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Realiza las labores asignadas y presenta resultados de las actividades a tiempo.</w:t>
                  </w:r>
                </w:p>
              </w:tc>
            </w:tr>
            <w:tr w:rsidR="00B23EB6" w:rsidRPr="002A3BA8" w:rsidTr="00B23EB6">
              <w:trPr>
                <w:trHeight w:val="2250"/>
                <w:jc w:val="center"/>
              </w:trPr>
              <w:tc>
                <w:tcPr>
                  <w:tcW w:w="1145" w:type="dxa"/>
                  <w:tcBorders>
                    <w:top w:val="nil"/>
                    <w:left w:val="single" w:sz="4" w:space="0" w:color="auto"/>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064 - 2012</w:t>
                  </w:r>
                </w:p>
              </w:tc>
              <w:tc>
                <w:tcPr>
                  <w:tcW w:w="1163"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Ariel Alonso Márquez</w:t>
                  </w:r>
                </w:p>
              </w:tc>
              <w:tc>
                <w:tcPr>
                  <w:tcW w:w="1185"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09/02/2012</w:t>
                  </w:r>
                </w:p>
              </w:tc>
              <w:tc>
                <w:tcPr>
                  <w:tcW w:w="146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$ 12.100.000,00 </w:t>
                  </w:r>
                </w:p>
              </w:tc>
              <w:tc>
                <w:tcPr>
                  <w:tcW w:w="2126"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como operario de tractor para el mantenimiento de las instituciones educativas oficiales del municipio de Tenjo</w:t>
                  </w:r>
                </w:p>
              </w:tc>
              <w:tc>
                <w:tcPr>
                  <w:tcW w:w="113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Se ha cumplido con el objeto y actividades del contrato.</w:t>
                  </w:r>
                </w:p>
              </w:tc>
              <w:tc>
                <w:tcPr>
                  <w:tcW w:w="1417"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Realiza las labores asignadas y presenta resultados de las actividades a tiempo.</w:t>
                  </w:r>
                </w:p>
              </w:tc>
            </w:tr>
            <w:tr w:rsidR="00B23EB6" w:rsidRPr="002A3BA8" w:rsidTr="00B23EB6">
              <w:trPr>
                <w:trHeight w:val="716"/>
                <w:jc w:val="center"/>
              </w:trPr>
              <w:tc>
                <w:tcPr>
                  <w:tcW w:w="1145" w:type="dxa"/>
                  <w:tcBorders>
                    <w:top w:val="nil"/>
                    <w:left w:val="single" w:sz="4" w:space="0" w:color="auto"/>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065 - 2012</w:t>
                  </w:r>
                </w:p>
              </w:tc>
              <w:tc>
                <w:tcPr>
                  <w:tcW w:w="1163"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José Cristóbal Chitiva Güavita</w:t>
                  </w:r>
                </w:p>
              </w:tc>
              <w:tc>
                <w:tcPr>
                  <w:tcW w:w="1185"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09/02/2012</w:t>
                  </w:r>
                </w:p>
              </w:tc>
              <w:tc>
                <w:tcPr>
                  <w:tcW w:w="146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$ 12.100.000,00 </w:t>
                  </w:r>
                </w:p>
              </w:tc>
              <w:tc>
                <w:tcPr>
                  <w:tcW w:w="2126"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Seguimiento del mantenimiento y expansión del alumbrado público en el municipio de Tenjo</w:t>
                  </w:r>
                </w:p>
              </w:tc>
              <w:tc>
                <w:tcPr>
                  <w:tcW w:w="113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Se ha cumplido con el objeto y actividades del contrato.</w:t>
                  </w:r>
                </w:p>
              </w:tc>
              <w:tc>
                <w:tcPr>
                  <w:tcW w:w="1417"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Realiza las labores asignadas y presenta resultados de las actividades a tiempo.</w:t>
                  </w:r>
                </w:p>
              </w:tc>
            </w:tr>
            <w:tr w:rsidR="00B23EB6" w:rsidRPr="002A3BA8" w:rsidTr="00B23EB6">
              <w:trPr>
                <w:trHeight w:val="1220"/>
                <w:jc w:val="center"/>
              </w:trPr>
              <w:tc>
                <w:tcPr>
                  <w:tcW w:w="1145" w:type="dxa"/>
                  <w:tcBorders>
                    <w:top w:val="nil"/>
                    <w:left w:val="single" w:sz="4" w:space="0" w:color="auto"/>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066 - 2012</w:t>
                  </w:r>
                </w:p>
              </w:tc>
              <w:tc>
                <w:tcPr>
                  <w:tcW w:w="1163"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Rafael Carrillo Ramírez</w:t>
                  </w:r>
                </w:p>
              </w:tc>
              <w:tc>
                <w:tcPr>
                  <w:tcW w:w="1185"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09/02/2012</w:t>
                  </w:r>
                </w:p>
              </w:tc>
              <w:tc>
                <w:tcPr>
                  <w:tcW w:w="146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$ 12.100.000,00 </w:t>
                  </w:r>
                </w:p>
              </w:tc>
              <w:tc>
                <w:tcPr>
                  <w:tcW w:w="2126"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apoyo para el mantenimiento de zonas verdes de instituciones educativas oficiales y rozamiento de zonas adyacentes de vías urbanas y rurales del municipio de Tenjo</w:t>
                  </w:r>
                </w:p>
              </w:tc>
              <w:tc>
                <w:tcPr>
                  <w:tcW w:w="113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Se ha cumplido con el objeto y actividades del contrato.</w:t>
                  </w:r>
                </w:p>
              </w:tc>
              <w:tc>
                <w:tcPr>
                  <w:tcW w:w="1417"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Realiza las labores asignadas y presenta resultados de las actividades a tiempo.</w:t>
                  </w:r>
                </w:p>
              </w:tc>
            </w:tr>
            <w:tr w:rsidR="00B23EB6" w:rsidRPr="002A3BA8" w:rsidTr="00B23EB6">
              <w:trPr>
                <w:trHeight w:val="2025"/>
                <w:jc w:val="center"/>
              </w:trPr>
              <w:tc>
                <w:tcPr>
                  <w:tcW w:w="1145" w:type="dxa"/>
                  <w:tcBorders>
                    <w:top w:val="nil"/>
                    <w:left w:val="single" w:sz="4" w:space="0" w:color="auto"/>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067 - 2012</w:t>
                  </w:r>
                </w:p>
              </w:tc>
              <w:tc>
                <w:tcPr>
                  <w:tcW w:w="1163"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Jairo Enrique Acosta</w:t>
                  </w:r>
                </w:p>
              </w:tc>
              <w:tc>
                <w:tcPr>
                  <w:tcW w:w="1185"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13/02/2012</w:t>
                  </w:r>
                </w:p>
              </w:tc>
              <w:tc>
                <w:tcPr>
                  <w:tcW w:w="146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$ 13.200.000,00 </w:t>
                  </w:r>
                </w:p>
              </w:tc>
              <w:tc>
                <w:tcPr>
                  <w:tcW w:w="2126"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como operario de maquinaria pesada (vibrocompactador) para el mantenimiento periódico de vías</w:t>
                  </w:r>
                </w:p>
              </w:tc>
              <w:tc>
                <w:tcPr>
                  <w:tcW w:w="113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Se ha cumplido con el objeto y actividades del contrato.</w:t>
                  </w:r>
                </w:p>
              </w:tc>
              <w:tc>
                <w:tcPr>
                  <w:tcW w:w="1417"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Realiza las labores asignadas y presenta resultados de las actividades a tiempo.</w:t>
                  </w:r>
                </w:p>
              </w:tc>
            </w:tr>
            <w:tr w:rsidR="00B23EB6" w:rsidRPr="002A3BA8" w:rsidTr="00B23EB6">
              <w:trPr>
                <w:trHeight w:val="674"/>
                <w:jc w:val="center"/>
              </w:trPr>
              <w:tc>
                <w:tcPr>
                  <w:tcW w:w="1145" w:type="dxa"/>
                  <w:tcBorders>
                    <w:top w:val="nil"/>
                    <w:left w:val="single" w:sz="4" w:space="0" w:color="auto"/>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068 - 2012</w:t>
                  </w:r>
                </w:p>
              </w:tc>
              <w:tc>
                <w:tcPr>
                  <w:tcW w:w="1163"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Juan Carlos Navarrete Acosta</w:t>
                  </w:r>
                </w:p>
              </w:tc>
              <w:tc>
                <w:tcPr>
                  <w:tcW w:w="1185"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13/02/2012</w:t>
                  </w:r>
                </w:p>
              </w:tc>
              <w:tc>
                <w:tcPr>
                  <w:tcW w:w="146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$ 15.125.000,00 </w:t>
                  </w:r>
                </w:p>
              </w:tc>
              <w:tc>
                <w:tcPr>
                  <w:tcW w:w="2126"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como operario de maquinaria pesada (retroexcavadora) para el mantenimiento periódico de vías</w:t>
                  </w:r>
                </w:p>
              </w:tc>
              <w:tc>
                <w:tcPr>
                  <w:tcW w:w="113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Se ha cumplido con el objeto y actividades del contrato.</w:t>
                  </w:r>
                </w:p>
              </w:tc>
              <w:tc>
                <w:tcPr>
                  <w:tcW w:w="1417"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Realiza las labores asignadas y presenta resultados de las actividades a tiempo.</w:t>
                  </w:r>
                </w:p>
              </w:tc>
            </w:tr>
            <w:tr w:rsidR="00B23EB6" w:rsidRPr="002A3BA8" w:rsidTr="00B23EB6">
              <w:trPr>
                <w:trHeight w:val="902"/>
                <w:jc w:val="center"/>
              </w:trPr>
              <w:tc>
                <w:tcPr>
                  <w:tcW w:w="1145" w:type="dxa"/>
                  <w:tcBorders>
                    <w:top w:val="nil"/>
                    <w:left w:val="single" w:sz="4" w:space="0" w:color="auto"/>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099-2012</w:t>
                  </w:r>
                </w:p>
              </w:tc>
              <w:tc>
                <w:tcPr>
                  <w:tcW w:w="1163"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Nayibe Barragán Cortes</w:t>
                  </w:r>
                </w:p>
              </w:tc>
              <w:tc>
                <w:tcPr>
                  <w:tcW w:w="1185"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01/03/2012</w:t>
                  </w:r>
                </w:p>
              </w:tc>
              <w:tc>
                <w:tcPr>
                  <w:tcW w:w="146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$ 22.000.000,00 </w:t>
                  </w:r>
                </w:p>
              </w:tc>
              <w:tc>
                <w:tcPr>
                  <w:tcW w:w="2126"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Prestación de servicios profesionales de apoyo a la gestión en la elaboración y seguimiento de los procesos necesarios para la construcción mejoramiento y mantenimiento de la infraestructura educativa del municipio de Tenjo</w:t>
                  </w:r>
                </w:p>
              </w:tc>
              <w:tc>
                <w:tcPr>
                  <w:tcW w:w="113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 ha cumplido con el objeto y actividades del contrato.</w:t>
                  </w:r>
                </w:p>
              </w:tc>
              <w:tc>
                <w:tcPr>
                  <w:tcW w:w="1417"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Presenta resultados de sus productos y entregables, maneja el tema en el cual se desempeña, analiza y propone soluciones a las necesidades que se presentan en cuanto a infraestructura.</w:t>
                  </w:r>
                </w:p>
              </w:tc>
            </w:tr>
            <w:tr w:rsidR="00B23EB6" w:rsidRPr="002A3BA8" w:rsidTr="00B23EB6">
              <w:trPr>
                <w:trHeight w:val="841"/>
                <w:jc w:val="center"/>
              </w:trPr>
              <w:tc>
                <w:tcPr>
                  <w:tcW w:w="1145" w:type="dxa"/>
                  <w:tcBorders>
                    <w:top w:val="nil"/>
                    <w:left w:val="single" w:sz="4" w:space="0" w:color="auto"/>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106 - 2012</w:t>
                  </w:r>
                </w:p>
              </w:tc>
              <w:tc>
                <w:tcPr>
                  <w:tcW w:w="1163"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Oscar Leonardo Aránzazu Forero</w:t>
                  </w:r>
                </w:p>
              </w:tc>
              <w:tc>
                <w:tcPr>
                  <w:tcW w:w="1185"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28/02/2012</w:t>
                  </w:r>
                </w:p>
              </w:tc>
              <w:tc>
                <w:tcPr>
                  <w:tcW w:w="146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$ 12.100.000,00 </w:t>
                  </w:r>
                </w:p>
              </w:tc>
              <w:tc>
                <w:tcPr>
                  <w:tcW w:w="2126"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Prestación de servicios como operario de de guadaña para el mantenimiento de la infraestructura a cargo de la administración municipal.</w:t>
                  </w:r>
                </w:p>
              </w:tc>
              <w:tc>
                <w:tcPr>
                  <w:tcW w:w="113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Se ha cumplido con el objeto y actividades del contrato.</w:t>
                  </w:r>
                </w:p>
              </w:tc>
              <w:tc>
                <w:tcPr>
                  <w:tcW w:w="1417"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Realiza las labores asignadas y presenta resultados de las actividades a tiempo.</w:t>
                  </w:r>
                </w:p>
              </w:tc>
            </w:tr>
            <w:tr w:rsidR="00B23EB6" w:rsidRPr="002A3BA8" w:rsidTr="00B23EB6">
              <w:trPr>
                <w:trHeight w:val="536"/>
                <w:jc w:val="center"/>
              </w:trPr>
              <w:tc>
                <w:tcPr>
                  <w:tcW w:w="1145" w:type="dxa"/>
                  <w:tcBorders>
                    <w:top w:val="nil"/>
                    <w:left w:val="single" w:sz="4" w:space="0" w:color="auto"/>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107 - 2012</w:t>
                  </w:r>
                </w:p>
              </w:tc>
              <w:tc>
                <w:tcPr>
                  <w:tcW w:w="1163"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José Manuel Amorteguí Forero</w:t>
                  </w:r>
                </w:p>
              </w:tc>
              <w:tc>
                <w:tcPr>
                  <w:tcW w:w="1185"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28/02/2012</w:t>
                  </w:r>
                </w:p>
              </w:tc>
              <w:tc>
                <w:tcPr>
                  <w:tcW w:w="146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$ 12.100.000,00 </w:t>
                  </w:r>
                </w:p>
              </w:tc>
              <w:tc>
                <w:tcPr>
                  <w:tcW w:w="2126"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Prestación de servicios de apoyo para el mantenimiento de la infraestructura física del espacio público y acompañamiento en mantenimiento de vías.</w:t>
                  </w:r>
                </w:p>
              </w:tc>
              <w:tc>
                <w:tcPr>
                  <w:tcW w:w="113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Se ha cumplido con el objeto y actividades del contrato.</w:t>
                  </w:r>
                </w:p>
              </w:tc>
              <w:tc>
                <w:tcPr>
                  <w:tcW w:w="1417"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Realiza las labores asignadas y presenta resultados de las actividades a tiempo.</w:t>
                  </w:r>
                </w:p>
              </w:tc>
            </w:tr>
            <w:tr w:rsidR="00B23EB6" w:rsidRPr="002A3BA8" w:rsidTr="00B23EB6">
              <w:trPr>
                <w:trHeight w:val="1585"/>
                <w:jc w:val="center"/>
              </w:trPr>
              <w:tc>
                <w:tcPr>
                  <w:tcW w:w="1145" w:type="dxa"/>
                  <w:tcBorders>
                    <w:top w:val="nil"/>
                    <w:left w:val="single" w:sz="4" w:space="0" w:color="auto"/>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132 - 2012</w:t>
                  </w:r>
                </w:p>
              </w:tc>
              <w:tc>
                <w:tcPr>
                  <w:tcW w:w="1163"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Miguel Ángel Pardo Parrado</w:t>
                  </w:r>
                </w:p>
              </w:tc>
              <w:tc>
                <w:tcPr>
                  <w:tcW w:w="1185"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02/04/2012</w:t>
                  </w:r>
                </w:p>
              </w:tc>
              <w:tc>
                <w:tcPr>
                  <w:tcW w:w="146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$ 10.800.000,00 </w:t>
                  </w:r>
                </w:p>
              </w:tc>
              <w:tc>
                <w:tcPr>
                  <w:tcW w:w="2126"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Prestación de servicios como operario de de guadaña para el mantenimiento de las zonas verdes de las instituciones educativas a cargo del municipio de Tenjo.</w:t>
                  </w:r>
                </w:p>
              </w:tc>
              <w:tc>
                <w:tcPr>
                  <w:tcW w:w="113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Se ha cumplido con el objeto y actividades del contrato.</w:t>
                  </w:r>
                </w:p>
              </w:tc>
              <w:tc>
                <w:tcPr>
                  <w:tcW w:w="1417"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Realiza las labores asignadas y presenta resultados de las actividades a tiempo.</w:t>
                  </w:r>
                </w:p>
              </w:tc>
            </w:tr>
            <w:tr w:rsidR="00B23EB6" w:rsidRPr="002A3BA8" w:rsidTr="00B23EB6">
              <w:trPr>
                <w:trHeight w:val="558"/>
                <w:jc w:val="center"/>
              </w:trPr>
              <w:tc>
                <w:tcPr>
                  <w:tcW w:w="1145" w:type="dxa"/>
                  <w:tcBorders>
                    <w:top w:val="nil"/>
                    <w:left w:val="single" w:sz="4" w:space="0" w:color="auto"/>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142 - 2012</w:t>
                  </w:r>
                </w:p>
              </w:tc>
              <w:tc>
                <w:tcPr>
                  <w:tcW w:w="1163"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Luis Rodrigo Garzón Guerrero</w:t>
                  </w:r>
                </w:p>
              </w:tc>
              <w:tc>
                <w:tcPr>
                  <w:tcW w:w="1185"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16/04/2012</w:t>
                  </w:r>
                </w:p>
              </w:tc>
              <w:tc>
                <w:tcPr>
                  <w:tcW w:w="146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$ 9.900.000,00 </w:t>
                  </w:r>
                </w:p>
              </w:tc>
              <w:tc>
                <w:tcPr>
                  <w:tcW w:w="2126"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apoyo para mantenimiento y mejoramiento de la infraestructura física de las instituciones educativas</w:t>
                  </w:r>
                </w:p>
              </w:tc>
              <w:tc>
                <w:tcPr>
                  <w:tcW w:w="113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Se ha cumplido con el objeto y actividades del contrato.</w:t>
                  </w:r>
                </w:p>
              </w:tc>
              <w:tc>
                <w:tcPr>
                  <w:tcW w:w="1417"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Realiza las labores asignadas y presenta resultados de las actividades a tiempo.</w:t>
                  </w:r>
                </w:p>
              </w:tc>
            </w:tr>
            <w:tr w:rsidR="00B23EB6" w:rsidRPr="002A3BA8" w:rsidTr="00B23EB6">
              <w:trPr>
                <w:trHeight w:val="373"/>
                <w:jc w:val="center"/>
              </w:trPr>
              <w:tc>
                <w:tcPr>
                  <w:tcW w:w="1145" w:type="dxa"/>
                  <w:tcBorders>
                    <w:top w:val="nil"/>
                    <w:left w:val="single" w:sz="4" w:space="0" w:color="auto"/>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204 - 2012</w:t>
                  </w:r>
                </w:p>
              </w:tc>
              <w:tc>
                <w:tcPr>
                  <w:tcW w:w="1163"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Buenaventura Leon Rodriguez Hurtado</w:t>
                  </w:r>
                </w:p>
              </w:tc>
              <w:tc>
                <w:tcPr>
                  <w:tcW w:w="1185"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20/09/2012</w:t>
                  </w:r>
                </w:p>
              </w:tc>
              <w:tc>
                <w:tcPr>
                  <w:tcW w:w="146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$ 4.333.333,00 </w:t>
                  </w:r>
                </w:p>
              </w:tc>
              <w:tc>
                <w:tcPr>
                  <w:tcW w:w="2126"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Prestación De Servicios Apoyo A La Gestión Para La Operación y Mantenimiento De La Planta De Tratamiento De Aguas Residuales Del Municipio De Tenjo Cundinamarca</w:t>
                  </w:r>
                </w:p>
              </w:tc>
              <w:tc>
                <w:tcPr>
                  <w:tcW w:w="113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Se ha cumplido con el objeto y actividades del contrato.</w:t>
                  </w:r>
                </w:p>
              </w:tc>
              <w:tc>
                <w:tcPr>
                  <w:tcW w:w="1417"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Realiza las labores asignadas y presenta resultados de las actividades a tiempo.</w:t>
                  </w:r>
                </w:p>
              </w:tc>
            </w:tr>
            <w:tr w:rsidR="00B23EB6" w:rsidRPr="002A3BA8" w:rsidTr="00B23EB6">
              <w:trPr>
                <w:trHeight w:val="1183"/>
                <w:jc w:val="center"/>
              </w:trPr>
              <w:tc>
                <w:tcPr>
                  <w:tcW w:w="1145" w:type="dxa"/>
                  <w:tcBorders>
                    <w:top w:val="nil"/>
                    <w:left w:val="single" w:sz="4" w:space="0" w:color="auto"/>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216 - 2012</w:t>
                  </w:r>
                </w:p>
              </w:tc>
              <w:tc>
                <w:tcPr>
                  <w:tcW w:w="1163"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Carlos Javier Julio Torres </w:t>
                  </w:r>
                </w:p>
              </w:tc>
              <w:tc>
                <w:tcPr>
                  <w:tcW w:w="1185"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28/08/2012</w:t>
                  </w:r>
                </w:p>
              </w:tc>
              <w:tc>
                <w:tcPr>
                  <w:tcW w:w="146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$ 7.500.000,00 </w:t>
                  </w:r>
                </w:p>
              </w:tc>
              <w:tc>
                <w:tcPr>
                  <w:tcW w:w="2126"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Prestación De Servicios Apoyo para la Supervisión Administrativa, Contable, Financiera y Ambiental de los Diferentes Contratos de Obra Pública y Demás contratos cuya supervisión adelanta la secretaria de infraestructura de Tenjo Cundinamarca </w:t>
                  </w:r>
                </w:p>
              </w:tc>
              <w:tc>
                <w:tcPr>
                  <w:tcW w:w="113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Se ha cumplido con el objeto y actividades del contrato.</w:t>
                  </w:r>
                </w:p>
              </w:tc>
              <w:tc>
                <w:tcPr>
                  <w:tcW w:w="1417"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Realiza las labores asignadas y presenta resultados de las actividades a tiempo.</w:t>
                  </w:r>
                </w:p>
              </w:tc>
            </w:tr>
            <w:tr w:rsidR="00B23EB6" w:rsidRPr="002A3BA8" w:rsidTr="00B23EB6">
              <w:trPr>
                <w:trHeight w:val="73"/>
                <w:jc w:val="center"/>
              </w:trPr>
              <w:tc>
                <w:tcPr>
                  <w:tcW w:w="1145" w:type="dxa"/>
                  <w:tcBorders>
                    <w:top w:val="nil"/>
                    <w:left w:val="single" w:sz="4" w:space="0" w:color="auto"/>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266 - 2012</w:t>
                  </w:r>
                </w:p>
              </w:tc>
              <w:tc>
                <w:tcPr>
                  <w:tcW w:w="1163"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Carlos Geovanny Baron Quiroga</w:t>
                  </w:r>
                </w:p>
              </w:tc>
              <w:tc>
                <w:tcPr>
                  <w:tcW w:w="1185"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15/11/2012</w:t>
                  </w:r>
                </w:p>
              </w:tc>
              <w:tc>
                <w:tcPr>
                  <w:tcW w:w="146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$ 2.291.667,00 </w:t>
                  </w:r>
                </w:p>
              </w:tc>
              <w:tc>
                <w:tcPr>
                  <w:tcW w:w="2126"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Prestación De Servicios Cómo Operario De Maquinaria Pesada (Retroexcavadora) Para La Ejecución Del Programa De Mantenimiento Periódico De Vías Del Municipio De Tenjo Cundinamarca</w:t>
                  </w:r>
                </w:p>
              </w:tc>
              <w:tc>
                <w:tcPr>
                  <w:tcW w:w="113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Se ha cumplido con el objeto y actividades del contrato.</w:t>
                  </w:r>
                </w:p>
              </w:tc>
              <w:tc>
                <w:tcPr>
                  <w:tcW w:w="1417"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Realiza las labores asignadas y presenta resultados de las actividades a tiempo.</w:t>
                  </w:r>
                </w:p>
              </w:tc>
            </w:tr>
            <w:tr w:rsidR="00B23EB6" w:rsidRPr="002A3BA8" w:rsidTr="00B23EB6">
              <w:trPr>
                <w:trHeight w:val="2259"/>
                <w:jc w:val="center"/>
              </w:trPr>
              <w:tc>
                <w:tcPr>
                  <w:tcW w:w="1145" w:type="dxa"/>
                  <w:tcBorders>
                    <w:top w:val="nil"/>
                    <w:left w:val="single" w:sz="4" w:space="0" w:color="auto"/>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283 - 2012</w:t>
                  </w:r>
                </w:p>
              </w:tc>
              <w:tc>
                <w:tcPr>
                  <w:tcW w:w="1163"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Walter Barrera Tabora</w:t>
                  </w:r>
                </w:p>
              </w:tc>
              <w:tc>
                <w:tcPr>
                  <w:tcW w:w="1185"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30/11/2012</w:t>
                  </w:r>
                </w:p>
              </w:tc>
              <w:tc>
                <w:tcPr>
                  <w:tcW w:w="146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$ 1.800.000,00 </w:t>
                  </w:r>
                </w:p>
              </w:tc>
              <w:tc>
                <w:tcPr>
                  <w:tcW w:w="2126"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Prestar Los Servicios De Apoyo A La Gestión En La Supervisión Para La Construcción, Mejoramiento Y Entrega De Subsidios De Vivienda Que Adelanta La Secretaria De Infraestructura Del Municipio De Tenjo Cundinamarca</w:t>
                  </w:r>
                </w:p>
              </w:tc>
              <w:tc>
                <w:tcPr>
                  <w:tcW w:w="113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Se ha cumplido con el objeto y actividades del contrato.</w:t>
                  </w:r>
                </w:p>
              </w:tc>
              <w:tc>
                <w:tcPr>
                  <w:tcW w:w="1417"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Realiza las labores asignadas y presenta resultados de las actividades a tiempo.</w:t>
                  </w:r>
                </w:p>
              </w:tc>
            </w:tr>
            <w:tr w:rsidR="00B23EB6" w:rsidRPr="002A3BA8" w:rsidTr="00B23EB6">
              <w:trPr>
                <w:trHeight w:val="1694"/>
                <w:jc w:val="center"/>
              </w:trPr>
              <w:tc>
                <w:tcPr>
                  <w:tcW w:w="1145" w:type="dxa"/>
                  <w:tcBorders>
                    <w:top w:val="nil"/>
                    <w:left w:val="single" w:sz="4" w:space="0" w:color="auto"/>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288 - 2012</w:t>
                  </w:r>
                </w:p>
              </w:tc>
              <w:tc>
                <w:tcPr>
                  <w:tcW w:w="1163"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Darly Carolina Bustos Zambrano</w:t>
                  </w:r>
                </w:p>
              </w:tc>
              <w:tc>
                <w:tcPr>
                  <w:tcW w:w="1185"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11/12/2012</w:t>
                  </w:r>
                </w:p>
              </w:tc>
              <w:tc>
                <w:tcPr>
                  <w:tcW w:w="146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$ 1.203.334,00 </w:t>
                  </w:r>
                </w:p>
              </w:tc>
              <w:tc>
                <w:tcPr>
                  <w:tcW w:w="2126"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Prestación De Servicios De Asistencia Técnica En La Secretaria De Infraestructura Para Apoyar Las Labores De Supervisión Para La Rehabilitación De Las Vías Y Ciclorutas Del Municipio De Tenjo Cundinamarca</w:t>
                  </w:r>
                </w:p>
              </w:tc>
              <w:tc>
                <w:tcPr>
                  <w:tcW w:w="1134"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Se ha cumplido con el objeto y actividades del contrato.</w:t>
                  </w:r>
                </w:p>
              </w:tc>
              <w:tc>
                <w:tcPr>
                  <w:tcW w:w="1417" w:type="dxa"/>
                  <w:tcBorders>
                    <w:top w:val="nil"/>
                    <w:left w:val="nil"/>
                    <w:bottom w:val="single" w:sz="4" w:space="0" w:color="auto"/>
                    <w:right w:val="single" w:sz="4" w:space="0" w:color="auto"/>
                  </w:tcBorders>
                  <w:shd w:val="clear" w:color="000000" w:fill="F2F2F2"/>
                  <w:vAlign w:val="center"/>
                  <w:hideMark/>
                </w:tcPr>
                <w:p w:rsidR="00B23EB6" w:rsidRPr="002A3BA8" w:rsidRDefault="00B23EB6"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Realiza las labores asignadas y presenta resultados de las actividades a tiempo.</w:t>
                  </w:r>
                </w:p>
              </w:tc>
            </w:tr>
          </w:tbl>
          <w:p w:rsidR="00B23EB6" w:rsidRPr="002A3BA8" w:rsidRDefault="00B23EB6" w:rsidP="00E762FC">
            <w:pPr>
              <w:rPr>
                <w:rFonts w:ascii="Arial" w:hAnsi="Arial" w:cs="Arial"/>
                <w:sz w:val="20"/>
                <w:szCs w:val="20"/>
                <w:lang w:val="es-CO"/>
              </w:rPr>
            </w:pPr>
          </w:p>
        </w:tc>
      </w:tr>
      <w:tr w:rsidR="00B23EB6" w:rsidRPr="002A3BA8" w:rsidTr="00B23EB6">
        <w:tc>
          <w:tcPr>
            <w:tcW w:w="9747" w:type="dxa"/>
            <w:gridSpan w:val="2"/>
            <w:shd w:val="clear" w:color="auto" w:fill="D9D9D9" w:themeFill="background1" w:themeFillShade="D9"/>
          </w:tcPr>
          <w:p w:rsidR="00B23EB6" w:rsidRPr="002A3BA8" w:rsidRDefault="00B23EB6"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Informe del Desempeño Laboral de Empleados Públicos</w:t>
            </w:r>
          </w:p>
        </w:tc>
      </w:tr>
      <w:tr w:rsidR="00B23EB6" w:rsidRPr="002A3BA8" w:rsidTr="00B23EB6">
        <w:tc>
          <w:tcPr>
            <w:tcW w:w="9747" w:type="dxa"/>
            <w:gridSpan w:val="2"/>
          </w:tcPr>
          <w:p w:rsidR="00B23EB6" w:rsidRPr="002A3BA8" w:rsidRDefault="00B23EB6" w:rsidP="00E762FC">
            <w:pPr>
              <w:rPr>
                <w:rFonts w:ascii="Arial" w:hAnsi="Arial" w:cs="Arial"/>
                <w:sz w:val="20"/>
                <w:szCs w:val="20"/>
                <w:lang w:val="es-CO"/>
              </w:rPr>
            </w:pPr>
          </w:p>
          <w:tbl>
            <w:tblPr>
              <w:tblStyle w:val="Tablaconcuadrcula"/>
              <w:tblW w:w="0" w:type="auto"/>
              <w:tblLayout w:type="fixed"/>
              <w:tblLook w:val="04A0"/>
            </w:tblPr>
            <w:tblGrid>
              <w:gridCol w:w="1555"/>
              <w:gridCol w:w="3260"/>
              <w:gridCol w:w="4701"/>
            </w:tblGrid>
            <w:tr w:rsidR="00B23EB6" w:rsidRPr="002A3BA8" w:rsidTr="00B23EB6">
              <w:tc>
                <w:tcPr>
                  <w:tcW w:w="1555" w:type="dxa"/>
                </w:tcPr>
                <w:p w:rsidR="00B23EB6" w:rsidRPr="002A3BA8" w:rsidRDefault="00B23EB6" w:rsidP="00E762FC">
                  <w:pPr>
                    <w:jc w:val="center"/>
                    <w:rPr>
                      <w:rFonts w:ascii="Arial" w:hAnsi="Arial" w:cs="Arial"/>
                      <w:b/>
                      <w:sz w:val="20"/>
                      <w:szCs w:val="20"/>
                      <w:lang w:val="es-CO"/>
                    </w:rPr>
                  </w:pPr>
                  <w:r w:rsidRPr="002A3BA8">
                    <w:rPr>
                      <w:rFonts w:ascii="Arial" w:hAnsi="Arial" w:cs="Arial"/>
                      <w:b/>
                      <w:sz w:val="20"/>
                      <w:szCs w:val="20"/>
                      <w:lang w:val="es-CO"/>
                    </w:rPr>
                    <w:t>NOMBRE</w:t>
                  </w:r>
                </w:p>
              </w:tc>
              <w:tc>
                <w:tcPr>
                  <w:tcW w:w="3260" w:type="dxa"/>
                </w:tcPr>
                <w:p w:rsidR="00B23EB6" w:rsidRPr="002A3BA8" w:rsidRDefault="00B23EB6" w:rsidP="00E762FC">
                  <w:pPr>
                    <w:jc w:val="center"/>
                    <w:rPr>
                      <w:rFonts w:ascii="Arial" w:hAnsi="Arial" w:cs="Arial"/>
                      <w:b/>
                      <w:sz w:val="20"/>
                      <w:szCs w:val="20"/>
                      <w:lang w:val="es-CO"/>
                    </w:rPr>
                  </w:pPr>
                  <w:r w:rsidRPr="002A3BA8">
                    <w:rPr>
                      <w:rFonts w:ascii="Arial" w:eastAsia="Times New Roman" w:hAnsi="Arial" w:cs="Arial"/>
                      <w:b/>
                      <w:bCs/>
                      <w:sz w:val="20"/>
                      <w:szCs w:val="20"/>
                      <w:lang w:val="es-CO" w:eastAsia="es-CO"/>
                    </w:rPr>
                    <w:t>RESULTADOS ALCANZADOS</w:t>
                  </w:r>
                </w:p>
              </w:tc>
              <w:tc>
                <w:tcPr>
                  <w:tcW w:w="4701" w:type="dxa"/>
                </w:tcPr>
                <w:p w:rsidR="00B23EB6" w:rsidRPr="002A3BA8" w:rsidRDefault="00B23EB6" w:rsidP="00E762FC">
                  <w:pPr>
                    <w:jc w:val="center"/>
                    <w:rPr>
                      <w:rFonts w:ascii="Arial" w:hAnsi="Arial" w:cs="Arial"/>
                      <w:b/>
                      <w:sz w:val="20"/>
                      <w:szCs w:val="20"/>
                      <w:lang w:val="es-CO"/>
                    </w:rPr>
                  </w:pPr>
                  <w:r w:rsidRPr="002A3BA8">
                    <w:rPr>
                      <w:rFonts w:ascii="Arial" w:hAnsi="Arial" w:cs="Arial"/>
                      <w:b/>
                      <w:sz w:val="20"/>
                      <w:szCs w:val="20"/>
                      <w:lang w:val="es-CO"/>
                    </w:rPr>
                    <w:t>DESEMPEÑO</w:t>
                  </w:r>
                </w:p>
              </w:tc>
            </w:tr>
            <w:tr w:rsidR="00B23EB6" w:rsidRPr="002A3BA8" w:rsidTr="00B23EB6">
              <w:tc>
                <w:tcPr>
                  <w:tcW w:w="1555" w:type="dxa"/>
                  <w:vAlign w:val="center"/>
                </w:tcPr>
                <w:p w:rsidR="00B23EB6" w:rsidRPr="002A3BA8" w:rsidRDefault="00B23EB6" w:rsidP="00E762FC">
                  <w:pPr>
                    <w:rPr>
                      <w:rFonts w:ascii="Arial" w:hAnsi="Arial" w:cs="Arial"/>
                      <w:sz w:val="20"/>
                      <w:szCs w:val="20"/>
                      <w:lang w:val="es-CO"/>
                    </w:rPr>
                  </w:pPr>
                  <w:r w:rsidRPr="002A3BA8">
                    <w:rPr>
                      <w:rFonts w:ascii="Arial" w:hAnsi="Arial" w:cs="Arial"/>
                      <w:sz w:val="20"/>
                      <w:szCs w:val="20"/>
                      <w:lang w:val="es-CO"/>
                    </w:rPr>
                    <w:t xml:space="preserve">Orlando Garzón Dasa </w:t>
                  </w:r>
                </w:p>
              </w:tc>
              <w:tc>
                <w:tcPr>
                  <w:tcW w:w="3260" w:type="dxa"/>
                </w:tcPr>
                <w:p w:rsidR="00B23EB6" w:rsidRPr="002A3BA8" w:rsidRDefault="00B23EB6" w:rsidP="00201B26">
                  <w:pPr>
                    <w:pStyle w:val="Prrafodelista"/>
                    <w:numPr>
                      <w:ilvl w:val="0"/>
                      <w:numId w:val="48"/>
                    </w:numPr>
                    <w:rPr>
                      <w:rFonts w:ascii="Arial" w:hAnsi="Arial" w:cs="Arial"/>
                      <w:sz w:val="20"/>
                      <w:szCs w:val="20"/>
                      <w:lang w:val="es-CO"/>
                    </w:rPr>
                  </w:pPr>
                  <w:r w:rsidRPr="002A3BA8">
                    <w:rPr>
                      <w:rFonts w:ascii="Arial" w:hAnsi="Arial" w:cs="Arial"/>
                      <w:sz w:val="20"/>
                      <w:szCs w:val="20"/>
                      <w:lang w:val="es-CO"/>
                    </w:rPr>
                    <w:t>Mantiene la maquinaria (Motoniveladora) en buen estado.</w:t>
                  </w:r>
                </w:p>
                <w:p w:rsidR="00B23EB6" w:rsidRPr="002A3BA8" w:rsidRDefault="00B23EB6" w:rsidP="00201B26">
                  <w:pPr>
                    <w:pStyle w:val="Prrafodelista"/>
                    <w:numPr>
                      <w:ilvl w:val="0"/>
                      <w:numId w:val="48"/>
                    </w:numPr>
                    <w:rPr>
                      <w:rFonts w:ascii="Arial" w:hAnsi="Arial" w:cs="Arial"/>
                      <w:sz w:val="20"/>
                      <w:szCs w:val="20"/>
                      <w:lang w:val="es-CO"/>
                    </w:rPr>
                  </w:pPr>
                  <w:r w:rsidRPr="002A3BA8">
                    <w:rPr>
                      <w:rFonts w:ascii="Arial" w:hAnsi="Arial" w:cs="Arial"/>
                      <w:sz w:val="20"/>
                      <w:szCs w:val="20"/>
                      <w:lang w:val="es-CO"/>
                    </w:rPr>
                    <w:t>Realiza los trabajaos asignados por la Secretaria de Infraestructura.</w:t>
                  </w:r>
                </w:p>
                <w:p w:rsidR="00B23EB6" w:rsidRPr="002A3BA8" w:rsidRDefault="00B23EB6" w:rsidP="00201B26">
                  <w:pPr>
                    <w:pStyle w:val="Prrafodelista"/>
                    <w:numPr>
                      <w:ilvl w:val="0"/>
                      <w:numId w:val="48"/>
                    </w:numPr>
                    <w:rPr>
                      <w:rFonts w:ascii="Arial" w:hAnsi="Arial" w:cs="Arial"/>
                      <w:sz w:val="20"/>
                      <w:szCs w:val="20"/>
                      <w:lang w:val="es-CO"/>
                    </w:rPr>
                  </w:pPr>
                  <w:r w:rsidRPr="002A3BA8">
                    <w:rPr>
                      <w:rFonts w:ascii="Arial" w:hAnsi="Arial" w:cs="Arial"/>
                      <w:sz w:val="20"/>
                      <w:szCs w:val="20"/>
                      <w:lang w:val="es-CO"/>
                    </w:rPr>
                    <w:t>Cumplimiento oportuno de algunas metas del plan de desarrollo.</w:t>
                  </w:r>
                </w:p>
              </w:tc>
              <w:tc>
                <w:tcPr>
                  <w:tcW w:w="4701" w:type="dxa"/>
                </w:tcPr>
                <w:p w:rsidR="00B23EB6" w:rsidRPr="002A3BA8" w:rsidRDefault="00B23EB6" w:rsidP="00E762FC">
                  <w:pPr>
                    <w:jc w:val="both"/>
                    <w:rPr>
                      <w:rFonts w:ascii="Arial" w:hAnsi="Arial" w:cs="Arial"/>
                      <w:sz w:val="20"/>
                      <w:szCs w:val="20"/>
                      <w:lang w:val="es-CO"/>
                    </w:rPr>
                  </w:pPr>
                  <w:r w:rsidRPr="002A3BA8">
                    <w:rPr>
                      <w:rFonts w:ascii="Arial" w:hAnsi="Arial" w:cs="Arial"/>
                      <w:sz w:val="20"/>
                      <w:szCs w:val="20"/>
                      <w:lang w:val="es-CO"/>
                    </w:rPr>
                    <w:t>Se desempeña laboralmente con las actividades a realizar, cuenta con habilidad como operario de la Motoniveladora y la mantiene en buen estado, también contribuye al cumplimiento de las metas del plan de desarrollo, realiza las labores oportunas a las fallas y motiva a la mejora continua del equipo de trabajo.</w:t>
                  </w:r>
                </w:p>
              </w:tc>
            </w:tr>
            <w:tr w:rsidR="00B23EB6" w:rsidRPr="002A3BA8" w:rsidTr="00B23EB6">
              <w:tc>
                <w:tcPr>
                  <w:tcW w:w="1555" w:type="dxa"/>
                  <w:vAlign w:val="center"/>
                </w:tcPr>
                <w:p w:rsidR="00B23EB6" w:rsidRPr="002A3BA8" w:rsidRDefault="00B23EB6" w:rsidP="00E762FC">
                  <w:pPr>
                    <w:rPr>
                      <w:rFonts w:ascii="Arial" w:hAnsi="Arial" w:cs="Arial"/>
                      <w:sz w:val="20"/>
                      <w:szCs w:val="20"/>
                      <w:lang w:val="es-CO"/>
                    </w:rPr>
                  </w:pPr>
                  <w:r w:rsidRPr="002A3BA8">
                    <w:rPr>
                      <w:rFonts w:ascii="Arial" w:hAnsi="Arial" w:cs="Arial"/>
                      <w:sz w:val="20"/>
                      <w:szCs w:val="20"/>
                      <w:lang w:val="es-CO"/>
                    </w:rPr>
                    <w:t>Darío Huso</w:t>
                  </w:r>
                </w:p>
              </w:tc>
              <w:tc>
                <w:tcPr>
                  <w:tcW w:w="3260" w:type="dxa"/>
                </w:tcPr>
                <w:p w:rsidR="00B23EB6" w:rsidRPr="002A3BA8" w:rsidRDefault="00B23EB6" w:rsidP="00201B26">
                  <w:pPr>
                    <w:pStyle w:val="Prrafodelista"/>
                    <w:numPr>
                      <w:ilvl w:val="0"/>
                      <w:numId w:val="48"/>
                    </w:numPr>
                    <w:rPr>
                      <w:rFonts w:ascii="Arial" w:hAnsi="Arial" w:cs="Arial"/>
                      <w:sz w:val="20"/>
                      <w:szCs w:val="20"/>
                      <w:lang w:val="es-CO"/>
                    </w:rPr>
                  </w:pPr>
                  <w:r w:rsidRPr="002A3BA8">
                    <w:rPr>
                      <w:rFonts w:ascii="Arial" w:hAnsi="Arial" w:cs="Arial"/>
                      <w:sz w:val="20"/>
                      <w:szCs w:val="20"/>
                      <w:lang w:val="es-CO"/>
                    </w:rPr>
                    <w:t>Mantiene la Plaza De Mercado en buen estado.</w:t>
                  </w:r>
                </w:p>
                <w:p w:rsidR="00B23EB6" w:rsidRPr="002A3BA8" w:rsidRDefault="00B23EB6" w:rsidP="00201B26">
                  <w:pPr>
                    <w:pStyle w:val="Prrafodelista"/>
                    <w:numPr>
                      <w:ilvl w:val="0"/>
                      <w:numId w:val="48"/>
                    </w:numPr>
                    <w:rPr>
                      <w:rFonts w:ascii="Arial" w:hAnsi="Arial" w:cs="Arial"/>
                      <w:sz w:val="20"/>
                      <w:szCs w:val="20"/>
                      <w:lang w:val="es-CO"/>
                    </w:rPr>
                  </w:pPr>
                  <w:r w:rsidRPr="002A3BA8">
                    <w:rPr>
                      <w:rFonts w:ascii="Arial" w:hAnsi="Arial" w:cs="Arial"/>
                      <w:sz w:val="20"/>
                      <w:szCs w:val="20"/>
                      <w:lang w:val="es-CO"/>
                    </w:rPr>
                    <w:t>Realiza los trabajaos asignados por la Secretaria de Infraestructura.</w:t>
                  </w:r>
                </w:p>
                <w:p w:rsidR="00B23EB6" w:rsidRPr="002A3BA8" w:rsidRDefault="00B23EB6" w:rsidP="00201B26">
                  <w:pPr>
                    <w:pStyle w:val="Prrafodelista"/>
                    <w:numPr>
                      <w:ilvl w:val="0"/>
                      <w:numId w:val="48"/>
                    </w:numPr>
                    <w:rPr>
                      <w:rFonts w:ascii="Arial" w:hAnsi="Arial" w:cs="Arial"/>
                      <w:sz w:val="20"/>
                      <w:szCs w:val="20"/>
                      <w:lang w:val="es-CO"/>
                    </w:rPr>
                  </w:pPr>
                  <w:r w:rsidRPr="002A3BA8">
                    <w:rPr>
                      <w:rFonts w:ascii="Arial" w:hAnsi="Arial" w:cs="Arial"/>
                      <w:sz w:val="20"/>
                      <w:szCs w:val="20"/>
                      <w:lang w:val="es-CO"/>
                    </w:rPr>
                    <w:t>Cumplimiento oportuno de algunas metas del plan de desarrollo.</w:t>
                  </w:r>
                </w:p>
              </w:tc>
              <w:tc>
                <w:tcPr>
                  <w:tcW w:w="4701" w:type="dxa"/>
                </w:tcPr>
                <w:p w:rsidR="00B23EB6" w:rsidRPr="002A3BA8" w:rsidRDefault="00B23EB6" w:rsidP="00E762FC">
                  <w:pPr>
                    <w:jc w:val="both"/>
                    <w:rPr>
                      <w:rFonts w:ascii="Arial" w:hAnsi="Arial" w:cs="Arial"/>
                      <w:sz w:val="20"/>
                      <w:szCs w:val="20"/>
                      <w:lang w:val="es-CO"/>
                    </w:rPr>
                  </w:pPr>
                  <w:r w:rsidRPr="002A3BA8">
                    <w:rPr>
                      <w:rFonts w:ascii="Arial" w:hAnsi="Arial" w:cs="Arial"/>
                      <w:sz w:val="20"/>
                      <w:szCs w:val="20"/>
                      <w:lang w:val="es-CO"/>
                    </w:rPr>
                    <w:t>Se desempeña laboralmente con las actividades a realizar, cuenta con habilidad para mantener en buen estado y en funcionamiento la plaza de Mercado, también contribuye al cumplimiento de las metas del plan de desarrollo, realiza las labores oportunas a las fallas y motiva a la mejora continua del equipo de trabajo.</w:t>
                  </w:r>
                </w:p>
              </w:tc>
            </w:tr>
            <w:tr w:rsidR="00B23EB6" w:rsidRPr="002A3BA8" w:rsidTr="00B23EB6">
              <w:tc>
                <w:tcPr>
                  <w:tcW w:w="1555" w:type="dxa"/>
                  <w:vAlign w:val="center"/>
                </w:tcPr>
                <w:p w:rsidR="00B23EB6" w:rsidRPr="002A3BA8" w:rsidRDefault="00B23EB6" w:rsidP="00E762FC">
                  <w:pPr>
                    <w:rPr>
                      <w:rFonts w:ascii="Arial" w:hAnsi="Arial" w:cs="Arial"/>
                      <w:sz w:val="20"/>
                      <w:szCs w:val="20"/>
                      <w:lang w:val="es-CO"/>
                    </w:rPr>
                  </w:pPr>
                  <w:r w:rsidRPr="002A3BA8">
                    <w:rPr>
                      <w:rFonts w:ascii="Arial" w:hAnsi="Arial" w:cs="Arial"/>
                      <w:sz w:val="20"/>
                      <w:szCs w:val="20"/>
                      <w:lang w:val="es-CO"/>
                    </w:rPr>
                    <w:t xml:space="preserve">José Antonio Cuevas </w:t>
                  </w:r>
                </w:p>
              </w:tc>
              <w:tc>
                <w:tcPr>
                  <w:tcW w:w="3260" w:type="dxa"/>
                </w:tcPr>
                <w:p w:rsidR="00B23EB6" w:rsidRPr="002A3BA8" w:rsidRDefault="00B23EB6" w:rsidP="00201B26">
                  <w:pPr>
                    <w:pStyle w:val="Prrafodelista"/>
                    <w:numPr>
                      <w:ilvl w:val="0"/>
                      <w:numId w:val="48"/>
                    </w:numPr>
                    <w:rPr>
                      <w:rFonts w:ascii="Arial" w:hAnsi="Arial" w:cs="Arial"/>
                      <w:sz w:val="20"/>
                      <w:szCs w:val="20"/>
                      <w:lang w:val="es-CO"/>
                    </w:rPr>
                  </w:pPr>
                  <w:r w:rsidRPr="002A3BA8">
                    <w:rPr>
                      <w:rFonts w:ascii="Arial" w:hAnsi="Arial" w:cs="Arial"/>
                      <w:sz w:val="20"/>
                      <w:szCs w:val="20"/>
                      <w:lang w:val="es-CO"/>
                    </w:rPr>
                    <w:t>Mantiene los entornos de del espacio público en buen estado.</w:t>
                  </w:r>
                </w:p>
                <w:p w:rsidR="00B23EB6" w:rsidRPr="002A3BA8" w:rsidRDefault="00B23EB6" w:rsidP="00201B26">
                  <w:pPr>
                    <w:pStyle w:val="Prrafodelista"/>
                    <w:numPr>
                      <w:ilvl w:val="0"/>
                      <w:numId w:val="48"/>
                    </w:numPr>
                    <w:rPr>
                      <w:rFonts w:ascii="Arial" w:hAnsi="Arial" w:cs="Arial"/>
                      <w:sz w:val="20"/>
                      <w:szCs w:val="20"/>
                      <w:lang w:val="es-CO"/>
                    </w:rPr>
                  </w:pPr>
                  <w:r w:rsidRPr="002A3BA8">
                    <w:rPr>
                      <w:rFonts w:ascii="Arial" w:hAnsi="Arial" w:cs="Arial"/>
                      <w:sz w:val="20"/>
                      <w:szCs w:val="20"/>
                      <w:lang w:val="es-CO"/>
                    </w:rPr>
                    <w:t>Realiza los trabajaos asignados por la Secretaria de Infraestructura.</w:t>
                  </w:r>
                </w:p>
                <w:p w:rsidR="00B23EB6" w:rsidRPr="002A3BA8" w:rsidRDefault="00B23EB6" w:rsidP="00201B26">
                  <w:pPr>
                    <w:pStyle w:val="Prrafodelista"/>
                    <w:numPr>
                      <w:ilvl w:val="0"/>
                      <w:numId w:val="48"/>
                    </w:numPr>
                    <w:rPr>
                      <w:rFonts w:ascii="Arial" w:hAnsi="Arial" w:cs="Arial"/>
                      <w:sz w:val="20"/>
                      <w:szCs w:val="20"/>
                      <w:lang w:val="es-CO"/>
                    </w:rPr>
                  </w:pPr>
                  <w:r w:rsidRPr="002A3BA8">
                    <w:rPr>
                      <w:rFonts w:ascii="Arial" w:hAnsi="Arial" w:cs="Arial"/>
                      <w:sz w:val="20"/>
                      <w:szCs w:val="20"/>
                      <w:lang w:val="es-CO"/>
                    </w:rPr>
                    <w:t>Cumplimiento oportuno de algunas metas del plan de desarrollo.</w:t>
                  </w:r>
                </w:p>
              </w:tc>
              <w:tc>
                <w:tcPr>
                  <w:tcW w:w="4701" w:type="dxa"/>
                </w:tcPr>
                <w:p w:rsidR="00B23EB6" w:rsidRPr="002A3BA8" w:rsidRDefault="00B23EB6" w:rsidP="00E762FC">
                  <w:pPr>
                    <w:jc w:val="both"/>
                    <w:rPr>
                      <w:rFonts w:ascii="Arial" w:hAnsi="Arial" w:cs="Arial"/>
                      <w:sz w:val="20"/>
                      <w:szCs w:val="20"/>
                      <w:lang w:val="es-CO"/>
                    </w:rPr>
                  </w:pPr>
                  <w:r w:rsidRPr="002A3BA8">
                    <w:rPr>
                      <w:rFonts w:ascii="Arial" w:hAnsi="Arial" w:cs="Arial"/>
                      <w:sz w:val="20"/>
                      <w:szCs w:val="20"/>
                      <w:lang w:val="es-CO"/>
                    </w:rPr>
                    <w:t xml:space="preserve">Se desempeña laboralmente con las actividades a realizar, cuenta con habilidad para mantener en buen estado </w:t>
                  </w:r>
                  <w:proofErr w:type="gramStart"/>
                  <w:r w:rsidRPr="002A3BA8">
                    <w:rPr>
                      <w:rFonts w:ascii="Arial" w:hAnsi="Arial" w:cs="Arial"/>
                      <w:sz w:val="20"/>
                      <w:szCs w:val="20"/>
                      <w:lang w:val="es-CO"/>
                    </w:rPr>
                    <w:t>las</w:t>
                  </w:r>
                  <w:proofErr w:type="gramEnd"/>
                  <w:r w:rsidRPr="002A3BA8">
                    <w:rPr>
                      <w:rFonts w:ascii="Arial" w:hAnsi="Arial" w:cs="Arial"/>
                      <w:sz w:val="20"/>
                      <w:szCs w:val="20"/>
                      <w:lang w:val="es-CO"/>
                    </w:rPr>
                    <w:t xml:space="preserve"> entornos del espacio público, también contribuye al cumplimiento de las metas del plan de desarrollo, realiza las labores oportunas a las fallas y motiva a la mejora continua del equipo de trabajo.</w:t>
                  </w:r>
                </w:p>
              </w:tc>
            </w:tr>
          </w:tbl>
          <w:p w:rsidR="00B23EB6" w:rsidRPr="002A3BA8" w:rsidRDefault="00B23EB6" w:rsidP="00E762FC">
            <w:pPr>
              <w:rPr>
                <w:rFonts w:ascii="Arial" w:hAnsi="Arial" w:cs="Arial"/>
                <w:sz w:val="20"/>
                <w:szCs w:val="20"/>
                <w:lang w:val="es-CO"/>
              </w:rPr>
            </w:pPr>
          </w:p>
        </w:tc>
      </w:tr>
      <w:tr w:rsidR="00B23EB6" w:rsidRPr="002A3BA8" w:rsidTr="00B23EB6">
        <w:tc>
          <w:tcPr>
            <w:tcW w:w="9747" w:type="dxa"/>
            <w:gridSpan w:val="2"/>
            <w:shd w:val="clear" w:color="auto" w:fill="D9D9D9" w:themeFill="background1" w:themeFillShade="D9"/>
          </w:tcPr>
          <w:p w:rsidR="00B23EB6" w:rsidRPr="002A3BA8" w:rsidRDefault="00B23EB6"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Informe de la Ejecución Presupuestal</w:t>
            </w:r>
          </w:p>
        </w:tc>
      </w:tr>
      <w:tr w:rsidR="00B23EB6" w:rsidRPr="002A3BA8" w:rsidTr="00B23EB6">
        <w:tc>
          <w:tcPr>
            <w:tcW w:w="9747" w:type="dxa"/>
            <w:gridSpan w:val="2"/>
          </w:tcPr>
          <w:p w:rsidR="00B23EB6" w:rsidRPr="002A3BA8" w:rsidRDefault="00B23EB6" w:rsidP="00E762FC">
            <w:pPr>
              <w:pStyle w:val="Ttulo1"/>
              <w:spacing w:before="0"/>
              <w:jc w:val="both"/>
              <w:outlineLvl w:val="0"/>
              <w:rPr>
                <w:rFonts w:ascii="Arial" w:hAnsi="Arial" w:cs="Arial"/>
                <w:b w:val="0"/>
                <w:bCs w:val="0"/>
                <w:color w:val="auto"/>
                <w:sz w:val="20"/>
                <w:szCs w:val="20"/>
                <w:lang w:val="es-CO"/>
              </w:rPr>
            </w:pPr>
          </w:p>
          <w:tbl>
            <w:tblPr>
              <w:tblW w:w="9427" w:type="dxa"/>
              <w:tblLayout w:type="fixed"/>
              <w:tblCellMar>
                <w:left w:w="70" w:type="dxa"/>
                <w:right w:w="70" w:type="dxa"/>
              </w:tblCellMar>
              <w:tblLook w:val="04A0"/>
            </w:tblPr>
            <w:tblGrid>
              <w:gridCol w:w="1327"/>
              <w:gridCol w:w="2220"/>
              <w:gridCol w:w="1420"/>
              <w:gridCol w:w="1520"/>
              <w:gridCol w:w="1380"/>
              <w:gridCol w:w="1560"/>
            </w:tblGrid>
            <w:tr w:rsidR="00B23EB6" w:rsidRPr="002A3BA8" w:rsidTr="00B23EB6">
              <w:trPr>
                <w:trHeight w:val="585"/>
              </w:trPr>
              <w:tc>
                <w:tcPr>
                  <w:tcW w:w="1327" w:type="dxa"/>
                  <w:tcBorders>
                    <w:top w:val="single" w:sz="4" w:space="0" w:color="auto"/>
                    <w:left w:val="single" w:sz="4" w:space="0" w:color="auto"/>
                    <w:bottom w:val="single" w:sz="4" w:space="0" w:color="auto"/>
                    <w:right w:val="single" w:sz="4" w:space="0" w:color="auto"/>
                  </w:tcBorders>
                  <w:shd w:val="clear" w:color="000000" w:fill="D8D8D8"/>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Numero</w:t>
                  </w:r>
                </w:p>
              </w:tc>
              <w:tc>
                <w:tcPr>
                  <w:tcW w:w="2220" w:type="dxa"/>
                  <w:tcBorders>
                    <w:top w:val="single" w:sz="4" w:space="0" w:color="auto"/>
                    <w:left w:val="nil"/>
                    <w:bottom w:val="single" w:sz="4" w:space="0" w:color="auto"/>
                    <w:right w:val="single" w:sz="4" w:space="0" w:color="auto"/>
                  </w:tcBorders>
                  <w:shd w:val="clear" w:color="000000" w:fill="D8D8D8"/>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Nombre</w:t>
                  </w:r>
                </w:p>
              </w:tc>
              <w:tc>
                <w:tcPr>
                  <w:tcW w:w="1420" w:type="dxa"/>
                  <w:tcBorders>
                    <w:top w:val="single" w:sz="4" w:space="0" w:color="auto"/>
                    <w:left w:val="nil"/>
                    <w:bottom w:val="single" w:sz="4" w:space="0" w:color="auto"/>
                    <w:right w:val="single" w:sz="4" w:space="0" w:color="auto"/>
                  </w:tcBorders>
                  <w:shd w:val="clear" w:color="000000" w:fill="D8D8D8"/>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Total Apropiado</w:t>
                  </w:r>
                </w:p>
              </w:tc>
              <w:tc>
                <w:tcPr>
                  <w:tcW w:w="1520" w:type="dxa"/>
                  <w:tcBorders>
                    <w:top w:val="single" w:sz="4" w:space="0" w:color="auto"/>
                    <w:left w:val="nil"/>
                    <w:bottom w:val="single" w:sz="4" w:space="0" w:color="auto"/>
                    <w:right w:val="single" w:sz="4" w:space="0" w:color="auto"/>
                  </w:tcBorders>
                  <w:shd w:val="clear" w:color="000000" w:fill="D8D8D8"/>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Disponibilidad</w:t>
                  </w:r>
                </w:p>
              </w:tc>
              <w:tc>
                <w:tcPr>
                  <w:tcW w:w="1380" w:type="dxa"/>
                  <w:tcBorders>
                    <w:top w:val="single" w:sz="4" w:space="0" w:color="auto"/>
                    <w:left w:val="nil"/>
                    <w:bottom w:val="single" w:sz="4" w:space="0" w:color="auto"/>
                    <w:right w:val="single" w:sz="4" w:space="0" w:color="auto"/>
                  </w:tcBorders>
                  <w:shd w:val="clear" w:color="000000" w:fill="D8D8D8"/>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Saldo Disponible</w:t>
                  </w:r>
                </w:p>
              </w:tc>
              <w:tc>
                <w:tcPr>
                  <w:tcW w:w="1560" w:type="dxa"/>
                  <w:tcBorders>
                    <w:top w:val="single" w:sz="4" w:space="0" w:color="auto"/>
                    <w:left w:val="nil"/>
                    <w:bottom w:val="single" w:sz="4" w:space="0" w:color="auto"/>
                    <w:right w:val="single" w:sz="4" w:space="0" w:color="auto"/>
                  </w:tcBorders>
                  <w:shd w:val="clear" w:color="000000" w:fill="D8D8D8"/>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Porcentaje Ejecutado</w:t>
                  </w:r>
                </w:p>
              </w:tc>
            </w:tr>
            <w:tr w:rsidR="00B23EB6" w:rsidRPr="002A3BA8" w:rsidTr="00B23EB6">
              <w:trPr>
                <w:trHeight w:val="255"/>
              </w:trPr>
              <w:tc>
                <w:tcPr>
                  <w:tcW w:w="1327" w:type="dxa"/>
                  <w:tcBorders>
                    <w:top w:val="nil"/>
                    <w:left w:val="single" w:sz="4" w:space="0" w:color="auto"/>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230209</w:t>
                  </w:r>
                </w:p>
              </w:tc>
              <w:tc>
                <w:tcPr>
                  <w:tcW w:w="2220" w:type="dxa"/>
                  <w:tcBorders>
                    <w:top w:val="nil"/>
                    <w:left w:val="nil"/>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Transporte</w:t>
                  </w:r>
                </w:p>
              </w:tc>
              <w:tc>
                <w:tcPr>
                  <w:tcW w:w="1420" w:type="dxa"/>
                  <w:tcBorders>
                    <w:top w:val="nil"/>
                    <w:left w:val="nil"/>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1.106.234.574,14</w:t>
                  </w:r>
                </w:p>
              </w:tc>
              <w:tc>
                <w:tcPr>
                  <w:tcW w:w="1520" w:type="dxa"/>
                  <w:tcBorders>
                    <w:top w:val="nil"/>
                    <w:left w:val="nil"/>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910.448.282,00</w:t>
                  </w:r>
                </w:p>
              </w:tc>
              <w:tc>
                <w:tcPr>
                  <w:tcW w:w="1380" w:type="dxa"/>
                  <w:tcBorders>
                    <w:top w:val="nil"/>
                    <w:left w:val="nil"/>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195.786.292,14</w:t>
                  </w:r>
                </w:p>
              </w:tc>
              <w:tc>
                <w:tcPr>
                  <w:tcW w:w="1560" w:type="dxa"/>
                  <w:tcBorders>
                    <w:top w:val="nil"/>
                    <w:left w:val="nil"/>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82,3%</w:t>
                  </w:r>
                </w:p>
              </w:tc>
            </w:tr>
            <w:tr w:rsidR="00B23EB6" w:rsidRPr="002A3BA8" w:rsidTr="00B23EB6">
              <w:trPr>
                <w:trHeight w:val="67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2302091856</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Subprograma 56: Infraestructura para el transporte</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1.106.234.574,14</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910.448.282,00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195.786.292,14</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82,3%</w:t>
                  </w:r>
                </w:p>
              </w:tc>
            </w:tr>
            <w:tr w:rsidR="00B23EB6" w:rsidRPr="002A3BA8" w:rsidTr="00B23EB6">
              <w:trPr>
                <w:trHeight w:val="67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230209185602</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Preinversión y estudios para infraestructura de transporte</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27.379.343,00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27.379.343,00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230209185602    111110</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SOBRETASA A LA GASOLINA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95.000.000,00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95.000.000,00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w:t>
                  </w:r>
                </w:p>
              </w:tc>
            </w:tr>
            <w:tr w:rsidR="00B23EB6" w:rsidRPr="002A3BA8" w:rsidTr="00B23EB6">
              <w:trPr>
                <w:trHeight w:val="25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w:t>
                  </w:r>
                </w:p>
              </w:tc>
            </w:tr>
            <w:tr w:rsidR="00B23EB6" w:rsidRPr="002A3BA8" w:rsidTr="00B23EB6">
              <w:trPr>
                <w:trHeight w:val="112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230209185604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Interventoria de proyectos de construcción y mantenimiento de infraestructura de transporte</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230209185604    111110</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SOBRETASA A LA GASOLINA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25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230209185606</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Construcción de vías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46.384.354,00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46.384.354,00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230209185606    111110</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SOBRETASA A LA GASOLINA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3.750.000,00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3.750.000,00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25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230209185608</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Mejoramiento de vías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88.750.000,00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8.750.000,00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80.000.000,00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9,9%</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230209185608    111110</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SOBRETASA A LA GASOLINA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8.750.000,00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8.750.000,00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67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230209185608    11234540</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CONVENIO INTERADMINISTRATIVO ICCU No. 425 - 2012</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80.000.000,00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w:t>
                  </w:r>
                </w:p>
              </w:tc>
            </w:tr>
            <w:tr w:rsidR="00B23EB6" w:rsidRPr="002A3BA8" w:rsidTr="00B23EB6">
              <w:trPr>
                <w:trHeight w:val="25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230209185610</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Rehabilitación de vías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358.568.402,14</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357.782.110,86</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786.291,28</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99,8%</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230209185610    111110</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SOBRETASA A LA GASOLINA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358.568.402,14</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357.782.110,86</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786.291,28</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99,8%</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230209185612</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Mantenimiento rutinario de vías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230209185614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Mantenimiento periódico de vías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206.092.069,00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206.092.069,00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230209185614    111110</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SOBRETASA A LA GASOLINA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181.105.766,00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181.105.766,00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230209185616</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Construcción de terminal de transporte</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230209185618</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Compra de maquinaria y equipo</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281.000.000,00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281.000.000,00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230209185618    111110</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SOBRETASA A LA GASOLINA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281.000.000,00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281.000.000,00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90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230209185620</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Infraestructura para transporte no motorizado (redes peatonales y ciclorutas)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98.060.406,00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78.060.405,14</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20.000.000,86</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79,6%</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230209185620    111110</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SOBRETASA A LA GASOLINA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98.060.406,00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78.060.405,14</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20.000.000,86</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79,6%</w:t>
                  </w:r>
                </w:p>
              </w:tc>
            </w:tr>
            <w:tr w:rsidR="00B23EB6" w:rsidRPr="002A3BA8" w:rsidTr="00B23EB6">
              <w:trPr>
                <w:trHeight w:val="255"/>
              </w:trPr>
              <w:tc>
                <w:tcPr>
                  <w:tcW w:w="1327" w:type="dxa"/>
                  <w:tcBorders>
                    <w:top w:val="nil"/>
                    <w:left w:val="single" w:sz="4" w:space="0" w:color="auto"/>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230107</w:t>
                  </w:r>
                </w:p>
              </w:tc>
              <w:tc>
                <w:tcPr>
                  <w:tcW w:w="2220" w:type="dxa"/>
                  <w:tcBorders>
                    <w:top w:val="nil"/>
                    <w:left w:val="nil"/>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Vivienda</w:t>
                  </w:r>
                </w:p>
              </w:tc>
              <w:tc>
                <w:tcPr>
                  <w:tcW w:w="1420" w:type="dxa"/>
                  <w:tcBorders>
                    <w:top w:val="nil"/>
                    <w:left w:val="nil"/>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1.145.323.009,00</w:t>
                  </w:r>
                </w:p>
              </w:tc>
              <w:tc>
                <w:tcPr>
                  <w:tcW w:w="1520" w:type="dxa"/>
                  <w:tcBorders>
                    <w:top w:val="nil"/>
                    <w:left w:val="nil"/>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621.800.000,00</w:t>
                  </w:r>
                </w:p>
              </w:tc>
              <w:tc>
                <w:tcPr>
                  <w:tcW w:w="1380" w:type="dxa"/>
                  <w:tcBorders>
                    <w:top w:val="nil"/>
                    <w:left w:val="nil"/>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523.523.009,00</w:t>
                  </w:r>
                </w:p>
              </w:tc>
              <w:tc>
                <w:tcPr>
                  <w:tcW w:w="1560" w:type="dxa"/>
                  <w:tcBorders>
                    <w:top w:val="nil"/>
                    <w:left w:val="nil"/>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54,3%</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Programa 16: Vivienda adecuada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1.145.323.009,00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621.800.000,00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523.523.009,00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54,3%</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2301071650</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Subprograma 50: Sostenibilidad urbana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90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230107165002</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Construcción de elementos constitutivos y complementarios del espacio público</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112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230107165004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Mejoramiento y mantenimiento de elementos constitutivos y complementarios del espacio público</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230107165006</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Proyectos de desarrollo y mejoramiento urbanístico</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2301071651</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Subprograma 51: Vivienda de interés social prioritaria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1.145.323.009,00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621.800.000,00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523.523.009,00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54,3%</w:t>
                  </w:r>
                </w:p>
              </w:tc>
            </w:tr>
            <w:tr w:rsidR="00B23EB6" w:rsidRPr="002A3BA8" w:rsidTr="00B23EB6">
              <w:trPr>
                <w:trHeight w:val="67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230107165102</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Subsidios para adquisición de Vivienda de Interés Social</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160.000.000,00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160.000.000,00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230107165102    111105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R.P. LIBRE DESTINACION</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160.000.000,00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160.000.000,00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67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230107165104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Subsidios para mejoramiento de Vivienda de Interés Social</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230107165104    111105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R.P. LIBRE DESTINACION</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67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230107165106</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Subsidios para reubicación de viviendas asentadas en zonas alto riesgo</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230107165106    111105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R.P. LIBRE DESTINACION</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50.000.000,00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w:t>
                  </w:r>
                </w:p>
              </w:tc>
            </w:tr>
            <w:tr w:rsidR="00B23EB6" w:rsidRPr="002A3BA8" w:rsidTr="00B23EB6">
              <w:trPr>
                <w:trHeight w:val="112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230107165106    1131051</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SGP: LIBRE DESTINACIÓN DE PARTICIPACIÓN DE PROPÓSITO GENERAL MUNICIPIOS CATEGORÍAS 4, 5 Y 6</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90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230107165106    1131156</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REND. FROS S.G.P. PARTICIPACIÓN PROPÓSITO GENERAL - FORZOSA INVERSIÓN</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67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230107165108</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Proyectos para la construcción de vivienda, incluye compra de predios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822.323.009,00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354.083.669,00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468.239.340,00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43,1%</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230107165108    111105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R.P. LIBRE DESTINACION</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137.000.000,00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137.000.000,00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230107165108    111215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PLUSVALIA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150.000.000,00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230107165108    111235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SANCIONES URBANISTICAS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7.790.000,00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7.790.000,00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112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230107165108    1131051</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SGP: LIBRE DESTINACIÓN DE PARTICIPACIÓN DE PROPÓSITO GENERAL MUNICIPIOS CATEGORÍAS 4, 5 Y 6</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4.519.820,00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4.519.820,00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230107165108    11311063</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S.G.P. MPIOS &lt; 25000 HAB</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189.682.604,00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189.682.604,00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230107165108    121215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V.A. PLUSVALIA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318.239.340,00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318.239.340,00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230107165108    121235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V.A. SANCIONES URBANISTICAS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13.799.992,00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13.799.992,00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230107165108    121290</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V.A. FONDO DEVIVIENDA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1.291.253,00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1.291.253,00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230107165110</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Proyectos de construcción de vivienda en sitio propio</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109.026.598,00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106.816.331,00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2.210.267,00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98,0%</w:t>
                  </w:r>
                </w:p>
              </w:tc>
            </w:tr>
            <w:tr w:rsidR="00B23EB6" w:rsidRPr="002A3BA8" w:rsidTr="00B23EB6">
              <w:trPr>
                <w:trHeight w:val="112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230107165110    1131051</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SGP: LIBRE DESTINACIÓN DE PARTICIPACIÓN DE PROPÓSITO GENERAL MUNICIPIOS CATEGORÍAS 4, 5 Y 6</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109.026.598,00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106.816.331,00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2.210.267,00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98,0%</w:t>
                  </w:r>
                </w:p>
              </w:tc>
            </w:tr>
            <w:tr w:rsidR="00B23EB6" w:rsidRPr="002A3BA8" w:rsidTr="00B23EB6">
              <w:trPr>
                <w:trHeight w:val="67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230107165112</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Proyectos de mejoramiento de vivienda y saneamiento básico</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1.473.402,00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900.000,00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573.402,00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61,1%</w:t>
                  </w:r>
                </w:p>
              </w:tc>
            </w:tr>
            <w:tr w:rsidR="00B23EB6" w:rsidRPr="002A3BA8" w:rsidTr="00B23EB6">
              <w:trPr>
                <w:trHeight w:val="112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230107165112    1131051</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SGP: LIBRE DESTINACIÓN DE PARTICIPACIÓN DE PROPÓSITO GENERAL MUNICIPIOS CATEGORÍAS 4, 5 Y 6</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1.473.402,00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900.000,00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573.402,00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61,1%</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230107165114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Proyectos de titulación y legalización de predios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2.500.000,00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2.500.000,00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w:t>
                  </w:r>
                </w:p>
              </w:tc>
            </w:tr>
            <w:tr w:rsidR="00B23EB6" w:rsidRPr="002A3BA8" w:rsidTr="00B23EB6">
              <w:trPr>
                <w:trHeight w:val="112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230107165114    1131051</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SGP: LIBRE DESTINACIÓN DE PARTICIPACIÓN DE PROPÓSITO GENERAL MUNICIPIOS CATEGORÍAS 4, 5 Y 6</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2.500.000,00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2.500.000,00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w:t>
                  </w:r>
                </w:p>
              </w:tc>
            </w:tr>
            <w:tr w:rsidR="00B23EB6" w:rsidRPr="002A3BA8" w:rsidTr="00B23EB6">
              <w:trPr>
                <w:trHeight w:val="675"/>
              </w:trPr>
              <w:tc>
                <w:tcPr>
                  <w:tcW w:w="1327" w:type="dxa"/>
                  <w:tcBorders>
                    <w:top w:val="nil"/>
                    <w:left w:val="single" w:sz="4" w:space="0" w:color="auto"/>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2301011127</w:t>
                  </w:r>
                </w:p>
              </w:tc>
              <w:tc>
                <w:tcPr>
                  <w:tcW w:w="2220" w:type="dxa"/>
                  <w:tcBorders>
                    <w:top w:val="nil"/>
                    <w:left w:val="nil"/>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Educación Subprograma 27: Acceso y permanencia</w:t>
                  </w:r>
                </w:p>
              </w:tc>
              <w:tc>
                <w:tcPr>
                  <w:tcW w:w="1420" w:type="dxa"/>
                  <w:tcBorders>
                    <w:top w:val="nil"/>
                    <w:left w:val="nil"/>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1.718.539.478,00</w:t>
                  </w:r>
                </w:p>
              </w:tc>
              <w:tc>
                <w:tcPr>
                  <w:tcW w:w="1520" w:type="dxa"/>
                  <w:tcBorders>
                    <w:top w:val="nil"/>
                    <w:left w:val="nil"/>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1.568.701.310,19</w:t>
                  </w:r>
                </w:p>
              </w:tc>
              <w:tc>
                <w:tcPr>
                  <w:tcW w:w="1380" w:type="dxa"/>
                  <w:tcBorders>
                    <w:top w:val="nil"/>
                    <w:left w:val="nil"/>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149.838.167,81</w:t>
                  </w:r>
                </w:p>
              </w:tc>
              <w:tc>
                <w:tcPr>
                  <w:tcW w:w="1560" w:type="dxa"/>
                  <w:tcBorders>
                    <w:top w:val="nil"/>
                    <w:left w:val="nil"/>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91,3%</w:t>
                  </w:r>
                </w:p>
              </w:tc>
            </w:tr>
            <w:tr w:rsidR="00B23EB6" w:rsidRPr="002A3BA8" w:rsidTr="00B23EB6">
              <w:trPr>
                <w:trHeight w:val="67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230101112702</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Construcción, ampliación, adecuación y mejoramiento de infraestructura educativa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909.910.387,00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908.431.157,19</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1.479.229,81</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99,8%</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230101112702    111105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R.P. LIBRE DESTINACION</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5.699.587,00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5.699.587,00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230101112702    111305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REND. FROS LIBRE DESTINACION</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260.569.268,00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259.090.038,19</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1.479.229,81</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99,4%</w:t>
                  </w:r>
                </w:p>
              </w:tc>
            </w:tr>
            <w:tr w:rsidR="00B23EB6" w:rsidRPr="002A3BA8" w:rsidTr="00B23EB6">
              <w:trPr>
                <w:trHeight w:val="67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230101112702    11311014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S.G.P. EDUCACIÓN - RECURSOS DE CALIDAD POR MATRICULA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51.484.693,00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51.484.693,00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230101112702    1131151</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REND. FROS S.G.P. EDUCACIÓN</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738.180,00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738.180,00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230101112702    113210711</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TRANSPORTE DE GAS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1.155.302,00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1.155.302,00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230101112702    121105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V.A. R.P. LIBRE DESTINACION</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589.862.274,00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589.862.274,00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230101112702    1232103</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V.A. TRANSPORTE DE GAS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390.689,00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390.689,00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230101112702    1232152</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VA REND. FROS TRANSPORTE DE GAS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10.394,00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10.394,00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230101112704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Mantenimiento de infraestructura educativa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230101112704    111105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R.P. LIBRE DESTINACION</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230215</w:t>
                  </w:r>
                </w:p>
              </w:tc>
              <w:tc>
                <w:tcPr>
                  <w:tcW w:w="2220" w:type="dxa"/>
                  <w:tcBorders>
                    <w:top w:val="nil"/>
                    <w:left w:val="nil"/>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Equipamientos colectivos</w:t>
                  </w:r>
                </w:p>
              </w:tc>
              <w:tc>
                <w:tcPr>
                  <w:tcW w:w="1420" w:type="dxa"/>
                  <w:tcBorders>
                    <w:top w:val="nil"/>
                    <w:left w:val="nil"/>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5.707.948.270,00</w:t>
                  </w:r>
                </w:p>
              </w:tc>
              <w:tc>
                <w:tcPr>
                  <w:tcW w:w="1520" w:type="dxa"/>
                  <w:tcBorders>
                    <w:top w:val="nil"/>
                    <w:left w:val="nil"/>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26.823.076,00</w:t>
                  </w:r>
                </w:p>
              </w:tc>
              <w:tc>
                <w:tcPr>
                  <w:tcW w:w="1380" w:type="dxa"/>
                  <w:tcBorders>
                    <w:top w:val="nil"/>
                    <w:left w:val="nil"/>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5.681.125.194,00</w:t>
                  </w:r>
                </w:p>
              </w:tc>
              <w:tc>
                <w:tcPr>
                  <w:tcW w:w="1560" w:type="dxa"/>
                  <w:tcBorders>
                    <w:top w:val="nil"/>
                    <w:left w:val="nil"/>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0,5%</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2302151858</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Subprograma 58: Equipamientos colectivos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5.707.948.270,00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26.823.076,00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5.681.125.194,00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0,5%</w:t>
                  </w:r>
                </w:p>
              </w:tc>
            </w:tr>
            <w:tr w:rsidR="00B23EB6" w:rsidRPr="002A3BA8" w:rsidTr="00B23EB6">
              <w:trPr>
                <w:trHeight w:val="90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230215185802</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Preinversión en infraestructura y compra de predios para la construcción de equipamientos colectivos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5.642.948.270,00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5.642.948.270,00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230215185802    111220</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CESION DE PREDIOS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275.309.755,00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275.309.755,00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230215185802    121220</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V.A. CESION DE PREDIOS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5.367.638.515,00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5.367.638.515,00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w:t>
                  </w:r>
                </w:p>
              </w:tc>
            </w:tr>
            <w:tr w:rsidR="00B23EB6" w:rsidRPr="002A3BA8" w:rsidTr="00B23EB6">
              <w:trPr>
                <w:trHeight w:val="67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230215185804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Construcción de dependencias de la administración municipal</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90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230215185806</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Mejoramiento y mantenimiento de dependencias de la administración municipal</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55.000.000,00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17.266.800,00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37.733.200,00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31,4%</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230215185806    111105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R.P. LIBRE DESTINACION</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55.000.000,00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17.266.800,00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37.733.200,00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31,4%</w:t>
                  </w:r>
                </w:p>
              </w:tc>
            </w:tr>
            <w:tr w:rsidR="00B23EB6" w:rsidRPr="002A3BA8" w:rsidTr="00B23EB6">
              <w:trPr>
                <w:trHeight w:val="67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230215185808</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Mejoramiento y mantenimiento de la plaza de mercado</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9.556.276,00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443.724,00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95,6%</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230215185808    111105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R.P. LIBRE DESTINACION</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9.556.276,00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443.724,00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95,6%</w:t>
                  </w:r>
                </w:p>
              </w:tc>
            </w:tr>
            <w:tr w:rsidR="00B23EB6" w:rsidRPr="002A3BA8" w:rsidTr="00B23EB6">
              <w:trPr>
                <w:trHeight w:val="67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230215185810</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Construcción De Zonas Verdes, Parques, Plazas Y Plazoletas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90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230215185812</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Mejoramiento Y Mantenimiento De Zonas Verdes, Parques, Plazas Y Plazoletas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23020318</w:t>
                  </w:r>
                </w:p>
              </w:tc>
              <w:tc>
                <w:tcPr>
                  <w:tcW w:w="2220" w:type="dxa"/>
                  <w:tcBorders>
                    <w:top w:val="nil"/>
                    <w:left w:val="nil"/>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Agua Potable y Saneamiento Básico</w:t>
                  </w:r>
                </w:p>
              </w:tc>
              <w:tc>
                <w:tcPr>
                  <w:tcW w:w="1420" w:type="dxa"/>
                  <w:tcBorders>
                    <w:top w:val="nil"/>
                    <w:left w:val="nil"/>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1.074.263.071,35</w:t>
                  </w:r>
                </w:p>
              </w:tc>
              <w:tc>
                <w:tcPr>
                  <w:tcW w:w="1520" w:type="dxa"/>
                  <w:tcBorders>
                    <w:top w:val="nil"/>
                    <w:left w:val="nil"/>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900.531.827,00</w:t>
                  </w:r>
                </w:p>
              </w:tc>
              <w:tc>
                <w:tcPr>
                  <w:tcW w:w="1380" w:type="dxa"/>
                  <w:tcBorders>
                    <w:top w:val="nil"/>
                    <w:left w:val="nil"/>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173.731.244,35</w:t>
                  </w:r>
                </w:p>
              </w:tc>
              <w:tc>
                <w:tcPr>
                  <w:tcW w:w="1560" w:type="dxa"/>
                  <w:tcBorders>
                    <w:top w:val="nil"/>
                    <w:left w:val="nil"/>
                    <w:bottom w:val="single" w:sz="4" w:space="0" w:color="auto"/>
                    <w:right w:val="single" w:sz="4" w:space="0" w:color="auto"/>
                  </w:tcBorders>
                  <w:shd w:val="clear" w:color="000000" w:fill="BFBFBF"/>
                  <w:vAlign w:val="center"/>
                  <w:hideMark/>
                </w:tcPr>
                <w:p w:rsidR="00B23EB6" w:rsidRPr="002A3BA8" w:rsidRDefault="00B23EB6"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val="es-CO" w:eastAsia="es-CO"/>
                    </w:rPr>
                    <w:t>83,8%</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Subprograma 55: Infraestructura básica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1.074.263.071,35</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900.531.827,00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173.731.244,35</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83,8%</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230203185502</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acueducto - Captación</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230203185504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acueducto - Aducción</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210.131.115,35</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210.131.115,00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0,35</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230203185504    131105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R.S. R.P. LIBRE DESTINACION</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56.110.794,00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56.110.794,00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67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230203185504    1331104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R.S. S.G.P. AGUA POTABLE Y SANEAMIENTO BÁSICO</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60.203.886,85</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60.203.886,85</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230203185504    135110</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R.S. CREDITO BANCA COMERCIAL PRIVADA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93.816.434,50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93.816.434,15</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0,35</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230203185506</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acueducto - Almacenamiento</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230203185508</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Acueducto - Tratamiento</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230203185508    111225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RECURSOS LEY 99/93 EMGESA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230203185508    1131104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S.G.P. AGUA POTABLE Y SANEAMIENTO BÁSICO</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67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230203185508    1131154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REND. FROS S.G.P. AGUA POTABLE Y SANEAMIENTO BÁSICO</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67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230203185508    1231104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V.A. S.G.P. AGUA POTABLE Y SANEAMIENTO BÁSICO</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230203185508    12311064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V.A. S.G.P. LIBRE INVERSION</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90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230203185508    1231156</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V.A. REND. FROS S.G.P. PARTICIPACIÓN PROPÓSITO GENERAL - FORZOSA INVERSIÓN</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230203185510</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Acueducto - Conducción</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230203185512</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acueducto - Macromedición</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230203185514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acueducto - Distribución</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586.487.822,00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586.487.822,00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230203185514    111225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RECURSOS LEY 99/93 EMGESA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93.305.046,00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93.305.046,00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230203185514    1131104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S.G.P. AGUA POTABLE Y SANEAMIENTO BÁSICO</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184.414.745,00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184.414.745,00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67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230203185514    1131154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REND. FROS S.G.P. AGUA POTABLE Y SANEAMIENTO BÁSICO</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5.335.318,00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5.335.318,00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90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230203185514    1131156</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REND. FROS S.G.P. PARTICIPACIÓN PROPÓSITO GENERAL - FORZOSA INVERSIÓN</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5.375.167,00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5.375.167,00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230203185514    121225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V.A. RECURSOS LEY 99/93 EMGESA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51.644.282,00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51.644.282,00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67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230203185514    1231104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V.A. S.G.P. AGUA POTABLE Y SANEAMIENTO BÁSICO</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182.568.514,00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182.568.514,00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230203185514    12311063</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V.A. S.G.P. MPIOS &lt; 25000 HAB</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6.492.648,00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6.492.648,00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230203185514    12311064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V.A. S.G.P. LIBRE INVERSION</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53.386.895,00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53.386.895,00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90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230203185514    1231156</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V.A. REND. FROS S.G.P. PARTICIPACIÓN PROPÓSITO GENERAL - FORZOSA INVERSIÓN</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3.965.207,00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3.965.207,00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230203185516</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acueducto - Micromedición</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67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230203185518</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acueducto - Índice de agua no contabilizada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230203185520</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acueducto - Preinversión y estudios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17.966.679,00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17.966.679,00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230203185520    111225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RECURSOS LEY 99/93 EMGESA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17.966.679,00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17.966.679,00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230203185522</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acueducto - Interventoría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230203185524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acueducto - Fortalecimiento institucional</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230203185526</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acueducto - Financiación de subsidios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68.717.151,33</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21.400.000,00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47.317.151,33</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31,1%</w:t>
                  </w:r>
                </w:p>
              </w:tc>
            </w:tr>
            <w:tr w:rsidR="00B23EB6" w:rsidRPr="002A3BA8" w:rsidTr="00B23EB6">
              <w:trPr>
                <w:trHeight w:val="67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230203185526    111275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FONDO DE SOLIDARIDAD Y REDISTRIBUCION DEL INGRESO S.S.P</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18.600.000,00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18.600.000,00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w:t>
                  </w:r>
                </w:p>
              </w:tc>
            </w:tr>
            <w:tr w:rsidR="00B23EB6" w:rsidRPr="002A3BA8" w:rsidTr="00B23EB6">
              <w:trPr>
                <w:trHeight w:val="90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230203185526    121275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V.A. FONDO DE SOLIDARIDAD Y REDISTRIBUCION DEL INGRESO S.S.P</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48.288.511,33</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19.571.360,00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28.717.151,33</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40,5%</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230203185526    12131075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V.A. REND. FROS FONDO SOLIDARIDAD S.S.P</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1.828.640,00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1.828.640,00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230203185528</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alcantarillado - Recolección</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32.779.557,00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32.779.557,00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230203185528    111225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RECURSOS LEY 99/93 EMGESA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15.600.000,00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15.600.000,00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230203185528    1131104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S.G.P. AGUA POTABLE Y SANEAMIENTO BÁSICO</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17.179.557,00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17.179.557,00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230203185530</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alcantarillado - Transporte</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230203185532</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alcantarillado - Tratamiento</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4.400.000,00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4.333.333,00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66.667,00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98,5%</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230203185532    111225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RECURSOS LEY 99/93 EMGESA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4.400.000,00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4.333.333,00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66.667,00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98,5%</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230203185534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alcantarillado - Descarga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230203185536</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alcantarillado - Preinversión y estudios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230203185536    111225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RECURSOS LEY 99/93 EMGESA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230203185538</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alcantarillado - Interventoría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230203185540</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alcantarillado - Fortalecimiento institucional</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230203185542</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alcantarillado -  Financiación de subsidios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70.588.511,34</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7.400.000,00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63.188.511,34</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10,5%</w:t>
                  </w:r>
                </w:p>
              </w:tc>
            </w:tr>
            <w:tr w:rsidR="00B23EB6" w:rsidRPr="002A3BA8" w:rsidTr="00B23EB6">
              <w:trPr>
                <w:trHeight w:val="67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230203185542    111275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FONDO DE SOLIDARIDAD Y REDISTRIBUCION DEL INGRESO S.S.P</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18.600.000,00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18.600.000,00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230203185542    1131104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S.G.P. AGUA POTABLE Y SANEAMIENTO BÁSICO</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3.700.000,00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3.700.000,00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90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230203185542    121275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V.A. FONDO DE SOLIDARIDAD Y REDISTRIBUCION DEL INGRESO S.S.P</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48.288.511,34</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3.700.000,00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44.588.511,34</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7,7%</w:t>
                  </w:r>
                </w:p>
              </w:tc>
            </w:tr>
            <w:tr w:rsidR="00B23EB6" w:rsidRPr="002A3BA8" w:rsidTr="00B23EB6">
              <w:trPr>
                <w:trHeight w:val="90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230203185544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aseo - Tratamiento y aprovechamiento de residuos sólidos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230203185544    1131104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S.G.P. AGUA POTABLE Y SANEAMIENTO BÁSICO</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230203185546</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aseo - Maquinaria y equipos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230203185546    1131104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S.G.P. AGUA POTABLE Y SANEAMIENTO BÁSICO</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230203185548</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aseo - Disposición final</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230203185550</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aseo - Preinversión y estudios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230203185552</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aseo - Interventoría</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230203185554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aseo - Fortalecimiento institucional</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230203185556</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 de aseo - Financiación de Subsidios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83.192.235,33</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38.000.000,00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45.192.235,33</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45,7%</w:t>
                  </w:r>
                </w:p>
              </w:tc>
            </w:tr>
            <w:tr w:rsidR="00B23EB6" w:rsidRPr="002A3BA8" w:rsidTr="00B23EB6">
              <w:trPr>
                <w:trHeight w:val="67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230203185556    111275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FONDO DE SOLIDARIDAD Y REDISTRIBUCION DEL INGRESO S.S.P</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18.603.724,00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18.603.724,00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230203185556    1131104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S.G.P. AGUA POTABLE Y SANEAMIENTO BÁSICO</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16.300.000,00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16.300.000,00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90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230203185556    121275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V.A. FONDO DE SOLIDARIDAD Y REDISTRIBUCION DEL INGRESO S.S.P</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48.288.511,33</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21.700.000,00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26.588.511,33</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44,9%</w:t>
                  </w:r>
                </w:p>
              </w:tc>
            </w:tr>
            <w:tr w:rsidR="00B23EB6" w:rsidRPr="002A3BA8" w:rsidTr="00B23EB6">
              <w:trPr>
                <w:trHeight w:val="25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230203185558</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Transferencia PDA inversión</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230203185560</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Transferencia PDA subsidios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67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230206</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Servicios públicos diferentes a Acueducto, Alcantarillado y Aseo</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340.826.240,00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125.581.010,00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215.245.230,00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36,9%</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230206185562</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Expansión del servicio de alumbrado público</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230206185564</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Mantenimiento del servicio de alumbrado público</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100,0%</w:t>
                  </w:r>
                </w:p>
              </w:tc>
            </w:tr>
            <w:tr w:rsidR="00B23EB6" w:rsidRPr="002A3BA8" w:rsidTr="00B23EB6">
              <w:trPr>
                <w:trHeight w:val="180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230206185566</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Pago de convenios o contratos de suministro de energía eléctrica para el servicio de Alumbrado público o para el mantenimiento y expansión del servicio de Alumbrado público</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340.826.240,00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125.581.010,00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215.245.230,00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36,9%</w:t>
                  </w:r>
                </w:p>
              </w:tc>
            </w:tr>
            <w:tr w:rsidR="00B23EB6" w:rsidRPr="002A3BA8" w:rsidTr="00B23EB6">
              <w:trPr>
                <w:trHeight w:val="450"/>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230206185566    111105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R.P. LIBRE DESTINACION</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150.000.000,00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125.581.010,00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24.418.990,00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83,7%</w:t>
                  </w:r>
                </w:p>
              </w:tc>
            </w:tr>
            <w:tr w:rsidR="00B23EB6" w:rsidRPr="002A3BA8" w:rsidTr="00B23EB6">
              <w:trPr>
                <w:trHeight w:val="67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230206185566    111250</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IMPTO SOBRE EL SS DE ALUMBRADO PUB. CON SITUACION DE FONDOS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6.280.313,00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6.280.313,00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w:t>
                  </w:r>
                </w:p>
              </w:tc>
            </w:tr>
            <w:tr w:rsidR="00B23EB6" w:rsidRPr="002A3BA8" w:rsidTr="00B23EB6">
              <w:trPr>
                <w:trHeight w:val="675"/>
              </w:trPr>
              <w:tc>
                <w:tcPr>
                  <w:tcW w:w="1327" w:type="dxa"/>
                  <w:tcBorders>
                    <w:top w:val="nil"/>
                    <w:left w:val="single" w:sz="4" w:space="0" w:color="auto"/>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230206185566    111255</w:t>
                  </w:r>
                </w:p>
              </w:tc>
              <w:tc>
                <w:tcPr>
                  <w:tcW w:w="22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 xml:space="preserve">   IMPTO SOBRE EL SS DE ALUMBRADO PUB. SIN  SITUACION DE FONDOS</w:t>
                  </w:r>
                </w:p>
              </w:tc>
              <w:tc>
                <w:tcPr>
                  <w:tcW w:w="14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184.545.927,00</w:t>
                  </w:r>
                </w:p>
              </w:tc>
              <w:tc>
                <w:tcPr>
                  <w:tcW w:w="152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0,00</w:t>
                  </w:r>
                </w:p>
              </w:tc>
              <w:tc>
                <w:tcPr>
                  <w:tcW w:w="138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184.545.927,00</w:t>
                  </w:r>
                </w:p>
              </w:tc>
              <w:tc>
                <w:tcPr>
                  <w:tcW w:w="1560" w:type="dxa"/>
                  <w:tcBorders>
                    <w:top w:val="nil"/>
                    <w:left w:val="nil"/>
                    <w:bottom w:val="single" w:sz="4" w:space="0" w:color="auto"/>
                    <w:right w:val="single" w:sz="4" w:space="0" w:color="auto"/>
                  </w:tcBorders>
                  <w:shd w:val="clear" w:color="auto" w:fill="auto"/>
                  <w:vAlign w:val="center"/>
                  <w:hideMark/>
                </w:tcPr>
                <w:p w:rsidR="00B23EB6" w:rsidRPr="002A3BA8" w:rsidRDefault="00B23EB6"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val="es-CO" w:eastAsia="es-CO"/>
                    </w:rPr>
                    <w:t>0,0%</w:t>
                  </w:r>
                </w:p>
              </w:tc>
            </w:tr>
          </w:tbl>
          <w:p w:rsidR="00B23EB6" w:rsidRPr="002A3BA8" w:rsidRDefault="00B23EB6" w:rsidP="00E762FC">
            <w:pPr>
              <w:rPr>
                <w:rFonts w:ascii="Arial" w:hAnsi="Arial" w:cs="Arial"/>
                <w:sz w:val="20"/>
                <w:szCs w:val="20"/>
                <w:lang w:val="es-CO"/>
              </w:rPr>
            </w:pPr>
          </w:p>
        </w:tc>
      </w:tr>
      <w:tr w:rsidR="00B23EB6" w:rsidRPr="002A3BA8" w:rsidTr="00B23EB6">
        <w:tc>
          <w:tcPr>
            <w:tcW w:w="9747" w:type="dxa"/>
            <w:gridSpan w:val="2"/>
            <w:shd w:val="clear" w:color="auto" w:fill="D9D9D9" w:themeFill="background1" w:themeFillShade="D9"/>
          </w:tcPr>
          <w:p w:rsidR="00B23EB6" w:rsidRPr="002A3BA8" w:rsidRDefault="00B23EB6"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Aspectos por mejorar, hacer o abandonar</w:t>
            </w:r>
          </w:p>
        </w:tc>
      </w:tr>
      <w:tr w:rsidR="00B23EB6" w:rsidRPr="002A3BA8" w:rsidTr="00B23EB6">
        <w:tc>
          <w:tcPr>
            <w:tcW w:w="9747" w:type="dxa"/>
            <w:gridSpan w:val="2"/>
          </w:tcPr>
          <w:p w:rsidR="00B23EB6" w:rsidRPr="002A3BA8" w:rsidRDefault="00B23EB6" w:rsidP="00201B26">
            <w:pPr>
              <w:pStyle w:val="Prrafodelista"/>
              <w:numPr>
                <w:ilvl w:val="0"/>
                <w:numId w:val="49"/>
              </w:numPr>
              <w:spacing w:before="100" w:beforeAutospacing="1" w:after="111"/>
              <w:jc w:val="both"/>
              <w:rPr>
                <w:rFonts w:ascii="Arial" w:eastAsia="Times New Roman" w:hAnsi="Arial" w:cs="Arial"/>
                <w:color w:val="000000" w:themeColor="text1"/>
                <w:sz w:val="20"/>
                <w:szCs w:val="20"/>
                <w:lang w:val="es-CO" w:eastAsia="es-CO"/>
              </w:rPr>
            </w:pPr>
            <w:r w:rsidRPr="002A3BA8">
              <w:rPr>
                <w:rFonts w:ascii="Arial" w:hAnsi="Arial" w:cs="Arial"/>
                <w:color w:val="000000" w:themeColor="text1"/>
                <w:sz w:val="20"/>
                <w:szCs w:val="20"/>
                <w:lang w:val="es-CO"/>
              </w:rPr>
              <w:t>Se deben mejorar los procesos de control de actividades y el manejo de información con respecto a los contratos.</w:t>
            </w:r>
          </w:p>
          <w:p w:rsidR="00B23EB6" w:rsidRPr="002A3BA8" w:rsidRDefault="00B23EB6" w:rsidP="00201B26">
            <w:pPr>
              <w:pStyle w:val="Prrafodelista"/>
              <w:numPr>
                <w:ilvl w:val="0"/>
                <w:numId w:val="49"/>
              </w:numPr>
              <w:spacing w:before="100" w:beforeAutospacing="1" w:after="111"/>
              <w:jc w:val="both"/>
              <w:rPr>
                <w:rFonts w:ascii="Arial" w:eastAsia="Times New Roman" w:hAnsi="Arial" w:cs="Arial"/>
                <w:color w:val="000000" w:themeColor="text1"/>
                <w:sz w:val="20"/>
                <w:szCs w:val="20"/>
                <w:lang w:val="es-CO" w:eastAsia="es-CO"/>
              </w:rPr>
            </w:pPr>
            <w:r w:rsidRPr="002A3BA8">
              <w:rPr>
                <w:rFonts w:ascii="Arial" w:eastAsia="Times New Roman" w:hAnsi="Arial" w:cs="Arial"/>
                <w:color w:val="000000" w:themeColor="text1"/>
                <w:sz w:val="20"/>
                <w:szCs w:val="20"/>
                <w:lang w:val="es-CO" w:eastAsia="es-CO"/>
              </w:rPr>
              <w:t>Mejorar el acceso a la prestación de servicios de la secretaria hacia la comunidad.</w:t>
            </w:r>
          </w:p>
          <w:p w:rsidR="00B23EB6" w:rsidRPr="002A3BA8" w:rsidRDefault="00B23EB6" w:rsidP="00201B26">
            <w:pPr>
              <w:pStyle w:val="Prrafodelista"/>
              <w:numPr>
                <w:ilvl w:val="0"/>
                <w:numId w:val="49"/>
              </w:numPr>
              <w:spacing w:before="100" w:beforeAutospacing="1" w:after="111"/>
              <w:jc w:val="both"/>
              <w:rPr>
                <w:rFonts w:ascii="Arial" w:eastAsia="Times New Roman" w:hAnsi="Arial" w:cs="Arial"/>
                <w:color w:val="000000" w:themeColor="text1"/>
                <w:sz w:val="20"/>
                <w:szCs w:val="20"/>
                <w:lang w:val="es-CO" w:eastAsia="es-CO"/>
              </w:rPr>
            </w:pPr>
            <w:r w:rsidRPr="002A3BA8">
              <w:rPr>
                <w:rFonts w:ascii="Arial" w:eastAsia="Times New Roman" w:hAnsi="Arial" w:cs="Arial"/>
                <w:color w:val="000000" w:themeColor="text1"/>
                <w:sz w:val="20"/>
                <w:szCs w:val="20"/>
                <w:lang w:val="es-CO" w:eastAsia="es-CO"/>
              </w:rPr>
              <w:t xml:space="preserve">Mejorar la información sobre los servicios para darla a conocer a la comunidad y a quien le interese. </w:t>
            </w:r>
          </w:p>
          <w:p w:rsidR="00B23EB6" w:rsidRPr="002A3BA8" w:rsidRDefault="00B23EB6" w:rsidP="00201B26">
            <w:pPr>
              <w:pStyle w:val="Prrafodelista"/>
              <w:numPr>
                <w:ilvl w:val="0"/>
                <w:numId w:val="49"/>
              </w:numPr>
              <w:spacing w:before="100" w:beforeAutospacing="1" w:after="111"/>
              <w:jc w:val="both"/>
              <w:rPr>
                <w:rFonts w:ascii="Arial" w:eastAsia="Times New Roman" w:hAnsi="Arial" w:cs="Arial"/>
                <w:color w:val="000000" w:themeColor="text1"/>
                <w:sz w:val="20"/>
                <w:szCs w:val="20"/>
                <w:lang w:val="es-CO" w:eastAsia="es-CO"/>
              </w:rPr>
            </w:pPr>
            <w:r w:rsidRPr="002A3BA8">
              <w:rPr>
                <w:rFonts w:ascii="Arial" w:eastAsia="Times New Roman" w:hAnsi="Arial" w:cs="Arial"/>
                <w:color w:val="000000" w:themeColor="text1"/>
                <w:sz w:val="20"/>
                <w:szCs w:val="20"/>
                <w:lang w:val="es-CO" w:eastAsia="es-CO"/>
              </w:rPr>
              <w:t>Mejorar la eficacia de los procesos de trabajo de la secretaria de infraestructura.</w:t>
            </w:r>
          </w:p>
          <w:p w:rsidR="00B23EB6" w:rsidRPr="002A3BA8" w:rsidRDefault="00B23EB6" w:rsidP="00201B26">
            <w:pPr>
              <w:pStyle w:val="Prrafodelista"/>
              <w:numPr>
                <w:ilvl w:val="0"/>
                <w:numId w:val="49"/>
              </w:numPr>
              <w:spacing w:before="100" w:beforeAutospacing="1" w:after="111"/>
              <w:jc w:val="both"/>
              <w:rPr>
                <w:rFonts w:ascii="Arial" w:eastAsia="Times New Roman" w:hAnsi="Arial" w:cs="Arial"/>
                <w:color w:val="000000" w:themeColor="text1"/>
                <w:sz w:val="20"/>
                <w:szCs w:val="20"/>
                <w:lang w:val="es-CO" w:eastAsia="es-CO"/>
              </w:rPr>
            </w:pPr>
            <w:r w:rsidRPr="002A3BA8">
              <w:rPr>
                <w:rFonts w:ascii="Arial" w:eastAsia="Times New Roman" w:hAnsi="Arial" w:cs="Arial"/>
                <w:color w:val="000000" w:themeColor="text1"/>
                <w:sz w:val="20"/>
                <w:szCs w:val="20"/>
                <w:lang w:val="es-CO" w:eastAsia="es-CO"/>
              </w:rPr>
              <w:t>Comprometerse con la comunidad de Tenjo en la promoción de una auténtica colaboración.</w:t>
            </w:r>
          </w:p>
          <w:p w:rsidR="00B23EB6" w:rsidRPr="002A3BA8" w:rsidRDefault="00B23EB6" w:rsidP="00201B26">
            <w:pPr>
              <w:pStyle w:val="Prrafodelista"/>
              <w:numPr>
                <w:ilvl w:val="0"/>
                <w:numId w:val="49"/>
              </w:numPr>
              <w:spacing w:before="100" w:beforeAutospacing="1" w:after="111"/>
              <w:jc w:val="both"/>
              <w:rPr>
                <w:rFonts w:ascii="Arial" w:eastAsia="Times New Roman" w:hAnsi="Arial" w:cs="Arial"/>
                <w:color w:val="000000" w:themeColor="text1"/>
                <w:sz w:val="20"/>
                <w:szCs w:val="20"/>
                <w:lang w:val="es-CO" w:eastAsia="es-CO"/>
              </w:rPr>
            </w:pPr>
            <w:r w:rsidRPr="002A3BA8">
              <w:rPr>
                <w:rFonts w:ascii="Arial" w:eastAsia="Times New Roman" w:hAnsi="Arial" w:cs="Arial"/>
                <w:color w:val="000000" w:themeColor="text1"/>
                <w:sz w:val="20"/>
                <w:szCs w:val="20"/>
                <w:lang w:val="es-CO" w:eastAsia="es-CO"/>
              </w:rPr>
              <w:t>Aumentar la participación ciudadana en las actividades que benefician tanto a la comunidad como a la secretaria de infraestructura.</w:t>
            </w:r>
          </w:p>
          <w:p w:rsidR="00B23EB6" w:rsidRPr="002A3BA8" w:rsidRDefault="00B23EB6" w:rsidP="00201B26">
            <w:pPr>
              <w:pStyle w:val="Prrafodelista"/>
              <w:numPr>
                <w:ilvl w:val="0"/>
                <w:numId w:val="49"/>
              </w:numPr>
              <w:spacing w:before="100" w:beforeAutospacing="1" w:after="111"/>
              <w:jc w:val="both"/>
              <w:rPr>
                <w:rFonts w:ascii="Arial" w:eastAsia="Times New Roman" w:hAnsi="Arial" w:cs="Arial"/>
                <w:color w:val="000000" w:themeColor="text1"/>
                <w:sz w:val="20"/>
                <w:szCs w:val="20"/>
                <w:lang w:val="es-CO" w:eastAsia="es-CO"/>
              </w:rPr>
            </w:pPr>
            <w:r w:rsidRPr="002A3BA8">
              <w:rPr>
                <w:rFonts w:ascii="Arial" w:eastAsia="Times New Roman" w:hAnsi="Arial" w:cs="Arial"/>
                <w:color w:val="000000" w:themeColor="text1"/>
                <w:sz w:val="20"/>
                <w:szCs w:val="20"/>
                <w:lang w:val="es-CO" w:eastAsia="es-CO"/>
              </w:rPr>
              <w:t>Aumentar la base de datos en cuanto a la información de precios, especificaciones técnicas, proyectos, presupuestos, con el fin de realizar las actividades con más rapidez y más eficiencia.</w:t>
            </w:r>
          </w:p>
          <w:p w:rsidR="00B23EB6" w:rsidRPr="002A3BA8" w:rsidRDefault="00B23EB6" w:rsidP="00201B26">
            <w:pPr>
              <w:pStyle w:val="Prrafodelista"/>
              <w:numPr>
                <w:ilvl w:val="0"/>
                <w:numId w:val="49"/>
              </w:numPr>
              <w:spacing w:before="100" w:beforeAutospacing="1" w:after="111"/>
              <w:jc w:val="both"/>
              <w:rPr>
                <w:rFonts w:ascii="Arial" w:eastAsia="Times New Roman" w:hAnsi="Arial" w:cs="Arial"/>
                <w:color w:val="000000" w:themeColor="text1"/>
                <w:sz w:val="20"/>
                <w:szCs w:val="20"/>
                <w:lang w:val="es-CO" w:eastAsia="es-CO"/>
              </w:rPr>
            </w:pPr>
            <w:r w:rsidRPr="002A3BA8">
              <w:rPr>
                <w:rFonts w:ascii="Arial" w:eastAsia="Times New Roman" w:hAnsi="Arial" w:cs="Arial"/>
                <w:color w:val="000000" w:themeColor="text1"/>
                <w:sz w:val="20"/>
                <w:szCs w:val="20"/>
                <w:lang w:val="es-CO" w:eastAsia="es-CO"/>
              </w:rPr>
              <w:t>Llevar un control semanal de las obras y procesos que se están ejecutando con el fin de realizar una mejor supervisión de estos.</w:t>
            </w:r>
          </w:p>
          <w:p w:rsidR="00B23EB6" w:rsidRPr="002A3BA8" w:rsidRDefault="00B23EB6" w:rsidP="00201B26">
            <w:pPr>
              <w:pStyle w:val="Prrafodelista"/>
              <w:numPr>
                <w:ilvl w:val="0"/>
                <w:numId w:val="49"/>
              </w:numPr>
              <w:spacing w:before="100" w:beforeAutospacing="1" w:after="111"/>
              <w:jc w:val="both"/>
              <w:rPr>
                <w:rFonts w:ascii="Arial" w:hAnsi="Arial" w:cs="Arial"/>
                <w:sz w:val="20"/>
                <w:szCs w:val="20"/>
                <w:lang w:val="es-CO"/>
              </w:rPr>
            </w:pPr>
            <w:r w:rsidRPr="002A3BA8">
              <w:rPr>
                <w:rFonts w:ascii="Arial" w:eastAsia="Times New Roman" w:hAnsi="Arial" w:cs="Arial"/>
                <w:color w:val="000000" w:themeColor="text1"/>
                <w:sz w:val="20"/>
                <w:szCs w:val="20"/>
                <w:lang w:val="es-CO" w:eastAsia="es-CO"/>
              </w:rPr>
              <w:t>Adecuar los espacios con el fin de que se realice una buena calidad de los trabajos.</w:t>
            </w:r>
          </w:p>
        </w:tc>
      </w:tr>
      <w:tr w:rsidR="00B23EB6" w:rsidRPr="002A3BA8" w:rsidTr="00B23EB6">
        <w:tc>
          <w:tcPr>
            <w:tcW w:w="9747" w:type="dxa"/>
            <w:gridSpan w:val="2"/>
            <w:shd w:val="clear" w:color="auto" w:fill="D9D9D9" w:themeFill="background1" w:themeFillShade="D9"/>
          </w:tcPr>
          <w:p w:rsidR="00B23EB6" w:rsidRPr="002A3BA8" w:rsidRDefault="00B23EB6"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Cs w:val="0"/>
                <w:color w:val="auto"/>
                <w:sz w:val="20"/>
                <w:szCs w:val="20"/>
                <w:lang w:val="es-CO"/>
              </w:rPr>
              <w:t>Conclusiones y recomendaciones</w:t>
            </w:r>
          </w:p>
        </w:tc>
      </w:tr>
      <w:tr w:rsidR="00B23EB6" w:rsidRPr="002A3BA8" w:rsidTr="00B23EB6">
        <w:tc>
          <w:tcPr>
            <w:tcW w:w="9747" w:type="dxa"/>
            <w:gridSpan w:val="2"/>
          </w:tcPr>
          <w:p w:rsidR="00B23EB6" w:rsidRPr="002A3BA8" w:rsidRDefault="00B23EB6" w:rsidP="00201B26">
            <w:pPr>
              <w:pStyle w:val="Prrafodelista"/>
              <w:numPr>
                <w:ilvl w:val="0"/>
                <w:numId w:val="49"/>
              </w:numPr>
              <w:spacing w:before="100" w:beforeAutospacing="1" w:after="111"/>
              <w:jc w:val="both"/>
              <w:rPr>
                <w:rFonts w:ascii="Arial" w:eastAsia="Times New Roman" w:hAnsi="Arial" w:cs="Arial"/>
                <w:color w:val="000000" w:themeColor="text1"/>
                <w:sz w:val="20"/>
                <w:szCs w:val="20"/>
                <w:lang w:val="es-CO" w:eastAsia="es-CO"/>
              </w:rPr>
            </w:pPr>
            <w:r w:rsidRPr="002A3BA8">
              <w:rPr>
                <w:rFonts w:ascii="Arial" w:hAnsi="Arial" w:cs="Arial"/>
                <w:color w:val="000000" w:themeColor="text1"/>
                <w:sz w:val="20"/>
                <w:szCs w:val="20"/>
                <w:shd w:val="clear" w:color="auto" w:fill="FFFFFF"/>
                <w:lang w:val="es-CO"/>
              </w:rPr>
              <w:t>Se debe establecer y definir sobre quien recae la</w:t>
            </w:r>
            <w:r w:rsidRPr="002A3BA8">
              <w:rPr>
                <w:rStyle w:val="apple-converted-space"/>
                <w:rFonts w:ascii="Arial" w:hAnsi="Arial" w:cs="Arial"/>
                <w:color w:val="000000" w:themeColor="text1"/>
                <w:sz w:val="20"/>
                <w:szCs w:val="20"/>
                <w:shd w:val="clear" w:color="auto" w:fill="FFFFFF"/>
                <w:lang w:val="es-CO"/>
              </w:rPr>
              <w:t> </w:t>
            </w:r>
            <w:hyperlink r:id="rId7" w:history="1">
              <w:r w:rsidRPr="002A3BA8">
                <w:rPr>
                  <w:rStyle w:val="Hipervnculo"/>
                  <w:rFonts w:ascii="Arial" w:hAnsi="Arial" w:cs="Arial"/>
                  <w:color w:val="000000" w:themeColor="text1"/>
                  <w:sz w:val="20"/>
                  <w:szCs w:val="20"/>
                  <w:shd w:val="clear" w:color="auto" w:fill="FFFFFF"/>
                  <w:lang w:val="es-CO"/>
                </w:rPr>
                <w:t>responsabilidad</w:t>
              </w:r>
            </w:hyperlink>
            <w:r w:rsidRPr="002A3BA8">
              <w:rPr>
                <w:rStyle w:val="apple-converted-space"/>
                <w:rFonts w:ascii="Arial" w:hAnsi="Arial" w:cs="Arial"/>
                <w:color w:val="000000" w:themeColor="text1"/>
                <w:sz w:val="20"/>
                <w:szCs w:val="20"/>
                <w:shd w:val="clear" w:color="auto" w:fill="FFFFFF"/>
                <w:lang w:val="es-CO"/>
              </w:rPr>
              <w:t> </w:t>
            </w:r>
            <w:r w:rsidRPr="002A3BA8">
              <w:rPr>
                <w:rFonts w:ascii="Arial" w:hAnsi="Arial" w:cs="Arial"/>
                <w:color w:val="000000" w:themeColor="text1"/>
                <w:sz w:val="20"/>
                <w:szCs w:val="20"/>
                <w:shd w:val="clear" w:color="auto" w:fill="FFFFFF"/>
                <w:lang w:val="es-CO"/>
              </w:rPr>
              <w:t>de cada proyecto o proceso con el fin de tener a la información clara y concisa.</w:t>
            </w:r>
          </w:p>
          <w:p w:rsidR="00B23EB6" w:rsidRPr="002A3BA8" w:rsidRDefault="00B23EB6" w:rsidP="00201B26">
            <w:pPr>
              <w:pStyle w:val="Prrafodelista"/>
              <w:numPr>
                <w:ilvl w:val="0"/>
                <w:numId w:val="49"/>
              </w:numPr>
              <w:spacing w:before="100" w:beforeAutospacing="1" w:after="111"/>
              <w:jc w:val="both"/>
              <w:rPr>
                <w:rFonts w:ascii="Arial" w:eastAsia="Times New Roman" w:hAnsi="Arial" w:cs="Arial"/>
                <w:color w:val="000000" w:themeColor="text1"/>
                <w:sz w:val="20"/>
                <w:szCs w:val="20"/>
                <w:lang w:val="es-CO" w:eastAsia="es-CO"/>
              </w:rPr>
            </w:pPr>
            <w:r w:rsidRPr="002A3BA8">
              <w:rPr>
                <w:rFonts w:ascii="Arial" w:hAnsi="Arial" w:cs="Arial"/>
                <w:color w:val="000000" w:themeColor="text1"/>
                <w:sz w:val="20"/>
                <w:szCs w:val="20"/>
                <w:shd w:val="clear" w:color="auto" w:fill="FFFFFF"/>
                <w:lang w:val="es-CO"/>
              </w:rPr>
              <w:t xml:space="preserve">Se deben establecer objetivos medibles con respecto al plan de desarrollo y darles seguimiento mensualmente para saber el porcentaje de avance de obra ejecutado y como va con respeto al cronograma. </w:t>
            </w:r>
          </w:p>
          <w:p w:rsidR="00B23EB6" w:rsidRPr="002A3BA8" w:rsidRDefault="00B23EB6" w:rsidP="00201B26">
            <w:pPr>
              <w:pStyle w:val="Prrafodelista"/>
              <w:numPr>
                <w:ilvl w:val="0"/>
                <w:numId w:val="49"/>
              </w:numPr>
              <w:spacing w:before="100" w:beforeAutospacing="1" w:after="111"/>
              <w:jc w:val="both"/>
              <w:rPr>
                <w:rFonts w:ascii="Arial" w:eastAsia="Times New Roman" w:hAnsi="Arial" w:cs="Arial"/>
                <w:color w:val="000000" w:themeColor="text1"/>
                <w:sz w:val="20"/>
                <w:szCs w:val="20"/>
                <w:lang w:val="es-CO" w:eastAsia="es-CO"/>
              </w:rPr>
            </w:pPr>
            <w:r w:rsidRPr="002A3BA8">
              <w:rPr>
                <w:rFonts w:ascii="Arial" w:hAnsi="Arial" w:cs="Arial"/>
                <w:color w:val="000000" w:themeColor="text1"/>
                <w:sz w:val="20"/>
                <w:szCs w:val="20"/>
                <w:shd w:val="clear" w:color="auto" w:fill="FFFFFF"/>
                <w:lang w:val="es-CO"/>
              </w:rPr>
              <w:t>Se deben e</w:t>
            </w:r>
            <w:r w:rsidRPr="002A3BA8">
              <w:rPr>
                <w:rFonts w:ascii="Arial" w:eastAsia="Times New Roman" w:hAnsi="Arial" w:cs="Arial"/>
                <w:color w:val="000000" w:themeColor="text1"/>
                <w:sz w:val="20"/>
                <w:szCs w:val="20"/>
                <w:lang w:val="es-CO" w:eastAsia="es-CO"/>
              </w:rPr>
              <w:t xml:space="preserve">stablecer metas individuales o por equipo y </w:t>
            </w:r>
            <w:r w:rsidRPr="002A3BA8">
              <w:rPr>
                <w:rFonts w:ascii="Arial" w:hAnsi="Arial" w:cs="Arial"/>
                <w:color w:val="000000" w:themeColor="text1"/>
                <w:sz w:val="20"/>
                <w:szCs w:val="20"/>
                <w:shd w:val="clear" w:color="auto" w:fill="FFFFFF"/>
                <w:lang w:val="es-CO"/>
              </w:rPr>
              <w:t>darle seguimiento mensualmente al cumplimiento de estas, con el fin de motivar la competencia entre el personal.</w:t>
            </w:r>
          </w:p>
          <w:p w:rsidR="00B23EB6" w:rsidRPr="002A3BA8" w:rsidRDefault="00B23EB6" w:rsidP="00201B26">
            <w:pPr>
              <w:pStyle w:val="Prrafodelista"/>
              <w:numPr>
                <w:ilvl w:val="0"/>
                <w:numId w:val="49"/>
              </w:numPr>
              <w:spacing w:before="100" w:beforeAutospacing="1" w:after="111"/>
              <w:jc w:val="both"/>
              <w:rPr>
                <w:rFonts w:ascii="Arial" w:eastAsia="Times New Roman" w:hAnsi="Arial" w:cs="Arial"/>
                <w:color w:val="000000" w:themeColor="text1"/>
                <w:sz w:val="20"/>
                <w:szCs w:val="20"/>
                <w:lang w:val="es-CO" w:eastAsia="es-CO"/>
              </w:rPr>
            </w:pPr>
            <w:r w:rsidRPr="002A3BA8">
              <w:rPr>
                <w:rFonts w:ascii="Arial" w:hAnsi="Arial" w:cs="Arial"/>
                <w:color w:val="000000" w:themeColor="text1"/>
                <w:sz w:val="20"/>
                <w:szCs w:val="20"/>
                <w:shd w:val="clear" w:color="auto" w:fill="FFFFFF"/>
                <w:lang w:val="es-CO"/>
              </w:rPr>
              <w:t>Mantener en la secretaría de infraestructura un nivel elevado de</w:t>
            </w:r>
            <w:r w:rsidRPr="002A3BA8">
              <w:rPr>
                <w:rStyle w:val="apple-converted-space"/>
                <w:rFonts w:ascii="Arial" w:hAnsi="Arial" w:cs="Arial"/>
                <w:color w:val="000000" w:themeColor="text1"/>
                <w:sz w:val="20"/>
                <w:szCs w:val="20"/>
                <w:shd w:val="clear" w:color="auto" w:fill="FFFFFF"/>
                <w:lang w:val="es-CO"/>
              </w:rPr>
              <w:t> </w:t>
            </w:r>
            <w:hyperlink r:id="rId8" w:anchor="desa" w:history="1">
              <w:r w:rsidRPr="002A3BA8">
                <w:rPr>
                  <w:rStyle w:val="Hipervnculo"/>
                  <w:rFonts w:ascii="Arial" w:hAnsi="Arial" w:cs="Arial"/>
                  <w:color w:val="000000" w:themeColor="text1"/>
                  <w:sz w:val="20"/>
                  <w:szCs w:val="20"/>
                  <w:lang w:val="es-CO"/>
                </w:rPr>
                <w:t>motivación</w:t>
              </w:r>
            </w:hyperlink>
            <w:r w:rsidRPr="002A3BA8">
              <w:rPr>
                <w:rStyle w:val="apple-converted-space"/>
                <w:rFonts w:ascii="Arial" w:hAnsi="Arial" w:cs="Arial"/>
                <w:color w:val="000000" w:themeColor="text1"/>
                <w:sz w:val="20"/>
                <w:szCs w:val="20"/>
                <w:shd w:val="clear" w:color="auto" w:fill="FFFFFF"/>
                <w:lang w:val="es-CO"/>
              </w:rPr>
              <w:t> </w:t>
            </w:r>
            <w:r w:rsidRPr="002A3BA8">
              <w:rPr>
                <w:rFonts w:ascii="Arial" w:hAnsi="Arial" w:cs="Arial"/>
                <w:color w:val="000000" w:themeColor="text1"/>
                <w:sz w:val="20"/>
                <w:szCs w:val="20"/>
                <w:shd w:val="clear" w:color="auto" w:fill="FFFFFF"/>
                <w:lang w:val="es-CO"/>
              </w:rPr>
              <w:t>individual en el que se contagie en el ambiente laboral de forma global y positivamente.</w:t>
            </w:r>
          </w:p>
          <w:p w:rsidR="00B23EB6" w:rsidRPr="002A3BA8" w:rsidRDefault="00B23EB6" w:rsidP="00201B26">
            <w:pPr>
              <w:pStyle w:val="Prrafodelista"/>
              <w:numPr>
                <w:ilvl w:val="0"/>
                <w:numId w:val="49"/>
              </w:numPr>
              <w:spacing w:before="100" w:beforeAutospacing="1" w:after="111"/>
              <w:jc w:val="both"/>
              <w:rPr>
                <w:rFonts w:ascii="Arial" w:hAnsi="Arial" w:cs="Arial"/>
                <w:sz w:val="20"/>
                <w:szCs w:val="20"/>
                <w:lang w:val="es-CO"/>
              </w:rPr>
            </w:pPr>
            <w:r w:rsidRPr="002A3BA8">
              <w:rPr>
                <w:rFonts w:ascii="Arial" w:eastAsia="Times New Roman" w:hAnsi="Arial" w:cs="Arial"/>
                <w:color w:val="000000" w:themeColor="text1"/>
                <w:sz w:val="20"/>
                <w:szCs w:val="20"/>
                <w:lang w:val="es-CO" w:eastAsia="es-CO"/>
              </w:rPr>
              <w:t>Se deben eliminar los factores que reducen el impacto laborar sobre el grupo de trabajo ya que estos reducen la calidad, eficiencia y control de los trabajos.</w:t>
            </w:r>
          </w:p>
        </w:tc>
      </w:tr>
      <w:tr w:rsidR="00B23EB6" w:rsidRPr="002A3BA8" w:rsidTr="00B23EB6">
        <w:tc>
          <w:tcPr>
            <w:tcW w:w="9747" w:type="dxa"/>
            <w:gridSpan w:val="2"/>
            <w:shd w:val="clear" w:color="auto" w:fill="D9D9D9" w:themeFill="background1" w:themeFillShade="D9"/>
          </w:tcPr>
          <w:p w:rsidR="00B23EB6" w:rsidRPr="002A3BA8" w:rsidRDefault="00B23EB6"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Cs w:val="0"/>
                <w:color w:val="auto"/>
                <w:sz w:val="20"/>
                <w:szCs w:val="20"/>
                <w:lang w:val="es-CO"/>
              </w:rPr>
              <w:t>Asuntos de Impacto</w:t>
            </w:r>
          </w:p>
        </w:tc>
      </w:tr>
      <w:tr w:rsidR="00B23EB6" w:rsidRPr="002A3BA8" w:rsidTr="00B23EB6">
        <w:tc>
          <w:tcPr>
            <w:tcW w:w="9747" w:type="dxa"/>
            <w:gridSpan w:val="2"/>
          </w:tcPr>
          <w:p w:rsidR="00B23EB6" w:rsidRPr="002A3BA8" w:rsidRDefault="00B23EB6" w:rsidP="00E762FC">
            <w:pPr>
              <w:jc w:val="both"/>
              <w:rPr>
                <w:rFonts w:ascii="Arial" w:hAnsi="Arial" w:cs="Arial"/>
                <w:color w:val="000000" w:themeColor="text1"/>
                <w:sz w:val="20"/>
                <w:szCs w:val="20"/>
                <w:lang w:val="es-CO"/>
              </w:rPr>
            </w:pPr>
            <w:r w:rsidRPr="002A3BA8">
              <w:rPr>
                <w:rFonts w:ascii="Arial" w:hAnsi="Arial" w:cs="Arial"/>
                <w:b/>
                <w:color w:val="000000" w:themeColor="text1"/>
                <w:sz w:val="20"/>
                <w:szCs w:val="20"/>
                <w:lang w:val="es-CO"/>
              </w:rPr>
              <w:t>Vía Tenjo-Siberia</w:t>
            </w:r>
            <w:r w:rsidRPr="002A3BA8">
              <w:rPr>
                <w:rFonts w:ascii="Arial" w:hAnsi="Arial" w:cs="Arial"/>
                <w:color w:val="000000" w:themeColor="text1"/>
                <w:sz w:val="20"/>
                <w:szCs w:val="20"/>
                <w:lang w:val="es-CO"/>
              </w:rPr>
              <w:t xml:space="preserve"> en donde se realizo la “REHABILITACIÓN DE LA VÍA TENJO-SIBERIA, MUNICIPIO DE TENJO, DEPARTAMENTO CUNDINAMARCA”, por un valor de Cuatrocientos Noventa y Nueve Millones Ciento Veintiséis Mil Quinientos Ochenta y Seis Pesos Moneda Corriente ($499’126.586,00). La obra se ejecuto en un 100% con la rehabilitación y mejoramiento del tramo frente a Homecenter el más afectado de la vía con la construcción de 350 metros, una alcantarilla de paso de aguas lluvias de 36 pulgadas,  cunetas en concreto fundidas en sitio y recuperación del derecho de vía. </w:t>
            </w:r>
          </w:p>
          <w:p w:rsidR="00B23EB6" w:rsidRPr="002A3BA8" w:rsidRDefault="00B23EB6" w:rsidP="00E762FC">
            <w:pPr>
              <w:jc w:val="both"/>
              <w:rPr>
                <w:rFonts w:ascii="Arial" w:hAnsi="Arial" w:cs="Arial"/>
                <w:color w:val="000000" w:themeColor="text1"/>
                <w:sz w:val="20"/>
                <w:szCs w:val="20"/>
                <w:lang w:val="es-CO"/>
              </w:rPr>
            </w:pPr>
          </w:p>
          <w:p w:rsidR="00B23EB6" w:rsidRPr="002A3BA8" w:rsidRDefault="00B23EB6" w:rsidP="00E762FC">
            <w:pPr>
              <w:jc w:val="both"/>
              <w:rPr>
                <w:rFonts w:ascii="Arial" w:hAnsi="Arial" w:cs="Arial"/>
                <w:noProof/>
                <w:sz w:val="20"/>
                <w:szCs w:val="20"/>
                <w:lang w:val="es-CO" w:eastAsia="es-CO"/>
              </w:rPr>
            </w:pPr>
            <w:r w:rsidRPr="002A3BA8">
              <w:rPr>
                <w:rFonts w:ascii="Arial" w:hAnsi="Arial" w:cs="Arial"/>
                <w:noProof/>
                <w:sz w:val="20"/>
                <w:szCs w:val="20"/>
                <w:lang w:val="es-CO" w:eastAsia="es-CO"/>
              </w:rPr>
              <w:drawing>
                <wp:inline distT="0" distB="0" distL="0" distR="0">
                  <wp:extent cx="2925117" cy="2188995"/>
                  <wp:effectExtent l="19050" t="0" r="8583" b="0"/>
                  <wp:docPr id="6" name="Picture 5" descr="483133_10151245474457528_117824377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83133_10151245474457528_1178243771_n.jpg"/>
                          <pic:cNvPicPr/>
                        </pic:nvPicPr>
                        <pic:blipFill>
                          <a:blip r:embed="rId9" cstate="print"/>
                          <a:stretch>
                            <a:fillRect/>
                          </a:stretch>
                        </pic:blipFill>
                        <pic:spPr>
                          <a:xfrm>
                            <a:off x="0" y="0"/>
                            <a:ext cx="2929385" cy="2192189"/>
                          </a:xfrm>
                          <a:prstGeom prst="rect">
                            <a:avLst/>
                          </a:prstGeom>
                        </pic:spPr>
                      </pic:pic>
                    </a:graphicData>
                  </a:graphic>
                </wp:inline>
              </w:drawing>
            </w:r>
            <w:r w:rsidRPr="002A3BA8">
              <w:rPr>
                <w:rFonts w:ascii="Arial" w:hAnsi="Arial" w:cs="Arial"/>
                <w:noProof/>
                <w:sz w:val="20"/>
                <w:szCs w:val="20"/>
                <w:lang w:val="es-CO" w:eastAsia="es-CO"/>
              </w:rPr>
              <w:drawing>
                <wp:inline distT="0" distB="0" distL="0" distR="0">
                  <wp:extent cx="2925117" cy="2188995"/>
                  <wp:effectExtent l="19050" t="0" r="8583" b="0"/>
                  <wp:docPr id="7" name="Picture 6" descr="598505_10151245473407528_141042710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98505_10151245473407528_1410427109_n.jpg"/>
                          <pic:cNvPicPr/>
                        </pic:nvPicPr>
                        <pic:blipFill>
                          <a:blip r:embed="rId10" cstate="print"/>
                          <a:stretch>
                            <a:fillRect/>
                          </a:stretch>
                        </pic:blipFill>
                        <pic:spPr>
                          <a:xfrm>
                            <a:off x="0" y="0"/>
                            <a:ext cx="2930271" cy="2192852"/>
                          </a:xfrm>
                          <a:prstGeom prst="rect">
                            <a:avLst/>
                          </a:prstGeom>
                        </pic:spPr>
                      </pic:pic>
                    </a:graphicData>
                  </a:graphic>
                </wp:inline>
              </w:drawing>
            </w:r>
          </w:p>
          <w:p w:rsidR="00B23EB6" w:rsidRPr="002A3BA8" w:rsidRDefault="00B23EB6" w:rsidP="00E762FC">
            <w:pPr>
              <w:jc w:val="both"/>
              <w:rPr>
                <w:rFonts w:ascii="Arial" w:hAnsi="Arial" w:cs="Arial"/>
                <w:noProof/>
                <w:sz w:val="20"/>
                <w:szCs w:val="20"/>
                <w:lang w:val="es-CO" w:eastAsia="es-CO"/>
              </w:rPr>
            </w:pPr>
          </w:p>
          <w:p w:rsidR="00B23EB6" w:rsidRPr="002A3BA8" w:rsidRDefault="00B23EB6" w:rsidP="00E762FC">
            <w:pPr>
              <w:jc w:val="both"/>
              <w:rPr>
                <w:rFonts w:ascii="Arial" w:hAnsi="Arial" w:cs="Arial"/>
                <w:color w:val="000000" w:themeColor="text1"/>
                <w:sz w:val="20"/>
                <w:szCs w:val="20"/>
                <w:lang w:val="es-CO"/>
              </w:rPr>
            </w:pPr>
            <w:r w:rsidRPr="002A3BA8">
              <w:rPr>
                <w:rFonts w:ascii="Arial" w:hAnsi="Arial" w:cs="Arial"/>
                <w:b/>
                <w:color w:val="000000" w:themeColor="text1"/>
                <w:sz w:val="20"/>
                <w:szCs w:val="20"/>
                <w:lang w:val="es-CO"/>
              </w:rPr>
              <w:t>Vía Tenjo-Chía</w:t>
            </w:r>
            <w:r w:rsidRPr="002A3BA8">
              <w:rPr>
                <w:rFonts w:ascii="Arial" w:hAnsi="Arial" w:cs="Arial"/>
                <w:color w:val="000000" w:themeColor="text1"/>
                <w:sz w:val="20"/>
                <w:szCs w:val="20"/>
                <w:lang w:val="es-CO"/>
              </w:rPr>
              <w:t xml:space="preserve"> en donde se realizo el “MEJORAMIENTO Y MANTENIMIENTO DE LA VÍA TENJO- CHÍA EN EL MUNICIPIO DE TENJO DEPARTAMENTO DE CUNDINAMARCA, Y PAVIMENTACIÓN, DE UN TRAMO DE LA VÍA TENJO – CHÍA”, por un valor de Mil Quinientos Cuarenta y Un Millones Ciento Veintisiete Mil Trescientos treinta y un pesos Moneda Corriente (1.541.127.331,00). Contrato Número 263 de 2011. La obra se ejecuto en un 100% con la construcción de 1500 metros de placa huella en concreto reforzado, la construcción de un  Box Coulvert doble de 2*2 metros, cuatro alcantarillas de 36 pulgadas, la instalación de material granular sobre el tramo restante de la terminación de la palca huella a la escuela de Guangata y recuperación del derecho de vía. </w:t>
            </w:r>
          </w:p>
          <w:p w:rsidR="00B23EB6" w:rsidRPr="002A3BA8" w:rsidRDefault="00B23EB6" w:rsidP="00E762FC">
            <w:pPr>
              <w:jc w:val="center"/>
              <w:rPr>
                <w:rFonts w:ascii="Arial" w:hAnsi="Arial" w:cs="Arial"/>
                <w:color w:val="000000" w:themeColor="text1"/>
                <w:sz w:val="20"/>
                <w:szCs w:val="20"/>
                <w:lang w:val="es-CO"/>
              </w:rPr>
            </w:pPr>
            <w:r w:rsidRPr="002A3BA8">
              <w:rPr>
                <w:rFonts w:ascii="Arial" w:hAnsi="Arial" w:cs="Arial"/>
                <w:noProof/>
                <w:color w:val="000000" w:themeColor="text1"/>
                <w:sz w:val="20"/>
                <w:szCs w:val="20"/>
                <w:lang w:val="es-CO" w:eastAsia="es-CO"/>
              </w:rPr>
              <w:drawing>
                <wp:inline distT="0" distB="0" distL="0" distR="0">
                  <wp:extent cx="5005126" cy="6673502"/>
                  <wp:effectExtent l="19050" t="0" r="5024" b="0"/>
                  <wp:docPr id="8" name="Picture 7" descr="la f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 foto.JPG"/>
                          <pic:cNvPicPr/>
                        </pic:nvPicPr>
                        <pic:blipFill>
                          <a:blip r:embed="rId11" cstate="print"/>
                          <a:stretch>
                            <a:fillRect/>
                          </a:stretch>
                        </pic:blipFill>
                        <pic:spPr>
                          <a:xfrm>
                            <a:off x="0" y="0"/>
                            <a:ext cx="5005593" cy="6674125"/>
                          </a:xfrm>
                          <a:prstGeom prst="rect">
                            <a:avLst/>
                          </a:prstGeom>
                        </pic:spPr>
                      </pic:pic>
                    </a:graphicData>
                  </a:graphic>
                </wp:inline>
              </w:drawing>
            </w:r>
          </w:p>
          <w:p w:rsidR="00B23EB6" w:rsidRPr="002A3BA8" w:rsidRDefault="00B23EB6" w:rsidP="00E762FC">
            <w:pPr>
              <w:jc w:val="both"/>
              <w:rPr>
                <w:rFonts w:ascii="Arial" w:hAnsi="Arial" w:cs="Arial"/>
                <w:color w:val="000000" w:themeColor="text1"/>
                <w:sz w:val="20"/>
                <w:szCs w:val="20"/>
                <w:lang w:val="es-CO"/>
              </w:rPr>
            </w:pPr>
          </w:p>
          <w:p w:rsidR="00B23EB6" w:rsidRPr="002A3BA8" w:rsidRDefault="00B23EB6" w:rsidP="00E762FC">
            <w:pPr>
              <w:jc w:val="both"/>
              <w:rPr>
                <w:rFonts w:ascii="Arial" w:hAnsi="Arial" w:cs="Arial"/>
                <w:color w:val="000000" w:themeColor="text1"/>
                <w:sz w:val="20"/>
                <w:szCs w:val="20"/>
                <w:lang w:val="es-CO"/>
              </w:rPr>
            </w:pPr>
            <w:r w:rsidRPr="002A3BA8">
              <w:rPr>
                <w:rFonts w:ascii="Arial" w:hAnsi="Arial" w:cs="Arial"/>
                <w:b/>
                <w:color w:val="000000" w:themeColor="text1"/>
                <w:sz w:val="20"/>
                <w:szCs w:val="20"/>
                <w:lang w:val="es-CO"/>
              </w:rPr>
              <w:t xml:space="preserve">En el sector educación </w:t>
            </w:r>
            <w:r w:rsidRPr="002A3BA8">
              <w:rPr>
                <w:rFonts w:ascii="Arial" w:hAnsi="Arial" w:cs="Arial"/>
                <w:color w:val="000000" w:themeColor="text1"/>
                <w:sz w:val="20"/>
                <w:szCs w:val="20"/>
                <w:lang w:val="es-CO"/>
              </w:rPr>
              <w:t>se realizo el proceso contractual del contrato Numero 260 de 2011 que tiene como Objeto la “DISEÑO, CONSTRUCCIÓN Y MEJORAMIENTO DE LA ESCUELA EL CHACAL DEL MUNICIPIO DE TENJO” por un valor de Mil Trescientos veinte dos Millones Ciento Tres Mil Ciento Diecinueve Pesos Moneda Corriente ($1.322’103.119,00), viendo la necesidad de mejorar las infraestructura actual de la parte del jardín, cafetería, enfermería y baterías existentes las cuales  han ocasionado un gran foco de contaminación el cual puede causar graves enfermedades a los estudiantes, adicional  a esto no se cuenta con un centro atender emergencia  de los alumnos, el  valor adicional fue de ($310.916.252), el porcentaje de ejecución de acuerdo es del 80%.</w:t>
            </w:r>
          </w:p>
          <w:p w:rsidR="00B23EB6" w:rsidRPr="002A3BA8" w:rsidRDefault="00B23EB6" w:rsidP="00E762FC">
            <w:pPr>
              <w:jc w:val="both"/>
              <w:rPr>
                <w:rFonts w:ascii="Arial" w:hAnsi="Arial" w:cs="Arial"/>
                <w:color w:val="000000" w:themeColor="text1"/>
                <w:sz w:val="20"/>
                <w:szCs w:val="20"/>
                <w:lang w:val="es-CO"/>
              </w:rPr>
            </w:pPr>
          </w:p>
          <w:p w:rsidR="00B23EB6" w:rsidRPr="002A3BA8" w:rsidRDefault="00B23EB6" w:rsidP="00E762FC">
            <w:pPr>
              <w:jc w:val="center"/>
              <w:rPr>
                <w:rFonts w:ascii="Arial" w:hAnsi="Arial" w:cs="Arial"/>
                <w:color w:val="000000" w:themeColor="text1"/>
                <w:sz w:val="20"/>
                <w:szCs w:val="20"/>
                <w:lang w:val="es-CO"/>
              </w:rPr>
            </w:pPr>
            <w:r w:rsidRPr="002A3BA8">
              <w:rPr>
                <w:rFonts w:ascii="Arial" w:hAnsi="Arial" w:cs="Arial"/>
                <w:noProof/>
                <w:color w:val="000000" w:themeColor="text1"/>
                <w:sz w:val="20"/>
                <w:szCs w:val="20"/>
                <w:lang w:val="es-CO" w:eastAsia="es-CO"/>
              </w:rPr>
              <w:drawing>
                <wp:inline distT="0" distB="0" distL="0" distR="0">
                  <wp:extent cx="5995795" cy="4682532"/>
                  <wp:effectExtent l="19050" t="0" r="4955" b="0"/>
                  <wp:docPr id="11" name="Picture 9" descr="CHAC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CAL.JPG"/>
                          <pic:cNvPicPr/>
                        </pic:nvPicPr>
                        <pic:blipFill>
                          <a:blip r:embed="rId12" cstate="print"/>
                          <a:stretch>
                            <a:fillRect/>
                          </a:stretch>
                        </pic:blipFill>
                        <pic:spPr>
                          <a:xfrm>
                            <a:off x="0" y="0"/>
                            <a:ext cx="6016282" cy="4698532"/>
                          </a:xfrm>
                          <a:prstGeom prst="rect">
                            <a:avLst/>
                          </a:prstGeom>
                        </pic:spPr>
                      </pic:pic>
                    </a:graphicData>
                  </a:graphic>
                </wp:inline>
              </w:drawing>
            </w:r>
          </w:p>
          <w:p w:rsidR="00B23EB6" w:rsidRPr="002A3BA8" w:rsidRDefault="00B23EB6" w:rsidP="00E762FC">
            <w:pPr>
              <w:jc w:val="both"/>
              <w:rPr>
                <w:rFonts w:ascii="Arial" w:hAnsi="Arial" w:cs="Arial"/>
                <w:sz w:val="20"/>
                <w:szCs w:val="20"/>
                <w:lang w:val="es-CO"/>
              </w:rPr>
            </w:pPr>
          </w:p>
          <w:p w:rsidR="00B23EB6" w:rsidRPr="002A3BA8" w:rsidRDefault="00B23EB6" w:rsidP="00E762FC">
            <w:pPr>
              <w:rPr>
                <w:rFonts w:ascii="Arial" w:hAnsi="Arial" w:cs="Arial"/>
                <w:sz w:val="20"/>
                <w:szCs w:val="20"/>
                <w:lang w:val="es-CO"/>
              </w:rPr>
            </w:pPr>
            <w:r w:rsidRPr="002A3BA8">
              <w:rPr>
                <w:rFonts w:ascii="Arial" w:hAnsi="Arial" w:cs="Arial"/>
                <w:noProof/>
                <w:sz w:val="20"/>
                <w:szCs w:val="20"/>
                <w:lang w:val="es-CO" w:eastAsia="es-CO"/>
              </w:rPr>
              <w:drawing>
                <wp:inline distT="0" distB="0" distL="0" distR="0">
                  <wp:extent cx="2989089" cy="2241740"/>
                  <wp:effectExtent l="19050" t="0" r="1761" b="0"/>
                  <wp:docPr id="3" name="Picture 2" descr="IMG-20120731-015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20731-01592.jpg"/>
                          <pic:cNvPicPr/>
                        </pic:nvPicPr>
                        <pic:blipFill>
                          <a:blip r:embed="rId13" cstate="print"/>
                          <a:stretch>
                            <a:fillRect/>
                          </a:stretch>
                        </pic:blipFill>
                        <pic:spPr>
                          <a:xfrm>
                            <a:off x="0" y="0"/>
                            <a:ext cx="2993010" cy="2244680"/>
                          </a:xfrm>
                          <a:prstGeom prst="rect">
                            <a:avLst/>
                          </a:prstGeom>
                        </pic:spPr>
                      </pic:pic>
                    </a:graphicData>
                  </a:graphic>
                </wp:inline>
              </w:drawing>
            </w:r>
            <w:r w:rsidRPr="002A3BA8">
              <w:rPr>
                <w:rFonts w:ascii="Arial" w:hAnsi="Arial" w:cs="Arial"/>
                <w:noProof/>
                <w:sz w:val="20"/>
                <w:szCs w:val="20"/>
                <w:lang w:val="es-CO" w:eastAsia="es-CO"/>
              </w:rPr>
              <w:drawing>
                <wp:inline distT="0" distB="0" distL="0" distR="0">
                  <wp:extent cx="2981510" cy="2236054"/>
                  <wp:effectExtent l="19050" t="0" r="9340" b="0"/>
                  <wp:docPr id="4" name="Picture 3" descr="IMG-20120731-015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20731-01593.jpg"/>
                          <pic:cNvPicPr/>
                        </pic:nvPicPr>
                        <pic:blipFill>
                          <a:blip r:embed="rId14" cstate="print"/>
                          <a:stretch>
                            <a:fillRect/>
                          </a:stretch>
                        </pic:blipFill>
                        <pic:spPr>
                          <a:xfrm>
                            <a:off x="0" y="0"/>
                            <a:ext cx="2986675" cy="2239927"/>
                          </a:xfrm>
                          <a:prstGeom prst="rect">
                            <a:avLst/>
                          </a:prstGeom>
                        </pic:spPr>
                      </pic:pic>
                    </a:graphicData>
                  </a:graphic>
                </wp:inline>
              </w:drawing>
            </w:r>
          </w:p>
        </w:tc>
      </w:tr>
    </w:tbl>
    <w:p w:rsidR="00B23EB6" w:rsidRPr="002A3BA8" w:rsidRDefault="00B23EB6" w:rsidP="00E762FC">
      <w:pPr>
        <w:spacing w:line="240" w:lineRule="auto"/>
        <w:rPr>
          <w:rFonts w:ascii="Arial" w:hAnsi="Arial" w:cs="Arial"/>
          <w:sz w:val="20"/>
          <w:szCs w:val="20"/>
          <w:lang w:val="es-CO"/>
        </w:rPr>
      </w:pPr>
    </w:p>
    <w:p w:rsidR="00B23EB6" w:rsidRPr="002A3BA8" w:rsidRDefault="00B23EB6" w:rsidP="00E762FC">
      <w:pPr>
        <w:spacing w:line="240" w:lineRule="auto"/>
        <w:rPr>
          <w:rFonts w:ascii="Arial" w:hAnsi="Arial" w:cs="Arial"/>
          <w:sz w:val="20"/>
          <w:szCs w:val="20"/>
          <w:lang w:val="es-CO"/>
        </w:rPr>
      </w:pPr>
    </w:p>
    <w:tbl>
      <w:tblPr>
        <w:tblStyle w:val="Tablaconcuadrcula"/>
        <w:tblW w:w="0" w:type="auto"/>
        <w:tblLayout w:type="fixed"/>
        <w:tblLook w:val="04A0"/>
      </w:tblPr>
      <w:tblGrid>
        <w:gridCol w:w="4750"/>
        <w:gridCol w:w="4750"/>
      </w:tblGrid>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Datos Generales</w:t>
            </w:r>
          </w:p>
        </w:tc>
      </w:tr>
      <w:tr w:rsidR="00D02E44" w:rsidRPr="002A3BA8" w:rsidTr="003F7EE4">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color w:val="auto"/>
                <w:sz w:val="20"/>
                <w:szCs w:val="20"/>
              </w:rPr>
              <w:t xml:space="preserve">Nombre del funcionario responsable </w:t>
            </w:r>
          </w:p>
        </w:tc>
        <w:tc>
          <w:tcPr>
            <w:tcW w:w="4750" w:type="dxa"/>
          </w:tcPr>
          <w:p w:rsidR="00D02E44" w:rsidRPr="002A3BA8" w:rsidRDefault="00D02E44" w:rsidP="00E762FC">
            <w:pPr>
              <w:pStyle w:val="Ttulo1"/>
              <w:spacing w:before="0"/>
              <w:jc w:val="both"/>
              <w:outlineLvl w:val="0"/>
              <w:rPr>
                <w:rFonts w:ascii="Arial" w:hAnsi="Arial" w:cs="Arial"/>
                <w:bCs w:val="0"/>
                <w:color w:val="auto"/>
                <w:sz w:val="20"/>
                <w:szCs w:val="20"/>
              </w:rPr>
            </w:pPr>
            <w:r w:rsidRPr="002A3BA8">
              <w:rPr>
                <w:rFonts w:ascii="Arial" w:hAnsi="Arial" w:cs="Arial"/>
                <w:bCs w:val="0"/>
                <w:color w:val="auto"/>
                <w:sz w:val="20"/>
                <w:szCs w:val="20"/>
              </w:rPr>
              <w:t>JESUS CAMILO LOPEZ TIBAQUIRA</w:t>
            </w:r>
          </w:p>
        </w:tc>
      </w:tr>
      <w:tr w:rsidR="00D02E44" w:rsidRPr="002A3BA8" w:rsidTr="003F7EE4">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Cargo</w:t>
            </w:r>
          </w:p>
        </w:tc>
        <w:tc>
          <w:tcPr>
            <w:tcW w:w="4750" w:type="dxa"/>
          </w:tcPr>
          <w:p w:rsidR="00D02E44" w:rsidRPr="002A3BA8" w:rsidRDefault="00D02E44" w:rsidP="00E762FC">
            <w:pPr>
              <w:pStyle w:val="Ttulo1"/>
              <w:spacing w:before="0"/>
              <w:jc w:val="both"/>
              <w:outlineLvl w:val="0"/>
              <w:rPr>
                <w:rFonts w:ascii="Arial" w:hAnsi="Arial" w:cs="Arial"/>
                <w:bCs w:val="0"/>
                <w:color w:val="auto"/>
                <w:sz w:val="20"/>
                <w:szCs w:val="20"/>
              </w:rPr>
            </w:pPr>
            <w:r w:rsidRPr="002A3BA8">
              <w:rPr>
                <w:rFonts w:ascii="Arial" w:hAnsi="Arial" w:cs="Arial"/>
                <w:bCs w:val="0"/>
                <w:color w:val="auto"/>
                <w:sz w:val="20"/>
                <w:szCs w:val="20"/>
              </w:rPr>
              <w:t>DIRECTOR EJECUTIVO</w:t>
            </w:r>
          </w:p>
        </w:tc>
      </w:tr>
      <w:tr w:rsidR="00D02E44" w:rsidRPr="002A3BA8" w:rsidTr="003F7EE4">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Dependencia</w:t>
            </w:r>
          </w:p>
        </w:tc>
        <w:tc>
          <w:tcPr>
            <w:tcW w:w="4750" w:type="dxa"/>
          </w:tcPr>
          <w:p w:rsidR="00D02E44" w:rsidRPr="002A3BA8" w:rsidRDefault="00D02E44" w:rsidP="00E762FC">
            <w:pPr>
              <w:pStyle w:val="Ttulo1"/>
              <w:spacing w:before="0"/>
              <w:jc w:val="both"/>
              <w:outlineLvl w:val="0"/>
              <w:rPr>
                <w:rFonts w:ascii="Arial" w:hAnsi="Arial" w:cs="Arial"/>
                <w:bCs w:val="0"/>
                <w:color w:val="auto"/>
                <w:sz w:val="20"/>
                <w:szCs w:val="20"/>
              </w:rPr>
            </w:pPr>
            <w:r w:rsidRPr="002A3BA8">
              <w:rPr>
                <w:rFonts w:ascii="Arial" w:hAnsi="Arial" w:cs="Arial"/>
                <w:bCs w:val="0"/>
                <w:color w:val="auto"/>
                <w:sz w:val="20"/>
                <w:szCs w:val="20"/>
              </w:rPr>
              <w:t>INSTITUTO DE DEPORTES INDERTEN</w:t>
            </w:r>
          </w:p>
        </w:tc>
      </w:tr>
      <w:tr w:rsidR="00D02E44" w:rsidRPr="002A3BA8" w:rsidTr="003F7EE4">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Ciudad y fecha</w:t>
            </w:r>
          </w:p>
        </w:tc>
        <w:tc>
          <w:tcPr>
            <w:tcW w:w="4750" w:type="dxa"/>
          </w:tcPr>
          <w:p w:rsidR="00D02E44" w:rsidRPr="002A3BA8" w:rsidRDefault="00D02E44" w:rsidP="00E762FC">
            <w:pPr>
              <w:pStyle w:val="Ttulo1"/>
              <w:spacing w:before="0"/>
              <w:jc w:val="both"/>
              <w:outlineLvl w:val="0"/>
              <w:rPr>
                <w:rFonts w:ascii="Arial" w:hAnsi="Arial" w:cs="Arial"/>
                <w:bCs w:val="0"/>
                <w:color w:val="auto"/>
                <w:sz w:val="20"/>
                <w:szCs w:val="20"/>
              </w:rPr>
            </w:pPr>
            <w:r w:rsidRPr="002A3BA8">
              <w:rPr>
                <w:rFonts w:ascii="Arial" w:hAnsi="Arial" w:cs="Arial"/>
                <w:bCs w:val="0"/>
                <w:color w:val="auto"/>
                <w:sz w:val="20"/>
                <w:szCs w:val="20"/>
              </w:rPr>
              <w:t>TENJO  DICIEMBRE DE 2012</w:t>
            </w:r>
          </w:p>
        </w:tc>
      </w:tr>
      <w:tr w:rsidR="00D02E44" w:rsidRPr="002A3BA8" w:rsidTr="003F7EE4">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Período de rendición de cuenta</w:t>
            </w:r>
          </w:p>
        </w:tc>
        <w:tc>
          <w:tcPr>
            <w:tcW w:w="4750" w:type="dxa"/>
          </w:tcPr>
          <w:p w:rsidR="00D02E44" w:rsidRPr="002A3BA8" w:rsidRDefault="00D02E44" w:rsidP="00E762FC">
            <w:pPr>
              <w:pStyle w:val="Ttulo1"/>
              <w:spacing w:before="0"/>
              <w:jc w:val="both"/>
              <w:outlineLvl w:val="0"/>
              <w:rPr>
                <w:rFonts w:ascii="Arial" w:hAnsi="Arial" w:cs="Arial"/>
                <w:bCs w:val="0"/>
                <w:color w:val="auto"/>
                <w:sz w:val="20"/>
                <w:szCs w:val="20"/>
              </w:rPr>
            </w:pPr>
            <w:r w:rsidRPr="002A3BA8">
              <w:rPr>
                <w:rFonts w:ascii="Arial" w:hAnsi="Arial" w:cs="Arial"/>
                <w:bCs w:val="0"/>
                <w:color w:val="auto"/>
                <w:sz w:val="20"/>
                <w:szCs w:val="20"/>
              </w:rPr>
              <w:t>Enero 1 – DICIEMBRE 31 de 2012</w:t>
            </w: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 xml:space="preserve">Introducción </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(Señale de forma descriptiva los principales logros y dificultades de la dependencia a su cargo)</w:t>
            </w:r>
          </w:p>
        </w:tc>
      </w:tr>
      <w:tr w:rsidR="00D02E44" w:rsidRPr="002A3BA8" w:rsidTr="003F7EE4">
        <w:tc>
          <w:tcPr>
            <w:tcW w:w="9500" w:type="dxa"/>
            <w:gridSpan w:val="2"/>
          </w:tcPr>
          <w:p w:rsidR="00D02E44" w:rsidRPr="002A3BA8" w:rsidRDefault="00D02E44" w:rsidP="00E762FC">
            <w:pPr>
              <w:jc w:val="both"/>
              <w:rPr>
                <w:rFonts w:ascii="Arial" w:hAnsi="Arial" w:cs="Arial"/>
                <w:sz w:val="20"/>
                <w:szCs w:val="20"/>
              </w:rPr>
            </w:pPr>
            <w:r w:rsidRPr="002A3BA8">
              <w:rPr>
                <w:rFonts w:ascii="Arial" w:hAnsi="Arial" w:cs="Arial"/>
                <w:sz w:val="20"/>
                <w:szCs w:val="20"/>
              </w:rPr>
              <w:t>Durante el periodo señalado desde el 01 de enero al 30 de diciembre de 2.012, el INSTITUTO DE DEPORTES, RECREACION APROVECHAMIENTO DEL TIEMPO LIBRE Y LA EDUCACION EXTRAESCOLAR DE TENJO, “INDERTEN”. A la fecha el Instituto, viene adelantando programas dirigidos   a la población del Municipio desde primera infancia, infancia, adolescencia, adultos jóvenes,  adultos mayores, población en condición de discapacidad, en jornada Escolar y Extraescolar.  La activación de programas Deportivos, Recreativos, Competitivos y  social  comunitario tanto en la zona Urbana como  Rural,  masificando la participación.</w:t>
            </w:r>
          </w:p>
          <w:p w:rsidR="00D02E44" w:rsidRPr="002A3BA8" w:rsidRDefault="00D02E44" w:rsidP="00E762FC">
            <w:pPr>
              <w:jc w:val="both"/>
              <w:rPr>
                <w:rFonts w:ascii="Arial" w:hAnsi="Arial" w:cs="Arial"/>
                <w:sz w:val="20"/>
                <w:szCs w:val="20"/>
              </w:rPr>
            </w:pPr>
            <w:r w:rsidRPr="002A3BA8">
              <w:rPr>
                <w:rFonts w:ascii="Arial" w:hAnsi="Arial" w:cs="Arial"/>
                <w:sz w:val="20"/>
                <w:szCs w:val="20"/>
              </w:rPr>
              <w:t>Logros.</w:t>
            </w:r>
          </w:p>
          <w:p w:rsidR="00D02E44" w:rsidRPr="002A3BA8" w:rsidRDefault="00D02E44" w:rsidP="00201B26">
            <w:pPr>
              <w:pStyle w:val="Prrafodelista"/>
              <w:numPr>
                <w:ilvl w:val="0"/>
                <w:numId w:val="52"/>
              </w:numPr>
              <w:jc w:val="both"/>
              <w:rPr>
                <w:rFonts w:ascii="Arial" w:hAnsi="Arial" w:cs="Arial"/>
                <w:sz w:val="20"/>
                <w:szCs w:val="20"/>
              </w:rPr>
            </w:pPr>
            <w:r w:rsidRPr="002A3BA8">
              <w:rPr>
                <w:rFonts w:ascii="Arial" w:hAnsi="Arial" w:cs="Arial"/>
                <w:sz w:val="20"/>
                <w:szCs w:val="20"/>
              </w:rPr>
              <w:t xml:space="preserve">Tenjo sede de diferentes eventos Deportivos  a nivel Departamental situación que hace varios años no se lograba. </w:t>
            </w:r>
          </w:p>
          <w:p w:rsidR="00D02E44" w:rsidRPr="002A3BA8" w:rsidRDefault="00D02E44" w:rsidP="00201B26">
            <w:pPr>
              <w:pStyle w:val="Prrafodelista"/>
              <w:numPr>
                <w:ilvl w:val="0"/>
                <w:numId w:val="52"/>
              </w:numPr>
              <w:jc w:val="both"/>
              <w:rPr>
                <w:rFonts w:ascii="Arial" w:hAnsi="Arial" w:cs="Arial"/>
                <w:sz w:val="20"/>
                <w:szCs w:val="20"/>
              </w:rPr>
            </w:pPr>
            <w:r w:rsidRPr="002A3BA8">
              <w:rPr>
                <w:rFonts w:ascii="Arial" w:hAnsi="Arial" w:cs="Arial"/>
                <w:sz w:val="20"/>
                <w:szCs w:val="20"/>
              </w:rPr>
              <w:t>Incluimos la subcomisión de juzgamiento, contamos con árbitros escalafonados a nivel departamental con más de tres partidos profesionales Copa Postobón de Futbol de salón. (como fuente de empleo y desarrollo profesional).</w:t>
            </w:r>
          </w:p>
          <w:p w:rsidR="00D02E44" w:rsidRPr="002A3BA8" w:rsidRDefault="00D02E44" w:rsidP="00201B26">
            <w:pPr>
              <w:pStyle w:val="Prrafodelista"/>
              <w:numPr>
                <w:ilvl w:val="0"/>
                <w:numId w:val="52"/>
              </w:numPr>
              <w:jc w:val="both"/>
              <w:rPr>
                <w:rFonts w:ascii="Arial" w:hAnsi="Arial" w:cs="Arial"/>
                <w:sz w:val="20"/>
                <w:szCs w:val="20"/>
              </w:rPr>
            </w:pPr>
            <w:r w:rsidRPr="002A3BA8">
              <w:rPr>
                <w:rFonts w:ascii="Arial" w:hAnsi="Arial" w:cs="Arial"/>
                <w:sz w:val="20"/>
                <w:szCs w:val="20"/>
              </w:rPr>
              <w:t>La masiva participación de la  población en diferentes actividades dirigidas por INDERTEN y en programas como aeróbicos y Gimnasio.</w:t>
            </w:r>
          </w:p>
          <w:p w:rsidR="00D02E44" w:rsidRPr="002A3BA8" w:rsidRDefault="00D02E44" w:rsidP="00201B26">
            <w:pPr>
              <w:pStyle w:val="Prrafodelista"/>
              <w:numPr>
                <w:ilvl w:val="0"/>
                <w:numId w:val="52"/>
              </w:numPr>
              <w:jc w:val="both"/>
              <w:rPr>
                <w:rFonts w:ascii="Arial" w:hAnsi="Arial" w:cs="Arial"/>
                <w:sz w:val="20"/>
                <w:szCs w:val="20"/>
              </w:rPr>
            </w:pPr>
            <w:r w:rsidRPr="002A3BA8">
              <w:rPr>
                <w:rFonts w:ascii="Arial" w:hAnsi="Arial" w:cs="Arial"/>
                <w:sz w:val="20"/>
                <w:szCs w:val="20"/>
              </w:rPr>
              <w:t xml:space="preserve">Las estrategias de publicidad para informar a la comunidad sobre actividades y programas orientados desde INDERTEN, fueron asertivas logrando la vinculación de varios sectores de la población. </w:t>
            </w:r>
          </w:p>
          <w:p w:rsidR="00D02E44" w:rsidRPr="002A3BA8" w:rsidRDefault="00D02E44" w:rsidP="00201B26">
            <w:pPr>
              <w:pStyle w:val="Prrafodelista"/>
              <w:numPr>
                <w:ilvl w:val="0"/>
                <w:numId w:val="52"/>
              </w:numPr>
              <w:jc w:val="both"/>
              <w:rPr>
                <w:rFonts w:ascii="Arial" w:hAnsi="Arial" w:cs="Arial"/>
                <w:sz w:val="20"/>
                <w:szCs w:val="20"/>
              </w:rPr>
            </w:pPr>
            <w:r w:rsidRPr="002A3BA8">
              <w:rPr>
                <w:rFonts w:ascii="Arial" w:hAnsi="Arial" w:cs="Arial"/>
                <w:sz w:val="20"/>
                <w:szCs w:val="20"/>
              </w:rPr>
              <w:t>La acogida de las Escuelas Deportivas con gran asistencia por parte de niños y jóvenes, como también la positiva respuesta a la llegada de Escuelas deportivas nuevas como, (capoeira, bádminton, tenis de campo y hapkido.)</w:t>
            </w:r>
          </w:p>
          <w:p w:rsidR="00D02E44" w:rsidRPr="002A3BA8" w:rsidRDefault="00D02E44" w:rsidP="00201B26">
            <w:pPr>
              <w:pStyle w:val="Prrafodelista"/>
              <w:numPr>
                <w:ilvl w:val="0"/>
                <w:numId w:val="52"/>
              </w:numPr>
              <w:jc w:val="both"/>
              <w:rPr>
                <w:rFonts w:ascii="Arial" w:hAnsi="Arial" w:cs="Arial"/>
                <w:sz w:val="20"/>
                <w:szCs w:val="20"/>
              </w:rPr>
            </w:pPr>
            <w:r w:rsidRPr="002A3BA8">
              <w:rPr>
                <w:rFonts w:ascii="Arial" w:hAnsi="Arial" w:cs="Arial"/>
                <w:sz w:val="20"/>
                <w:szCs w:val="20"/>
              </w:rPr>
              <w:t xml:space="preserve">La positiva respuesta de los niños y jóvenes frente a las actividades de Exploración Motriz, Iniciación Deportiva y Lúdica Deportiva en la JORNADA COMPLEMENTARIA.    </w:t>
            </w:r>
          </w:p>
          <w:p w:rsidR="00D02E44" w:rsidRPr="002A3BA8" w:rsidRDefault="00D02E44" w:rsidP="00201B26">
            <w:pPr>
              <w:pStyle w:val="Prrafodelista"/>
              <w:numPr>
                <w:ilvl w:val="0"/>
                <w:numId w:val="52"/>
              </w:numPr>
              <w:jc w:val="both"/>
              <w:rPr>
                <w:rFonts w:ascii="Arial" w:hAnsi="Arial" w:cs="Arial"/>
                <w:sz w:val="20"/>
                <w:szCs w:val="20"/>
              </w:rPr>
            </w:pPr>
            <w:r w:rsidRPr="002A3BA8">
              <w:rPr>
                <w:rFonts w:ascii="Arial" w:hAnsi="Arial" w:cs="Arial"/>
                <w:sz w:val="20"/>
                <w:szCs w:val="20"/>
              </w:rPr>
              <w:t>Se adecuaron  varios espacios para la práctica de actividad física y deporte.</w:t>
            </w:r>
          </w:p>
          <w:p w:rsidR="00D02E44" w:rsidRPr="002A3BA8" w:rsidRDefault="00D02E44" w:rsidP="00E762FC">
            <w:pPr>
              <w:jc w:val="both"/>
              <w:rPr>
                <w:rFonts w:ascii="Arial" w:hAnsi="Arial" w:cs="Arial"/>
                <w:sz w:val="20"/>
                <w:szCs w:val="20"/>
              </w:rPr>
            </w:pPr>
          </w:p>
          <w:p w:rsidR="00D02E44" w:rsidRPr="002A3BA8" w:rsidRDefault="00D02E44" w:rsidP="00201B26">
            <w:pPr>
              <w:pStyle w:val="Prrafodelista"/>
              <w:numPr>
                <w:ilvl w:val="0"/>
                <w:numId w:val="53"/>
              </w:numPr>
              <w:jc w:val="both"/>
              <w:rPr>
                <w:rFonts w:ascii="Arial" w:hAnsi="Arial" w:cs="Arial"/>
                <w:sz w:val="20"/>
                <w:szCs w:val="20"/>
              </w:rPr>
            </w:pPr>
            <w:r w:rsidRPr="002A3BA8">
              <w:rPr>
                <w:rFonts w:ascii="Arial" w:hAnsi="Arial" w:cs="Arial"/>
                <w:sz w:val="20"/>
                <w:szCs w:val="20"/>
              </w:rPr>
              <w:t>Se observo  falta de cultura por parte de algunos sectores de la población respecto a la práctica de actividad física, deporte y recreación.</w:t>
            </w:r>
          </w:p>
          <w:p w:rsidR="00D02E44" w:rsidRPr="002A3BA8" w:rsidRDefault="00D02E44" w:rsidP="00201B26">
            <w:pPr>
              <w:pStyle w:val="Prrafodelista"/>
              <w:numPr>
                <w:ilvl w:val="0"/>
                <w:numId w:val="53"/>
              </w:numPr>
              <w:jc w:val="both"/>
              <w:rPr>
                <w:rFonts w:ascii="Arial" w:hAnsi="Arial" w:cs="Arial"/>
                <w:sz w:val="20"/>
                <w:szCs w:val="20"/>
              </w:rPr>
            </w:pPr>
            <w:r w:rsidRPr="002A3BA8">
              <w:rPr>
                <w:rFonts w:ascii="Arial" w:hAnsi="Arial" w:cs="Arial"/>
                <w:sz w:val="20"/>
                <w:szCs w:val="20"/>
              </w:rPr>
              <w:t>Se identifico  Falta sentido de pertenencia frente al cuidado de los escenarios.</w:t>
            </w: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both"/>
              <w:outlineLvl w:val="0"/>
              <w:rPr>
                <w:rFonts w:ascii="Arial" w:hAnsi="Arial" w:cs="Arial"/>
                <w:bCs w:val="0"/>
                <w:color w:val="auto"/>
                <w:sz w:val="20"/>
                <w:szCs w:val="20"/>
              </w:rPr>
            </w:pPr>
            <w:r w:rsidRPr="002A3BA8">
              <w:rPr>
                <w:rFonts w:ascii="Arial" w:hAnsi="Arial" w:cs="Arial"/>
                <w:bCs w:val="0"/>
                <w:color w:val="auto"/>
                <w:sz w:val="20"/>
                <w:szCs w:val="20"/>
              </w:rPr>
              <w:t>Diagnóstico inicial</w:t>
            </w:r>
          </w:p>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(Describa de forma breve cómo encontró la dependencia a su cargo y las acciones que se plantearon para resolver esa situación)</w:t>
            </w:r>
          </w:p>
        </w:tc>
      </w:tr>
      <w:tr w:rsidR="00D02E44" w:rsidRPr="002A3BA8" w:rsidTr="003F7EE4">
        <w:tc>
          <w:tcPr>
            <w:tcW w:w="9500" w:type="dxa"/>
            <w:gridSpan w:val="2"/>
          </w:tcPr>
          <w:p w:rsidR="00D02E44" w:rsidRPr="002A3BA8" w:rsidRDefault="00D02E44" w:rsidP="00E762FC">
            <w:pPr>
              <w:jc w:val="both"/>
              <w:rPr>
                <w:rFonts w:ascii="Arial" w:hAnsi="Arial" w:cs="Arial"/>
                <w:sz w:val="20"/>
                <w:szCs w:val="20"/>
              </w:rPr>
            </w:pPr>
          </w:p>
          <w:p w:rsidR="00D02E44" w:rsidRPr="002A3BA8" w:rsidRDefault="00D02E44" w:rsidP="00E762FC">
            <w:pPr>
              <w:jc w:val="both"/>
              <w:rPr>
                <w:rFonts w:ascii="Arial" w:hAnsi="Arial" w:cs="Arial"/>
                <w:sz w:val="20"/>
                <w:szCs w:val="20"/>
              </w:rPr>
            </w:pPr>
            <w:r w:rsidRPr="002A3BA8">
              <w:rPr>
                <w:rFonts w:ascii="Arial" w:hAnsi="Arial" w:cs="Arial"/>
                <w:sz w:val="20"/>
                <w:szCs w:val="20"/>
              </w:rPr>
              <w:t>Recibí el Instituto como Director Ejecutivo según el Acta de posesión N°012  del 5 de enero de 2.012.</w:t>
            </w:r>
          </w:p>
          <w:p w:rsidR="00D02E44" w:rsidRPr="002A3BA8" w:rsidRDefault="00D02E44" w:rsidP="00E762FC">
            <w:pPr>
              <w:jc w:val="both"/>
              <w:rPr>
                <w:rFonts w:ascii="Arial" w:hAnsi="Arial" w:cs="Arial"/>
                <w:sz w:val="20"/>
                <w:szCs w:val="20"/>
              </w:rPr>
            </w:pPr>
            <w:r w:rsidRPr="002A3BA8">
              <w:rPr>
                <w:rFonts w:ascii="Arial" w:hAnsi="Arial" w:cs="Arial"/>
                <w:sz w:val="20"/>
                <w:szCs w:val="20"/>
              </w:rPr>
              <w:t>Me  permito informar acerca de los hallazgos, relacionados con el INSTITUTO MUNICIPAL DE DEPORTE, RECREACION, APROVECHAMIENTO DEL TIEMPO LIBRE Y LA EDUCACION EXTRAESCOLAR DE TENJO “INDERTEN”.</w:t>
            </w:r>
          </w:p>
          <w:p w:rsidR="00D02E44" w:rsidRPr="002A3BA8" w:rsidRDefault="00D02E44" w:rsidP="00E762FC">
            <w:pPr>
              <w:jc w:val="both"/>
              <w:rPr>
                <w:rFonts w:ascii="Arial" w:hAnsi="Arial" w:cs="Arial"/>
                <w:sz w:val="20"/>
                <w:szCs w:val="20"/>
              </w:rPr>
            </w:pPr>
            <w:r w:rsidRPr="002A3BA8">
              <w:rPr>
                <w:rFonts w:ascii="Arial" w:hAnsi="Arial" w:cs="Arial"/>
                <w:sz w:val="20"/>
                <w:szCs w:val="20"/>
              </w:rPr>
              <w:t>Durante el periodo de gobierno. 2008 a 2.011 estuvieron tres Directores frente del Instituto.</w:t>
            </w:r>
          </w:p>
          <w:p w:rsidR="00D02E44" w:rsidRPr="002A3BA8" w:rsidRDefault="00D02E44" w:rsidP="00201B26">
            <w:pPr>
              <w:pStyle w:val="Prrafodelista"/>
              <w:numPr>
                <w:ilvl w:val="0"/>
                <w:numId w:val="54"/>
              </w:numPr>
              <w:contextualSpacing w:val="0"/>
              <w:jc w:val="both"/>
              <w:rPr>
                <w:rFonts w:ascii="Arial" w:hAnsi="Arial" w:cs="Arial"/>
                <w:color w:val="FF0000"/>
                <w:sz w:val="20"/>
                <w:szCs w:val="20"/>
              </w:rPr>
            </w:pPr>
            <w:r w:rsidRPr="002A3BA8">
              <w:rPr>
                <w:rFonts w:ascii="Arial" w:hAnsi="Arial" w:cs="Arial"/>
                <w:sz w:val="20"/>
                <w:szCs w:val="20"/>
              </w:rPr>
              <w:t xml:space="preserve">El Inventario relacionado en el Informe de Gestión, No corresponde al verificado en Físico. </w:t>
            </w:r>
          </w:p>
          <w:p w:rsidR="00D02E44" w:rsidRPr="002A3BA8" w:rsidRDefault="00D02E44" w:rsidP="00201B26">
            <w:pPr>
              <w:pStyle w:val="Prrafodelista"/>
              <w:numPr>
                <w:ilvl w:val="0"/>
                <w:numId w:val="54"/>
              </w:numPr>
              <w:contextualSpacing w:val="0"/>
              <w:jc w:val="both"/>
              <w:rPr>
                <w:rFonts w:ascii="Arial" w:hAnsi="Arial" w:cs="Arial"/>
                <w:sz w:val="20"/>
                <w:szCs w:val="20"/>
              </w:rPr>
            </w:pPr>
            <w:r w:rsidRPr="002A3BA8">
              <w:rPr>
                <w:rFonts w:ascii="Arial" w:hAnsi="Arial" w:cs="Arial"/>
                <w:sz w:val="20"/>
                <w:szCs w:val="20"/>
              </w:rPr>
              <w:t>A la fecha del seis (6) de febrero no se encontraron las conciliaciones Bancarias, de los años 2.010 y 2.011.</w:t>
            </w:r>
          </w:p>
          <w:p w:rsidR="00D02E44" w:rsidRPr="002A3BA8" w:rsidRDefault="00D02E44" w:rsidP="00201B26">
            <w:pPr>
              <w:pStyle w:val="Prrafodelista"/>
              <w:numPr>
                <w:ilvl w:val="0"/>
                <w:numId w:val="54"/>
              </w:numPr>
              <w:contextualSpacing w:val="0"/>
              <w:jc w:val="both"/>
              <w:rPr>
                <w:rFonts w:ascii="Arial" w:hAnsi="Arial" w:cs="Arial"/>
                <w:sz w:val="20"/>
                <w:szCs w:val="20"/>
              </w:rPr>
            </w:pPr>
            <w:r w:rsidRPr="002A3BA8">
              <w:rPr>
                <w:rFonts w:ascii="Arial" w:hAnsi="Arial" w:cs="Arial"/>
                <w:sz w:val="20"/>
                <w:szCs w:val="20"/>
              </w:rPr>
              <w:t xml:space="preserve"> No se evidencio  el cierre presupuestal. 2.011.</w:t>
            </w:r>
          </w:p>
          <w:p w:rsidR="00D02E44" w:rsidRPr="002A3BA8" w:rsidRDefault="00D02E44" w:rsidP="00201B26">
            <w:pPr>
              <w:pStyle w:val="Prrafodelista"/>
              <w:numPr>
                <w:ilvl w:val="0"/>
                <w:numId w:val="54"/>
              </w:numPr>
              <w:contextualSpacing w:val="0"/>
              <w:jc w:val="both"/>
              <w:rPr>
                <w:rFonts w:ascii="Arial" w:hAnsi="Arial" w:cs="Arial"/>
                <w:sz w:val="20"/>
                <w:szCs w:val="20"/>
              </w:rPr>
            </w:pPr>
            <w:r w:rsidRPr="002A3BA8">
              <w:rPr>
                <w:rFonts w:ascii="Arial" w:hAnsi="Arial" w:cs="Arial"/>
                <w:sz w:val="20"/>
                <w:szCs w:val="20"/>
              </w:rPr>
              <w:t xml:space="preserve">Los contratos de obras de construcción, están en la Oficina Jurídica del Municipio, la verificación de obras corresponde a Infraestructura no a INDERTEN, sin embargo por observación de las mismas registro que: Se realizo un contrato de obra con adición, entregaron la obra en dos etapas, las demarcaciones de placas no cumplen las medidas ni especificaciones, el campo de futbol presenta ondulaciones, en la zona peatonal adoquinada sale agua del piso (posible falla de conexiones). </w:t>
            </w:r>
          </w:p>
          <w:p w:rsidR="00D02E44" w:rsidRPr="002A3BA8" w:rsidRDefault="00D02E44" w:rsidP="00201B26">
            <w:pPr>
              <w:pStyle w:val="Prrafodelista"/>
              <w:numPr>
                <w:ilvl w:val="0"/>
                <w:numId w:val="54"/>
              </w:numPr>
              <w:contextualSpacing w:val="0"/>
              <w:jc w:val="both"/>
              <w:rPr>
                <w:rFonts w:ascii="Arial" w:hAnsi="Arial" w:cs="Arial"/>
                <w:sz w:val="20"/>
                <w:szCs w:val="20"/>
              </w:rPr>
            </w:pPr>
            <w:r w:rsidRPr="002A3BA8">
              <w:rPr>
                <w:rFonts w:ascii="Arial" w:hAnsi="Arial" w:cs="Arial"/>
                <w:sz w:val="20"/>
                <w:szCs w:val="20"/>
              </w:rPr>
              <w:t>En el informe de gestión entregado,  reporta dieciséis (16) Escuelas Deportivas,  en realidad se registran  Doce Escuelas en doce  Deportes.</w:t>
            </w:r>
          </w:p>
          <w:p w:rsidR="00D02E44" w:rsidRPr="002A3BA8" w:rsidRDefault="00D02E44" w:rsidP="00201B26">
            <w:pPr>
              <w:pStyle w:val="Prrafodelista"/>
              <w:numPr>
                <w:ilvl w:val="0"/>
                <w:numId w:val="55"/>
              </w:numPr>
              <w:contextualSpacing w:val="0"/>
              <w:jc w:val="both"/>
              <w:rPr>
                <w:rFonts w:ascii="Arial" w:hAnsi="Arial" w:cs="Arial"/>
                <w:sz w:val="20"/>
                <w:szCs w:val="20"/>
              </w:rPr>
            </w:pPr>
            <w:r w:rsidRPr="002A3BA8">
              <w:rPr>
                <w:rFonts w:ascii="Arial" w:hAnsi="Arial" w:cs="Arial"/>
                <w:sz w:val="20"/>
                <w:szCs w:val="20"/>
              </w:rPr>
              <w:t>De acuerdo a la Información solo existe un Club Deportivo en el Municipio.</w:t>
            </w:r>
          </w:p>
          <w:p w:rsidR="00D02E44" w:rsidRPr="002A3BA8" w:rsidRDefault="00D02E44" w:rsidP="00201B26">
            <w:pPr>
              <w:pStyle w:val="Prrafodelista"/>
              <w:numPr>
                <w:ilvl w:val="0"/>
                <w:numId w:val="55"/>
              </w:numPr>
              <w:contextualSpacing w:val="0"/>
              <w:jc w:val="both"/>
              <w:rPr>
                <w:rFonts w:ascii="Arial" w:hAnsi="Arial" w:cs="Arial"/>
                <w:sz w:val="20"/>
                <w:szCs w:val="20"/>
              </w:rPr>
            </w:pPr>
            <w:r w:rsidRPr="002A3BA8">
              <w:rPr>
                <w:rFonts w:ascii="Arial" w:hAnsi="Arial" w:cs="Arial"/>
                <w:sz w:val="20"/>
                <w:szCs w:val="20"/>
              </w:rPr>
              <w:t xml:space="preserve">En el informe de gestión entregado, Refiere “Villa Olímpica”. es una Villa Deportiva de tres escenarios distribuidos así: dos placas Múltiples, una cancha de Voleyplaya, una cancha de Tenis  en polvo de ladrillo. </w:t>
            </w:r>
            <w:r w:rsidRPr="002A3BA8">
              <w:rPr>
                <w:rFonts w:ascii="Arial" w:hAnsi="Arial" w:cs="Arial"/>
                <w:i/>
                <w:sz w:val="20"/>
                <w:szCs w:val="20"/>
              </w:rPr>
              <w:t>Nota aclaratoria: para este escenario no se dejaron los respectivos implementos para realizar el  mantenimiento, ni un punto cercano de agua de vital importancia para la conservación del campo de Tenis.</w:t>
            </w:r>
          </w:p>
          <w:p w:rsidR="00D02E44" w:rsidRPr="002A3BA8" w:rsidRDefault="00D02E44" w:rsidP="00E762FC">
            <w:pPr>
              <w:pStyle w:val="Prrafodelista"/>
              <w:contextualSpacing w:val="0"/>
              <w:jc w:val="both"/>
              <w:rPr>
                <w:rFonts w:ascii="Arial" w:hAnsi="Arial" w:cs="Arial"/>
                <w:sz w:val="20"/>
                <w:szCs w:val="20"/>
              </w:rPr>
            </w:pPr>
          </w:p>
          <w:p w:rsidR="00D02E44" w:rsidRPr="002A3BA8" w:rsidRDefault="00D02E44" w:rsidP="00201B26">
            <w:pPr>
              <w:pStyle w:val="Prrafodelista"/>
              <w:numPr>
                <w:ilvl w:val="0"/>
                <w:numId w:val="55"/>
              </w:numPr>
              <w:contextualSpacing w:val="0"/>
              <w:jc w:val="both"/>
              <w:rPr>
                <w:rFonts w:ascii="Arial" w:hAnsi="Arial" w:cs="Arial"/>
                <w:sz w:val="20"/>
                <w:szCs w:val="20"/>
              </w:rPr>
            </w:pPr>
            <w:r w:rsidRPr="002A3BA8">
              <w:rPr>
                <w:rFonts w:ascii="Arial" w:hAnsi="Arial" w:cs="Arial"/>
                <w:sz w:val="20"/>
                <w:szCs w:val="20"/>
              </w:rPr>
              <w:t xml:space="preserve">En el informe de gestión entregado, se informa un cubrimiento del 100% de la población Infantil, pero no se anexan soportes, para evidenciar el alto porcentaje de efectividad de los programas. </w:t>
            </w:r>
          </w:p>
          <w:p w:rsidR="00D02E44" w:rsidRPr="002A3BA8" w:rsidRDefault="00D02E44" w:rsidP="00201B26">
            <w:pPr>
              <w:pStyle w:val="Prrafodelista"/>
              <w:numPr>
                <w:ilvl w:val="0"/>
                <w:numId w:val="55"/>
              </w:numPr>
              <w:contextualSpacing w:val="0"/>
              <w:jc w:val="both"/>
              <w:rPr>
                <w:rFonts w:ascii="Arial" w:hAnsi="Arial" w:cs="Arial"/>
                <w:sz w:val="20"/>
                <w:szCs w:val="20"/>
              </w:rPr>
            </w:pPr>
            <w:r w:rsidRPr="002A3BA8">
              <w:rPr>
                <w:rFonts w:ascii="Arial" w:hAnsi="Arial" w:cs="Arial"/>
                <w:sz w:val="20"/>
                <w:szCs w:val="20"/>
              </w:rPr>
              <w:t>A la fecha del 17 de febrero, el Director saliente no se ha notificado del aval de Escuelas Deportivas, relacionada con un convenio de INDEPORTES,  Escuelas Deportivas año 2.011, Cuentas por cobrar convenio gobernación de Cundinamarca INDEPORTES.</w:t>
            </w:r>
          </w:p>
          <w:p w:rsidR="00D02E44" w:rsidRPr="002A3BA8" w:rsidRDefault="00D02E44" w:rsidP="00201B26">
            <w:pPr>
              <w:pStyle w:val="Prrafodelista"/>
              <w:numPr>
                <w:ilvl w:val="0"/>
                <w:numId w:val="55"/>
              </w:numPr>
              <w:contextualSpacing w:val="0"/>
              <w:jc w:val="both"/>
              <w:rPr>
                <w:rFonts w:ascii="Arial" w:hAnsi="Arial" w:cs="Arial"/>
                <w:b/>
                <w:sz w:val="20"/>
                <w:szCs w:val="20"/>
              </w:rPr>
            </w:pPr>
            <w:r w:rsidRPr="002A3BA8">
              <w:rPr>
                <w:rFonts w:ascii="Arial" w:hAnsi="Arial" w:cs="Arial"/>
                <w:b/>
                <w:sz w:val="20"/>
                <w:szCs w:val="20"/>
              </w:rPr>
              <w:t>Informe de Gestión numeral 12, El instituto no cuenta con  el MECI.</w:t>
            </w:r>
          </w:p>
          <w:p w:rsidR="00D02E44" w:rsidRPr="002A3BA8" w:rsidRDefault="00D02E44" w:rsidP="00201B26">
            <w:pPr>
              <w:pStyle w:val="Prrafodelista"/>
              <w:numPr>
                <w:ilvl w:val="0"/>
                <w:numId w:val="55"/>
              </w:numPr>
              <w:contextualSpacing w:val="0"/>
              <w:jc w:val="both"/>
              <w:rPr>
                <w:rFonts w:ascii="Arial" w:hAnsi="Arial" w:cs="Arial"/>
                <w:sz w:val="20"/>
                <w:szCs w:val="20"/>
              </w:rPr>
            </w:pPr>
            <w:r w:rsidRPr="002A3BA8">
              <w:rPr>
                <w:rFonts w:ascii="Arial" w:hAnsi="Arial" w:cs="Arial"/>
                <w:sz w:val="20"/>
                <w:szCs w:val="20"/>
              </w:rPr>
              <w:t>Se efectúo un plan de impacto para dar solución a las problemáticas, por otra parte se encontraron bastante deteriorados los equipos del Gimnasio, se elaboro un estudio para enviar a mantenimiento los diferentes equipos en el mes de agosto y septiembre se efectuara el mantenimiento de los equipos.</w:t>
            </w:r>
          </w:p>
          <w:p w:rsidR="00D02E44" w:rsidRPr="002A3BA8" w:rsidRDefault="00D02E44" w:rsidP="00E762FC">
            <w:pPr>
              <w:jc w:val="both"/>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Cumplimiento de compromisos y metas de gobierno</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(Describa los compromisos del programa de gobierno que la dependencia ha cumplido y las metas del plan de desarrollo que a la fecha se han logrado o han tenido un avance importante. En cada caso señale la meta, el logro obtenido, las actividades desarrolladas, los recursos financieros invertidos y las acciones que están pendientes de ejecutar. Organice la información de acuerdo con los programas y subprogramas del plan de desarrollo)</w:t>
            </w:r>
          </w:p>
        </w:tc>
      </w:tr>
      <w:tr w:rsidR="00D02E44" w:rsidRPr="002A3BA8" w:rsidTr="003F7EE4">
        <w:tc>
          <w:tcPr>
            <w:tcW w:w="9500" w:type="dxa"/>
            <w:gridSpan w:val="2"/>
          </w:tcPr>
          <w:p w:rsidR="00D02E44" w:rsidRPr="002A3BA8" w:rsidRDefault="00D02E44" w:rsidP="00E762FC">
            <w:pPr>
              <w:rPr>
                <w:rFonts w:ascii="Arial" w:hAnsi="Arial" w:cs="Arial"/>
                <w:sz w:val="20"/>
                <w:szCs w:val="20"/>
              </w:rPr>
            </w:pPr>
          </w:p>
        </w:tc>
      </w:tr>
    </w:tbl>
    <w:tbl>
      <w:tblPr>
        <w:tblStyle w:val="Tablaconcuadrcula1"/>
        <w:tblW w:w="0" w:type="auto"/>
        <w:tblLook w:val="04A0"/>
      </w:tblPr>
      <w:tblGrid>
        <w:gridCol w:w="9500"/>
      </w:tblGrid>
      <w:tr w:rsidR="00D02E44" w:rsidRPr="002A3BA8" w:rsidTr="003F7EE4">
        <w:tc>
          <w:tcPr>
            <w:tcW w:w="9500" w:type="dxa"/>
          </w:tcPr>
          <w:p w:rsidR="00D02E44" w:rsidRPr="002A3BA8" w:rsidRDefault="00D02E44" w:rsidP="00E762FC">
            <w:pPr>
              <w:pStyle w:val="Ttulo1"/>
              <w:spacing w:before="0"/>
              <w:jc w:val="both"/>
              <w:outlineLvl w:val="0"/>
              <w:rPr>
                <w:rFonts w:ascii="Arial" w:hAnsi="Arial" w:cs="Arial"/>
                <w:b w:val="0"/>
                <w:bCs w:val="0"/>
                <w:color w:val="auto"/>
                <w:sz w:val="20"/>
                <w:szCs w:val="20"/>
                <w:lang w:val="es-CO"/>
              </w:rPr>
            </w:pPr>
          </w:p>
          <w:p w:rsidR="00D02E44" w:rsidRPr="002A3BA8" w:rsidRDefault="00D02E44" w:rsidP="00E762FC">
            <w:pPr>
              <w:rPr>
                <w:rFonts w:ascii="Arial" w:hAnsi="Arial" w:cs="Arial"/>
                <w:sz w:val="20"/>
                <w:szCs w:val="20"/>
                <w:lang w:val="es-CO"/>
              </w:rPr>
            </w:pP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Programa 13. Deporte y recreación para la prosperidad</w:t>
            </w:r>
          </w:p>
          <w:p w:rsidR="00D02E44" w:rsidRPr="002A3BA8" w:rsidRDefault="00D02E44" w:rsidP="00E762FC">
            <w:pPr>
              <w:rPr>
                <w:rFonts w:ascii="Arial" w:hAnsi="Arial" w:cs="Arial"/>
                <w:sz w:val="20"/>
                <w:szCs w:val="20"/>
                <w:lang w:val="es-CO"/>
              </w:rPr>
            </w:pPr>
          </w:p>
          <w:tbl>
            <w:tblPr>
              <w:tblStyle w:val="Tablaconcuadrcula1"/>
              <w:tblW w:w="0" w:type="auto"/>
              <w:tblLook w:val="04A0"/>
            </w:tblPr>
            <w:tblGrid>
              <w:gridCol w:w="1813"/>
              <w:gridCol w:w="2240"/>
              <w:gridCol w:w="1973"/>
              <w:gridCol w:w="1781"/>
              <w:gridCol w:w="1467"/>
            </w:tblGrid>
            <w:tr w:rsidR="00D02E44" w:rsidRPr="002A3BA8" w:rsidTr="003F7EE4">
              <w:tc>
                <w:tcPr>
                  <w:tcW w:w="1842" w:type="dxa"/>
                </w:tcPr>
                <w:p w:rsidR="00D02E44" w:rsidRPr="002A3BA8" w:rsidRDefault="00D02E44"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META</w:t>
                  </w:r>
                </w:p>
              </w:tc>
              <w:tc>
                <w:tcPr>
                  <w:tcW w:w="1948" w:type="dxa"/>
                </w:tcPr>
                <w:p w:rsidR="00D02E44" w:rsidRPr="002A3BA8" w:rsidRDefault="00D02E44"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LOGRO OBTENIDO</w:t>
                  </w:r>
                </w:p>
              </w:tc>
              <w:tc>
                <w:tcPr>
                  <w:tcW w:w="1844" w:type="dxa"/>
                </w:tcPr>
                <w:p w:rsidR="00D02E44" w:rsidRPr="002A3BA8" w:rsidRDefault="00D02E44"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ACTIVIDADES DESARROLLADAS</w:t>
                  </w:r>
                </w:p>
              </w:tc>
              <w:tc>
                <w:tcPr>
                  <w:tcW w:w="1835" w:type="dxa"/>
                </w:tcPr>
                <w:p w:rsidR="00D02E44" w:rsidRPr="002A3BA8" w:rsidRDefault="00D02E44"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RECURSOS FINANCIEROS</w:t>
                  </w:r>
                </w:p>
              </w:tc>
              <w:tc>
                <w:tcPr>
                  <w:tcW w:w="1805" w:type="dxa"/>
                </w:tcPr>
                <w:p w:rsidR="00D02E44" w:rsidRPr="002A3BA8" w:rsidRDefault="00D02E44" w:rsidP="00E762FC">
                  <w:pPr>
                    <w:pStyle w:val="Ttulo1"/>
                    <w:spacing w:before="0"/>
                    <w:jc w:val="both"/>
                    <w:outlineLvl w:val="0"/>
                    <w:rPr>
                      <w:rFonts w:ascii="Arial" w:hAnsi="Arial" w:cs="Arial"/>
                      <w:b w:val="0"/>
                      <w:bCs w:val="0"/>
                      <w:color w:val="auto"/>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Vincular 1300 niños a las escuelas deportivas</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 xml:space="preserve">Se vincularon 1300 niños en las escuelas </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Contratación de instructores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Implementación de 5 escuelas deportivas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Publicidad</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Realización de festivales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Compra implementación deportiva</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Descentralización de escuelas</w:t>
                  </w:r>
                </w:p>
              </w:tc>
              <w:tc>
                <w:tcPr>
                  <w:tcW w:w="1835"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15.727.600</w:t>
                  </w: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Involucrar 3 deportistas en alta competencia</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Se vincularon dos deportistas</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Contratación de instructor</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Entrenamiento físico</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Utilización de escenarios</w:t>
                  </w:r>
                </w:p>
              </w:tc>
              <w:tc>
                <w:tcPr>
                  <w:tcW w:w="1835" w:type="dxa"/>
                </w:tcPr>
                <w:p w:rsidR="00D02E44" w:rsidRPr="002A3BA8" w:rsidRDefault="00D02E44" w:rsidP="00E762FC">
                  <w:pPr>
                    <w:rPr>
                      <w:rFonts w:ascii="Arial" w:hAnsi="Arial" w:cs="Arial"/>
                      <w:sz w:val="20"/>
                      <w:szCs w:val="20"/>
                      <w:lang w:val="es-CO"/>
                    </w:rPr>
                  </w:pP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15.727.600</w:t>
                  </w: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Apoyar 8 eventos de deportes paraolímpicos</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Se apoyaron xx en las ciudades de Cali, Barranquilla y Cúcuta</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Transporte</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Instructor</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Entrenamiento</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Compra de uniformes</w:t>
                  </w:r>
                </w:p>
              </w:tc>
              <w:tc>
                <w:tcPr>
                  <w:tcW w:w="1835"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15.727.600</w:t>
                  </w: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 xml:space="preserve">Articularse y cumplir con los lineamientos del Sistema Nacional del Deporte Estudiantil para la detección temprana de talentos </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Se han detectados tres talentos en tenis de mesa, levantamiento de pesos y otro multidisciplinariamente</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Contratación de instructores de escuelas deportivas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Contratación de Psicologa y médico deportivo</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Uso de escenarios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Compra de uniformes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Apoyo a salidas en campeonatos</w:t>
                  </w:r>
                </w:p>
              </w:tc>
              <w:tc>
                <w:tcPr>
                  <w:tcW w:w="1835"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15.727.600</w:t>
                  </w: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Realizar 3 campeonatos de deportes autóctonos</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Se realizó un campeonato en la vereda de Chitasugá</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Publicidad</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Coordinación</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Contratación de juzgamiento</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Premiación</w:t>
                  </w:r>
                </w:p>
              </w:tc>
              <w:tc>
                <w:tcPr>
                  <w:tcW w:w="1835"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15.727.600</w:t>
                  </w: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Realizar anualmente un campeonato comunitario</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Se realizaron los Juegos comunales Tenjo 2012, con la participación de 1200 personas</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Publicidad</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Contactos e invitaciones con las juntas comunales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Capacitación a las Juntas de acción comunal</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Premiación</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Juzgamiento</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Compra de uniformes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Uso de escenarios</w:t>
                  </w:r>
                </w:p>
              </w:tc>
              <w:tc>
                <w:tcPr>
                  <w:tcW w:w="1835"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15.727.600</w:t>
                  </w: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Implementar 4 nuevas escuelas deportivas</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Se implementaron 5 nuevas escuelas Hapkido, atletismos, badmintón, tenis de campo, capoeria</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Contratación de instructores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Adquirir implementación</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Pago de servicios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Mantenimiento de escenarios</w:t>
                  </w:r>
                </w:p>
              </w:tc>
              <w:tc>
                <w:tcPr>
                  <w:tcW w:w="1835"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15.727.600</w:t>
                  </w: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Capacitar 40 líderes deportivos</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 xml:space="preserve">Se capacitaron a líderes </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Publicidad</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Contratación de personal</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Uso de escenarios</w:t>
                  </w:r>
                </w:p>
              </w:tc>
              <w:tc>
                <w:tcPr>
                  <w:tcW w:w="1835"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15.727.600</w:t>
                  </w: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Realizar anualmente un campeonato de futbol categoría única y veteranos</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Se realizaron dos campeonatos de futbol</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 xml:space="preserve">Premiación </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Juzgamiento</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Uso de escenarios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Compra de implementación</w:t>
                  </w:r>
                </w:p>
              </w:tc>
              <w:tc>
                <w:tcPr>
                  <w:tcW w:w="1835"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15.727.600</w:t>
                  </w: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Realizar anualmente 2 jornadas de vacaciones recreativas</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 xml:space="preserve">Se realizaron tres jornadas enero, junio y diciembre </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Publicidad</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Contratación instructores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Capacitación a recreadores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Uso de escenarios, refrigerios</w:t>
                  </w:r>
                </w:p>
              </w:tc>
              <w:tc>
                <w:tcPr>
                  <w:tcW w:w="1835"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15.727.600</w:t>
                  </w: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Descentralizar nueve escuelas deportivas</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 xml:space="preserve">Se descentralizaron las escuelas de Taekuondu, hapkido,futbol de salón, futbol., ajedrez, atletismo, ciclismo, </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Contratación de instructores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Publicidad</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Implementación</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Uso de escenarios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Compra de uniformes</w:t>
                  </w:r>
                </w:p>
              </w:tc>
              <w:tc>
                <w:tcPr>
                  <w:tcW w:w="1835"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15.727.600</w:t>
                  </w: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Vincular a 1500 estudiantes a los juegos intercolegiados en las diferentes fases (De 12 a 17 años)</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Se vincularon a 1500 estudiantes de 10 instituciones educativas, tanto oficiales como privadas</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 xml:space="preserve"> Publicad</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Coordinación</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Compra de uniformes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Contratación de instructores para apoyo a la iniciación deportiva urbana y rural</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Transporte</w:t>
                  </w:r>
                </w:p>
                <w:p w:rsidR="00D02E44" w:rsidRPr="002A3BA8" w:rsidRDefault="00D02E44" w:rsidP="00E762FC">
                  <w:pPr>
                    <w:rPr>
                      <w:rFonts w:ascii="Arial" w:hAnsi="Arial" w:cs="Arial"/>
                      <w:sz w:val="20"/>
                      <w:szCs w:val="20"/>
                      <w:lang w:val="es-CO"/>
                    </w:rPr>
                  </w:pPr>
                </w:p>
                <w:p w:rsidR="00D02E44" w:rsidRPr="002A3BA8" w:rsidRDefault="00D02E44" w:rsidP="00E762FC">
                  <w:pPr>
                    <w:rPr>
                      <w:rFonts w:ascii="Arial" w:hAnsi="Arial" w:cs="Arial"/>
                      <w:sz w:val="20"/>
                      <w:szCs w:val="20"/>
                      <w:lang w:val="es-CO"/>
                    </w:rPr>
                  </w:pPr>
                </w:p>
              </w:tc>
              <w:tc>
                <w:tcPr>
                  <w:tcW w:w="1835"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15.727.600</w:t>
                  </w: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Vincular a 10 instituciones educativas a los juegos intercolegiados del municipio</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Se vincularon las instituciones de Carrasquilla, la punta , el chacal, Colegio enrique santos Montejo,Colegio cardenal Luque, liceo del perpetuo socorro, Frederick Frower,</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 xml:space="preserve">Colegio San Rafael, Colegio Militar Caldas, escuela de Poveda </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Se asistió al evento departamental logrando un segundo puesto en futbol femenino, y campeones departamentales en levantamiento olímpico de pesas</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Publicidad</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Uso de escenarios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Coordinación</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 xml:space="preserve">Gestión con las diferentes instituciones </w:t>
                  </w:r>
                </w:p>
              </w:tc>
              <w:tc>
                <w:tcPr>
                  <w:tcW w:w="1835"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15.727.600</w:t>
                  </w: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Realizar anualmente un festival escolar</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Se realizó un festival escolar en todas las IED rurales, se asistió al evento departamental</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Contratación de instructores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Implementación</w:t>
                  </w:r>
                </w:p>
                <w:p w:rsidR="00D02E44" w:rsidRPr="002A3BA8" w:rsidRDefault="00D02E44" w:rsidP="00E762FC">
                  <w:pPr>
                    <w:rPr>
                      <w:rFonts w:ascii="Arial" w:hAnsi="Arial" w:cs="Arial"/>
                      <w:sz w:val="20"/>
                      <w:szCs w:val="20"/>
                      <w:lang w:val="es-CO"/>
                    </w:rPr>
                  </w:pPr>
                </w:p>
              </w:tc>
              <w:tc>
                <w:tcPr>
                  <w:tcW w:w="1835"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15.727.600</w:t>
                  </w: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Realizar anualmente un festival para niños de prescolar</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Se realizó un festival preescolar</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Coordinación</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Gestión</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Uso de escenarios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Contratación de instructores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Publicidad</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Gestión con rectores de las instituciones educativas</w:t>
                  </w:r>
                </w:p>
                <w:p w:rsidR="00D02E44" w:rsidRPr="002A3BA8" w:rsidRDefault="00D02E44" w:rsidP="00E762FC">
                  <w:pPr>
                    <w:rPr>
                      <w:rFonts w:ascii="Arial" w:hAnsi="Arial" w:cs="Arial"/>
                      <w:sz w:val="20"/>
                      <w:szCs w:val="20"/>
                      <w:lang w:val="es-CO"/>
                    </w:rPr>
                  </w:pPr>
                </w:p>
                <w:p w:rsidR="00D02E44" w:rsidRPr="002A3BA8" w:rsidRDefault="00D02E44" w:rsidP="00E762FC">
                  <w:pPr>
                    <w:rPr>
                      <w:rFonts w:ascii="Arial" w:hAnsi="Arial" w:cs="Arial"/>
                      <w:sz w:val="20"/>
                      <w:szCs w:val="20"/>
                      <w:lang w:val="es-CO"/>
                    </w:rPr>
                  </w:pPr>
                </w:p>
              </w:tc>
              <w:tc>
                <w:tcPr>
                  <w:tcW w:w="1835"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15.727.600</w:t>
                  </w: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Llegar al 100% de los establecimientos educativos públicos en iniciación deportiva</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Se logró en el 100% de las IED del municipio</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Contratación de instructores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Uso de escenarios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Implementación deportiva</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Refrigerios</w:t>
                  </w:r>
                </w:p>
              </w:tc>
              <w:tc>
                <w:tcPr>
                  <w:tcW w:w="1835"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15.727.600</w:t>
                  </w: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Realizar y apoyar 10 eventos (incluyendo salidas) entre municipales, departamentales y nacionales</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 xml:space="preserve">Se asistieron intercolegiados por fases municipal, zonal y departamental y nacional, escolares municipal y zonal, festivales de escuelas, salidas a tres eventos nacionales paraolímpicos, cinco paradas departamentales de tenis de </w:t>
                  </w:r>
                  <w:proofErr w:type="gramStart"/>
                  <w:r w:rsidRPr="002A3BA8">
                    <w:rPr>
                      <w:rFonts w:ascii="Arial" w:hAnsi="Arial" w:cs="Arial"/>
                      <w:sz w:val="20"/>
                      <w:szCs w:val="20"/>
                      <w:lang w:val="es-CO"/>
                    </w:rPr>
                    <w:t>mesa  ,</w:t>
                  </w:r>
                  <w:proofErr w:type="gramEnd"/>
                  <w:r w:rsidRPr="002A3BA8">
                    <w:rPr>
                      <w:rFonts w:ascii="Arial" w:hAnsi="Arial" w:cs="Arial"/>
                      <w:sz w:val="20"/>
                      <w:szCs w:val="20"/>
                      <w:lang w:val="es-CO"/>
                    </w:rPr>
                    <w:t xml:space="preserve"> dos paradas departamentales de ciclismo, dos paradas departamentales de levantamiento de pesas, campeonato copa Telmex de futbol fase municipal y zonal en Sibaté. Copa ponifutbol sede municipal, participación zonal en el municipio de Sopo , copa kikcers en Chia, campeonato  ponybaloncesto campeones se representará a Cundinamarca a Nivel nacional, cuatro veces campeones en parada departamentales de liga en tekuondo con el equipo infantil, participación en el nacional federativo de Hapkido con medalla de plata nacional , participación en el nacional federativo de badnintón logrando pódium, participación en una parada departamental de voleibol, organización municipal y participación en eventos municipales de ajedrez, realización copa mil ciudades de futsal, sede de futbol de salón departamental femenino</w:t>
                  </w:r>
                </w:p>
                <w:p w:rsidR="00D02E44" w:rsidRPr="002A3BA8" w:rsidRDefault="00D02E44" w:rsidP="00E762FC">
                  <w:pPr>
                    <w:rPr>
                      <w:rFonts w:ascii="Arial" w:hAnsi="Arial" w:cs="Arial"/>
                      <w:sz w:val="20"/>
                      <w:szCs w:val="20"/>
                      <w:lang w:val="es-CO"/>
                    </w:rPr>
                  </w:pP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Contratación de instructores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Inscripciones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Uniformes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Transporte</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Alimentación</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Premiación</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Uso de escenarios</w:t>
                  </w:r>
                </w:p>
              </w:tc>
              <w:tc>
                <w:tcPr>
                  <w:tcW w:w="1835"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15.727.600</w:t>
                  </w: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Lograr que 200 adultos mayores participen en actividad física</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Se vincularon 200 adultos del municipio a nivel rural y urbano</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 xml:space="preserve"> Contratación de instructor</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Uso de escenarios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implementación</w:t>
                  </w:r>
                </w:p>
              </w:tc>
              <w:tc>
                <w:tcPr>
                  <w:tcW w:w="1835"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15.727.600</w:t>
                  </w: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Brindar cobertura a 50 personas en condiciones de discapacidad</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Se vincularon a 50 personas en condición de discapacidad</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Se contrató instructor</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Uso de escenarios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Implementación</w:t>
                  </w:r>
                </w:p>
              </w:tc>
              <w:tc>
                <w:tcPr>
                  <w:tcW w:w="1835"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15.727.600</w:t>
                  </w: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Realizar un evento anual día del niño</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 xml:space="preserve">Se realizó el día del niño en las IED del municipio </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Instructores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Implementación</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Trasporte</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Refrigerios</w:t>
                  </w:r>
                </w:p>
              </w:tc>
              <w:tc>
                <w:tcPr>
                  <w:tcW w:w="1835" w:type="dxa"/>
                </w:tcPr>
                <w:p w:rsidR="00D02E44" w:rsidRPr="002A3BA8" w:rsidRDefault="00D02E44" w:rsidP="00E762FC">
                  <w:pPr>
                    <w:rPr>
                      <w:rFonts w:ascii="Arial" w:hAnsi="Arial" w:cs="Arial"/>
                      <w:sz w:val="20"/>
                      <w:szCs w:val="20"/>
                    </w:rPr>
                  </w:pPr>
                  <w:r w:rsidRPr="002A3BA8">
                    <w:rPr>
                      <w:rFonts w:ascii="Arial" w:hAnsi="Arial" w:cs="Arial"/>
                      <w:sz w:val="20"/>
                      <w:szCs w:val="20"/>
                      <w:lang w:val="es-CO"/>
                    </w:rPr>
                    <w:t>15.727.600</w:t>
                  </w: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Promover la realización de tres caminatas anuales</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Se realizaron tres camitas a las cuevas y a la casa eco turística</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Refrigerios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instructores</w:t>
                  </w:r>
                </w:p>
              </w:tc>
              <w:tc>
                <w:tcPr>
                  <w:tcW w:w="1835" w:type="dxa"/>
                </w:tcPr>
                <w:p w:rsidR="00D02E44" w:rsidRPr="002A3BA8" w:rsidRDefault="00D02E44" w:rsidP="00E762FC">
                  <w:pPr>
                    <w:rPr>
                      <w:rFonts w:ascii="Arial" w:hAnsi="Arial" w:cs="Arial"/>
                      <w:sz w:val="20"/>
                      <w:szCs w:val="20"/>
                    </w:rPr>
                  </w:pPr>
                  <w:r w:rsidRPr="002A3BA8">
                    <w:rPr>
                      <w:rFonts w:ascii="Arial" w:hAnsi="Arial" w:cs="Arial"/>
                      <w:sz w:val="20"/>
                      <w:szCs w:val="20"/>
                      <w:lang w:val="es-CO"/>
                    </w:rPr>
                    <w:t>15.727.600</w:t>
                  </w: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Realizar anualmente 5 campamentos en el municipio</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Se realizó un campamento con la participación de las veredas del municipio</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Un contrato de Logística</w:t>
                  </w:r>
                </w:p>
                <w:p w:rsidR="00D02E44" w:rsidRPr="002A3BA8" w:rsidRDefault="00D02E44" w:rsidP="00E762FC">
                  <w:pPr>
                    <w:rPr>
                      <w:rFonts w:ascii="Arial" w:hAnsi="Arial" w:cs="Arial"/>
                      <w:sz w:val="20"/>
                      <w:szCs w:val="20"/>
                      <w:lang w:val="es-CO"/>
                    </w:rPr>
                  </w:pPr>
                </w:p>
              </w:tc>
              <w:tc>
                <w:tcPr>
                  <w:tcW w:w="1835" w:type="dxa"/>
                </w:tcPr>
                <w:p w:rsidR="00D02E44" w:rsidRPr="002A3BA8" w:rsidRDefault="00D02E44" w:rsidP="00E762FC">
                  <w:pPr>
                    <w:rPr>
                      <w:rFonts w:ascii="Arial" w:hAnsi="Arial" w:cs="Arial"/>
                      <w:sz w:val="20"/>
                      <w:szCs w:val="20"/>
                    </w:rPr>
                  </w:pPr>
                  <w:r w:rsidRPr="002A3BA8">
                    <w:rPr>
                      <w:rFonts w:ascii="Arial" w:hAnsi="Arial" w:cs="Arial"/>
                      <w:sz w:val="20"/>
                      <w:szCs w:val="20"/>
                      <w:lang w:val="es-CO"/>
                    </w:rPr>
                    <w:t>15.727.600</w:t>
                  </w: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Participar en 4 campamentos departamentales</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Se participó en el campamento departamental en Pasca</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Transporte</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Refrigerios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implementación</w:t>
                  </w:r>
                </w:p>
                <w:p w:rsidR="00D02E44" w:rsidRPr="002A3BA8" w:rsidRDefault="00D02E44" w:rsidP="00E762FC">
                  <w:pPr>
                    <w:rPr>
                      <w:rFonts w:ascii="Arial" w:hAnsi="Arial" w:cs="Arial"/>
                      <w:sz w:val="20"/>
                      <w:szCs w:val="20"/>
                      <w:lang w:val="es-CO"/>
                    </w:rPr>
                  </w:pP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 xml:space="preserve"> </w:t>
                  </w:r>
                </w:p>
              </w:tc>
              <w:tc>
                <w:tcPr>
                  <w:tcW w:w="1835"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15.727.600</w:t>
                  </w: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Participar en 4 campamentos nacionales</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Se participó en un campamento nacional en el Huila</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Transporte</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Refrigerios</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Implementación</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Instructor</w:t>
                  </w:r>
                </w:p>
              </w:tc>
              <w:tc>
                <w:tcPr>
                  <w:tcW w:w="1835"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15.727.600</w:t>
                  </w: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Capacitar a 10 juntas de acción comunal en temas deportivos</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Se capacitaron  las  juntas El estanco, carrasquilla, martin y espino, guangatá, juaica, chitasugá, churuguaco alto</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Instructor</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implementación</w:t>
                  </w:r>
                </w:p>
              </w:tc>
              <w:tc>
                <w:tcPr>
                  <w:tcW w:w="1835"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15.727.600</w:t>
                  </w: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Reactivar los comités de deportes en las 15 veredas del municipio</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 xml:space="preserve">Se reactivaron dos comités Carrasquilla y Juaica </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 xml:space="preserve">Gestión </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 xml:space="preserve">Con las juntas </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Premiación de eventos</w:t>
                  </w:r>
                </w:p>
              </w:tc>
              <w:tc>
                <w:tcPr>
                  <w:tcW w:w="1835" w:type="dxa"/>
                </w:tcPr>
                <w:p w:rsidR="00D02E44" w:rsidRPr="002A3BA8" w:rsidRDefault="00D02E44" w:rsidP="00E762FC">
                  <w:pPr>
                    <w:rPr>
                      <w:rFonts w:ascii="Arial" w:hAnsi="Arial" w:cs="Arial"/>
                      <w:sz w:val="20"/>
                      <w:szCs w:val="20"/>
                      <w:lang w:val="es-CO"/>
                    </w:rPr>
                  </w:pP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Tener y apoyar a cinco clubes deportivos legalmente constituidos en el municipio</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Se apoyarón tres clubes Chao lin chi, laotse, newforce</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Gestión y capacitación</w:t>
                  </w:r>
                </w:p>
              </w:tc>
              <w:tc>
                <w:tcPr>
                  <w:tcW w:w="1835" w:type="dxa"/>
                </w:tcPr>
                <w:p w:rsidR="00D02E44" w:rsidRPr="002A3BA8" w:rsidRDefault="00D02E44" w:rsidP="00E762FC">
                  <w:pPr>
                    <w:rPr>
                      <w:rFonts w:ascii="Arial" w:hAnsi="Arial" w:cs="Arial"/>
                      <w:sz w:val="20"/>
                      <w:szCs w:val="20"/>
                      <w:lang w:val="es-CO"/>
                    </w:rPr>
                  </w:pP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Realizar mantenimiento al 90% de los escenarios deportivos</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Se realizó mantenimiento a los parques infantiles, mantenimiento cancha de tenis, estadio municipal, placa coliseo municipal</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Contrato para mantenimiento</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Compra de suministro</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 xml:space="preserve"> </w:t>
                  </w:r>
                </w:p>
              </w:tc>
              <w:tc>
                <w:tcPr>
                  <w:tcW w:w="1835"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15.727.600</w:t>
                  </w:r>
                </w:p>
              </w:tc>
              <w:tc>
                <w:tcPr>
                  <w:tcW w:w="1805" w:type="dxa"/>
                </w:tcPr>
                <w:p w:rsidR="00D02E44" w:rsidRPr="002A3BA8" w:rsidRDefault="00D02E44" w:rsidP="00E762FC">
                  <w:pPr>
                    <w:rPr>
                      <w:rFonts w:ascii="Arial" w:hAnsi="Arial" w:cs="Arial"/>
                      <w:sz w:val="20"/>
                      <w:szCs w:val="20"/>
                      <w:lang w:val="es-CO"/>
                    </w:rPr>
                  </w:pPr>
                </w:p>
              </w:tc>
            </w:tr>
            <w:tr w:rsidR="00D02E44" w:rsidRPr="002A3BA8" w:rsidTr="003F7EE4">
              <w:tc>
                <w:tcPr>
                  <w:tcW w:w="1842"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Dotar al 90% de los escenarios deportivos con implementación deportiva</w:t>
                  </w:r>
                </w:p>
              </w:tc>
              <w:tc>
                <w:tcPr>
                  <w:tcW w:w="1948"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 xml:space="preserve">Se doto en un 50% </w:t>
                  </w:r>
                </w:p>
              </w:tc>
              <w:tc>
                <w:tcPr>
                  <w:tcW w:w="1844"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Contratación para compra de implementación</w:t>
                  </w:r>
                </w:p>
              </w:tc>
              <w:tc>
                <w:tcPr>
                  <w:tcW w:w="1835" w:type="dxa"/>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15.727.600</w:t>
                  </w:r>
                </w:p>
              </w:tc>
              <w:tc>
                <w:tcPr>
                  <w:tcW w:w="1805" w:type="dxa"/>
                </w:tcPr>
                <w:p w:rsidR="00D02E44" w:rsidRPr="002A3BA8" w:rsidRDefault="00D02E44" w:rsidP="00E762FC">
                  <w:pPr>
                    <w:rPr>
                      <w:rFonts w:ascii="Arial" w:hAnsi="Arial" w:cs="Arial"/>
                      <w:sz w:val="20"/>
                      <w:szCs w:val="20"/>
                      <w:lang w:val="es-CO"/>
                    </w:rPr>
                  </w:pPr>
                </w:p>
              </w:tc>
            </w:tr>
          </w:tbl>
          <w:p w:rsidR="00D02E44" w:rsidRPr="002A3BA8" w:rsidRDefault="00D02E44" w:rsidP="00E762FC">
            <w:pPr>
              <w:rPr>
                <w:rFonts w:ascii="Arial" w:hAnsi="Arial" w:cs="Arial"/>
                <w:sz w:val="20"/>
                <w:szCs w:val="20"/>
                <w:lang w:val="es-CO"/>
              </w:rPr>
            </w:pPr>
          </w:p>
          <w:p w:rsidR="00D02E44" w:rsidRPr="002A3BA8" w:rsidRDefault="00D02E44" w:rsidP="00E762FC">
            <w:pPr>
              <w:rPr>
                <w:rFonts w:ascii="Arial" w:hAnsi="Arial" w:cs="Arial"/>
                <w:sz w:val="20"/>
                <w:szCs w:val="20"/>
                <w:lang w:val="es-CO"/>
              </w:rPr>
            </w:pPr>
          </w:p>
          <w:p w:rsidR="00D02E44" w:rsidRPr="002A3BA8" w:rsidRDefault="00D02E44" w:rsidP="00E762FC">
            <w:pPr>
              <w:rPr>
                <w:rFonts w:ascii="Arial" w:hAnsi="Arial" w:cs="Arial"/>
                <w:sz w:val="20"/>
                <w:szCs w:val="20"/>
                <w:lang w:val="es-CO"/>
              </w:rPr>
            </w:pPr>
          </w:p>
        </w:tc>
      </w:tr>
    </w:tbl>
    <w:tbl>
      <w:tblPr>
        <w:tblStyle w:val="Tablaconcuadrcula"/>
        <w:tblW w:w="0" w:type="auto"/>
        <w:tblLayout w:type="fixed"/>
        <w:tblLook w:val="04A0"/>
      </w:tblPr>
      <w:tblGrid>
        <w:gridCol w:w="9500"/>
      </w:tblGrid>
      <w:tr w:rsidR="00D02E44" w:rsidRPr="002A3BA8" w:rsidTr="003F7EE4">
        <w:tc>
          <w:tcPr>
            <w:tcW w:w="9500" w:type="dxa"/>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Cumplimiento del lema del plan desarrollo</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 xml:space="preserve">(Describa las actividades que la dependencia ha realizado para que se cumpla el lema del plan de desarrollo </w:t>
            </w:r>
            <w:r w:rsidRPr="002A3BA8">
              <w:rPr>
                <w:rFonts w:ascii="Arial" w:hAnsi="Arial" w:cs="Arial"/>
                <w:b w:val="0"/>
                <w:bCs w:val="0"/>
                <w:i/>
                <w:color w:val="auto"/>
                <w:sz w:val="20"/>
                <w:szCs w:val="20"/>
              </w:rPr>
              <w:t>“Honestidad, Cambio y Resultados para la Prosperidad”</w:t>
            </w:r>
            <w:r w:rsidRPr="002A3BA8">
              <w:rPr>
                <w:rFonts w:ascii="Arial" w:hAnsi="Arial" w:cs="Arial"/>
                <w:b w:val="0"/>
                <w:bCs w:val="0"/>
                <w:color w:val="auto"/>
                <w:sz w:val="20"/>
                <w:szCs w:val="20"/>
              </w:rPr>
              <w:t>)</w:t>
            </w:r>
          </w:p>
        </w:tc>
      </w:tr>
      <w:tr w:rsidR="00D02E44" w:rsidRPr="002A3BA8" w:rsidTr="003F7EE4">
        <w:tc>
          <w:tcPr>
            <w:tcW w:w="9500" w:type="dxa"/>
          </w:tcPr>
          <w:p w:rsidR="00D02E44" w:rsidRPr="002A3BA8" w:rsidRDefault="00D02E44" w:rsidP="00E762FC">
            <w:pPr>
              <w:rPr>
                <w:rFonts w:ascii="Arial" w:hAnsi="Arial" w:cs="Arial"/>
                <w:sz w:val="20"/>
                <w:szCs w:val="20"/>
              </w:rPr>
            </w:pPr>
          </w:p>
          <w:tbl>
            <w:tblPr>
              <w:tblStyle w:val="Tablaconcuadrcula"/>
              <w:tblW w:w="4997" w:type="pct"/>
              <w:tblLayout w:type="fixed"/>
              <w:tblLook w:val="04A0"/>
            </w:tblPr>
            <w:tblGrid>
              <w:gridCol w:w="280"/>
              <w:gridCol w:w="4111"/>
              <w:gridCol w:w="4877"/>
            </w:tblGrid>
            <w:tr w:rsidR="00D02E44" w:rsidRPr="002A3BA8" w:rsidTr="003F7EE4">
              <w:tc>
                <w:tcPr>
                  <w:tcW w:w="151" w:type="pct"/>
                </w:tcPr>
                <w:p w:rsidR="00D02E44" w:rsidRPr="002A3BA8" w:rsidRDefault="00D02E44" w:rsidP="00E762FC">
                  <w:pPr>
                    <w:pStyle w:val="Ttulo1"/>
                    <w:spacing w:before="0"/>
                    <w:jc w:val="both"/>
                    <w:outlineLvl w:val="0"/>
                    <w:rPr>
                      <w:rFonts w:ascii="Arial" w:hAnsi="Arial" w:cs="Arial"/>
                      <w:bCs w:val="0"/>
                      <w:color w:val="auto"/>
                      <w:sz w:val="20"/>
                      <w:szCs w:val="20"/>
                    </w:rPr>
                  </w:pPr>
                  <w:r w:rsidRPr="002A3BA8">
                    <w:rPr>
                      <w:rFonts w:ascii="Arial" w:hAnsi="Arial" w:cs="Arial"/>
                      <w:bCs w:val="0"/>
                      <w:color w:val="auto"/>
                      <w:sz w:val="20"/>
                      <w:szCs w:val="20"/>
                    </w:rPr>
                    <w:t>N</w:t>
                  </w:r>
                </w:p>
              </w:tc>
              <w:tc>
                <w:tcPr>
                  <w:tcW w:w="2218" w:type="pct"/>
                </w:tcPr>
                <w:p w:rsidR="00D02E44" w:rsidRPr="002A3BA8" w:rsidRDefault="00D02E44" w:rsidP="00E762FC">
                  <w:pPr>
                    <w:pStyle w:val="Ttulo1"/>
                    <w:spacing w:before="0"/>
                    <w:jc w:val="both"/>
                    <w:outlineLvl w:val="0"/>
                    <w:rPr>
                      <w:rFonts w:ascii="Arial" w:hAnsi="Arial" w:cs="Arial"/>
                      <w:bCs w:val="0"/>
                      <w:color w:val="auto"/>
                      <w:sz w:val="20"/>
                      <w:szCs w:val="20"/>
                    </w:rPr>
                  </w:pPr>
                  <w:r w:rsidRPr="002A3BA8">
                    <w:rPr>
                      <w:rFonts w:ascii="Arial" w:hAnsi="Arial" w:cs="Arial"/>
                      <w:bCs w:val="0"/>
                      <w:color w:val="auto"/>
                      <w:sz w:val="20"/>
                      <w:szCs w:val="20"/>
                    </w:rPr>
                    <w:t>PLAN DE DESARROLLO “HONESTIDAD, CAMBIO Y RESULTADOS PARA LA PROSPERIDAD”</w:t>
                  </w:r>
                </w:p>
              </w:tc>
              <w:tc>
                <w:tcPr>
                  <w:tcW w:w="2632" w:type="pct"/>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ACTIVIDADES</w:t>
                  </w:r>
                </w:p>
              </w:tc>
            </w:tr>
            <w:tr w:rsidR="00D02E44" w:rsidRPr="002A3BA8" w:rsidTr="003F7EE4">
              <w:tc>
                <w:tcPr>
                  <w:tcW w:w="151" w:type="pct"/>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1</w:t>
                  </w:r>
                </w:p>
              </w:tc>
              <w:tc>
                <w:tcPr>
                  <w:tcW w:w="2218" w:type="pct"/>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Fortalecer y descentralizar las escuelas deportivas a todas las  veredas.</w:t>
                  </w:r>
                </w:p>
              </w:tc>
              <w:tc>
                <w:tcPr>
                  <w:tcW w:w="2632" w:type="pct"/>
                </w:tcPr>
                <w:p w:rsidR="00D02E44" w:rsidRPr="002A3BA8" w:rsidRDefault="00D02E44" w:rsidP="00201B26">
                  <w:pPr>
                    <w:pStyle w:val="Ttulo1"/>
                    <w:numPr>
                      <w:ilvl w:val="0"/>
                      <w:numId w:val="58"/>
                    </w:numPr>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Fortalecer el  programa con la Inclusión de cuatro escuelas nuevas.</w:t>
                  </w:r>
                </w:p>
                <w:p w:rsidR="00D02E44" w:rsidRPr="002A3BA8" w:rsidRDefault="00D02E44" w:rsidP="00201B26">
                  <w:pPr>
                    <w:pStyle w:val="Ttulo1"/>
                    <w:numPr>
                      <w:ilvl w:val="0"/>
                      <w:numId w:val="56"/>
                    </w:numPr>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 xml:space="preserve">Descentralizamos siete escuelas en la zona rural. </w:t>
                  </w:r>
                </w:p>
              </w:tc>
            </w:tr>
            <w:tr w:rsidR="00D02E44" w:rsidRPr="002A3BA8" w:rsidTr="003F7EE4">
              <w:tc>
                <w:tcPr>
                  <w:tcW w:w="151" w:type="pct"/>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2</w:t>
                  </w:r>
                </w:p>
              </w:tc>
              <w:tc>
                <w:tcPr>
                  <w:tcW w:w="2218" w:type="pct"/>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Apoyar las Organizaciones y Clubes Deportivos.</w:t>
                  </w:r>
                </w:p>
              </w:tc>
              <w:tc>
                <w:tcPr>
                  <w:tcW w:w="2632" w:type="pct"/>
                </w:tcPr>
                <w:p w:rsidR="00D02E44" w:rsidRPr="002A3BA8" w:rsidRDefault="00D02E44" w:rsidP="00201B26">
                  <w:pPr>
                    <w:pStyle w:val="Ttulo1"/>
                    <w:numPr>
                      <w:ilvl w:val="0"/>
                      <w:numId w:val="57"/>
                    </w:numPr>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Capacitamos los comités de J.A.C.</w:t>
                  </w:r>
                </w:p>
                <w:p w:rsidR="00D02E44" w:rsidRPr="002A3BA8" w:rsidRDefault="00D02E44" w:rsidP="00201B26">
                  <w:pPr>
                    <w:pStyle w:val="Ttulo1"/>
                    <w:numPr>
                      <w:ilvl w:val="0"/>
                      <w:numId w:val="57"/>
                    </w:numPr>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 xml:space="preserve">Se otorgo el reconocimiento Deportivo a un  Club de Futsal.                                                         </w:t>
                  </w:r>
                </w:p>
              </w:tc>
            </w:tr>
            <w:tr w:rsidR="00D02E44" w:rsidRPr="002A3BA8" w:rsidTr="003F7EE4">
              <w:tc>
                <w:tcPr>
                  <w:tcW w:w="151" w:type="pct"/>
                </w:tcPr>
                <w:p w:rsidR="00D02E44" w:rsidRPr="002A3BA8" w:rsidRDefault="00D02E44" w:rsidP="00E762FC">
                  <w:pPr>
                    <w:pStyle w:val="Ttulo1"/>
                    <w:spacing w:before="0"/>
                    <w:jc w:val="both"/>
                    <w:outlineLvl w:val="0"/>
                    <w:rPr>
                      <w:rFonts w:ascii="Arial" w:hAnsi="Arial" w:cs="Arial"/>
                      <w:b w:val="0"/>
                      <w:bCs w:val="0"/>
                      <w:color w:val="auto"/>
                      <w:sz w:val="20"/>
                      <w:szCs w:val="20"/>
                    </w:rPr>
                  </w:pPr>
                </w:p>
                <w:p w:rsidR="00D02E44" w:rsidRPr="002A3BA8" w:rsidRDefault="00D02E44" w:rsidP="00E762FC">
                  <w:pPr>
                    <w:pStyle w:val="Ttulo1"/>
                    <w:spacing w:before="0"/>
                    <w:jc w:val="both"/>
                    <w:outlineLvl w:val="0"/>
                    <w:rPr>
                      <w:rFonts w:ascii="Arial" w:hAnsi="Arial" w:cs="Arial"/>
                      <w:b w:val="0"/>
                      <w:bCs w:val="0"/>
                      <w:color w:val="auto"/>
                      <w:sz w:val="20"/>
                      <w:szCs w:val="20"/>
                    </w:rPr>
                  </w:pPr>
                </w:p>
                <w:p w:rsidR="00D02E44" w:rsidRPr="002A3BA8" w:rsidRDefault="00D02E44" w:rsidP="00E762FC">
                  <w:pPr>
                    <w:pStyle w:val="Ttulo1"/>
                    <w:spacing w:before="0"/>
                    <w:jc w:val="both"/>
                    <w:outlineLvl w:val="0"/>
                    <w:rPr>
                      <w:rFonts w:ascii="Arial" w:hAnsi="Arial" w:cs="Arial"/>
                      <w:b w:val="0"/>
                      <w:bCs w:val="0"/>
                      <w:color w:val="auto"/>
                      <w:sz w:val="20"/>
                      <w:szCs w:val="20"/>
                    </w:rPr>
                  </w:pPr>
                </w:p>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3</w:t>
                  </w:r>
                </w:p>
              </w:tc>
              <w:tc>
                <w:tcPr>
                  <w:tcW w:w="2218" w:type="pct"/>
                </w:tcPr>
                <w:p w:rsidR="00D02E44" w:rsidRPr="002A3BA8" w:rsidRDefault="00D02E44" w:rsidP="00E762FC">
                  <w:pPr>
                    <w:pStyle w:val="Ttulo1"/>
                    <w:spacing w:before="0"/>
                    <w:jc w:val="both"/>
                    <w:outlineLvl w:val="0"/>
                    <w:rPr>
                      <w:rFonts w:ascii="Arial" w:hAnsi="Arial" w:cs="Arial"/>
                      <w:b w:val="0"/>
                      <w:bCs w:val="0"/>
                      <w:color w:val="auto"/>
                      <w:sz w:val="20"/>
                      <w:szCs w:val="20"/>
                    </w:rPr>
                  </w:pPr>
                </w:p>
                <w:p w:rsidR="00D02E44" w:rsidRPr="002A3BA8" w:rsidRDefault="00D02E44" w:rsidP="00E762FC">
                  <w:pPr>
                    <w:pStyle w:val="Ttulo1"/>
                    <w:spacing w:before="0"/>
                    <w:jc w:val="both"/>
                    <w:outlineLvl w:val="0"/>
                    <w:rPr>
                      <w:rFonts w:ascii="Arial" w:hAnsi="Arial" w:cs="Arial"/>
                      <w:b w:val="0"/>
                      <w:bCs w:val="0"/>
                      <w:color w:val="auto"/>
                      <w:sz w:val="20"/>
                      <w:szCs w:val="20"/>
                    </w:rPr>
                  </w:pPr>
                </w:p>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Promover la organización de torneos  deportivos veredales, intermunicipales, y departamentales.</w:t>
                  </w:r>
                </w:p>
              </w:tc>
              <w:tc>
                <w:tcPr>
                  <w:tcW w:w="2632" w:type="pct"/>
                </w:tcPr>
                <w:p w:rsidR="00D02E44" w:rsidRPr="002A3BA8" w:rsidRDefault="00D02E44" w:rsidP="00201B26">
                  <w:pPr>
                    <w:pStyle w:val="Ttulo1"/>
                    <w:numPr>
                      <w:ilvl w:val="0"/>
                      <w:numId w:val="59"/>
                    </w:numPr>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Veredales, otorgamos aval a tres eventos deportivos  de J.A.C. como lo son Martin y Espino, Juaica y Santa Cruz.</w:t>
                  </w:r>
                </w:p>
                <w:p w:rsidR="00D02E44" w:rsidRPr="002A3BA8" w:rsidRDefault="00D02E44" w:rsidP="00201B26">
                  <w:pPr>
                    <w:pStyle w:val="Ttulo1"/>
                    <w:numPr>
                      <w:ilvl w:val="0"/>
                      <w:numId w:val="59"/>
                    </w:numPr>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Organización de los Juegos Comunales. (</w:t>
                  </w:r>
                  <w:proofErr w:type="gramStart"/>
                  <w:r w:rsidRPr="002A3BA8">
                    <w:rPr>
                      <w:rFonts w:ascii="Arial" w:hAnsi="Arial" w:cs="Arial"/>
                      <w:b w:val="0"/>
                      <w:bCs w:val="0"/>
                      <w:color w:val="auto"/>
                      <w:sz w:val="20"/>
                      <w:szCs w:val="20"/>
                    </w:rPr>
                    <w:t>proyección</w:t>
                  </w:r>
                  <w:proofErr w:type="gramEnd"/>
                  <w:r w:rsidRPr="002A3BA8">
                    <w:rPr>
                      <w:rFonts w:ascii="Arial" w:hAnsi="Arial" w:cs="Arial"/>
                      <w:b w:val="0"/>
                      <w:bCs w:val="0"/>
                      <w:color w:val="auto"/>
                      <w:sz w:val="20"/>
                      <w:szCs w:val="20"/>
                    </w:rPr>
                    <w:t>).</w:t>
                  </w:r>
                </w:p>
                <w:p w:rsidR="00D02E44" w:rsidRPr="002A3BA8" w:rsidRDefault="00D02E44" w:rsidP="00201B26">
                  <w:pPr>
                    <w:pStyle w:val="Ttulo1"/>
                    <w:numPr>
                      <w:ilvl w:val="0"/>
                      <w:numId w:val="59"/>
                    </w:numPr>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Fase municipal y Zonal del Torneo mil  Ciudades, torneo municipal de Futbol, futsal, voleibol, Tenjo fue sede de la Fase Sabana Centro de Juegos Intercolegiados, festival departamental  de Bádminton, campeonato departamental de pesas, festival de ajedrez.</w:t>
                  </w:r>
                </w:p>
              </w:tc>
            </w:tr>
            <w:tr w:rsidR="00D02E44" w:rsidRPr="002A3BA8" w:rsidTr="003F7EE4">
              <w:tc>
                <w:tcPr>
                  <w:tcW w:w="151" w:type="pct"/>
                </w:tcPr>
                <w:p w:rsidR="00D02E44" w:rsidRPr="002A3BA8" w:rsidRDefault="00D02E44" w:rsidP="00E762FC">
                  <w:pPr>
                    <w:pStyle w:val="Ttulo1"/>
                    <w:spacing w:before="0"/>
                    <w:jc w:val="both"/>
                    <w:outlineLvl w:val="0"/>
                    <w:rPr>
                      <w:rFonts w:ascii="Arial" w:hAnsi="Arial" w:cs="Arial"/>
                      <w:b w:val="0"/>
                      <w:bCs w:val="0"/>
                      <w:color w:val="auto"/>
                      <w:sz w:val="20"/>
                      <w:szCs w:val="20"/>
                    </w:rPr>
                  </w:pPr>
                </w:p>
                <w:p w:rsidR="00D02E44" w:rsidRPr="002A3BA8" w:rsidRDefault="00D02E44" w:rsidP="00E762FC">
                  <w:pPr>
                    <w:pStyle w:val="Ttulo1"/>
                    <w:spacing w:before="0"/>
                    <w:jc w:val="both"/>
                    <w:outlineLvl w:val="0"/>
                    <w:rPr>
                      <w:rFonts w:ascii="Arial" w:hAnsi="Arial" w:cs="Arial"/>
                      <w:b w:val="0"/>
                      <w:bCs w:val="0"/>
                      <w:color w:val="auto"/>
                      <w:sz w:val="20"/>
                      <w:szCs w:val="20"/>
                    </w:rPr>
                  </w:pPr>
                </w:p>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4</w:t>
                  </w:r>
                </w:p>
              </w:tc>
              <w:tc>
                <w:tcPr>
                  <w:tcW w:w="2218" w:type="pct"/>
                </w:tcPr>
                <w:p w:rsidR="00D02E44" w:rsidRPr="002A3BA8" w:rsidRDefault="00D02E44" w:rsidP="00E762FC">
                  <w:pPr>
                    <w:pStyle w:val="Ttulo1"/>
                    <w:spacing w:before="0"/>
                    <w:jc w:val="both"/>
                    <w:outlineLvl w:val="0"/>
                    <w:rPr>
                      <w:rFonts w:ascii="Arial" w:hAnsi="Arial" w:cs="Arial"/>
                      <w:b w:val="0"/>
                      <w:bCs w:val="0"/>
                      <w:color w:val="auto"/>
                      <w:sz w:val="20"/>
                      <w:szCs w:val="20"/>
                    </w:rPr>
                  </w:pPr>
                </w:p>
                <w:p w:rsidR="00D02E44" w:rsidRPr="002A3BA8" w:rsidRDefault="00D02E44" w:rsidP="00E762FC">
                  <w:pPr>
                    <w:pStyle w:val="Ttulo1"/>
                    <w:spacing w:before="0"/>
                    <w:jc w:val="both"/>
                    <w:outlineLvl w:val="0"/>
                    <w:rPr>
                      <w:rFonts w:ascii="Arial" w:hAnsi="Arial" w:cs="Arial"/>
                      <w:b w:val="0"/>
                      <w:bCs w:val="0"/>
                      <w:color w:val="auto"/>
                      <w:sz w:val="20"/>
                      <w:szCs w:val="20"/>
                    </w:rPr>
                  </w:pPr>
                </w:p>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Impulsar la práctica del deporte en el género femenino.</w:t>
                  </w:r>
                </w:p>
              </w:tc>
              <w:tc>
                <w:tcPr>
                  <w:tcW w:w="2632" w:type="pct"/>
                </w:tcPr>
                <w:p w:rsidR="00D02E44" w:rsidRPr="002A3BA8" w:rsidRDefault="00D02E44" w:rsidP="00201B26">
                  <w:pPr>
                    <w:pStyle w:val="Ttulo1"/>
                    <w:numPr>
                      <w:ilvl w:val="0"/>
                      <w:numId w:val="60"/>
                    </w:numPr>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Iniciamos con un torneo mixto de voleibol.</w:t>
                  </w:r>
                </w:p>
                <w:p w:rsidR="00D02E44" w:rsidRPr="002A3BA8" w:rsidRDefault="00D02E44" w:rsidP="00201B26">
                  <w:pPr>
                    <w:pStyle w:val="Ttulo1"/>
                    <w:numPr>
                      <w:ilvl w:val="0"/>
                      <w:numId w:val="60"/>
                    </w:numPr>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Campeonato departamental femenino, (selección femenina tenjo).</w:t>
                  </w:r>
                </w:p>
                <w:p w:rsidR="00D02E44" w:rsidRPr="002A3BA8" w:rsidRDefault="00D02E44" w:rsidP="00201B26">
                  <w:pPr>
                    <w:pStyle w:val="Ttulo1"/>
                    <w:numPr>
                      <w:ilvl w:val="0"/>
                      <w:numId w:val="60"/>
                    </w:numPr>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Campeonato Femenino de Futbol de Salón Agosto.</w:t>
                  </w:r>
                </w:p>
                <w:p w:rsidR="00D02E44" w:rsidRPr="002A3BA8" w:rsidRDefault="00D02E44" w:rsidP="00201B26">
                  <w:pPr>
                    <w:pStyle w:val="Ttulo1"/>
                    <w:numPr>
                      <w:ilvl w:val="0"/>
                      <w:numId w:val="60"/>
                    </w:numPr>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Inclusión en las ramas femeninas de juegos comunales.</w:t>
                  </w:r>
                </w:p>
                <w:p w:rsidR="00D02E44" w:rsidRPr="002A3BA8" w:rsidRDefault="00D02E44" w:rsidP="00201B26">
                  <w:pPr>
                    <w:pStyle w:val="Ttulo1"/>
                    <w:numPr>
                      <w:ilvl w:val="0"/>
                      <w:numId w:val="60"/>
                    </w:numPr>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 xml:space="preserve">Gimnasio y programa de aeróbicos con alta participación femenina. </w:t>
                  </w:r>
                </w:p>
                <w:p w:rsidR="00D02E44" w:rsidRPr="002A3BA8" w:rsidRDefault="00D02E44" w:rsidP="00201B26">
                  <w:pPr>
                    <w:pStyle w:val="Ttulo1"/>
                    <w:numPr>
                      <w:ilvl w:val="0"/>
                      <w:numId w:val="60"/>
                    </w:numPr>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 xml:space="preserve">Contratación de más del 40% del género femenino en INDERTEN </w:t>
                  </w:r>
                </w:p>
              </w:tc>
            </w:tr>
            <w:tr w:rsidR="00D02E44" w:rsidRPr="002A3BA8" w:rsidTr="003F7EE4">
              <w:tc>
                <w:tcPr>
                  <w:tcW w:w="151" w:type="pct"/>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5</w:t>
                  </w:r>
                </w:p>
              </w:tc>
              <w:tc>
                <w:tcPr>
                  <w:tcW w:w="2218" w:type="pct"/>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Apoyar las selecciones municipales y deportistas de alto rendimiento.</w:t>
                  </w:r>
                </w:p>
              </w:tc>
              <w:tc>
                <w:tcPr>
                  <w:tcW w:w="2632" w:type="pct"/>
                </w:tcPr>
                <w:p w:rsidR="00D02E44" w:rsidRPr="002A3BA8" w:rsidRDefault="00D02E44" w:rsidP="00201B26">
                  <w:pPr>
                    <w:pStyle w:val="Ttulo1"/>
                    <w:numPr>
                      <w:ilvl w:val="0"/>
                      <w:numId w:val="61"/>
                    </w:numPr>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Apoyo a selecciones de futbol como en la copa Telmex de liga de futbol, selección ponny futbol de liga, selección de pesas al Nacional en Medellín, departamental en Madrid, departamental en la vega, selección de baloncesto infantil y selección mayores Femenino, ciclismo, selección de futsal femenino,  apoyo a diego correa, Sandra  y Daniel Quemba deportistas destacados de rendimiento  en juegos nacionales paralímpicos.</w:t>
                  </w:r>
                </w:p>
              </w:tc>
            </w:tr>
            <w:tr w:rsidR="00D02E44" w:rsidRPr="002A3BA8" w:rsidTr="003F7EE4">
              <w:tc>
                <w:tcPr>
                  <w:tcW w:w="151" w:type="pct"/>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6</w:t>
                  </w:r>
                </w:p>
              </w:tc>
              <w:tc>
                <w:tcPr>
                  <w:tcW w:w="2218" w:type="pct"/>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Construcción del centro cultural, deportivo y recreacional</w:t>
                  </w:r>
                </w:p>
              </w:tc>
              <w:tc>
                <w:tcPr>
                  <w:tcW w:w="2632" w:type="pct"/>
                </w:tcPr>
                <w:p w:rsidR="00D02E44" w:rsidRPr="002A3BA8" w:rsidRDefault="00D02E44" w:rsidP="00201B26">
                  <w:pPr>
                    <w:pStyle w:val="Ttulo1"/>
                    <w:numPr>
                      <w:ilvl w:val="0"/>
                      <w:numId w:val="61"/>
                    </w:numPr>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Se adelantan procesos de investigación para la elaboración de pre diseños acorde a las necesidades de infraestructura del municipio.</w:t>
                  </w:r>
                </w:p>
              </w:tc>
            </w:tr>
          </w:tbl>
          <w:p w:rsidR="00D02E44" w:rsidRPr="002A3BA8" w:rsidRDefault="00D02E44" w:rsidP="00E762FC">
            <w:pPr>
              <w:rPr>
                <w:rFonts w:ascii="Arial" w:hAnsi="Arial" w:cs="Arial"/>
                <w:sz w:val="20"/>
                <w:szCs w:val="20"/>
              </w:rPr>
            </w:pPr>
          </w:p>
        </w:tc>
      </w:tr>
      <w:tr w:rsidR="00D02E44" w:rsidRPr="002A3BA8" w:rsidTr="003F7EE4">
        <w:tc>
          <w:tcPr>
            <w:tcW w:w="9500" w:type="dxa"/>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Informe de Buen Gobierno</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(Describa las actividades que la dependencia ha realizado para mejorar su gestión en términos de atención al público, mejoramiento de procesos, solución de peticiones, quejas y reclamos de la población, transparencia y lucha contra la corrupción, trabajo en equipo, manejo eficiente de recursos financieros, incorporación de tecnologías de la información, rendición de cuentas y manejo de medios de comunicación)</w:t>
            </w:r>
          </w:p>
        </w:tc>
      </w:tr>
      <w:tr w:rsidR="00D02E44" w:rsidRPr="002A3BA8" w:rsidTr="003F7EE4">
        <w:tc>
          <w:tcPr>
            <w:tcW w:w="9500" w:type="dxa"/>
          </w:tcPr>
          <w:p w:rsidR="00D02E44" w:rsidRPr="002A3BA8" w:rsidRDefault="00D02E44" w:rsidP="00201B26">
            <w:pPr>
              <w:pStyle w:val="Ttulo1"/>
              <w:numPr>
                <w:ilvl w:val="0"/>
                <w:numId w:val="61"/>
              </w:numPr>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Control y registro de la atención al publico, tiempo de espera mínimo para solución de situaciones, atención directa. (Oficina), de ser necesario se remite al sector correspondiente, se suministra la información de manera clara y concreta. (Adicionalmente se entrega volante informativo).</w:t>
            </w:r>
          </w:p>
          <w:p w:rsidR="00D02E44" w:rsidRPr="002A3BA8" w:rsidRDefault="00D02E44" w:rsidP="00201B26">
            <w:pPr>
              <w:pStyle w:val="Ttulo1"/>
              <w:numPr>
                <w:ilvl w:val="0"/>
                <w:numId w:val="61"/>
              </w:numPr>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Elaboración de formatos de entregas, registros, asistencias, informes  y salidas.</w:t>
            </w:r>
          </w:p>
          <w:p w:rsidR="00D02E44" w:rsidRPr="002A3BA8" w:rsidRDefault="00D02E44" w:rsidP="00201B26">
            <w:pPr>
              <w:pStyle w:val="Ttulo1"/>
              <w:numPr>
                <w:ilvl w:val="0"/>
                <w:numId w:val="61"/>
              </w:numPr>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Peticiones por escrito se da trámite en tiempo no mayor a dos días.</w:t>
            </w:r>
          </w:p>
          <w:p w:rsidR="00D02E44" w:rsidRPr="002A3BA8" w:rsidRDefault="00D02E44" w:rsidP="00201B26">
            <w:pPr>
              <w:pStyle w:val="Ttulo1"/>
              <w:numPr>
                <w:ilvl w:val="0"/>
                <w:numId w:val="61"/>
              </w:numPr>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Derechos de petición tramite dentro de los términos de ley.</w:t>
            </w:r>
          </w:p>
          <w:p w:rsidR="00D02E44" w:rsidRPr="002A3BA8" w:rsidRDefault="00D02E44" w:rsidP="00201B26">
            <w:pPr>
              <w:pStyle w:val="Ttulo1"/>
              <w:numPr>
                <w:ilvl w:val="0"/>
                <w:numId w:val="61"/>
              </w:numPr>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Implementación del MECI, a partir del mes de abril  por resolución  N°042 del  9  de abril  de  2.012</w:t>
            </w:r>
          </w:p>
          <w:p w:rsidR="00D02E44" w:rsidRPr="002A3BA8" w:rsidRDefault="00D02E44" w:rsidP="00201B26">
            <w:pPr>
              <w:pStyle w:val="Ttulo1"/>
              <w:numPr>
                <w:ilvl w:val="0"/>
                <w:numId w:val="61"/>
              </w:numPr>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Registro de contratos de acuerdo a los términos de ley decreto 734 de  abril 13 de 2.012.</w:t>
            </w:r>
          </w:p>
          <w:p w:rsidR="00D02E44" w:rsidRPr="002A3BA8" w:rsidRDefault="00D02E44" w:rsidP="00201B26">
            <w:pPr>
              <w:pStyle w:val="Ttulo1"/>
              <w:numPr>
                <w:ilvl w:val="0"/>
                <w:numId w:val="61"/>
              </w:numPr>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Contratos  registrados en el portal de contratación según la  ley. (Decreto 734 de  abril 13 de 2.012.)</w:t>
            </w:r>
          </w:p>
          <w:p w:rsidR="00D02E44" w:rsidRPr="002A3BA8" w:rsidRDefault="00D02E44" w:rsidP="00201B26">
            <w:pPr>
              <w:pStyle w:val="Ttulo1"/>
              <w:numPr>
                <w:ilvl w:val="0"/>
                <w:numId w:val="61"/>
              </w:numPr>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En el manejo de los recursos se efectúo la respectiva planeación y estructuración del PAC.</w:t>
            </w:r>
          </w:p>
          <w:p w:rsidR="00D02E44" w:rsidRPr="002A3BA8" w:rsidRDefault="00D02E44" w:rsidP="00201B26">
            <w:pPr>
              <w:pStyle w:val="Ttulo1"/>
              <w:numPr>
                <w:ilvl w:val="0"/>
                <w:numId w:val="61"/>
              </w:numPr>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 xml:space="preserve">Realizamos mantenimiento  y actualización de los equipos, sistemas en red, internet  y licencias aprobadas.  </w:t>
            </w:r>
          </w:p>
          <w:p w:rsidR="00D02E44" w:rsidRPr="002A3BA8" w:rsidRDefault="00D02E44" w:rsidP="00201B26">
            <w:pPr>
              <w:pStyle w:val="Ttulo1"/>
              <w:numPr>
                <w:ilvl w:val="0"/>
                <w:numId w:val="61"/>
              </w:numPr>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Entrega de información a todos los entes de control como la contraloría, contaduría, Dian, hacienda  Municipal grupo de control político y comunidad.</w:t>
            </w:r>
          </w:p>
          <w:p w:rsidR="00D02E44" w:rsidRPr="002A3BA8" w:rsidRDefault="00D02E44" w:rsidP="00201B26">
            <w:pPr>
              <w:pStyle w:val="Ttulo1"/>
              <w:numPr>
                <w:ilvl w:val="0"/>
                <w:numId w:val="61"/>
              </w:numPr>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 xml:space="preserve">Información oportuna a los medios de comunicación, invitación a los eventos, espacios para informar, (radio, televisión, prensa, </w:t>
            </w:r>
            <w:proofErr w:type="gramStart"/>
            <w:r w:rsidRPr="002A3BA8">
              <w:rPr>
                <w:rFonts w:ascii="Arial" w:hAnsi="Arial" w:cs="Arial"/>
                <w:b w:val="0"/>
                <w:bCs w:val="0"/>
                <w:color w:val="auto"/>
                <w:sz w:val="20"/>
                <w:szCs w:val="20"/>
              </w:rPr>
              <w:t>pagina</w:t>
            </w:r>
            <w:proofErr w:type="gramEnd"/>
            <w:r w:rsidRPr="002A3BA8">
              <w:rPr>
                <w:rFonts w:ascii="Arial" w:hAnsi="Arial" w:cs="Arial"/>
                <w:b w:val="0"/>
                <w:bCs w:val="0"/>
                <w:color w:val="auto"/>
                <w:sz w:val="20"/>
                <w:szCs w:val="20"/>
              </w:rPr>
              <w:t xml:space="preserve"> del Municipio, información a prensa de la gobernación.</w:t>
            </w:r>
          </w:p>
          <w:p w:rsidR="00D02E44" w:rsidRPr="002A3BA8" w:rsidRDefault="00D02E44" w:rsidP="00201B26">
            <w:pPr>
              <w:pStyle w:val="Ttulo1"/>
              <w:numPr>
                <w:ilvl w:val="0"/>
                <w:numId w:val="61"/>
              </w:numPr>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 xml:space="preserve">INDERTEN, muy buen trabajo en equipo con otras dependencias como infraestructura, desarrollo económico, bienestar social, secretaria de gobierno en búsqueda de objetivos afines, complemento de actividades </w:t>
            </w:r>
            <w:proofErr w:type="gramStart"/>
            <w:r w:rsidRPr="002A3BA8">
              <w:rPr>
                <w:rFonts w:ascii="Arial" w:hAnsi="Arial" w:cs="Arial"/>
                <w:b w:val="0"/>
                <w:bCs w:val="0"/>
                <w:color w:val="auto"/>
                <w:sz w:val="20"/>
                <w:szCs w:val="20"/>
              </w:rPr>
              <w:t>especificas</w:t>
            </w:r>
            <w:proofErr w:type="gramEnd"/>
            <w:r w:rsidRPr="002A3BA8">
              <w:rPr>
                <w:rFonts w:ascii="Arial" w:hAnsi="Arial" w:cs="Arial"/>
                <w:b w:val="0"/>
                <w:bCs w:val="0"/>
                <w:color w:val="auto"/>
                <w:sz w:val="20"/>
                <w:szCs w:val="20"/>
              </w:rPr>
              <w:t>, realización de convenios interadministrativos.</w:t>
            </w:r>
          </w:p>
        </w:tc>
      </w:tr>
      <w:tr w:rsidR="00D02E44" w:rsidRPr="002A3BA8" w:rsidTr="003F7EE4">
        <w:tc>
          <w:tcPr>
            <w:tcW w:w="9500" w:type="dxa"/>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Informe de Contratación</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(Relacione los contratos de bienes y servicios realizados, indicando número de contrato, fecha de suscripción, valor, descripción del bien o servicio contratado y resultados logrados con el bien o servicio contratado)</w:t>
            </w:r>
          </w:p>
        </w:tc>
      </w:tr>
      <w:tr w:rsidR="00D02E44" w:rsidRPr="002A3BA8" w:rsidTr="003F7EE4">
        <w:tc>
          <w:tcPr>
            <w:tcW w:w="9500" w:type="dxa"/>
          </w:tcPr>
          <w:p w:rsidR="00D02E44" w:rsidRPr="002A3BA8" w:rsidRDefault="00D02E44" w:rsidP="00E762FC">
            <w:pPr>
              <w:pStyle w:val="Ttulo1"/>
              <w:spacing w:before="0"/>
              <w:jc w:val="both"/>
              <w:outlineLvl w:val="0"/>
              <w:rPr>
                <w:rFonts w:ascii="Arial" w:hAnsi="Arial" w:cs="Arial"/>
                <w:sz w:val="20"/>
                <w:szCs w:val="20"/>
              </w:rPr>
            </w:pPr>
            <w:r w:rsidRPr="002A3BA8">
              <w:rPr>
                <w:rFonts w:ascii="Arial" w:hAnsi="Arial" w:cs="Arial"/>
                <w:sz w:val="20"/>
                <w:szCs w:val="20"/>
              </w:rPr>
              <w:t>ANEXO ARCHIVO EN EXCEL INFO. CONTRATACION,  DIVIDIDO EN TRES HOJAS DE ACUERDO A LA SOLICITUD.</w:t>
            </w:r>
          </w:p>
        </w:tc>
      </w:tr>
      <w:tr w:rsidR="00D02E44" w:rsidRPr="002A3BA8" w:rsidTr="003F7EE4">
        <w:tc>
          <w:tcPr>
            <w:tcW w:w="9500" w:type="dxa"/>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Informe de Talento Humano Contratado</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(Relacione los contratos de servicios profesionales o de apoyo a la gestión, indicando número de contrato, nombre, del contratista, fecha de suscripción, valor, objeto, resultados alcanzados hasta la fecha y concepto sobre el desempeño del contratista)</w:t>
            </w:r>
          </w:p>
        </w:tc>
      </w:tr>
      <w:tr w:rsidR="00D02E44" w:rsidRPr="002A3BA8" w:rsidTr="003F7EE4">
        <w:tc>
          <w:tcPr>
            <w:tcW w:w="9500" w:type="dxa"/>
          </w:tcPr>
          <w:p w:rsidR="00D02E44" w:rsidRPr="002A3BA8" w:rsidRDefault="00D02E44" w:rsidP="00E762FC">
            <w:pPr>
              <w:rPr>
                <w:rFonts w:ascii="Arial" w:hAnsi="Arial" w:cs="Arial"/>
                <w:sz w:val="20"/>
                <w:szCs w:val="20"/>
              </w:rPr>
            </w:pPr>
            <w:r w:rsidRPr="002A3BA8">
              <w:rPr>
                <w:rFonts w:ascii="Arial" w:hAnsi="Arial" w:cs="Arial"/>
                <w:sz w:val="20"/>
                <w:szCs w:val="20"/>
              </w:rPr>
              <w:t>ANEXO ARCHIVO EN EXCEL INFO. CONTRATACION,  DIVIDIDO EN TRES HOJAS DE ACUERDO A LA SOLICITUD.</w:t>
            </w:r>
          </w:p>
        </w:tc>
      </w:tr>
      <w:tr w:rsidR="00D02E44" w:rsidRPr="002A3BA8" w:rsidTr="003F7EE4">
        <w:tc>
          <w:tcPr>
            <w:tcW w:w="9500" w:type="dxa"/>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Informe del Desempeño Laboral de Empleados Públicos</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(Relacione los empleados públicos de la dependencia, indicando nombre del funcionario, resultados alcanzados hasta la fecha y concepto sobre el desempeño del empleado)</w:t>
            </w:r>
          </w:p>
        </w:tc>
      </w:tr>
      <w:tr w:rsidR="00D02E44" w:rsidRPr="002A3BA8" w:rsidTr="003F7EE4">
        <w:tc>
          <w:tcPr>
            <w:tcW w:w="9500" w:type="dxa"/>
          </w:tcPr>
          <w:tbl>
            <w:tblPr>
              <w:tblStyle w:val="Tablaconcuadrcula"/>
              <w:tblW w:w="4997" w:type="pct"/>
              <w:tblLayout w:type="fixed"/>
              <w:tblLook w:val="04A0"/>
            </w:tblPr>
            <w:tblGrid>
              <w:gridCol w:w="2264"/>
              <w:gridCol w:w="2552"/>
              <w:gridCol w:w="4452"/>
            </w:tblGrid>
            <w:tr w:rsidR="00D02E44" w:rsidRPr="002A3BA8" w:rsidTr="003F7EE4">
              <w:tc>
                <w:tcPr>
                  <w:tcW w:w="1221" w:type="pct"/>
                </w:tcPr>
                <w:p w:rsidR="00D02E44" w:rsidRPr="002A3BA8" w:rsidRDefault="00D02E44" w:rsidP="00E762FC">
                  <w:pPr>
                    <w:jc w:val="center"/>
                    <w:rPr>
                      <w:rFonts w:ascii="Arial" w:hAnsi="Arial" w:cs="Arial"/>
                      <w:b/>
                      <w:sz w:val="20"/>
                      <w:szCs w:val="20"/>
                    </w:rPr>
                  </w:pPr>
                  <w:r w:rsidRPr="002A3BA8">
                    <w:rPr>
                      <w:rFonts w:ascii="Arial" w:hAnsi="Arial" w:cs="Arial"/>
                      <w:b/>
                      <w:sz w:val="20"/>
                      <w:szCs w:val="20"/>
                    </w:rPr>
                    <w:t>Nombre del Funcionario</w:t>
                  </w:r>
                </w:p>
              </w:tc>
              <w:tc>
                <w:tcPr>
                  <w:tcW w:w="1377" w:type="pct"/>
                </w:tcPr>
                <w:p w:rsidR="00D02E44" w:rsidRPr="002A3BA8" w:rsidRDefault="00D02E44" w:rsidP="00E762FC">
                  <w:pPr>
                    <w:jc w:val="center"/>
                    <w:rPr>
                      <w:rFonts w:ascii="Arial" w:hAnsi="Arial" w:cs="Arial"/>
                      <w:b/>
                      <w:sz w:val="20"/>
                      <w:szCs w:val="20"/>
                    </w:rPr>
                  </w:pPr>
                  <w:r w:rsidRPr="002A3BA8">
                    <w:rPr>
                      <w:rFonts w:ascii="Arial" w:hAnsi="Arial" w:cs="Arial"/>
                      <w:b/>
                      <w:sz w:val="20"/>
                      <w:szCs w:val="20"/>
                    </w:rPr>
                    <w:t>Resultados alcanzados a la fecha</w:t>
                  </w:r>
                </w:p>
              </w:tc>
              <w:tc>
                <w:tcPr>
                  <w:tcW w:w="2402" w:type="pct"/>
                </w:tcPr>
                <w:p w:rsidR="00D02E44" w:rsidRPr="002A3BA8" w:rsidRDefault="00D02E44" w:rsidP="00E762FC">
                  <w:pPr>
                    <w:jc w:val="center"/>
                    <w:rPr>
                      <w:rFonts w:ascii="Arial" w:hAnsi="Arial" w:cs="Arial"/>
                      <w:b/>
                      <w:sz w:val="20"/>
                      <w:szCs w:val="20"/>
                    </w:rPr>
                  </w:pPr>
                  <w:r w:rsidRPr="002A3BA8">
                    <w:rPr>
                      <w:rFonts w:ascii="Arial" w:hAnsi="Arial" w:cs="Arial"/>
                      <w:b/>
                      <w:sz w:val="20"/>
                      <w:szCs w:val="20"/>
                    </w:rPr>
                    <w:t>Concepto sobre el desempeño</w:t>
                  </w:r>
                </w:p>
              </w:tc>
            </w:tr>
            <w:tr w:rsidR="00D02E44" w:rsidRPr="002A3BA8" w:rsidTr="003F7EE4">
              <w:tc>
                <w:tcPr>
                  <w:tcW w:w="1221" w:type="pct"/>
                  <w:shd w:val="clear" w:color="auto" w:fill="auto"/>
                </w:tcPr>
                <w:p w:rsidR="00D02E44" w:rsidRPr="002A3BA8" w:rsidRDefault="00D02E44" w:rsidP="00E762FC">
                  <w:pPr>
                    <w:rPr>
                      <w:rFonts w:ascii="Arial" w:hAnsi="Arial" w:cs="Arial"/>
                      <w:b/>
                      <w:sz w:val="20"/>
                      <w:szCs w:val="20"/>
                    </w:rPr>
                  </w:pPr>
                </w:p>
                <w:p w:rsidR="00D02E44" w:rsidRPr="002A3BA8" w:rsidRDefault="00D02E44" w:rsidP="00E762FC">
                  <w:pPr>
                    <w:rPr>
                      <w:rFonts w:ascii="Arial" w:hAnsi="Arial" w:cs="Arial"/>
                      <w:b/>
                      <w:sz w:val="20"/>
                      <w:szCs w:val="20"/>
                    </w:rPr>
                  </w:pPr>
                </w:p>
                <w:p w:rsidR="00D02E44" w:rsidRPr="002A3BA8" w:rsidRDefault="00D02E44" w:rsidP="00E762FC">
                  <w:pPr>
                    <w:rPr>
                      <w:rFonts w:ascii="Arial" w:hAnsi="Arial" w:cs="Arial"/>
                      <w:b/>
                      <w:sz w:val="20"/>
                      <w:szCs w:val="20"/>
                    </w:rPr>
                  </w:pPr>
                </w:p>
                <w:p w:rsidR="00D02E44" w:rsidRPr="002A3BA8" w:rsidRDefault="00D02E44" w:rsidP="00E762FC">
                  <w:pPr>
                    <w:rPr>
                      <w:rFonts w:ascii="Arial" w:hAnsi="Arial" w:cs="Arial"/>
                      <w:b/>
                      <w:sz w:val="20"/>
                      <w:szCs w:val="20"/>
                    </w:rPr>
                  </w:pPr>
                </w:p>
                <w:p w:rsidR="00D02E44" w:rsidRPr="002A3BA8" w:rsidRDefault="00D02E44" w:rsidP="00E762FC">
                  <w:pPr>
                    <w:rPr>
                      <w:rFonts w:ascii="Arial" w:hAnsi="Arial" w:cs="Arial"/>
                      <w:b/>
                      <w:sz w:val="20"/>
                      <w:szCs w:val="20"/>
                    </w:rPr>
                  </w:pPr>
                  <w:r w:rsidRPr="002A3BA8">
                    <w:rPr>
                      <w:rFonts w:ascii="Arial" w:hAnsi="Arial" w:cs="Arial"/>
                      <w:b/>
                      <w:sz w:val="20"/>
                      <w:szCs w:val="20"/>
                    </w:rPr>
                    <w:t>OLGA LUCIA DIAZ TIBAQUIRA</w:t>
                  </w:r>
                </w:p>
              </w:tc>
              <w:tc>
                <w:tcPr>
                  <w:tcW w:w="1377" w:type="pct"/>
                  <w:shd w:val="clear" w:color="auto" w:fill="auto"/>
                </w:tcPr>
                <w:p w:rsidR="00D02E44" w:rsidRPr="002A3BA8" w:rsidRDefault="00D02E44" w:rsidP="00E762FC">
                  <w:pPr>
                    <w:jc w:val="both"/>
                    <w:rPr>
                      <w:rFonts w:ascii="Arial" w:hAnsi="Arial" w:cs="Arial"/>
                      <w:sz w:val="20"/>
                      <w:szCs w:val="20"/>
                    </w:rPr>
                  </w:pPr>
                </w:p>
                <w:p w:rsidR="00D02E44" w:rsidRPr="002A3BA8" w:rsidRDefault="00D02E44" w:rsidP="00E762FC">
                  <w:pPr>
                    <w:jc w:val="both"/>
                    <w:rPr>
                      <w:rFonts w:ascii="Arial" w:hAnsi="Arial" w:cs="Arial"/>
                      <w:sz w:val="20"/>
                      <w:szCs w:val="20"/>
                    </w:rPr>
                  </w:pPr>
                  <w:r w:rsidRPr="002A3BA8">
                    <w:rPr>
                      <w:rFonts w:ascii="Arial" w:hAnsi="Arial" w:cs="Arial"/>
                      <w:sz w:val="20"/>
                      <w:szCs w:val="20"/>
                    </w:rPr>
                    <w:t>Cumplimiento efectivo de las actividades a su cargo,  Secretaria Tesorera, manejo presupuestal, emisión de disponibilidades y  registros, pagos  a contratistas, manejo del programa contable Sysman, a la fecha se encuentra al  día respecto a sus funciones desde su cargo.</w:t>
                  </w:r>
                </w:p>
              </w:tc>
              <w:tc>
                <w:tcPr>
                  <w:tcW w:w="2402" w:type="pct"/>
                  <w:shd w:val="clear" w:color="auto" w:fill="auto"/>
                </w:tcPr>
                <w:p w:rsidR="00D02E44" w:rsidRPr="002A3BA8" w:rsidRDefault="00D02E44" w:rsidP="00E762FC">
                  <w:pPr>
                    <w:rPr>
                      <w:rFonts w:ascii="Arial" w:hAnsi="Arial" w:cs="Arial"/>
                      <w:sz w:val="20"/>
                      <w:szCs w:val="20"/>
                    </w:rPr>
                  </w:pPr>
                  <w:r w:rsidRPr="002A3BA8">
                    <w:rPr>
                      <w:rFonts w:ascii="Arial" w:hAnsi="Arial" w:cs="Arial"/>
                      <w:sz w:val="20"/>
                      <w:szCs w:val="20"/>
                    </w:rPr>
                    <w:t>Categorías para la evaluación de desempeño. No satisfactorio – satisfactorio – sobresaliente</w:t>
                  </w:r>
                </w:p>
                <w:tbl>
                  <w:tblPr>
                    <w:tblStyle w:val="Tablaconcuadrcula"/>
                    <w:tblW w:w="4280" w:type="dxa"/>
                    <w:tblLayout w:type="fixed"/>
                    <w:tblLook w:val="04A0"/>
                  </w:tblPr>
                  <w:tblGrid>
                    <w:gridCol w:w="2579"/>
                    <w:gridCol w:w="1701"/>
                  </w:tblGrid>
                  <w:tr w:rsidR="00D02E44" w:rsidRPr="002A3BA8" w:rsidTr="003F7EE4">
                    <w:tc>
                      <w:tcPr>
                        <w:tcW w:w="3013" w:type="pct"/>
                      </w:tcPr>
                      <w:p w:rsidR="00D02E44" w:rsidRPr="002A3BA8" w:rsidRDefault="00D02E44" w:rsidP="00E762FC">
                        <w:pPr>
                          <w:jc w:val="center"/>
                          <w:rPr>
                            <w:rFonts w:ascii="Arial" w:hAnsi="Arial" w:cs="Arial"/>
                            <w:b/>
                            <w:sz w:val="20"/>
                            <w:szCs w:val="20"/>
                          </w:rPr>
                        </w:pPr>
                        <w:r w:rsidRPr="002A3BA8">
                          <w:rPr>
                            <w:rFonts w:ascii="Arial" w:hAnsi="Arial" w:cs="Arial"/>
                            <w:b/>
                            <w:sz w:val="20"/>
                            <w:szCs w:val="20"/>
                          </w:rPr>
                          <w:t>COMPETENCIA</w:t>
                        </w:r>
                      </w:p>
                    </w:tc>
                    <w:tc>
                      <w:tcPr>
                        <w:tcW w:w="1987" w:type="pct"/>
                      </w:tcPr>
                      <w:p w:rsidR="00D02E44" w:rsidRPr="002A3BA8" w:rsidRDefault="00D02E44" w:rsidP="00E762FC">
                        <w:pPr>
                          <w:jc w:val="center"/>
                          <w:rPr>
                            <w:rFonts w:ascii="Arial" w:hAnsi="Arial" w:cs="Arial"/>
                            <w:b/>
                            <w:sz w:val="20"/>
                            <w:szCs w:val="20"/>
                          </w:rPr>
                        </w:pPr>
                        <w:r w:rsidRPr="002A3BA8">
                          <w:rPr>
                            <w:rFonts w:ascii="Arial" w:hAnsi="Arial" w:cs="Arial"/>
                            <w:b/>
                            <w:sz w:val="20"/>
                            <w:szCs w:val="20"/>
                          </w:rPr>
                          <w:t>DESEMPEÑO</w:t>
                        </w:r>
                      </w:p>
                    </w:tc>
                  </w:tr>
                  <w:tr w:rsidR="00D02E44" w:rsidRPr="002A3BA8" w:rsidTr="003F7EE4">
                    <w:tc>
                      <w:tcPr>
                        <w:tcW w:w="3013" w:type="pct"/>
                      </w:tcPr>
                      <w:p w:rsidR="00D02E44" w:rsidRPr="002A3BA8" w:rsidRDefault="00D02E44" w:rsidP="00E762FC">
                        <w:pPr>
                          <w:jc w:val="both"/>
                          <w:rPr>
                            <w:rFonts w:ascii="Arial" w:hAnsi="Arial" w:cs="Arial"/>
                            <w:sz w:val="20"/>
                            <w:szCs w:val="20"/>
                          </w:rPr>
                        </w:pPr>
                        <w:r w:rsidRPr="002A3BA8">
                          <w:rPr>
                            <w:rFonts w:ascii="Arial" w:hAnsi="Arial" w:cs="Arial"/>
                            <w:b/>
                            <w:sz w:val="20"/>
                            <w:szCs w:val="20"/>
                          </w:rPr>
                          <w:t>FUNCIONALES</w:t>
                        </w:r>
                        <w:r w:rsidRPr="002A3BA8">
                          <w:rPr>
                            <w:rFonts w:ascii="Arial" w:hAnsi="Arial" w:cs="Arial"/>
                            <w:sz w:val="20"/>
                            <w:szCs w:val="20"/>
                          </w:rPr>
                          <w:t>;  Gestión administrativa (uso de recursos - seguimiento de procesos), Gestión comunitaria (comunicación institucional – interacción con la comunidad y el entorno)</w:t>
                        </w:r>
                      </w:p>
                    </w:tc>
                    <w:tc>
                      <w:tcPr>
                        <w:tcW w:w="1987" w:type="pct"/>
                      </w:tcPr>
                      <w:p w:rsidR="00D02E44" w:rsidRPr="002A3BA8" w:rsidRDefault="00D02E44" w:rsidP="00E762FC">
                        <w:pPr>
                          <w:jc w:val="both"/>
                          <w:rPr>
                            <w:rFonts w:ascii="Arial" w:hAnsi="Arial" w:cs="Arial"/>
                            <w:sz w:val="20"/>
                            <w:szCs w:val="20"/>
                          </w:rPr>
                        </w:pPr>
                      </w:p>
                      <w:p w:rsidR="00D02E44" w:rsidRPr="002A3BA8" w:rsidRDefault="00D02E44" w:rsidP="00E762FC">
                        <w:pPr>
                          <w:jc w:val="both"/>
                          <w:rPr>
                            <w:rFonts w:ascii="Arial" w:hAnsi="Arial" w:cs="Arial"/>
                            <w:sz w:val="20"/>
                            <w:szCs w:val="20"/>
                          </w:rPr>
                        </w:pPr>
                      </w:p>
                      <w:p w:rsidR="00D02E44" w:rsidRPr="002A3BA8" w:rsidRDefault="00D02E44" w:rsidP="00E762FC">
                        <w:pPr>
                          <w:jc w:val="center"/>
                          <w:rPr>
                            <w:rFonts w:ascii="Arial" w:hAnsi="Arial" w:cs="Arial"/>
                            <w:sz w:val="20"/>
                            <w:szCs w:val="20"/>
                          </w:rPr>
                        </w:pPr>
                        <w:r w:rsidRPr="002A3BA8">
                          <w:rPr>
                            <w:rFonts w:ascii="Arial" w:hAnsi="Arial" w:cs="Arial"/>
                            <w:sz w:val="20"/>
                            <w:szCs w:val="20"/>
                          </w:rPr>
                          <w:t>satisfactorio</w:t>
                        </w:r>
                      </w:p>
                    </w:tc>
                  </w:tr>
                  <w:tr w:rsidR="00D02E44" w:rsidRPr="002A3BA8" w:rsidTr="003F7EE4">
                    <w:tc>
                      <w:tcPr>
                        <w:tcW w:w="3013" w:type="pct"/>
                      </w:tcPr>
                      <w:p w:rsidR="00D02E44" w:rsidRPr="002A3BA8" w:rsidRDefault="00D02E44" w:rsidP="00E762FC">
                        <w:pPr>
                          <w:jc w:val="both"/>
                          <w:rPr>
                            <w:rFonts w:ascii="Arial" w:hAnsi="Arial" w:cs="Arial"/>
                            <w:sz w:val="20"/>
                            <w:szCs w:val="20"/>
                          </w:rPr>
                        </w:pPr>
                        <w:r w:rsidRPr="002A3BA8">
                          <w:rPr>
                            <w:rFonts w:ascii="Arial" w:hAnsi="Arial" w:cs="Arial"/>
                            <w:b/>
                            <w:sz w:val="20"/>
                            <w:szCs w:val="20"/>
                          </w:rPr>
                          <w:t xml:space="preserve">COMPORTAMENTALES; </w:t>
                        </w:r>
                        <w:r w:rsidRPr="002A3BA8">
                          <w:rPr>
                            <w:rFonts w:ascii="Arial" w:hAnsi="Arial" w:cs="Arial"/>
                            <w:sz w:val="20"/>
                            <w:szCs w:val="20"/>
                          </w:rPr>
                          <w:t xml:space="preserve"> Liderazgo, relaciones interpersonales,  Trabajo en equipo, compromiso social e institucional, iniciativa, </w:t>
                        </w:r>
                      </w:p>
                    </w:tc>
                    <w:tc>
                      <w:tcPr>
                        <w:tcW w:w="1987" w:type="pct"/>
                      </w:tcPr>
                      <w:p w:rsidR="00D02E44" w:rsidRPr="002A3BA8" w:rsidRDefault="00D02E44" w:rsidP="00E762FC">
                        <w:pPr>
                          <w:jc w:val="both"/>
                          <w:rPr>
                            <w:rFonts w:ascii="Arial" w:hAnsi="Arial" w:cs="Arial"/>
                            <w:sz w:val="20"/>
                            <w:szCs w:val="20"/>
                          </w:rPr>
                        </w:pPr>
                      </w:p>
                      <w:p w:rsidR="00D02E44" w:rsidRPr="002A3BA8" w:rsidRDefault="00D02E44" w:rsidP="00E762FC">
                        <w:pPr>
                          <w:jc w:val="center"/>
                          <w:rPr>
                            <w:rFonts w:ascii="Arial" w:hAnsi="Arial" w:cs="Arial"/>
                            <w:sz w:val="20"/>
                            <w:szCs w:val="20"/>
                          </w:rPr>
                        </w:pPr>
                        <w:r w:rsidRPr="002A3BA8">
                          <w:rPr>
                            <w:rFonts w:ascii="Arial" w:hAnsi="Arial" w:cs="Arial"/>
                            <w:sz w:val="20"/>
                            <w:szCs w:val="20"/>
                          </w:rPr>
                          <w:t>Sobresaliente</w:t>
                        </w:r>
                      </w:p>
                    </w:tc>
                  </w:tr>
                </w:tbl>
                <w:p w:rsidR="00D02E44" w:rsidRPr="002A3BA8" w:rsidRDefault="00D02E44" w:rsidP="00E762FC">
                  <w:pPr>
                    <w:jc w:val="both"/>
                    <w:rPr>
                      <w:rFonts w:ascii="Arial" w:hAnsi="Arial" w:cs="Arial"/>
                      <w:sz w:val="20"/>
                      <w:szCs w:val="20"/>
                    </w:rPr>
                  </w:pPr>
                  <w:r w:rsidRPr="002A3BA8">
                    <w:rPr>
                      <w:rFonts w:ascii="Arial" w:hAnsi="Arial" w:cs="Arial"/>
                      <w:sz w:val="20"/>
                      <w:szCs w:val="20"/>
                    </w:rPr>
                    <w:t>El cumplimiento, seriedad, confidencialidad, la atención, la entrega oportuna y eficiente respecto a su cargo es buena, sus relaciones interpersonales  con el equipo de trabajo y comunidad son excelentes.</w:t>
                  </w:r>
                </w:p>
              </w:tc>
            </w:tr>
          </w:tbl>
          <w:p w:rsidR="00D02E44" w:rsidRPr="002A3BA8" w:rsidRDefault="00D02E44" w:rsidP="00E762FC">
            <w:pPr>
              <w:rPr>
                <w:rFonts w:ascii="Arial" w:hAnsi="Arial" w:cs="Arial"/>
                <w:sz w:val="20"/>
                <w:szCs w:val="20"/>
              </w:rPr>
            </w:pPr>
          </w:p>
        </w:tc>
      </w:tr>
      <w:tr w:rsidR="00D02E44" w:rsidRPr="002A3BA8" w:rsidTr="003F7EE4">
        <w:tc>
          <w:tcPr>
            <w:tcW w:w="9500" w:type="dxa"/>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Informe de la Ejecución Presupuestal</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(De la apropiación asignada para cada uno de los rubros presupuestales de la dependencia, señale el nivel de ejecución y explíquelo por qué se encuentra en ese nivel).</w:t>
            </w:r>
          </w:p>
        </w:tc>
      </w:tr>
      <w:tr w:rsidR="00D02E44" w:rsidRPr="002A3BA8" w:rsidTr="003F7EE4">
        <w:tc>
          <w:tcPr>
            <w:tcW w:w="9500" w:type="dxa"/>
          </w:tcPr>
          <w:tbl>
            <w:tblPr>
              <w:tblW w:w="8340" w:type="dxa"/>
              <w:tblLayout w:type="fixed"/>
              <w:tblCellMar>
                <w:left w:w="70" w:type="dxa"/>
                <w:right w:w="70" w:type="dxa"/>
              </w:tblCellMar>
              <w:tblLook w:val="04A0"/>
            </w:tblPr>
            <w:tblGrid>
              <w:gridCol w:w="2391"/>
              <w:gridCol w:w="1580"/>
              <w:gridCol w:w="1860"/>
              <w:gridCol w:w="1200"/>
              <w:gridCol w:w="1309"/>
            </w:tblGrid>
            <w:tr w:rsidR="00D02E44" w:rsidRPr="002A3BA8" w:rsidTr="003F7EE4">
              <w:trPr>
                <w:trHeight w:val="1110"/>
              </w:trPr>
              <w:tc>
                <w:tcPr>
                  <w:tcW w:w="239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Programa 13: Deporte y recreación para la prosperidad</w:t>
                  </w:r>
                </w:p>
              </w:tc>
              <w:tc>
                <w:tcPr>
                  <w:tcW w:w="1580" w:type="dxa"/>
                  <w:tcBorders>
                    <w:top w:val="single" w:sz="4" w:space="0" w:color="auto"/>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1.033.292.990,00</w:t>
                  </w:r>
                </w:p>
              </w:tc>
              <w:tc>
                <w:tcPr>
                  <w:tcW w:w="1860" w:type="dxa"/>
                  <w:tcBorders>
                    <w:top w:val="single" w:sz="4" w:space="0" w:color="auto"/>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1.033.214.040,00</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99,99</w:t>
                  </w:r>
                </w:p>
              </w:tc>
              <w:tc>
                <w:tcPr>
                  <w:tcW w:w="1309" w:type="dxa"/>
                  <w:tcBorders>
                    <w:top w:val="single" w:sz="4" w:space="0" w:color="auto"/>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w:t>
                  </w:r>
                </w:p>
              </w:tc>
            </w:tr>
            <w:tr w:rsidR="00D02E44" w:rsidRPr="002A3BA8" w:rsidTr="003F7EE4">
              <w:trPr>
                <w:trHeight w:val="960"/>
              </w:trPr>
              <w:tc>
                <w:tcPr>
                  <w:tcW w:w="2391"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33: Deportivo formativo y escolar</w:t>
                  </w:r>
                </w:p>
              </w:tc>
              <w:tc>
                <w:tcPr>
                  <w:tcW w:w="158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456.146.305,00</w:t>
                  </w:r>
                </w:p>
              </w:tc>
              <w:tc>
                <w:tcPr>
                  <w:tcW w:w="186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456.146.305,00</w:t>
                  </w:r>
                </w:p>
              </w:tc>
              <w:tc>
                <w:tcPr>
                  <w:tcW w:w="120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100%</w:t>
                  </w:r>
                </w:p>
              </w:tc>
              <w:tc>
                <w:tcPr>
                  <w:tcW w:w="1309"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w:t>
                  </w:r>
                </w:p>
              </w:tc>
            </w:tr>
            <w:tr w:rsidR="00D02E44" w:rsidRPr="002A3BA8" w:rsidTr="003F7EE4">
              <w:trPr>
                <w:trHeight w:val="660"/>
              </w:trPr>
              <w:tc>
                <w:tcPr>
                  <w:tcW w:w="2391"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34: Deporte competitivo y profesional</w:t>
                  </w:r>
                </w:p>
              </w:tc>
              <w:tc>
                <w:tcPr>
                  <w:tcW w:w="158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169.877.802,00</w:t>
                  </w:r>
                </w:p>
              </w:tc>
              <w:tc>
                <w:tcPr>
                  <w:tcW w:w="186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169.877.802,00</w:t>
                  </w:r>
                </w:p>
              </w:tc>
              <w:tc>
                <w:tcPr>
                  <w:tcW w:w="120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100%</w:t>
                  </w:r>
                </w:p>
              </w:tc>
              <w:tc>
                <w:tcPr>
                  <w:tcW w:w="1309"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w:t>
                  </w:r>
                </w:p>
              </w:tc>
            </w:tr>
            <w:tr w:rsidR="00D02E44" w:rsidRPr="002A3BA8" w:rsidTr="003F7EE4">
              <w:trPr>
                <w:trHeight w:val="555"/>
              </w:trPr>
              <w:tc>
                <w:tcPr>
                  <w:tcW w:w="2391"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35: Juegos comunales</w:t>
                  </w:r>
                </w:p>
              </w:tc>
              <w:tc>
                <w:tcPr>
                  <w:tcW w:w="158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85.950.383,00</w:t>
                  </w:r>
                </w:p>
              </w:tc>
              <w:tc>
                <w:tcPr>
                  <w:tcW w:w="186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85.950.383,00</w:t>
                  </w:r>
                </w:p>
              </w:tc>
              <w:tc>
                <w:tcPr>
                  <w:tcW w:w="120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100%</w:t>
                  </w:r>
                </w:p>
              </w:tc>
              <w:tc>
                <w:tcPr>
                  <w:tcW w:w="1309"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w:t>
                  </w:r>
                </w:p>
              </w:tc>
            </w:tr>
            <w:tr w:rsidR="00D02E44" w:rsidRPr="002A3BA8" w:rsidTr="003F7EE4">
              <w:trPr>
                <w:trHeight w:val="555"/>
              </w:trPr>
              <w:tc>
                <w:tcPr>
                  <w:tcW w:w="2391"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36: Actividad física y deporte</w:t>
                  </w:r>
                </w:p>
              </w:tc>
              <w:tc>
                <w:tcPr>
                  <w:tcW w:w="158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63.331.000,00</w:t>
                  </w:r>
                </w:p>
              </w:tc>
              <w:tc>
                <w:tcPr>
                  <w:tcW w:w="186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63.331.000,00</w:t>
                  </w:r>
                </w:p>
              </w:tc>
              <w:tc>
                <w:tcPr>
                  <w:tcW w:w="120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100%</w:t>
                  </w:r>
                </w:p>
              </w:tc>
              <w:tc>
                <w:tcPr>
                  <w:tcW w:w="1309"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w:t>
                  </w:r>
                </w:p>
              </w:tc>
            </w:tr>
            <w:tr w:rsidR="00D02E44" w:rsidRPr="002A3BA8" w:rsidTr="003F7EE4">
              <w:trPr>
                <w:trHeight w:val="510"/>
              </w:trPr>
              <w:tc>
                <w:tcPr>
                  <w:tcW w:w="2391"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37: Recreación</w:t>
                  </w:r>
                </w:p>
              </w:tc>
              <w:tc>
                <w:tcPr>
                  <w:tcW w:w="158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36.050.000,00</w:t>
                  </w:r>
                </w:p>
              </w:tc>
              <w:tc>
                <w:tcPr>
                  <w:tcW w:w="186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36.050.000,00</w:t>
                  </w:r>
                </w:p>
              </w:tc>
              <w:tc>
                <w:tcPr>
                  <w:tcW w:w="120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100%</w:t>
                  </w:r>
                </w:p>
              </w:tc>
              <w:tc>
                <w:tcPr>
                  <w:tcW w:w="1309"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w:t>
                  </w:r>
                </w:p>
              </w:tc>
            </w:tr>
            <w:tr w:rsidR="00D02E44" w:rsidRPr="002A3BA8" w:rsidTr="003F7EE4">
              <w:trPr>
                <w:trHeight w:val="855"/>
              </w:trPr>
              <w:tc>
                <w:tcPr>
                  <w:tcW w:w="2391"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38: Capacitación y asistencia técnica</w:t>
                  </w:r>
                </w:p>
              </w:tc>
              <w:tc>
                <w:tcPr>
                  <w:tcW w:w="158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2.500.000,00</w:t>
                  </w:r>
                </w:p>
              </w:tc>
              <w:tc>
                <w:tcPr>
                  <w:tcW w:w="186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2.500.000,00</w:t>
                  </w:r>
                </w:p>
              </w:tc>
              <w:tc>
                <w:tcPr>
                  <w:tcW w:w="120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100%</w:t>
                  </w:r>
                </w:p>
              </w:tc>
              <w:tc>
                <w:tcPr>
                  <w:tcW w:w="1309"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w:t>
                  </w:r>
                </w:p>
              </w:tc>
            </w:tr>
            <w:tr w:rsidR="00D02E44" w:rsidRPr="002A3BA8" w:rsidTr="003F7EE4">
              <w:trPr>
                <w:trHeight w:val="1530"/>
              </w:trPr>
              <w:tc>
                <w:tcPr>
                  <w:tcW w:w="2391"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39: Infraestructura deportiva</w:t>
                  </w:r>
                </w:p>
              </w:tc>
              <w:tc>
                <w:tcPr>
                  <w:tcW w:w="158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219.437.500,00</w:t>
                  </w:r>
                </w:p>
              </w:tc>
              <w:tc>
                <w:tcPr>
                  <w:tcW w:w="186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219.358.550,00</w:t>
                  </w:r>
                </w:p>
              </w:tc>
              <w:tc>
                <w:tcPr>
                  <w:tcW w:w="120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99,96</w:t>
                  </w:r>
                </w:p>
              </w:tc>
              <w:tc>
                <w:tcPr>
                  <w:tcW w:w="1309"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Nota: este rubro fue trasladado a infraestructura para cubrimiento pista de patinaje</w:t>
                  </w:r>
                </w:p>
              </w:tc>
            </w:tr>
          </w:tbl>
          <w:p w:rsidR="00D02E44" w:rsidRPr="002A3BA8" w:rsidRDefault="00D02E44" w:rsidP="00E762FC">
            <w:pPr>
              <w:rPr>
                <w:rFonts w:ascii="Arial" w:hAnsi="Arial" w:cs="Arial"/>
                <w:sz w:val="20"/>
                <w:szCs w:val="20"/>
              </w:rPr>
            </w:pPr>
          </w:p>
        </w:tc>
      </w:tr>
      <w:tr w:rsidR="00D02E44" w:rsidRPr="002A3BA8" w:rsidTr="003F7EE4">
        <w:tc>
          <w:tcPr>
            <w:tcW w:w="9500" w:type="dxa"/>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Aspectos por mejorar, hacer o abandonar</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(Señale los asuntos o proyectos (internos o externos) que se deben mejorar, los que se deben hacer o los que se deben abandonar a partir del 1 de agosto)</w:t>
            </w:r>
          </w:p>
        </w:tc>
      </w:tr>
      <w:tr w:rsidR="00D02E44" w:rsidRPr="002A3BA8" w:rsidTr="003F7EE4">
        <w:tc>
          <w:tcPr>
            <w:tcW w:w="9500" w:type="dxa"/>
            <w:shd w:val="clear" w:color="auto" w:fill="auto"/>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 xml:space="preserve">Continuar con la implementación del MECI. –  Generar más control en el ingreso de deportistas y practicantes de actividad física - </w:t>
            </w:r>
          </w:p>
        </w:tc>
      </w:tr>
      <w:tr w:rsidR="00D02E44" w:rsidRPr="002A3BA8" w:rsidTr="003F7EE4">
        <w:tc>
          <w:tcPr>
            <w:tcW w:w="9500" w:type="dxa"/>
            <w:shd w:val="clear" w:color="auto" w:fill="auto"/>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Conclusiones y recomendaciones</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(Evalué el desempeño de la administración en este período y relacione como mínimo cinco recomendaciones para mejorar los resultados de la administración)</w:t>
            </w:r>
          </w:p>
        </w:tc>
      </w:tr>
      <w:tr w:rsidR="00D02E44" w:rsidRPr="002A3BA8" w:rsidTr="003F7EE4">
        <w:tc>
          <w:tcPr>
            <w:tcW w:w="9500" w:type="dxa"/>
            <w:shd w:val="clear" w:color="auto" w:fill="auto"/>
          </w:tcPr>
          <w:p w:rsidR="00D02E44" w:rsidRPr="002A3BA8" w:rsidRDefault="00D02E44" w:rsidP="00201B26">
            <w:pPr>
              <w:pStyle w:val="Prrafodelista"/>
              <w:numPr>
                <w:ilvl w:val="0"/>
                <w:numId w:val="62"/>
              </w:numPr>
              <w:rPr>
                <w:rFonts w:ascii="Arial" w:eastAsiaTheme="majorEastAsia" w:hAnsi="Arial" w:cs="Arial"/>
                <w:sz w:val="20"/>
                <w:szCs w:val="20"/>
              </w:rPr>
            </w:pPr>
            <w:r w:rsidRPr="002A3BA8">
              <w:rPr>
                <w:rFonts w:ascii="Arial" w:eastAsiaTheme="majorEastAsia" w:hAnsi="Arial" w:cs="Arial"/>
                <w:sz w:val="20"/>
                <w:szCs w:val="20"/>
              </w:rPr>
              <w:t xml:space="preserve">Se concluye que  gran parte de las metas propuestas por la administración e INDERTEN se han venido desarrollando  de manera satisfactoria como avances dentro del </w:t>
            </w:r>
            <w:r w:rsidRPr="002A3BA8">
              <w:rPr>
                <w:rFonts w:ascii="Arial" w:eastAsiaTheme="majorEastAsia" w:hAnsi="Arial" w:cs="Arial"/>
                <w:b/>
                <w:sz w:val="20"/>
                <w:szCs w:val="20"/>
              </w:rPr>
              <w:t>Plan de Desarrollo</w:t>
            </w:r>
            <w:r w:rsidRPr="002A3BA8">
              <w:rPr>
                <w:rFonts w:ascii="Arial" w:eastAsiaTheme="majorEastAsia" w:hAnsi="Arial" w:cs="Arial"/>
                <w:sz w:val="20"/>
                <w:szCs w:val="20"/>
              </w:rPr>
              <w:t>.</w:t>
            </w:r>
          </w:p>
          <w:p w:rsidR="00D02E44" w:rsidRPr="002A3BA8" w:rsidRDefault="00D02E44" w:rsidP="00201B26">
            <w:pPr>
              <w:pStyle w:val="Prrafodelista"/>
              <w:numPr>
                <w:ilvl w:val="0"/>
                <w:numId w:val="62"/>
              </w:numPr>
              <w:rPr>
                <w:rFonts w:ascii="Arial" w:eastAsiaTheme="majorEastAsia" w:hAnsi="Arial" w:cs="Arial"/>
                <w:sz w:val="20"/>
                <w:szCs w:val="20"/>
              </w:rPr>
            </w:pPr>
            <w:r w:rsidRPr="002A3BA8">
              <w:rPr>
                <w:rFonts w:ascii="Arial" w:eastAsiaTheme="majorEastAsia" w:hAnsi="Arial" w:cs="Arial"/>
                <w:sz w:val="20"/>
                <w:szCs w:val="20"/>
              </w:rPr>
              <w:t>De la misma manera puedo concluir que la población del municipio esta re-educando su formación enfocándose  hacia y para la  Actividad Física.</w:t>
            </w:r>
          </w:p>
          <w:p w:rsidR="00D02E44" w:rsidRPr="002A3BA8" w:rsidRDefault="00D02E44" w:rsidP="00201B26">
            <w:pPr>
              <w:pStyle w:val="Prrafodelista"/>
              <w:numPr>
                <w:ilvl w:val="0"/>
                <w:numId w:val="63"/>
              </w:numPr>
              <w:rPr>
                <w:rFonts w:ascii="Arial" w:hAnsi="Arial" w:cs="Arial"/>
                <w:sz w:val="20"/>
                <w:szCs w:val="20"/>
              </w:rPr>
            </w:pPr>
            <w:r w:rsidRPr="002A3BA8">
              <w:rPr>
                <w:rFonts w:ascii="Arial" w:eastAsiaTheme="majorEastAsia" w:hAnsi="Arial" w:cs="Arial"/>
                <w:sz w:val="20"/>
                <w:szCs w:val="20"/>
              </w:rPr>
              <w:t xml:space="preserve">Se recomienda el mantenimiento de los procesos que permiten dar cumplimiento al 100% de las  metas. </w:t>
            </w:r>
          </w:p>
          <w:p w:rsidR="00D02E44" w:rsidRPr="002A3BA8" w:rsidRDefault="00D02E44" w:rsidP="00201B26">
            <w:pPr>
              <w:pStyle w:val="Prrafodelista"/>
              <w:numPr>
                <w:ilvl w:val="0"/>
                <w:numId w:val="63"/>
              </w:numPr>
              <w:rPr>
                <w:rFonts w:ascii="Arial" w:hAnsi="Arial" w:cs="Arial"/>
                <w:sz w:val="20"/>
                <w:szCs w:val="20"/>
              </w:rPr>
            </w:pPr>
            <w:r w:rsidRPr="002A3BA8">
              <w:rPr>
                <w:rFonts w:ascii="Arial" w:eastAsiaTheme="majorEastAsia" w:hAnsi="Arial" w:cs="Arial"/>
                <w:sz w:val="20"/>
                <w:szCs w:val="20"/>
              </w:rPr>
              <w:t>Es recomendable continuar con la implementación del MECI.</w:t>
            </w:r>
          </w:p>
          <w:p w:rsidR="00D02E44" w:rsidRPr="002A3BA8" w:rsidRDefault="00D02E44" w:rsidP="00201B26">
            <w:pPr>
              <w:pStyle w:val="Prrafodelista"/>
              <w:numPr>
                <w:ilvl w:val="0"/>
                <w:numId w:val="63"/>
              </w:numPr>
              <w:rPr>
                <w:rFonts w:ascii="Arial" w:hAnsi="Arial" w:cs="Arial"/>
                <w:sz w:val="20"/>
                <w:szCs w:val="20"/>
              </w:rPr>
            </w:pPr>
            <w:r w:rsidRPr="002A3BA8">
              <w:rPr>
                <w:rFonts w:ascii="Arial" w:eastAsiaTheme="majorEastAsia" w:hAnsi="Arial" w:cs="Arial"/>
                <w:sz w:val="20"/>
                <w:szCs w:val="20"/>
              </w:rPr>
              <w:t>Se recomienda seguir efectuando y entregando oportunamente los informes a los entes de control.</w:t>
            </w:r>
          </w:p>
          <w:p w:rsidR="00D02E44" w:rsidRPr="002A3BA8" w:rsidRDefault="00D02E44" w:rsidP="00201B26">
            <w:pPr>
              <w:pStyle w:val="Prrafodelista"/>
              <w:numPr>
                <w:ilvl w:val="0"/>
                <w:numId w:val="63"/>
              </w:numPr>
              <w:rPr>
                <w:rFonts w:ascii="Arial" w:hAnsi="Arial" w:cs="Arial"/>
                <w:sz w:val="20"/>
                <w:szCs w:val="20"/>
              </w:rPr>
            </w:pPr>
            <w:r w:rsidRPr="002A3BA8">
              <w:rPr>
                <w:rFonts w:ascii="Arial" w:eastAsiaTheme="majorEastAsia" w:hAnsi="Arial" w:cs="Arial"/>
                <w:sz w:val="20"/>
                <w:szCs w:val="20"/>
              </w:rPr>
              <w:t xml:space="preserve"> Como proyección efectuar cambios de algunos contratistas, buscando mejor capacidad laboral y profesional.</w:t>
            </w:r>
          </w:p>
        </w:tc>
      </w:tr>
      <w:tr w:rsidR="00D02E44" w:rsidRPr="002A3BA8" w:rsidTr="003F7EE4">
        <w:tc>
          <w:tcPr>
            <w:tcW w:w="9500" w:type="dxa"/>
            <w:shd w:val="clear" w:color="auto" w:fill="auto"/>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Asuntos de Impacto</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(Describa los dos asuntos o proyectos de mayor impacto ejecutados por la dependencia. Anexe imágenes)</w:t>
            </w:r>
          </w:p>
        </w:tc>
      </w:tr>
      <w:tr w:rsidR="00D02E44" w:rsidRPr="002A3BA8" w:rsidTr="003F7EE4">
        <w:tc>
          <w:tcPr>
            <w:tcW w:w="9500" w:type="dxa"/>
            <w:shd w:val="clear" w:color="auto" w:fill="auto"/>
          </w:tcPr>
          <w:p w:rsidR="00D02E44" w:rsidRPr="002A3BA8" w:rsidRDefault="00D02E44" w:rsidP="00E762FC">
            <w:pPr>
              <w:rPr>
                <w:rFonts w:ascii="Arial" w:hAnsi="Arial" w:cs="Arial"/>
                <w:sz w:val="20"/>
                <w:szCs w:val="20"/>
              </w:rPr>
            </w:pPr>
            <w:r w:rsidRPr="002A3BA8">
              <w:rPr>
                <w:rFonts w:ascii="Arial" w:hAnsi="Arial" w:cs="Arial"/>
                <w:sz w:val="20"/>
                <w:szCs w:val="20"/>
              </w:rPr>
              <w:t xml:space="preserve">En el proyecto DEPORTE PARA LA PROPERIDAD en  el programa de Deporte formativo se  implementaron CINCO nuevas Escuelas Deportivas y fuimos sedes de  los JUEGOS INTERCOLEGIADOS SABANA CENTRO,   con 11 municipios,  mas de 800 deportistas y mas de 1000 espectadores, con la asistencia de la Directora de INDEPORTES, Cundinamarca, actividad en la que Tenjo  no era sede hace  mas de 10 años. </w:t>
            </w:r>
          </w:p>
          <w:p w:rsidR="00D02E44" w:rsidRPr="002A3BA8" w:rsidRDefault="00D02E44" w:rsidP="00E762FC">
            <w:pPr>
              <w:rPr>
                <w:rFonts w:ascii="Arial" w:hAnsi="Arial" w:cs="Arial"/>
                <w:sz w:val="20"/>
                <w:szCs w:val="20"/>
              </w:rPr>
            </w:pPr>
            <w:r w:rsidRPr="002A3BA8">
              <w:rPr>
                <w:rFonts w:ascii="Arial" w:hAnsi="Arial" w:cs="Arial"/>
                <w:sz w:val="20"/>
                <w:szCs w:val="20"/>
              </w:rPr>
              <w:t>Copa ponifutbol , copa ponibalonsesto campeones departamentales, juegos nacionales paraolímpicos, participación en campamentos nacional, departamental y organización del municipal, juegos comunales,  participación en campeonato nacional en hapkido con dos medallas de bronce y una de plata, creación de la subcomisión de juzgamiento en futbol de salón, tres veces campeones departamentales con el equipo de taekuondo en eventos de liga, organizadores del departamental de levantamiento olímpico de pesas, campeones en juegos intercolegiados a nivel departamental  en levantamiento olímpico de pesas con Duvan Torres, quinto lugar intercolegiados nacional en levantamiento de pesas, quinto lugar en nacional olímpico de levantamiento de pesas en su categoría.</w:t>
            </w:r>
          </w:p>
          <w:p w:rsidR="00D02E44" w:rsidRPr="002A3BA8" w:rsidRDefault="00D02E44" w:rsidP="00E762FC">
            <w:pPr>
              <w:rPr>
                <w:rFonts w:ascii="Arial" w:hAnsi="Arial" w:cs="Arial"/>
                <w:sz w:val="20"/>
                <w:szCs w:val="20"/>
              </w:rPr>
            </w:pPr>
            <w:r w:rsidRPr="002A3BA8">
              <w:rPr>
                <w:rFonts w:ascii="Arial" w:hAnsi="Arial" w:cs="Arial"/>
                <w:sz w:val="20"/>
                <w:szCs w:val="20"/>
              </w:rPr>
              <w:t xml:space="preserve">Se cubrió en un 100% en formación deportiva en el municipio, se realizó la copa Telmex de futbol con clasificación a la segunda ronda. Descentralización de escuelas deportivas. Evento de carácter mundial Realización del día del desafío con cubrimiento de 12.000 personas. Sede de la copa milciudades  </w:t>
            </w: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r w:rsidRPr="002A3BA8">
              <w:rPr>
                <w:rFonts w:ascii="Arial" w:hAnsi="Arial" w:cs="Arial"/>
                <w:sz w:val="20"/>
                <w:szCs w:val="20"/>
              </w:rPr>
              <w:t xml:space="preserve">El proceso que se adelanta para la Implementación del MECI.  </w:t>
            </w:r>
          </w:p>
          <w:p w:rsidR="00D02E44" w:rsidRPr="002A3BA8" w:rsidRDefault="00D02E44" w:rsidP="00E762FC">
            <w:pPr>
              <w:rPr>
                <w:rFonts w:ascii="Arial" w:hAnsi="Arial" w:cs="Arial"/>
                <w:b/>
                <w:sz w:val="20"/>
                <w:szCs w:val="20"/>
              </w:rPr>
            </w:pPr>
            <w:r w:rsidRPr="002A3BA8">
              <w:rPr>
                <w:rFonts w:ascii="Arial" w:hAnsi="Arial" w:cs="Arial"/>
                <w:b/>
                <w:sz w:val="20"/>
                <w:szCs w:val="20"/>
              </w:rPr>
              <w:t xml:space="preserve">RESOLUCION No.42 de fecha </w:t>
            </w:r>
            <w:r w:rsidRPr="002A3BA8">
              <w:rPr>
                <w:rFonts w:ascii="Arial" w:hAnsi="Arial" w:cs="Arial"/>
                <w:b/>
                <w:sz w:val="20"/>
                <w:szCs w:val="20"/>
                <w:lang w:val="fr-FR"/>
              </w:rPr>
              <w:t>9 de ABRIL de 2012</w:t>
            </w:r>
          </w:p>
          <w:p w:rsidR="00D02E44" w:rsidRPr="002A3BA8" w:rsidRDefault="00D02E44" w:rsidP="00E762FC">
            <w:pPr>
              <w:rPr>
                <w:rFonts w:ascii="Arial" w:hAnsi="Arial" w:cs="Arial"/>
                <w:b/>
                <w:sz w:val="20"/>
                <w:szCs w:val="20"/>
              </w:rPr>
            </w:pPr>
            <w:r w:rsidRPr="002A3BA8">
              <w:rPr>
                <w:rFonts w:ascii="Arial" w:hAnsi="Arial" w:cs="Arial"/>
                <w:b/>
                <w:sz w:val="20"/>
                <w:szCs w:val="20"/>
              </w:rPr>
              <w:t>“Por el cual se adopta el  Modelo  Estándar de Control  Interno MECI 1000:2005 en el  INSTITUTO DE DEPORTES DE TENJO - INDERTEN”</w:t>
            </w:r>
          </w:p>
          <w:p w:rsidR="00D02E44" w:rsidRPr="002A3BA8" w:rsidRDefault="00D02E44" w:rsidP="00E762FC">
            <w:pPr>
              <w:rPr>
                <w:rFonts w:ascii="Arial" w:hAnsi="Arial" w:cs="Arial"/>
                <w:sz w:val="20"/>
                <w:szCs w:val="20"/>
              </w:rPr>
            </w:pPr>
            <w:r w:rsidRPr="002A3BA8">
              <w:rPr>
                <w:rFonts w:ascii="Arial" w:hAnsi="Arial" w:cs="Arial"/>
                <w:sz w:val="20"/>
                <w:szCs w:val="20"/>
              </w:rPr>
              <w:t xml:space="preserve">El suscrito </w:t>
            </w:r>
            <w:r w:rsidRPr="002A3BA8">
              <w:rPr>
                <w:rFonts w:ascii="Arial" w:hAnsi="Arial" w:cs="Arial"/>
                <w:b/>
                <w:sz w:val="20"/>
                <w:szCs w:val="20"/>
              </w:rPr>
              <w:t xml:space="preserve">DIRECTOR EJECUTIVO DEL INSTITUTO DE DEPORTES DE TENJO - INDERTEN, </w:t>
            </w:r>
            <w:r w:rsidRPr="002A3BA8">
              <w:rPr>
                <w:rFonts w:ascii="Arial" w:hAnsi="Arial" w:cs="Arial"/>
                <w:sz w:val="20"/>
                <w:szCs w:val="20"/>
              </w:rPr>
              <w:t>en uso de sus atribuciones constitucionales y legales, resuelve Implementar el MECI en INDERTEN, a la fecha llevamos avances importantes.</w:t>
            </w:r>
          </w:p>
        </w:tc>
      </w:tr>
      <w:tr w:rsidR="00D02E44" w:rsidRPr="002A3BA8" w:rsidTr="003F7EE4">
        <w:tc>
          <w:tcPr>
            <w:tcW w:w="9500" w:type="dxa"/>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 xml:space="preserve">Anexos </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(Relacione las estadísticas, mapas, gráficos y conceptos que soporten lo dicho en los aportes anteriores</w:t>
            </w:r>
          </w:p>
        </w:tc>
      </w:tr>
      <w:tr w:rsidR="00D02E44" w:rsidRPr="002A3BA8" w:rsidTr="003F7EE4">
        <w:tc>
          <w:tcPr>
            <w:tcW w:w="9500" w:type="dxa"/>
          </w:tcPr>
          <w:p w:rsidR="00D02E44" w:rsidRPr="002A3BA8" w:rsidRDefault="00D02E44" w:rsidP="00E762FC">
            <w:pPr>
              <w:rPr>
                <w:rFonts w:ascii="Arial" w:hAnsi="Arial" w:cs="Arial"/>
                <w:sz w:val="20"/>
                <w:szCs w:val="20"/>
              </w:rPr>
            </w:pPr>
          </w:p>
        </w:tc>
      </w:tr>
    </w:tbl>
    <w:p w:rsidR="00D02E44" w:rsidRPr="002A3BA8" w:rsidRDefault="00D02E44" w:rsidP="00E762FC">
      <w:pPr>
        <w:pStyle w:val="Ttulo1"/>
        <w:spacing w:before="0" w:line="240" w:lineRule="auto"/>
        <w:jc w:val="both"/>
        <w:rPr>
          <w:rFonts w:ascii="Arial" w:hAnsi="Arial" w:cs="Arial"/>
          <w:b w:val="0"/>
          <w:color w:val="auto"/>
          <w:sz w:val="20"/>
          <w:szCs w:val="20"/>
        </w:rPr>
      </w:pPr>
    </w:p>
    <w:p w:rsidR="00D02E44" w:rsidRPr="002A3BA8" w:rsidRDefault="00D02E44" w:rsidP="00E762FC">
      <w:pPr>
        <w:spacing w:line="240" w:lineRule="auto"/>
        <w:rPr>
          <w:rFonts w:ascii="Arial" w:hAnsi="Arial" w:cs="Arial"/>
          <w:sz w:val="20"/>
          <w:szCs w:val="20"/>
        </w:rPr>
      </w:pPr>
    </w:p>
    <w:p w:rsidR="00D02E44" w:rsidRPr="002A3BA8" w:rsidRDefault="00D02E44" w:rsidP="00E762FC">
      <w:pPr>
        <w:spacing w:line="240" w:lineRule="auto"/>
        <w:rPr>
          <w:rFonts w:ascii="Arial" w:hAnsi="Arial" w:cs="Arial"/>
          <w:sz w:val="20"/>
          <w:szCs w:val="20"/>
        </w:rPr>
      </w:pPr>
    </w:p>
    <w:p w:rsidR="00D02E44" w:rsidRPr="002A3BA8" w:rsidRDefault="00D02E44" w:rsidP="00E762FC">
      <w:pPr>
        <w:spacing w:line="240" w:lineRule="auto"/>
        <w:rPr>
          <w:rFonts w:ascii="Arial" w:hAnsi="Arial" w:cs="Arial"/>
          <w:sz w:val="20"/>
          <w:szCs w:val="20"/>
        </w:rPr>
      </w:pPr>
    </w:p>
    <w:tbl>
      <w:tblPr>
        <w:tblStyle w:val="Tablaconcuadrcula"/>
        <w:tblW w:w="0" w:type="auto"/>
        <w:tblLook w:val="04A0"/>
      </w:tblPr>
      <w:tblGrid>
        <w:gridCol w:w="4750"/>
        <w:gridCol w:w="4750"/>
      </w:tblGrid>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Datos Generales</w:t>
            </w:r>
          </w:p>
        </w:tc>
      </w:tr>
      <w:tr w:rsidR="00D02E44" w:rsidRPr="002A3BA8" w:rsidTr="003F7EE4">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color w:val="auto"/>
                <w:sz w:val="20"/>
                <w:szCs w:val="20"/>
              </w:rPr>
              <w:t xml:space="preserve">Nombre del funcionario responsable </w:t>
            </w:r>
          </w:p>
        </w:tc>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SONIA PATRICIA GONZALEZ BERNAL</w:t>
            </w:r>
          </w:p>
        </w:tc>
      </w:tr>
      <w:tr w:rsidR="00D02E44" w:rsidRPr="002A3BA8" w:rsidTr="003F7EE4">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Cargo</w:t>
            </w:r>
          </w:p>
        </w:tc>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Secretaría de Despacho</w:t>
            </w:r>
          </w:p>
        </w:tc>
      </w:tr>
      <w:tr w:rsidR="00D02E44" w:rsidRPr="002A3BA8" w:rsidTr="003F7EE4">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Dependencia</w:t>
            </w:r>
          </w:p>
        </w:tc>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Secretaría de Protección Social</w:t>
            </w:r>
          </w:p>
        </w:tc>
      </w:tr>
      <w:tr w:rsidR="00D02E44" w:rsidRPr="002A3BA8" w:rsidTr="003F7EE4">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Ciudad y fecha</w:t>
            </w:r>
          </w:p>
        </w:tc>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Tenjo, diciembre de 2012</w:t>
            </w:r>
          </w:p>
        </w:tc>
      </w:tr>
      <w:tr w:rsidR="00D02E44" w:rsidRPr="002A3BA8" w:rsidTr="003F7EE4">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Período de rendición de cuenta</w:t>
            </w:r>
          </w:p>
        </w:tc>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Enero 1 – diciembre 30 de 2012</w:t>
            </w: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 xml:space="preserve">Introducción </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(Señale de forma descriptiva los principales logros y dificultades de la dependencia a su cargo)</w:t>
            </w:r>
          </w:p>
        </w:tc>
      </w:tr>
      <w:tr w:rsidR="00D02E44" w:rsidRPr="002A3BA8" w:rsidTr="003F7EE4">
        <w:tc>
          <w:tcPr>
            <w:tcW w:w="9500" w:type="dxa"/>
            <w:gridSpan w:val="2"/>
          </w:tcPr>
          <w:p w:rsidR="00D02E44" w:rsidRPr="002A3BA8" w:rsidRDefault="00D02E44" w:rsidP="00E762FC">
            <w:pPr>
              <w:pStyle w:val="Ttulo1"/>
              <w:spacing w:before="0"/>
              <w:jc w:val="both"/>
              <w:outlineLvl w:val="0"/>
              <w:rPr>
                <w:rFonts w:ascii="Arial" w:hAnsi="Arial" w:cs="Arial"/>
                <w:b w:val="0"/>
                <w:bCs w:val="0"/>
                <w:color w:val="auto"/>
                <w:sz w:val="20"/>
                <w:szCs w:val="20"/>
              </w:rPr>
            </w:pPr>
          </w:p>
          <w:p w:rsidR="00D02E44" w:rsidRPr="002A3BA8" w:rsidRDefault="00D02E44" w:rsidP="00E762FC">
            <w:pPr>
              <w:rPr>
                <w:rFonts w:ascii="Arial" w:hAnsi="Arial" w:cs="Arial"/>
                <w:sz w:val="20"/>
                <w:szCs w:val="20"/>
              </w:rPr>
            </w:pPr>
            <w:r w:rsidRPr="002A3BA8">
              <w:rPr>
                <w:rFonts w:ascii="Arial" w:hAnsi="Arial" w:cs="Arial"/>
                <w:sz w:val="20"/>
                <w:szCs w:val="20"/>
              </w:rPr>
              <w:t>A continuación se presentan los logros por cada uno de los programas de esta dependencia:</w:t>
            </w:r>
          </w:p>
          <w:p w:rsidR="00D02E44" w:rsidRPr="002A3BA8" w:rsidRDefault="00D02E44" w:rsidP="00E762FC">
            <w:pPr>
              <w:rPr>
                <w:rFonts w:ascii="Arial" w:hAnsi="Arial" w:cs="Arial"/>
                <w:sz w:val="20"/>
                <w:szCs w:val="20"/>
              </w:rPr>
            </w:pPr>
          </w:p>
          <w:p w:rsidR="00D02E44" w:rsidRPr="002A3BA8" w:rsidRDefault="00D02E44" w:rsidP="00201B26">
            <w:pPr>
              <w:pStyle w:val="Prrafodelista"/>
              <w:numPr>
                <w:ilvl w:val="0"/>
                <w:numId w:val="64"/>
              </w:numPr>
              <w:rPr>
                <w:rFonts w:ascii="Arial" w:eastAsiaTheme="majorEastAsia" w:hAnsi="Arial" w:cs="Arial"/>
                <w:b/>
                <w:sz w:val="20"/>
                <w:szCs w:val="20"/>
              </w:rPr>
            </w:pPr>
            <w:r w:rsidRPr="002A3BA8">
              <w:rPr>
                <w:rFonts w:ascii="Arial" w:hAnsi="Arial" w:cs="Arial"/>
                <w:b/>
                <w:sz w:val="20"/>
                <w:szCs w:val="20"/>
              </w:rPr>
              <w:t>protección integral a la infancia</w:t>
            </w:r>
          </w:p>
          <w:p w:rsidR="00D02E44" w:rsidRPr="002A3BA8" w:rsidRDefault="00D02E44" w:rsidP="00201B26">
            <w:pPr>
              <w:numPr>
                <w:ilvl w:val="0"/>
                <w:numId w:val="65"/>
              </w:numPr>
              <w:rPr>
                <w:rFonts w:ascii="Arial" w:hAnsi="Arial" w:cs="Arial"/>
                <w:sz w:val="20"/>
                <w:szCs w:val="20"/>
              </w:rPr>
            </w:pPr>
            <w:r w:rsidRPr="002A3BA8">
              <w:rPr>
                <w:rFonts w:ascii="Arial" w:hAnsi="Arial" w:cs="Arial"/>
                <w:sz w:val="20"/>
                <w:szCs w:val="20"/>
              </w:rPr>
              <w:t>aplicación de la política de infancia y adolescencia</w:t>
            </w:r>
          </w:p>
          <w:p w:rsidR="00D02E44" w:rsidRPr="002A3BA8" w:rsidRDefault="00D02E44" w:rsidP="00201B26">
            <w:pPr>
              <w:numPr>
                <w:ilvl w:val="0"/>
                <w:numId w:val="65"/>
              </w:numPr>
              <w:rPr>
                <w:rFonts w:ascii="Arial" w:hAnsi="Arial" w:cs="Arial"/>
                <w:sz w:val="20"/>
                <w:szCs w:val="20"/>
              </w:rPr>
            </w:pPr>
            <w:r w:rsidRPr="002A3BA8">
              <w:rPr>
                <w:rFonts w:ascii="Arial" w:hAnsi="Arial" w:cs="Arial"/>
                <w:sz w:val="20"/>
                <w:szCs w:val="20"/>
              </w:rPr>
              <w:t>creacion del comité tecnico</w:t>
            </w:r>
          </w:p>
          <w:p w:rsidR="00D02E44" w:rsidRPr="002A3BA8" w:rsidRDefault="00D02E44" w:rsidP="00201B26">
            <w:pPr>
              <w:numPr>
                <w:ilvl w:val="0"/>
                <w:numId w:val="65"/>
              </w:numPr>
              <w:rPr>
                <w:rFonts w:ascii="Arial" w:hAnsi="Arial" w:cs="Arial"/>
                <w:sz w:val="20"/>
                <w:szCs w:val="20"/>
              </w:rPr>
            </w:pPr>
            <w:r w:rsidRPr="002A3BA8">
              <w:rPr>
                <w:rFonts w:ascii="Arial" w:hAnsi="Arial" w:cs="Arial"/>
                <w:sz w:val="20"/>
                <w:szCs w:val="20"/>
              </w:rPr>
              <w:t>capacitaciones en manejo de sustancias psicoactivas y matoneo</w:t>
            </w:r>
          </w:p>
          <w:p w:rsidR="00D02E44" w:rsidRPr="002A3BA8" w:rsidRDefault="00D02E44" w:rsidP="00201B26">
            <w:pPr>
              <w:numPr>
                <w:ilvl w:val="0"/>
                <w:numId w:val="65"/>
              </w:numPr>
              <w:rPr>
                <w:rFonts w:ascii="Arial" w:hAnsi="Arial" w:cs="Arial"/>
                <w:sz w:val="20"/>
                <w:szCs w:val="20"/>
              </w:rPr>
            </w:pPr>
            <w:r w:rsidRPr="002A3BA8">
              <w:rPr>
                <w:rFonts w:ascii="Arial" w:hAnsi="Arial" w:cs="Arial"/>
                <w:sz w:val="20"/>
                <w:szCs w:val="20"/>
              </w:rPr>
              <w:t>capacitación en instituciones educativas en  valores y respeto por los demás</w:t>
            </w:r>
          </w:p>
          <w:p w:rsidR="00D02E44" w:rsidRPr="002A3BA8" w:rsidRDefault="00D02E44" w:rsidP="00201B26">
            <w:pPr>
              <w:numPr>
                <w:ilvl w:val="0"/>
                <w:numId w:val="65"/>
              </w:numPr>
              <w:rPr>
                <w:rFonts w:ascii="Arial" w:hAnsi="Arial" w:cs="Arial"/>
                <w:sz w:val="20"/>
                <w:szCs w:val="20"/>
              </w:rPr>
            </w:pPr>
            <w:r w:rsidRPr="002A3BA8">
              <w:rPr>
                <w:rFonts w:ascii="Arial" w:hAnsi="Arial" w:cs="Arial"/>
                <w:sz w:val="20"/>
                <w:szCs w:val="20"/>
              </w:rPr>
              <w:t>talleres con padres sobre pautas de crianza</w:t>
            </w:r>
          </w:p>
          <w:p w:rsidR="00D02E44" w:rsidRPr="002A3BA8" w:rsidRDefault="00D02E44" w:rsidP="00201B26">
            <w:pPr>
              <w:pStyle w:val="Prrafodelista"/>
              <w:numPr>
                <w:ilvl w:val="0"/>
                <w:numId w:val="65"/>
              </w:numPr>
              <w:rPr>
                <w:rFonts w:ascii="Arial" w:eastAsiaTheme="majorEastAsia" w:hAnsi="Arial" w:cs="Arial"/>
                <w:sz w:val="20"/>
                <w:szCs w:val="20"/>
              </w:rPr>
            </w:pPr>
            <w:r w:rsidRPr="002A3BA8">
              <w:rPr>
                <w:rFonts w:ascii="Arial" w:hAnsi="Arial" w:cs="Arial"/>
                <w:sz w:val="20"/>
                <w:szCs w:val="20"/>
              </w:rPr>
              <w:t>aplicación de la estrategia de cero a siempre</w:t>
            </w:r>
          </w:p>
          <w:p w:rsidR="00D02E44" w:rsidRPr="002A3BA8" w:rsidRDefault="00D02E44" w:rsidP="00E762FC">
            <w:pPr>
              <w:pStyle w:val="Prrafodelista"/>
              <w:rPr>
                <w:rFonts w:ascii="Arial" w:eastAsiaTheme="majorEastAsia" w:hAnsi="Arial" w:cs="Arial"/>
                <w:sz w:val="20"/>
                <w:szCs w:val="20"/>
              </w:rPr>
            </w:pPr>
          </w:p>
          <w:p w:rsidR="00D02E44" w:rsidRPr="002A3BA8" w:rsidRDefault="00D02E44" w:rsidP="00E762FC">
            <w:pPr>
              <w:jc w:val="center"/>
              <w:rPr>
                <w:rFonts w:ascii="Arial" w:eastAsiaTheme="majorEastAsia" w:hAnsi="Arial" w:cs="Arial"/>
                <w:sz w:val="20"/>
                <w:szCs w:val="20"/>
              </w:rPr>
            </w:pPr>
          </w:p>
          <w:p w:rsidR="00D02E44" w:rsidRPr="002A3BA8" w:rsidRDefault="00D02E44" w:rsidP="00E762FC">
            <w:pPr>
              <w:jc w:val="center"/>
              <w:rPr>
                <w:rFonts w:ascii="Arial" w:eastAsiaTheme="majorEastAsia" w:hAnsi="Arial" w:cs="Arial"/>
                <w:sz w:val="20"/>
                <w:szCs w:val="20"/>
              </w:rPr>
            </w:pPr>
          </w:p>
          <w:p w:rsidR="00D02E44" w:rsidRPr="002A3BA8" w:rsidRDefault="00D02E44" w:rsidP="00E762FC">
            <w:pPr>
              <w:rPr>
                <w:rFonts w:ascii="Arial" w:eastAsiaTheme="majorEastAsia" w:hAnsi="Arial" w:cs="Arial"/>
                <w:sz w:val="20"/>
                <w:szCs w:val="20"/>
              </w:rPr>
            </w:pPr>
          </w:p>
          <w:p w:rsidR="00D02E44" w:rsidRPr="002A3BA8" w:rsidRDefault="00D02E44" w:rsidP="00E762FC">
            <w:pPr>
              <w:rPr>
                <w:rFonts w:ascii="Arial" w:eastAsiaTheme="majorEastAsia"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Diagnóstico inicial</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(Describa de forma breve cómo encontró la dependencia a su cargo y las acciones que se plantearon para resolver esa situación)</w:t>
            </w:r>
          </w:p>
        </w:tc>
      </w:tr>
      <w:tr w:rsidR="00D02E44" w:rsidRPr="002A3BA8" w:rsidTr="003F7EE4">
        <w:tc>
          <w:tcPr>
            <w:tcW w:w="9500" w:type="dxa"/>
            <w:gridSpan w:val="2"/>
          </w:tcPr>
          <w:p w:rsidR="00D02E44" w:rsidRPr="002A3BA8" w:rsidRDefault="00D02E44" w:rsidP="00E762FC">
            <w:pPr>
              <w:pStyle w:val="Ttulo1"/>
              <w:spacing w:before="0"/>
              <w:jc w:val="both"/>
              <w:outlineLvl w:val="0"/>
              <w:rPr>
                <w:rFonts w:ascii="Arial" w:hAnsi="Arial" w:cs="Arial"/>
                <w:b w:val="0"/>
                <w:bCs w:val="0"/>
                <w:color w:val="auto"/>
                <w:sz w:val="20"/>
                <w:szCs w:val="20"/>
                <w:highlight w:val="cyan"/>
              </w:rPr>
            </w:pPr>
          </w:p>
          <w:p w:rsidR="00D02E44" w:rsidRPr="002A3BA8" w:rsidRDefault="00D02E44" w:rsidP="00E762FC">
            <w:pPr>
              <w:autoSpaceDE w:val="0"/>
              <w:autoSpaceDN w:val="0"/>
              <w:adjustRightInd w:val="0"/>
              <w:contextualSpacing/>
              <w:jc w:val="both"/>
              <w:rPr>
                <w:rFonts w:ascii="Arial" w:eastAsiaTheme="majorEastAsia" w:hAnsi="Arial" w:cs="Arial"/>
                <w:sz w:val="20"/>
                <w:szCs w:val="20"/>
                <w:highlight w:val="cyan"/>
              </w:rPr>
            </w:pPr>
          </w:p>
          <w:p w:rsidR="00D02E44" w:rsidRPr="002A3BA8" w:rsidRDefault="00D02E44" w:rsidP="00E762FC">
            <w:pPr>
              <w:autoSpaceDE w:val="0"/>
              <w:autoSpaceDN w:val="0"/>
              <w:adjustRightInd w:val="0"/>
              <w:contextualSpacing/>
              <w:jc w:val="both"/>
              <w:rPr>
                <w:rFonts w:ascii="Arial" w:eastAsiaTheme="majorEastAsia" w:hAnsi="Arial" w:cs="Arial"/>
                <w:sz w:val="20"/>
                <w:szCs w:val="20"/>
                <w:highlight w:val="cyan"/>
              </w:rPr>
            </w:pPr>
          </w:p>
          <w:p w:rsidR="00D02E44" w:rsidRPr="002A3BA8" w:rsidRDefault="00D02E44" w:rsidP="00E762FC">
            <w:pPr>
              <w:autoSpaceDE w:val="0"/>
              <w:autoSpaceDN w:val="0"/>
              <w:adjustRightInd w:val="0"/>
              <w:contextualSpacing/>
              <w:jc w:val="both"/>
              <w:rPr>
                <w:rFonts w:ascii="Arial" w:eastAsiaTheme="majorEastAsia" w:hAnsi="Arial" w:cs="Arial"/>
                <w:sz w:val="20"/>
                <w:szCs w:val="20"/>
                <w:highlight w:val="cyan"/>
              </w:rPr>
            </w:pPr>
            <w:r w:rsidRPr="002A3BA8">
              <w:rPr>
                <w:rFonts w:ascii="Arial" w:eastAsiaTheme="majorEastAsia" w:hAnsi="Arial" w:cs="Arial"/>
                <w:sz w:val="20"/>
                <w:szCs w:val="20"/>
                <w:highlight w:val="cyan"/>
              </w:rPr>
              <w:t>Formulación de la política pública para la atención de la  infancia y la adolescencia  la cual fue aprobada mediante acuerdo municipal N. 16 de Diciembre 10 de 2011.</w:t>
            </w:r>
          </w:p>
          <w:p w:rsidR="00D02E44" w:rsidRPr="002A3BA8" w:rsidRDefault="00D02E44" w:rsidP="00E762FC">
            <w:pPr>
              <w:jc w:val="both"/>
              <w:rPr>
                <w:rFonts w:ascii="Arial" w:eastAsiaTheme="majorEastAsia" w:hAnsi="Arial" w:cs="Arial"/>
                <w:sz w:val="20"/>
                <w:szCs w:val="20"/>
                <w:highlight w:val="cyan"/>
              </w:rPr>
            </w:pPr>
            <w:r w:rsidRPr="002A3BA8">
              <w:rPr>
                <w:rFonts w:ascii="Arial" w:eastAsiaTheme="majorEastAsia" w:hAnsi="Arial" w:cs="Arial"/>
                <w:sz w:val="20"/>
                <w:szCs w:val="20"/>
                <w:highlight w:val="cyan"/>
              </w:rPr>
              <w:t>Se creó el comité de erradicación de trabajo infantil con el cual se formulo el plan para implementar la estrategia nacional para prevenir y erradicar las peores formas de trabajo infantil y proteger al joven trabajador, el cual a la fecha se encuentra en ejecución con unas acciones hasta el año 2012.</w:t>
            </w:r>
          </w:p>
          <w:p w:rsidR="00D02E44" w:rsidRPr="002A3BA8" w:rsidRDefault="00D02E44" w:rsidP="00E762FC">
            <w:pPr>
              <w:jc w:val="both"/>
              <w:rPr>
                <w:rFonts w:ascii="Arial" w:eastAsiaTheme="majorEastAsia" w:hAnsi="Arial" w:cs="Arial"/>
                <w:sz w:val="20"/>
                <w:szCs w:val="20"/>
                <w:highlight w:val="cyan"/>
              </w:rPr>
            </w:pPr>
            <w:r w:rsidRPr="002A3BA8">
              <w:rPr>
                <w:rFonts w:ascii="Arial" w:eastAsiaTheme="majorEastAsia" w:hAnsi="Arial" w:cs="Arial"/>
                <w:sz w:val="20"/>
                <w:szCs w:val="20"/>
                <w:highlight w:val="cyan"/>
              </w:rPr>
              <w:t xml:space="preserve">Se dio apertura al Programa atención a la primera infancia PAIPI con una cobertura de 60 menores de 5 años del sector rural en las veredas Juaica, Churuguaco, La Punta Santa Cruz, programa en el que se realizó una intervención con padres desde diferentes componentes: salud, Educación inicial, recreación, ciudadanía, participación social. </w:t>
            </w:r>
          </w:p>
          <w:p w:rsidR="00D02E44" w:rsidRPr="002A3BA8" w:rsidRDefault="00D02E44" w:rsidP="00E762FC">
            <w:pPr>
              <w:jc w:val="both"/>
              <w:rPr>
                <w:rFonts w:ascii="Arial" w:eastAsiaTheme="majorEastAsia"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Cumplimiento de compromisos y metas de gobierno</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(Describa los compromisos del programa de gobierno que la dependencia ha cumplido y las metas del plan de desarrollo que a la fecha se han logrado o han tenido un avance importante. En cada caso señale la meta, el logro obtenido, las actividades desarrolladas, los recursos financieros invertidos y las acciones que están pendientes de ejecutar. Organice la información de acuerdo con los programas y subprogramas del plan de desarrollo)</w:t>
            </w:r>
          </w:p>
        </w:tc>
      </w:tr>
      <w:tr w:rsidR="00D02E44" w:rsidRPr="002A3BA8" w:rsidTr="003F7EE4">
        <w:tc>
          <w:tcPr>
            <w:tcW w:w="9500" w:type="dxa"/>
            <w:gridSpan w:val="2"/>
          </w:tcPr>
          <w:tbl>
            <w:tblPr>
              <w:tblStyle w:val="Tablaconcuadrcula"/>
              <w:tblW w:w="0" w:type="auto"/>
              <w:tblLook w:val="04A0"/>
            </w:tblPr>
            <w:tblGrid>
              <w:gridCol w:w="1841"/>
              <w:gridCol w:w="1852"/>
              <w:gridCol w:w="1973"/>
              <w:gridCol w:w="1840"/>
              <w:gridCol w:w="1768"/>
            </w:tblGrid>
            <w:tr w:rsidR="00D02E44" w:rsidRPr="002A3BA8" w:rsidTr="003F7EE4">
              <w:tc>
                <w:tcPr>
                  <w:tcW w:w="1853" w:type="dxa"/>
                </w:tcPr>
                <w:p w:rsidR="00D02E44" w:rsidRPr="002A3BA8" w:rsidRDefault="00D02E44" w:rsidP="00E762FC">
                  <w:pPr>
                    <w:keepNext/>
                    <w:keepLines/>
                    <w:jc w:val="center"/>
                    <w:outlineLvl w:val="0"/>
                    <w:rPr>
                      <w:rFonts w:ascii="Arial" w:eastAsiaTheme="majorEastAsia" w:hAnsi="Arial" w:cs="Arial"/>
                      <w:sz w:val="20"/>
                      <w:szCs w:val="20"/>
                    </w:rPr>
                  </w:pPr>
                  <w:r w:rsidRPr="002A3BA8">
                    <w:rPr>
                      <w:rFonts w:ascii="Arial" w:eastAsiaTheme="majorEastAsia" w:hAnsi="Arial" w:cs="Arial"/>
                      <w:sz w:val="20"/>
                      <w:szCs w:val="20"/>
                    </w:rPr>
                    <w:t>Programa 1: Atención integral de la primera infancia</w:t>
                  </w:r>
                </w:p>
              </w:tc>
              <w:tc>
                <w:tcPr>
                  <w:tcW w:w="1854" w:type="dxa"/>
                </w:tcPr>
                <w:p w:rsidR="00D02E44" w:rsidRPr="002A3BA8" w:rsidRDefault="00D02E44" w:rsidP="00E762FC">
                  <w:pPr>
                    <w:keepNext/>
                    <w:keepLines/>
                    <w:jc w:val="center"/>
                    <w:outlineLvl w:val="0"/>
                    <w:rPr>
                      <w:rFonts w:ascii="Arial" w:eastAsiaTheme="majorEastAsia" w:hAnsi="Arial" w:cs="Arial"/>
                      <w:sz w:val="20"/>
                      <w:szCs w:val="20"/>
                    </w:rPr>
                  </w:pPr>
                </w:p>
              </w:tc>
              <w:tc>
                <w:tcPr>
                  <w:tcW w:w="1854" w:type="dxa"/>
                </w:tcPr>
                <w:p w:rsidR="00D02E44" w:rsidRPr="002A3BA8" w:rsidRDefault="00D02E44" w:rsidP="00E762FC">
                  <w:pPr>
                    <w:keepNext/>
                    <w:keepLines/>
                    <w:jc w:val="center"/>
                    <w:outlineLvl w:val="0"/>
                    <w:rPr>
                      <w:rFonts w:ascii="Arial" w:eastAsiaTheme="majorEastAsia" w:hAnsi="Arial" w:cs="Arial"/>
                      <w:sz w:val="20"/>
                      <w:szCs w:val="20"/>
                    </w:rPr>
                  </w:pPr>
                </w:p>
              </w:tc>
              <w:tc>
                <w:tcPr>
                  <w:tcW w:w="1854" w:type="dxa"/>
                </w:tcPr>
                <w:p w:rsidR="00D02E44" w:rsidRPr="002A3BA8" w:rsidRDefault="00D02E44" w:rsidP="00E762FC">
                  <w:pPr>
                    <w:keepNext/>
                    <w:keepLines/>
                    <w:jc w:val="center"/>
                    <w:outlineLvl w:val="0"/>
                    <w:rPr>
                      <w:rFonts w:ascii="Arial" w:eastAsiaTheme="majorEastAsia" w:hAnsi="Arial" w:cs="Arial"/>
                      <w:sz w:val="20"/>
                      <w:szCs w:val="20"/>
                    </w:rPr>
                  </w:pPr>
                </w:p>
              </w:tc>
              <w:tc>
                <w:tcPr>
                  <w:tcW w:w="1854" w:type="dxa"/>
                </w:tcPr>
                <w:p w:rsidR="00D02E44" w:rsidRPr="002A3BA8" w:rsidRDefault="00D02E44" w:rsidP="00E762FC">
                  <w:pPr>
                    <w:keepNext/>
                    <w:keepLines/>
                    <w:jc w:val="center"/>
                    <w:outlineLvl w:val="0"/>
                    <w:rPr>
                      <w:rFonts w:ascii="Arial" w:eastAsiaTheme="majorEastAsia" w:hAnsi="Arial" w:cs="Arial"/>
                      <w:sz w:val="20"/>
                      <w:szCs w:val="20"/>
                    </w:rPr>
                  </w:pPr>
                </w:p>
              </w:tc>
            </w:tr>
            <w:tr w:rsidR="00D02E44" w:rsidRPr="002A3BA8" w:rsidTr="003F7EE4">
              <w:tc>
                <w:tcPr>
                  <w:tcW w:w="1853"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META</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LOGRO OBTENIDO</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ACTIVIDADES DESARROLLADAS</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RECURSOS FINANCIEROS</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p>
              </w:tc>
            </w:tr>
            <w:tr w:rsidR="00D02E44" w:rsidRPr="002A3BA8" w:rsidTr="003F7EE4">
              <w:tc>
                <w:tcPr>
                  <w:tcW w:w="1853"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Desarrollar e implementar en coordinación con el Departamento y la Nación los sistemas de registro niño a niño y aseguramiento </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No se obtuvo respuesta por parte de los rectores de las instituciones educativas la información solicitada.</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 realizó la gestión con los rectores de las instituciones para que suministrarán las bases de datos de los estudiantes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 realizó por parte de la registraduria la campaña de identificación</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p>
              </w:tc>
            </w:tr>
            <w:tr w:rsidR="00D02E44" w:rsidRPr="002A3BA8" w:rsidTr="003F7EE4">
              <w:tc>
                <w:tcPr>
                  <w:tcW w:w="1853"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Implementar una estrategia de apoyo a la labor que desarrollan las guarderías, jardines y preescolares del municipio</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Apoyar el proceso que llevan las madres comunitarias y docentes en las diferentes instituciones</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Se realizarón talleres ludicopedagógicos con los hogares comunitarios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En ludoteca se ofreció el espacio para complementar el proceso que cada una de las instituciones  con actividades por parte de las ludoeducadoras.</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3.300.000</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p>
              </w:tc>
            </w:tr>
            <w:tr w:rsidR="00D02E44" w:rsidRPr="002A3BA8" w:rsidTr="003F7EE4">
              <w:tc>
                <w:tcPr>
                  <w:tcW w:w="1853"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Implementar una estrategia para la promoción de hábitos higiénicos de salud bucal en el hogar, ámbito laboral, escolar y en instituciones como guarderías y hogares de bienestar</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 logró sensibilizar aproximadamente 50 padres de familia de los niños que están en los hogares comunitarios del municipio.</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 realizaron talleres en los hogares comunitarios y en la ludoteca, sobre cuidados generales ( higiene oral , pautas de crianza y la importancia de compartir el juego con los hijos)</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p>
              </w:tc>
            </w:tr>
            <w:tr w:rsidR="00D02E44" w:rsidRPr="002A3BA8" w:rsidTr="003F7EE4">
              <w:tc>
                <w:tcPr>
                  <w:tcW w:w="1853"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Capacitar a 15 formadores para generar herramientas pedagógicas que estimulen en los niños menores de 5 años el desarrollo de la creatividad y su capacidad de aprendizaje</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 realizó un diplomado para las madres comunitarias del municipio con la Fundación Universitaria Monserrate</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 reunieron a las madres comunitarias y madres Fami</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 realizaron las inscripciones previas para iniciar el diplomado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 consiguieron los espacios para tomarlo</w:t>
                  </w:r>
                </w:p>
                <w:p w:rsidR="00D02E44" w:rsidRPr="002A3BA8" w:rsidRDefault="00D02E44" w:rsidP="00E762FC">
                  <w:pPr>
                    <w:keepNext/>
                    <w:keepLines/>
                    <w:jc w:val="both"/>
                    <w:outlineLvl w:val="0"/>
                    <w:rPr>
                      <w:rFonts w:ascii="Arial" w:eastAsiaTheme="majorEastAsia" w:hAnsi="Arial" w:cs="Arial"/>
                      <w:sz w:val="20"/>
                      <w:szCs w:val="20"/>
                    </w:rPr>
                  </w:pP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14.221.097</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p>
              </w:tc>
            </w:tr>
            <w:tr w:rsidR="00D02E44" w:rsidRPr="002A3BA8" w:rsidTr="003F7EE4">
              <w:tc>
                <w:tcPr>
                  <w:tcW w:w="1853"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Realizar anualmente dos jornadas de campañas para lograr que la lactancia materna sea exclusiva hasta los seis (6) meses y la alimentación complementaria adecuada hasta primeros dos (2) años de vida</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 realizaron 5 campañas una en el Ocal, Chincé y dos en el Tenjanito, y una en el Hospital</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 invitó a la comunidad de cada sector por medio de las madres comunitarias quienes difundieron la información, luego se manejo por medio de charlas el tema de la importancia de la lactancia materna y a alimentación complementaria</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p>
              </w:tc>
            </w:tr>
            <w:tr w:rsidR="00D02E44" w:rsidRPr="002A3BA8" w:rsidTr="003F7EE4">
              <w:tc>
                <w:tcPr>
                  <w:tcW w:w="1853"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Realizar tres capacitaciones anuales a padres, madres o cuidadores principales en pautas de crianza que favorecen su desarrollo temprano</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 logró sensibilizar aproximadamente 50 padres de familia de los niños que están en los hogares comunitarios del municipio.</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 realizaron talleres en los hogares comunitarios y en la ludoteca, sobre cuidados generales ( higiene oral , pautas de crianza y la importancia de compartir el juego con los hijos)</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p>
              </w:tc>
            </w:tr>
          </w:tbl>
          <w:p w:rsidR="00D02E44" w:rsidRPr="002A3BA8" w:rsidRDefault="00D02E44" w:rsidP="00E762FC">
            <w:pPr>
              <w:keepNext/>
              <w:keepLines/>
              <w:jc w:val="both"/>
              <w:outlineLvl w:val="0"/>
              <w:rPr>
                <w:rFonts w:ascii="Arial" w:eastAsiaTheme="majorEastAsia" w:hAnsi="Arial" w:cs="Arial"/>
                <w:sz w:val="20"/>
                <w:szCs w:val="20"/>
              </w:rPr>
            </w:pPr>
          </w:p>
          <w:tbl>
            <w:tblPr>
              <w:tblStyle w:val="Tablaconcuadrcula"/>
              <w:tblW w:w="0" w:type="auto"/>
              <w:tblLook w:val="04A0"/>
            </w:tblPr>
            <w:tblGrid>
              <w:gridCol w:w="1853"/>
              <w:gridCol w:w="1854"/>
              <w:gridCol w:w="1854"/>
              <w:gridCol w:w="1854"/>
              <w:gridCol w:w="1854"/>
            </w:tblGrid>
            <w:tr w:rsidR="00D02E44" w:rsidRPr="002A3BA8" w:rsidTr="003F7EE4">
              <w:tc>
                <w:tcPr>
                  <w:tcW w:w="1853" w:type="dxa"/>
                </w:tcPr>
                <w:p w:rsidR="00D02E44" w:rsidRPr="002A3BA8" w:rsidRDefault="00D02E44" w:rsidP="00E762FC">
                  <w:pPr>
                    <w:spacing w:after="200"/>
                    <w:rPr>
                      <w:rFonts w:ascii="Arial" w:hAnsi="Arial" w:cs="Arial"/>
                      <w:sz w:val="20"/>
                      <w:szCs w:val="20"/>
                    </w:rPr>
                  </w:pPr>
                </w:p>
              </w:tc>
              <w:tc>
                <w:tcPr>
                  <w:tcW w:w="1854" w:type="dxa"/>
                </w:tcPr>
                <w:p w:rsidR="00D02E44" w:rsidRPr="002A3BA8" w:rsidRDefault="00D02E44" w:rsidP="00E762FC">
                  <w:pPr>
                    <w:spacing w:after="200"/>
                    <w:rPr>
                      <w:rFonts w:ascii="Arial" w:hAnsi="Arial" w:cs="Arial"/>
                      <w:sz w:val="20"/>
                      <w:szCs w:val="20"/>
                    </w:rPr>
                  </w:pPr>
                </w:p>
              </w:tc>
              <w:tc>
                <w:tcPr>
                  <w:tcW w:w="1854" w:type="dxa"/>
                </w:tcPr>
                <w:p w:rsidR="00D02E44" w:rsidRPr="002A3BA8" w:rsidRDefault="00D02E44" w:rsidP="00E762FC">
                  <w:pPr>
                    <w:spacing w:after="200"/>
                    <w:rPr>
                      <w:rFonts w:ascii="Arial" w:hAnsi="Arial" w:cs="Arial"/>
                      <w:sz w:val="20"/>
                      <w:szCs w:val="20"/>
                    </w:rPr>
                  </w:pPr>
                </w:p>
              </w:tc>
              <w:tc>
                <w:tcPr>
                  <w:tcW w:w="1854" w:type="dxa"/>
                </w:tcPr>
                <w:p w:rsidR="00D02E44" w:rsidRPr="002A3BA8" w:rsidRDefault="00D02E44" w:rsidP="00E762FC">
                  <w:pPr>
                    <w:spacing w:after="200"/>
                    <w:rPr>
                      <w:rFonts w:ascii="Arial" w:hAnsi="Arial" w:cs="Arial"/>
                      <w:sz w:val="20"/>
                      <w:szCs w:val="20"/>
                    </w:rPr>
                  </w:pPr>
                </w:p>
              </w:tc>
              <w:tc>
                <w:tcPr>
                  <w:tcW w:w="1854" w:type="dxa"/>
                </w:tcPr>
                <w:p w:rsidR="00D02E44" w:rsidRPr="002A3BA8" w:rsidRDefault="00D02E44" w:rsidP="00E762FC">
                  <w:pPr>
                    <w:spacing w:after="200"/>
                    <w:rPr>
                      <w:rFonts w:ascii="Arial" w:hAnsi="Arial" w:cs="Arial"/>
                      <w:sz w:val="20"/>
                      <w:szCs w:val="20"/>
                    </w:rPr>
                  </w:pPr>
                </w:p>
              </w:tc>
            </w:tr>
            <w:tr w:rsidR="00D02E44" w:rsidRPr="002A3BA8" w:rsidTr="003F7EE4">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Programa 2. Formación y atención integral de la infancia, adolescencia y juventud</w:t>
                  </w:r>
                </w:p>
              </w:tc>
              <w:tc>
                <w:tcPr>
                  <w:tcW w:w="1854" w:type="dxa"/>
                </w:tcPr>
                <w:p w:rsidR="00D02E44" w:rsidRPr="002A3BA8" w:rsidRDefault="00D02E44" w:rsidP="00E762FC">
                  <w:pPr>
                    <w:spacing w:after="200"/>
                    <w:rPr>
                      <w:rFonts w:ascii="Arial" w:hAnsi="Arial" w:cs="Arial"/>
                      <w:sz w:val="20"/>
                      <w:szCs w:val="20"/>
                    </w:rPr>
                  </w:pPr>
                </w:p>
              </w:tc>
              <w:tc>
                <w:tcPr>
                  <w:tcW w:w="1854" w:type="dxa"/>
                </w:tcPr>
                <w:p w:rsidR="00D02E44" w:rsidRPr="002A3BA8" w:rsidRDefault="00D02E44" w:rsidP="00E762FC">
                  <w:pPr>
                    <w:spacing w:after="200"/>
                    <w:rPr>
                      <w:rFonts w:ascii="Arial" w:hAnsi="Arial" w:cs="Arial"/>
                      <w:sz w:val="20"/>
                      <w:szCs w:val="20"/>
                    </w:rPr>
                  </w:pPr>
                </w:p>
              </w:tc>
              <w:tc>
                <w:tcPr>
                  <w:tcW w:w="1854" w:type="dxa"/>
                </w:tcPr>
                <w:p w:rsidR="00D02E44" w:rsidRPr="002A3BA8" w:rsidRDefault="00D02E44" w:rsidP="00E762FC">
                  <w:pPr>
                    <w:spacing w:after="200"/>
                    <w:rPr>
                      <w:rFonts w:ascii="Arial" w:hAnsi="Arial" w:cs="Arial"/>
                      <w:sz w:val="20"/>
                      <w:szCs w:val="20"/>
                    </w:rPr>
                  </w:pPr>
                </w:p>
              </w:tc>
              <w:tc>
                <w:tcPr>
                  <w:tcW w:w="1854" w:type="dxa"/>
                </w:tcPr>
                <w:p w:rsidR="00D02E44" w:rsidRPr="002A3BA8" w:rsidRDefault="00D02E44" w:rsidP="00E762FC">
                  <w:pPr>
                    <w:spacing w:after="200"/>
                    <w:rPr>
                      <w:rFonts w:ascii="Arial" w:hAnsi="Arial" w:cs="Arial"/>
                      <w:sz w:val="20"/>
                      <w:szCs w:val="20"/>
                    </w:rPr>
                  </w:pPr>
                </w:p>
              </w:tc>
            </w:tr>
            <w:tr w:rsidR="00D02E44" w:rsidRPr="002A3BA8" w:rsidTr="003F7EE4">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Ejecutar la política de infancia y adolescencia adoptada mediante Acuerdo 016 de 2011</w:t>
                  </w:r>
                </w:p>
              </w:tc>
              <w:tc>
                <w:tcPr>
                  <w:tcW w:w="1854"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 xml:space="preserve">Se logró la participación activa de algunos miembros de la comunidad y el compromiso en los procesos que llevaran a cabo en los diferentes  temas relacionados con Infancia y Adolescencia </w:t>
                  </w:r>
                </w:p>
              </w:tc>
              <w:tc>
                <w:tcPr>
                  <w:tcW w:w="1854"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realizaron 5 comités técnicos de infancia y adolescencia , en donde  se realizó las rutas a seguir para la caracterización sobre los temas de ESPA y MATONEO ,  2 mesas intersectoriales,  se hicieron talleres con representantes de la comunidad sobre violencia y la problemática de los embarazos en adolescentes  Se entregaron plegables dando información sobre la política pública</w:t>
                  </w:r>
                </w:p>
                <w:p w:rsidR="00D02E44" w:rsidRPr="002A3BA8" w:rsidRDefault="00D02E44" w:rsidP="00E762FC">
                  <w:pPr>
                    <w:spacing w:after="200"/>
                    <w:rPr>
                      <w:rFonts w:ascii="Arial" w:hAnsi="Arial" w:cs="Arial"/>
                      <w:sz w:val="20"/>
                      <w:szCs w:val="20"/>
                    </w:rPr>
                  </w:pPr>
                </w:p>
              </w:tc>
              <w:tc>
                <w:tcPr>
                  <w:tcW w:w="1854" w:type="dxa"/>
                </w:tcPr>
                <w:p w:rsidR="00D02E44" w:rsidRPr="002A3BA8" w:rsidRDefault="00D02E44" w:rsidP="00E762FC">
                  <w:pPr>
                    <w:spacing w:after="200"/>
                    <w:rPr>
                      <w:rFonts w:ascii="Arial" w:hAnsi="Arial" w:cs="Arial"/>
                      <w:sz w:val="20"/>
                      <w:szCs w:val="20"/>
                    </w:rPr>
                  </w:pPr>
                </w:p>
              </w:tc>
              <w:tc>
                <w:tcPr>
                  <w:tcW w:w="1854" w:type="dxa"/>
                </w:tcPr>
                <w:p w:rsidR="00D02E44" w:rsidRPr="002A3BA8" w:rsidRDefault="00D02E44" w:rsidP="00E762FC">
                  <w:pPr>
                    <w:spacing w:after="200"/>
                    <w:rPr>
                      <w:rFonts w:ascii="Arial" w:hAnsi="Arial" w:cs="Arial"/>
                      <w:sz w:val="20"/>
                      <w:szCs w:val="20"/>
                    </w:rPr>
                  </w:pPr>
                </w:p>
              </w:tc>
            </w:tr>
            <w:tr w:rsidR="00D02E44" w:rsidRPr="002A3BA8" w:rsidTr="003F7EE4">
              <w:tc>
                <w:tcPr>
                  <w:tcW w:w="1853" w:type="dxa"/>
                </w:tcPr>
                <w:p w:rsidR="00D02E44" w:rsidRPr="002A3BA8" w:rsidRDefault="00D02E44" w:rsidP="00E762FC">
                  <w:pPr>
                    <w:spacing w:after="200"/>
                    <w:rPr>
                      <w:rFonts w:ascii="Arial" w:hAnsi="Arial" w:cs="Arial"/>
                      <w:sz w:val="20"/>
                      <w:szCs w:val="20"/>
                    </w:rPr>
                  </w:pPr>
                </w:p>
              </w:tc>
              <w:tc>
                <w:tcPr>
                  <w:tcW w:w="1854" w:type="dxa"/>
                </w:tcPr>
                <w:p w:rsidR="00D02E44" w:rsidRPr="002A3BA8" w:rsidRDefault="00D02E44" w:rsidP="00E762FC">
                  <w:pPr>
                    <w:spacing w:after="200"/>
                    <w:rPr>
                      <w:rFonts w:ascii="Arial" w:hAnsi="Arial" w:cs="Arial"/>
                      <w:sz w:val="20"/>
                      <w:szCs w:val="20"/>
                    </w:rPr>
                  </w:pPr>
                </w:p>
              </w:tc>
              <w:tc>
                <w:tcPr>
                  <w:tcW w:w="1854" w:type="dxa"/>
                </w:tcPr>
                <w:p w:rsidR="00D02E44" w:rsidRPr="002A3BA8" w:rsidRDefault="00D02E44" w:rsidP="00E762FC">
                  <w:pPr>
                    <w:spacing w:after="200"/>
                    <w:rPr>
                      <w:rFonts w:ascii="Arial" w:hAnsi="Arial" w:cs="Arial"/>
                      <w:sz w:val="20"/>
                      <w:szCs w:val="20"/>
                    </w:rPr>
                  </w:pPr>
                </w:p>
              </w:tc>
              <w:tc>
                <w:tcPr>
                  <w:tcW w:w="1854" w:type="dxa"/>
                </w:tcPr>
                <w:p w:rsidR="00D02E44" w:rsidRPr="002A3BA8" w:rsidRDefault="00D02E44" w:rsidP="00E762FC">
                  <w:pPr>
                    <w:spacing w:after="200"/>
                    <w:rPr>
                      <w:rFonts w:ascii="Arial" w:hAnsi="Arial" w:cs="Arial"/>
                      <w:sz w:val="20"/>
                      <w:szCs w:val="20"/>
                    </w:rPr>
                  </w:pPr>
                </w:p>
              </w:tc>
              <w:tc>
                <w:tcPr>
                  <w:tcW w:w="1854" w:type="dxa"/>
                </w:tcPr>
                <w:p w:rsidR="00D02E44" w:rsidRPr="002A3BA8" w:rsidRDefault="00D02E44" w:rsidP="00E762FC">
                  <w:pPr>
                    <w:spacing w:after="200"/>
                    <w:rPr>
                      <w:rFonts w:ascii="Arial" w:hAnsi="Arial" w:cs="Arial"/>
                      <w:sz w:val="20"/>
                      <w:szCs w:val="20"/>
                    </w:rPr>
                  </w:pPr>
                </w:p>
              </w:tc>
            </w:tr>
            <w:tr w:rsidR="00D02E44" w:rsidRPr="002A3BA8" w:rsidTr="003F7EE4">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Implementar una estrategia orientada hacia la promoción y garantía de los derechos sexuales y reproductivos y dar cuenta de su ejecución e impacto</w:t>
                  </w:r>
                </w:p>
              </w:tc>
              <w:tc>
                <w:tcPr>
                  <w:tcW w:w="1854"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implementó el modelo desde las actividades de promoción y prevención dentro de las IED</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Formación de jóvenes líderes en temas de salud sexual y reproductiva</w:t>
                  </w:r>
                </w:p>
                <w:p w:rsidR="00D02E44" w:rsidRPr="002A3BA8" w:rsidRDefault="00D02E44" w:rsidP="00E762FC">
                  <w:pPr>
                    <w:spacing w:after="200"/>
                    <w:rPr>
                      <w:rFonts w:ascii="Arial" w:hAnsi="Arial" w:cs="Arial"/>
                      <w:sz w:val="20"/>
                      <w:szCs w:val="20"/>
                    </w:rPr>
                  </w:pPr>
                  <w:r w:rsidRPr="002A3BA8">
                    <w:rPr>
                      <w:rFonts w:ascii="Arial" w:hAnsi="Arial" w:cs="Arial"/>
                      <w:sz w:val="20"/>
                      <w:szCs w:val="20"/>
                    </w:rPr>
                    <w:t>Canalización de los jóvenes a las IPS para los servicios amigables con respecto a la oferta anticonceptiva</w:t>
                  </w:r>
                </w:p>
              </w:tc>
              <w:tc>
                <w:tcPr>
                  <w:tcW w:w="1854" w:type="dxa"/>
                </w:tcPr>
                <w:p w:rsidR="00D02E44" w:rsidRPr="002A3BA8" w:rsidRDefault="00D02E44" w:rsidP="00E762FC">
                  <w:pPr>
                    <w:spacing w:after="200"/>
                    <w:rPr>
                      <w:rFonts w:ascii="Arial" w:hAnsi="Arial" w:cs="Arial"/>
                      <w:sz w:val="20"/>
                      <w:szCs w:val="20"/>
                    </w:rPr>
                  </w:pPr>
                </w:p>
              </w:tc>
              <w:tc>
                <w:tcPr>
                  <w:tcW w:w="1854" w:type="dxa"/>
                </w:tcPr>
                <w:p w:rsidR="00D02E44" w:rsidRPr="002A3BA8" w:rsidRDefault="00D02E44" w:rsidP="00E762FC">
                  <w:pPr>
                    <w:spacing w:after="200"/>
                    <w:rPr>
                      <w:rFonts w:ascii="Arial" w:hAnsi="Arial" w:cs="Arial"/>
                      <w:sz w:val="20"/>
                      <w:szCs w:val="20"/>
                    </w:rPr>
                  </w:pPr>
                </w:p>
              </w:tc>
            </w:tr>
            <w:tr w:rsidR="00D02E44" w:rsidRPr="002A3BA8" w:rsidTr="003F7EE4">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Implementar una estrategia para la reducción del embarazo en adolescentes</w:t>
                  </w:r>
                </w:p>
              </w:tc>
              <w:tc>
                <w:tcPr>
                  <w:tcW w:w="1854"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implementó una estrategia en las IED</w:t>
                  </w:r>
                </w:p>
              </w:tc>
              <w:tc>
                <w:tcPr>
                  <w:tcW w:w="1854"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Capacitaciones, socializaciones y jornadas lúdicas</w:t>
                  </w:r>
                </w:p>
              </w:tc>
              <w:tc>
                <w:tcPr>
                  <w:tcW w:w="1854" w:type="dxa"/>
                </w:tcPr>
                <w:p w:rsidR="00D02E44" w:rsidRPr="002A3BA8" w:rsidRDefault="00D02E44" w:rsidP="00E762FC">
                  <w:pPr>
                    <w:spacing w:after="200"/>
                    <w:rPr>
                      <w:rFonts w:ascii="Arial" w:hAnsi="Arial" w:cs="Arial"/>
                      <w:sz w:val="20"/>
                      <w:szCs w:val="20"/>
                    </w:rPr>
                  </w:pPr>
                </w:p>
              </w:tc>
              <w:tc>
                <w:tcPr>
                  <w:tcW w:w="1854" w:type="dxa"/>
                </w:tcPr>
                <w:p w:rsidR="00D02E44" w:rsidRPr="002A3BA8" w:rsidRDefault="00D02E44" w:rsidP="00E762FC">
                  <w:pPr>
                    <w:spacing w:after="200"/>
                    <w:rPr>
                      <w:rFonts w:ascii="Arial" w:hAnsi="Arial" w:cs="Arial"/>
                      <w:sz w:val="20"/>
                      <w:szCs w:val="20"/>
                    </w:rPr>
                  </w:pPr>
                </w:p>
              </w:tc>
            </w:tr>
            <w:tr w:rsidR="00D02E44" w:rsidRPr="002A3BA8" w:rsidTr="003F7EE4">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Implementar una estrategia para disminuir la prevalencia de consumo de alcohol, tabaco y sustancias psicoactivas en población menor de 25 años</w:t>
                  </w:r>
                </w:p>
              </w:tc>
              <w:tc>
                <w:tcPr>
                  <w:tcW w:w="1854"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realizaron 5 eventos de  rumba sana en las instituciones educativas de carrasquilla, Enrique santos,  chacal y La Punta y Poveda 2, con la asistencia de 2031 niños, niñas adolescentes y jóvenes con el objetivo de que ellos encuentren espacios de diversión sin necesidad del consumo de sustancias o alcohol.</w:t>
                  </w:r>
                </w:p>
              </w:tc>
              <w:tc>
                <w:tcPr>
                  <w:tcW w:w="1854"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realizó contrato de animación y charlas para el no consumo de sustancias, apoyo logístico.</w:t>
                  </w:r>
                </w:p>
              </w:tc>
              <w:tc>
                <w:tcPr>
                  <w:tcW w:w="1854"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$ 15.000.000</w:t>
                  </w:r>
                </w:p>
              </w:tc>
              <w:tc>
                <w:tcPr>
                  <w:tcW w:w="1854" w:type="dxa"/>
                </w:tcPr>
                <w:p w:rsidR="00D02E44" w:rsidRPr="002A3BA8" w:rsidRDefault="00D02E44" w:rsidP="00E762FC">
                  <w:pPr>
                    <w:spacing w:after="200"/>
                    <w:rPr>
                      <w:rFonts w:ascii="Arial" w:hAnsi="Arial" w:cs="Arial"/>
                      <w:sz w:val="20"/>
                      <w:szCs w:val="20"/>
                    </w:rPr>
                  </w:pPr>
                </w:p>
              </w:tc>
            </w:tr>
            <w:tr w:rsidR="00D02E44" w:rsidRPr="002A3BA8" w:rsidTr="003F7EE4">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Proteger al 100% de los niños y niñas para que no sean víctimas de reclutamiento y utilización en las peores formas de trabajo infantil, de la guerra y los conflictos</w:t>
                  </w:r>
                </w:p>
              </w:tc>
              <w:tc>
                <w:tcPr>
                  <w:tcW w:w="1854"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 xml:space="preserve">Sensibilizar a los dueños de negocios y a los padres de familia </w:t>
                  </w:r>
                </w:p>
              </w:tc>
              <w:tc>
                <w:tcPr>
                  <w:tcW w:w="1854"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realizaron talleres en las IED</w:t>
                  </w:r>
                </w:p>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realizaron visitas a los establecimientos comerciales para verificar que no se estén vinculando a menores de edad</w:t>
                  </w:r>
                </w:p>
              </w:tc>
              <w:tc>
                <w:tcPr>
                  <w:tcW w:w="1854" w:type="dxa"/>
                </w:tcPr>
                <w:p w:rsidR="00D02E44" w:rsidRPr="002A3BA8" w:rsidRDefault="00D02E44" w:rsidP="00E762FC">
                  <w:pPr>
                    <w:spacing w:after="200"/>
                    <w:rPr>
                      <w:rFonts w:ascii="Arial" w:hAnsi="Arial" w:cs="Arial"/>
                      <w:sz w:val="20"/>
                      <w:szCs w:val="20"/>
                    </w:rPr>
                  </w:pPr>
                </w:p>
              </w:tc>
              <w:tc>
                <w:tcPr>
                  <w:tcW w:w="1854" w:type="dxa"/>
                </w:tcPr>
                <w:p w:rsidR="00D02E44" w:rsidRPr="002A3BA8" w:rsidRDefault="00D02E44" w:rsidP="00E762FC">
                  <w:pPr>
                    <w:spacing w:after="200"/>
                    <w:rPr>
                      <w:rFonts w:ascii="Arial" w:hAnsi="Arial" w:cs="Arial"/>
                      <w:sz w:val="20"/>
                      <w:szCs w:val="20"/>
                    </w:rPr>
                  </w:pPr>
                </w:p>
              </w:tc>
            </w:tr>
            <w:tr w:rsidR="00D02E44" w:rsidRPr="002A3BA8" w:rsidTr="003F7EE4">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Realizar anualmente una campaña de sensibilización a las autoridades locales, familias y comunidad en prevención y detección de violencia contra los niños, niñas y adolescentes</w:t>
                  </w:r>
                </w:p>
              </w:tc>
              <w:tc>
                <w:tcPr>
                  <w:tcW w:w="1854" w:type="dxa"/>
                </w:tcPr>
                <w:p w:rsidR="00D02E44" w:rsidRPr="002A3BA8" w:rsidRDefault="00D02E44" w:rsidP="00E762FC">
                  <w:pPr>
                    <w:spacing w:after="200"/>
                    <w:rPr>
                      <w:rFonts w:ascii="Arial" w:hAnsi="Arial" w:cs="Arial"/>
                      <w:sz w:val="20"/>
                      <w:szCs w:val="20"/>
                    </w:rPr>
                  </w:pPr>
                </w:p>
              </w:tc>
              <w:tc>
                <w:tcPr>
                  <w:tcW w:w="1854" w:type="dxa"/>
                </w:tcPr>
                <w:p w:rsidR="00D02E44" w:rsidRPr="002A3BA8" w:rsidRDefault="00D02E44" w:rsidP="00E762FC">
                  <w:pPr>
                    <w:spacing w:after="200"/>
                    <w:rPr>
                      <w:rFonts w:ascii="Arial" w:hAnsi="Arial" w:cs="Arial"/>
                      <w:sz w:val="20"/>
                      <w:szCs w:val="20"/>
                    </w:rPr>
                  </w:pPr>
                </w:p>
              </w:tc>
              <w:tc>
                <w:tcPr>
                  <w:tcW w:w="1854" w:type="dxa"/>
                </w:tcPr>
                <w:p w:rsidR="00D02E44" w:rsidRPr="002A3BA8" w:rsidRDefault="00D02E44" w:rsidP="00E762FC">
                  <w:pPr>
                    <w:spacing w:after="200"/>
                    <w:rPr>
                      <w:rFonts w:ascii="Arial" w:hAnsi="Arial" w:cs="Arial"/>
                      <w:sz w:val="20"/>
                      <w:szCs w:val="20"/>
                    </w:rPr>
                  </w:pPr>
                </w:p>
              </w:tc>
              <w:tc>
                <w:tcPr>
                  <w:tcW w:w="1854" w:type="dxa"/>
                </w:tcPr>
                <w:p w:rsidR="00D02E44" w:rsidRPr="002A3BA8" w:rsidRDefault="00D02E44" w:rsidP="00E762FC">
                  <w:pPr>
                    <w:spacing w:after="200"/>
                    <w:rPr>
                      <w:rFonts w:ascii="Arial" w:hAnsi="Arial" w:cs="Arial"/>
                      <w:sz w:val="20"/>
                      <w:szCs w:val="20"/>
                    </w:rPr>
                  </w:pPr>
                </w:p>
              </w:tc>
            </w:tr>
          </w:tbl>
          <w:p w:rsidR="00D02E44" w:rsidRPr="002A3BA8" w:rsidRDefault="00D02E44" w:rsidP="00E762FC">
            <w:pPr>
              <w:spacing w:after="200"/>
              <w:rPr>
                <w:rFonts w:ascii="Arial" w:hAnsi="Arial" w:cs="Arial"/>
                <w:sz w:val="20"/>
                <w:szCs w:val="20"/>
              </w:rPr>
            </w:pPr>
          </w:p>
          <w:p w:rsidR="00D02E44" w:rsidRPr="002A3BA8" w:rsidRDefault="00D02E44" w:rsidP="00E762FC">
            <w:pPr>
              <w:spacing w:after="200"/>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Cumplimiento del lema del plan desarrollo</w:t>
            </w:r>
          </w:p>
          <w:p w:rsidR="00D02E44" w:rsidRPr="002A3BA8" w:rsidRDefault="00D02E44" w:rsidP="00E762FC">
            <w:pPr>
              <w:pStyle w:val="Ttulo1"/>
              <w:spacing w:before="0"/>
              <w:jc w:val="center"/>
              <w:outlineLvl w:val="0"/>
              <w:rPr>
                <w:rFonts w:ascii="Arial" w:hAnsi="Arial" w:cs="Arial"/>
                <w:b w:val="0"/>
                <w:bCs w:val="0"/>
                <w:color w:val="auto"/>
                <w:sz w:val="20"/>
                <w:szCs w:val="20"/>
                <w:highlight w:val="cyan"/>
              </w:rPr>
            </w:pPr>
            <w:r w:rsidRPr="002A3BA8">
              <w:rPr>
                <w:rFonts w:ascii="Arial" w:hAnsi="Arial" w:cs="Arial"/>
                <w:b w:val="0"/>
                <w:bCs w:val="0"/>
                <w:color w:val="auto"/>
                <w:sz w:val="20"/>
                <w:szCs w:val="20"/>
              </w:rPr>
              <w:t xml:space="preserve">(Describa las actividades que la dependencia ha realizado para que se cumpla el lema del plan de desarrollo </w:t>
            </w:r>
            <w:r w:rsidRPr="002A3BA8">
              <w:rPr>
                <w:rFonts w:ascii="Arial" w:hAnsi="Arial" w:cs="Arial"/>
                <w:b w:val="0"/>
                <w:bCs w:val="0"/>
                <w:i/>
                <w:color w:val="auto"/>
                <w:sz w:val="20"/>
                <w:szCs w:val="20"/>
              </w:rPr>
              <w:t>“Honestidad, Cambio y Resultados para la Prosperidad”</w:t>
            </w:r>
            <w:r w:rsidRPr="002A3BA8">
              <w:rPr>
                <w:rFonts w:ascii="Arial" w:hAnsi="Arial" w:cs="Arial"/>
                <w:b w:val="0"/>
                <w:bCs w:val="0"/>
                <w:color w:val="auto"/>
                <w:sz w:val="20"/>
                <w:szCs w:val="20"/>
              </w:rPr>
              <w:t>)</w:t>
            </w:r>
          </w:p>
        </w:tc>
      </w:tr>
      <w:tr w:rsidR="00D02E44" w:rsidRPr="002A3BA8" w:rsidTr="003F7EE4">
        <w:tc>
          <w:tcPr>
            <w:tcW w:w="9500" w:type="dxa"/>
            <w:gridSpan w:val="2"/>
          </w:tcPr>
          <w:p w:rsidR="00D02E44" w:rsidRPr="002A3BA8" w:rsidRDefault="00D02E44" w:rsidP="00E762FC">
            <w:pPr>
              <w:rPr>
                <w:rFonts w:ascii="Arial" w:hAnsi="Arial" w:cs="Arial"/>
                <w:sz w:val="20"/>
                <w:szCs w:val="20"/>
                <w:highlight w:val="cyan"/>
              </w:rPr>
            </w:pPr>
            <w:r w:rsidRPr="002A3BA8">
              <w:rPr>
                <w:rFonts w:ascii="Arial" w:hAnsi="Arial" w:cs="Arial"/>
                <w:sz w:val="20"/>
                <w:szCs w:val="20"/>
                <w:highlight w:val="cyan"/>
              </w:rPr>
              <w:t>El programa se rige por los principios de honestidad, cambio y resultados para la prosperidad</w:t>
            </w:r>
          </w:p>
          <w:p w:rsidR="00D02E44" w:rsidRPr="002A3BA8" w:rsidRDefault="00D02E44" w:rsidP="00E762FC">
            <w:pPr>
              <w:rPr>
                <w:rFonts w:ascii="Arial" w:hAnsi="Arial" w:cs="Arial"/>
                <w:sz w:val="20"/>
                <w:szCs w:val="20"/>
                <w:highlight w:val="cyan"/>
              </w:rPr>
            </w:pPr>
          </w:p>
          <w:p w:rsidR="00D02E44" w:rsidRPr="002A3BA8" w:rsidRDefault="00D02E44" w:rsidP="00E762FC">
            <w:pPr>
              <w:rPr>
                <w:rFonts w:ascii="Arial" w:hAnsi="Arial" w:cs="Arial"/>
                <w:sz w:val="20"/>
                <w:szCs w:val="20"/>
                <w:highlight w:val="cyan"/>
              </w:rPr>
            </w:pPr>
          </w:p>
          <w:p w:rsidR="00D02E44" w:rsidRPr="002A3BA8" w:rsidRDefault="00D02E44" w:rsidP="00E762FC">
            <w:pPr>
              <w:rPr>
                <w:rFonts w:ascii="Arial" w:hAnsi="Arial" w:cs="Arial"/>
                <w:sz w:val="20"/>
                <w:szCs w:val="20"/>
                <w:highlight w:val="cyan"/>
              </w:rPr>
            </w:pPr>
            <w:r w:rsidRPr="002A3BA8">
              <w:rPr>
                <w:rFonts w:ascii="Arial" w:hAnsi="Arial" w:cs="Arial"/>
                <w:sz w:val="20"/>
                <w:szCs w:val="20"/>
                <w:highlight w:val="cyan"/>
              </w:rPr>
              <w:t>HONESTIDAD: se ha brindado los servicios de los diferentes programas de la secretaria de protección social de acuerdo a los intereses de la comunidad, con transparencia y sentido de pertenencia con nuestro municipio.</w:t>
            </w:r>
          </w:p>
          <w:p w:rsidR="00D02E44" w:rsidRPr="002A3BA8" w:rsidRDefault="00D02E44" w:rsidP="00E762FC">
            <w:pPr>
              <w:rPr>
                <w:rFonts w:ascii="Arial" w:hAnsi="Arial" w:cs="Arial"/>
                <w:sz w:val="20"/>
                <w:szCs w:val="20"/>
                <w:highlight w:val="cyan"/>
              </w:rPr>
            </w:pPr>
          </w:p>
          <w:p w:rsidR="00D02E44" w:rsidRPr="002A3BA8" w:rsidRDefault="00D02E44" w:rsidP="00E762FC">
            <w:pPr>
              <w:rPr>
                <w:rFonts w:ascii="Arial" w:hAnsi="Arial" w:cs="Arial"/>
                <w:sz w:val="20"/>
                <w:szCs w:val="20"/>
                <w:highlight w:val="cyan"/>
              </w:rPr>
            </w:pPr>
            <w:r w:rsidRPr="002A3BA8">
              <w:rPr>
                <w:rFonts w:ascii="Arial" w:hAnsi="Arial" w:cs="Arial"/>
                <w:sz w:val="20"/>
                <w:szCs w:val="20"/>
                <w:highlight w:val="cyan"/>
              </w:rPr>
              <w:t xml:space="preserve">CAMBIO: Se han establecido proyectos en beneficio  de los usuarios de los programas sociales, en especial la población </w:t>
            </w:r>
            <w:proofErr w:type="gramStart"/>
            <w:r w:rsidRPr="002A3BA8">
              <w:rPr>
                <w:rFonts w:ascii="Arial" w:hAnsi="Arial" w:cs="Arial"/>
                <w:sz w:val="20"/>
                <w:szCs w:val="20"/>
                <w:highlight w:val="cyan"/>
              </w:rPr>
              <w:t>mas</w:t>
            </w:r>
            <w:proofErr w:type="gramEnd"/>
            <w:r w:rsidRPr="002A3BA8">
              <w:rPr>
                <w:rFonts w:ascii="Arial" w:hAnsi="Arial" w:cs="Arial"/>
                <w:sz w:val="20"/>
                <w:szCs w:val="20"/>
                <w:highlight w:val="cyan"/>
              </w:rPr>
              <w:t xml:space="preserve"> vulnerable; discapacidad, padres, madres, adultos mayores, niños, niñas y adolescentes.</w:t>
            </w:r>
          </w:p>
          <w:p w:rsidR="00D02E44" w:rsidRPr="002A3BA8" w:rsidRDefault="00D02E44" w:rsidP="00E762FC">
            <w:pPr>
              <w:rPr>
                <w:rFonts w:ascii="Arial" w:hAnsi="Arial" w:cs="Arial"/>
                <w:sz w:val="20"/>
                <w:szCs w:val="20"/>
                <w:highlight w:val="cyan"/>
              </w:rPr>
            </w:pPr>
          </w:p>
          <w:p w:rsidR="00D02E44" w:rsidRPr="002A3BA8" w:rsidRDefault="00D02E44" w:rsidP="00E762FC">
            <w:pPr>
              <w:rPr>
                <w:rFonts w:ascii="Arial" w:hAnsi="Arial" w:cs="Arial"/>
                <w:sz w:val="20"/>
                <w:szCs w:val="20"/>
                <w:highlight w:val="cyan"/>
              </w:rPr>
            </w:pPr>
            <w:r w:rsidRPr="002A3BA8">
              <w:rPr>
                <w:rFonts w:ascii="Arial" w:hAnsi="Arial" w:cs="Arial"/>
                <w:sz w:val="20"/>
                <w:szCs w:val="20"/>
                <w:highlight w:val="cyan"/>
              </w:rPr>
              <w:t>RESULTADOS PARA LA PROSPERIDAD:  se ha realizado monitoreo y seguimiento permanente a los programas con el fin de brindar protección y a la vez garantizar los objetivos propuestos por el plan de desarrollo “ honestidad , cambio y resultados para la prosperidad”</w:t>
            </w:r>
          </w:p>
          <w:p w:rsidR="00D02E44" w:rsidRPr="002A3BA8" w:rsidRDefault="00D02E44" w:rsidP="00E762FC">
            <w:pPr>
              <w:pStyle w:val="Ttulo1"/>
              <w:spacing w:before="0"/>
              <w:jc w:val="both"/>
              <w:outlineLvl w:val="0"/>
              <w:rPr>
                <w:rFonts w:ascii="Arial" w:eastAsiaTheme="minorHAnsi" w:hAnsi="Arial" w:cs="Arial"/>
                <w:b w:val="0"/>
                <w:bCs w:val="0"/>
                <w:color w:val="auto"/>
                <w:sz w:val="20"/>
                <w:szCs w:val="20"/>
                <w:highlight w:val="cyan"/>
              </w:rPr>
            </w:pPr>
          </w:p>
          <w:p w:rsidR="00D02E44" w:rsidRPr="002A3BA8" w:rsidRDefault="00D02E44" w:rsidP="00E762FC">
            <w:pPr>
              <w:pStyle w:val="Ttulo1"/>
              <w:spacing w:before="0"/>
              <w:ind w:left="720"/>
              <w:jc w:val="both"/>
              <w:outlineLvl w:val="0"/>
              <w:rPr>
                <w:rFonts w:ascii="Arial" w:hAnsi="Arial" w:cs="Arial"/>
                <w:sz w:val="20"/>
                <w:szCs w:val="20"/>
                <w:highlight w:val="cyan"/>
              </w:rPr>
            </w:pPr>
            <w:r w:rsidRPr="002A3BA8">
              <w:rPr>
                <w:rFonts w:ascii="Arial" w:eastAsiaTheme="minorHAnsi" w:hAnsi="Arial" w:cs="Arial"/>
                <w:b w:val="0"/>
                <w:bCs w:val="0"/>
                <w:color w:val="auto"/>
                <w:sz w:val="20"/>
                <w:szCs w:val="20"/>
                <w:highlight w:val="cyan"/>
              </w:rPr>
              <w:t xml:space="preserve">El lema Honestidad, Cambio y Resultados para la Prosperidad se ve reflejado en el Talento Humano que se ha encargado de proponer, diseñar y realizar procesos orientados al crecimiento, desarrollo e integración de la población mas vulnerable del municipio de Tenjo, generando resultados significativos para la población y sus familias y finalmente trabajando en equipo. </w:t>
            </w: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Informe de Buen Gobierno</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(Describa las actividades que la dependencia ha realizado para mejorar su gestión en términos de atención al público, mejoramiento de procesos, solución de peticiones, quejas y reclamos de la población, transparencia y lucha contra la corrupción, trabajo en equipo, manejo eficiente de recursos financieros, incorporación de tecnologías de la información, rendición de cuentas y manejo de medios de comunicación)</w:t>
            </w:r>
          </w:p>
        </w:tc>
      </w:tr>
      <w:tr w:rsidR="00D02E44" w:rsidRPr="002A3BA8" w:rsidTr="003F7EE4">
        <w:tc>
          <w:tcPr>
            <w:tcW w:w="9500" w:type="dxa"/>
            <w:gridSpan w:val="2"/>
          </w:tcPr>
          <w:p w:rsidR="00D02E44" w:rsidRPr="002A3BA8" w:rsidRDefault="00D02E44" w:rsidP="00E762FC">
            <w:pPr>
              <w:rPr>
                <w:rFonts w:ascii="Arial" w:hAnsi="Arial" w:cs="Arial"/>
                <w:sz w:val="20"/>
                <w:szCs w:val="20"/>
              </w:rPr>
            </w:pPr>
            <w:r w:rsidRPr="002A3BA8">
              <w:rPr>
                <w:rFonts w:ascii="Arial" w:hAnsi="Arial" w:cs="Arial"/>
                <w:sz w:val="20"/>
                <w:szCs w:val="20"/>
              </w:rPr>
              <w:t xml:space="preserve">El programa de primera infancia e infancia y adolescencia ha llegado a toda la comunidad  del municipio ya que se realizó en todas las veredas del municipio, dando a conocer todos los beneficios y proyectos que se tienen para atender esta población </w:t>
            </w: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Informe de Contratación</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(Relacione los contratos de bienes y servicios realizados, indicando número de contrato, fecha de suscripción, valor, descripción del bien o servicio contratado y resultados logrados con el bien o servicio contratado)</w:t>
            </w:r>
          </w:p>
        </w:tc>
      </w:tr>
      <w:tr w:rsidR="00D02E44" w:rsidRPr="002A3BA8" w:rsidTr="003F7EE4">
        <w:tc>
          <w:tcPr>
            <w:tcW w:w="9500" w:type="dxa"/>
            <w:gridSpan w:val="2"/>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w:t>
            </w:r>
            <w:r w:rsidRPr="002A3BA8">
              <w:rPr>
                <w:rFonts w:ascii="Arial" w:hAnsi="Arial" w:cs="Arial"/>
                <w:b w:val="0"/>
                <w:bCs w:val="0"/>
                <w:color w:val="auto"/>
                <w:sz w:val="20"/>
                <w:szCs w:val="20"/>
              </w:rPr>
              <w:tab/>
              <w:t>CONTRATO N° 244-2012 por valor de $4.895.900 cuatro millones ochocientos noventa y cinco novecientos pesos moneda corriente. Se realizo en el año 2012 una compra de elementos de aseo, para el funcionamiento de la ludoteca municipal Luis Carlos Galán Sarmiento.</w:t>
            </w: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Informe de Talento Humano Contratado</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(Relacione los contratos de servicios profesionales o de apoyo a la gestión, indicando número de contrato, nombre, del contratista, fecha de suscripción, valor, objeto, resultados alcanzados hasta la fecha y concepto sobre el desempeño del contratista)</w:t>
            </w:r>
          </w:p>
        </w:tc>
      </w:tr>
      <w:tr w:rsidR="00D02E44" w:rsidRPr="002A3BA8" w:rsidTr="003F7EE4">
        <w:tc>
          <w:tcPr>
            <w:tcW w:w="9500" w:type="dxa"/>
            <w:gridSpan w:val="2"/>
          </w:tcPr>
          <w:p w:rsidR="00D02E44" w:rsidRPr="002A3BA8" w:rsidRDefault="00D02E44" w:rsidP="00E762FC">
            <w:pPr>
              <w:pStyle w:val="Ttulo1"/>
              <w:spacing w:before="0"/>
              <w:jc w:val="both"/>
              <w:outlineLvl w:val="0"/>
              <w:rPr>
                <w:rFonts w:ascii="Arial" w:hAnsi="Arial" w:cs="Arial"/>
                <w:b w:val="0"/>
                <w:bCs w:val="0"/>
                <w:color w:val="auto"/>
                <w:sz w:val="20"/>
                <w:szCs w:val="20"/>
              </w:rPr>
            </w:pPr>
          </w:p>
          <w:tbl>
            <w:tblPr>
              <w:tblStyle w:val="Tablaconcuadrcula"/>
              <w:tblW w:w="4725" w:type="dxa"/>
              <w:tblLook w:val="04A0"/>
            </w:tblPr>
            <w:tblGrid>
              <w:gridCol w:w="1350"/>
              <w:gridCol w:w="1750"/>
              <w:gridCol w:w="1329"/>
              <w:gridCol w:w="2050"/>
            </w:tblGrid>
            <w:tr w:rsidR="00D02E44" w:rsidRPr="002A3BA8" w:rsidTr="003F7EE4">
              <w:tc>
                <w:tcPr>
                  <w:tcW w:w="1010" w:type="dxa"/>
                </w:tcPr>
                <w:p w:rsidR="00D02E44" w:rsidRPr="002A3BA8" w:rsidRDefault="00D02E44" w:rsidP="00E762FC">
                  <w:pPr>
                    <w:jc w:val="center"/>
                    <w:rPr>
                      <w:rFonts w:ascii="Arial" w:hAnsi="Arial" w:cs="Arial"/>
                      <w:b/>
                      <w:sz w:val="20"/>
                      <w:szCs w:val="20"/>
                    </w:rPr>
                  </w:pPr>
                </w:p>
                <w:p w:rsidR="00D02E44" w:rsidRPr="002A3BA8" w:rsidRDefault="00D02E44" w:rsidP="00E762FC">
                  <w:pPr>
                    <w:jc w:val="center"/>
                    <w:rPr>
                      <w:rFonts w:ascii="Arial" w:hAnsi="Arial" w:cs="Arial"/>
                      <w:b/>
                      <w:sz w:val="20"/>
                      <w:szCs w:val="20"/>
                    </w:rPr>
                  </w:pPr>
                  <w:r w:rsidRPr="002A3BA8">
                    <w:rPr>
                      <w:rFonts w:ascii="Arial" w:hAnsi="Arial" w:cs="Arial"/>
                      <w:b/>
                      <w:sz w:val="20"/>
                      <w:szCs w:val="20"/>
                    </w:rPr>
                    <w:t>N° CONTRATO</w:t>
                  </w:r>
                </w:p>
              </w:tc>
              <w:tc>
                <w:tcPr>
                  <w:tcW w:w="1220" w:type="dxa"/>
                </w:tcPr>
                <w:p w:rsidR="00D02E44" w:rsidRPr="002A3BA8" w:rsidRDefault="00D02E44" w:rsidP="00E762FC">
                  <w:pPr>
                    <w:jc w:val="center"/>
                    <w:rPr>
                      <w:rFonts w:ascii="Arial" w:hAnsi="Arial" w:cs="Arial"/>
                      <w:b/>
                      <w:sz w:val="20"/>
                      <w:szCs w:val="20"/>
                    </w:rPr>
                  </w:pPr>
                </w:p>
                <w:p w:rsidR="00D02E44" w:rsidRPr="002A3BA8" w:rsidRDefault="00D02E44" w:rsidP="00E762FC">
                  <w:pPr>
                    <w:jc w:val="center"/>
                    <w:rPr>
                      <w:rFonts w:ascii="Arial" w:hAnsi="Arial" w:cs="Arial"/>
                      <w:b/>
                      <w:sz w:val="20"/>
                      <w:szCs w:val="20"/>
                    </w:rPr>
                  </w:pPr>
                  <w:r w:rsidRPr="002A3BA8">
                    <w:rPr>
                      <w:rFonts w:ascii="Arial" w:hAnsi="Arial" w:cs="Arial"/>
                      <w:b/>
                      <w:sz w:val="20"/>
                      <w:szCs w:val="20"/>
                    </w:rPr>
                    <w:t>NOMBRE CONTRATISTA</w:t>
                  </w:r>
                </w:p>
              </w:tc>
              <w:tc>
                <w:tcPr>
                  <w:tcW w:w="995" w:type="dxa"/>
                </w:tcPr>
                <w:p w:rsidR="00D02E44" w:rsidRPr="002A3BA8" w:rsidRDefault="00D02E44" w:rsidP="00E762FC">
                  <w:pPr>
                    <w:jc w:val="center"/>
                    <w:rPr>
                      <w:rFonts w:ascii="Arial" w:hAnsi="Arial" w:cs="Arial"/>
                      <w:b/>
                      <w:sz w:val="20"/>
                      <w:szCs w:val="20"/>
                    </w:rPr>
                  </w:pPr>
                </w:p>
                <w:p w:rsidR="00D02E44" w:rsidRPr="002A3BA8" w:rsidRDefault="00D02E44" w:rsidP="00E762FC">
                  <w:pPr>
                    <w:jc w:val="center"/>
                    <w:rPr>
                      <w:rFonts w:ascii="Arial" w:hAnsi="Arial" w:cs="Arial"/>
                      <w:b/>
                      <w:sz w:val="20"/>
                      <w:szCs w:val="20"/>
                    </w:rPr>
                  </w:pPr>
                  <w:r w:rsidRPr="002A3BA8">
                    <w:rPr>
                      <w:rFonts w:ascii="Arial" w:hAnsi="Arial" w:cs="Arial"/>
                      <w:b/>
                      <w:sz w:val="20"/>
                      <w:szCs w:val="20"/>
                    </w:rPr>
                    <w:t>VALOR</w:t>
                  </w:r>
                </w:p>
              </w:tc>
              <w:tc>
                <w:tcPr>
                  <w:tcW w:w="1500" w:type="dxa"/>
                </w:tcPr>
                <w:p w:rsidR="00D02E44" w:rsidRPr="002A3BA8" w:rsidRDefault="00D02E44" w:rsidP="00E762FC">
                  <w:pPr>
                    <w:jc w:val="center"/>
                    <w:rPr>
                      <w:rFonts w:ascii="Arial" w:hAnsi="Arial" w:cs="Arial"/>
                      <w:b/>
                      <w:sz w:val="20"/>
                      <w:szCs w:val="20"/>
                    </w:rPr>
                  </w:pPr>
                </w:p>
                <w:p w:rsidR="00D02E44" w:rsidRPr="002A3BA8" w:rsidRDefault="00D02E44" w:rsidP="00E762FC">
                  <w:pPr>
                    <w:jc w:val="center"/>
                    <w:rPr>
                      <w:rFonts w:ascii="Arial" w:hAnsi="Arial" w:cs="Arial"/>
                      <w:b/>
                      <w:sz w:val="20"/>
                      <w:szCs w:val="20"/>
                    </w:rPr>
                  </w:pPr>
                  <w:r w:rsidRPr="002A3BA8">
                    <w:rPr>
                      <w:rFonts w:ascii="Arial" w:hAnsi="Arial" w:cs="Arial"/>
                      <w:b/>
                      <w:sz w:val="20"/>
                      <w:szCs w:val="20"/>
                    </w:rPr>
                    <w:t>OBJETO</w:t>
                  </w:r>
                </w:p>
              </w:tc>
            </w:tr>
            <w:tr w:rsidR="00D02E44" w:rsidRPr="002A3BA8" w:rsidTr="003F7EE4">
              <w:tc>
                <w:tcPr>
                  <w:tcW w:w="1010" w:type="dxa"/>
                </w:tcPr>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r w:rsidRPr="002A3BA8">
                    <w:rPr>
                      <w:rFonts w:ascii="Arial" w:hAnsi="Arial" w:cs="Arial"/>
                      <w:sz w:val="20"/>
                      <w:szCs w:val="20"/>
                    </w:rPr>
                    <w:t>168- 2012</w:t>
                  </w:r>
                </w:p>
              </w:tc>
              <w:tc>
                <w:tcPr>
                  <w:tcW w:w="1220" w:type="dxa"/>
                </w:tcPr>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r w:rsidRPr="002A3BA8">
                    <w:rPr>
                      <w:rFonts w:ascii="Arial" w:hAnsi="Arial" w:cs="Arial"/>
                      <w:sz w:val="20"/>
                      <w:szCs w:val="20"/>
                    </w:rPr>
                    <w:t>DIANA MILENA PIÑEROS GUTIERREZ</w:t>
                  </w:r>
                </w:p>
              </w:tc>
              <w:tc>
                <w:tcPr>
                  <w:tcW w:w="995" w:type="dxa"/>
                </w:tcPr>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jc w:val="center"/>
                    <w:rPr>
                      <w:rFonts w:ascii="Arial" w:hAnsi="Arial" w:cs="Arial"/>
                      <w:sz w:val="20"/>
                      <w:szCs w:val="20"/>
                    </w:rPr>
                  </w:pPr>
                  <w:r w:rsidRPr="002A3BA8">
                    <w:rPr>
                      <w:rFonts w:ascii="Arial" w:hAnsi="Arial" w:cs="Arial"/>
                      <w:sz w:val="20"/>
                      <w:szCs w:val="20"/>
                    </w:rPr>
                    <w:t>$10.500.000</w:t>
                  </w:r>
                </w:p>
              </w:tc>
              <w:tc>
                <w:tcPr>
                  <w:tcW w:w="1500" w:type="dxa"/>
                </w:tcPr>
                <w:p w:rsidR="00D02E44" w:rsidRPr="002A3BA8" w:rsidRDefault="00D02E44" w:rsidP="00E762FC">
                  <w:pPr>
                    <w:jc w:val="center"/>
                    <w:rPr>
                      <w:rFonts w:ascii="Arial" w:hAnsi="Arial" w:cs="Arial"/>
                      <w:b/>
                      <w:sz w:val="20"/>
                      <w:szCs w:val="20"/>
                    </w:rPr>
                  </w:pPr>
                </w:p>
                <w:p w:rsidR="00D02E44" w:rsidRPr="002A3BA8" w:rsidRDefault="00D02E44" w:rsidP="00E762FC">
                  <w:pPr>
                    <w:jc w:val="center"/>
                    <w:rPr>
                      <w:rFonts w:ascii="Arial" w:hAnsi="Arial" w:cs="Arial"/>
                      <w:iCs/>
                      <w:sz w:val="20"/>
                      <w:szCs w:val="20"/>
                    </w:rPr>
                  </w:pPr>
                </w:p>
                <w:p w:rsidR="00D02E44" w:rsidRPr="002A3BA8" w:rsidRDefault="00D02E44" w:rsidP="00E762FC">
                  <w:pPr>
                    <w:jc w:val="center"/>
                    <w:rPr>
                      <w:rFonts w:ascii="Arial" w:hAnsi="Arial" w:cs="Arial"/>
                      <w:iCs/>
                      <w:sz w:val="20"/>
                      <w:szCs w:val="20"/>
                    </w:rPr>
                  </w:pPr>
                </w:p>
                <w:p w:rsidR="00D02E44" w:rsidRPr="002A3BA8" w:rsidRDefault="00D02E44" w:rsidP="00E762FC">
                  <w:pPr>
                    <w:jc w:val="center"/>
                    <w:rPr>
                      <w:rFonts w:ascii="Arial" w:hAnsi="Arial" w:cs="Arial"/>
                      <w:iCs/>
                      <w:sz w:val="20"/>
                      <w:szCs w:val="20"/>
                    </w:rPr>
                  </w:pPr>
                </w:p>
                <w:p w:rsidR="00D02E44" w:rsidRPr="002A3BA8" w:rsidRDefault="00D02E44" w:rsidP="00E762FC">
                  <w:pPr>
                    <w:jc w:val="center"/>
                    <w:rPr>
                      <w:rFonts w:ascii="Arial" w:hAnsi="Arial" w:cs="Arial"/>
                      <w:iCs/>
                      <w:sz w:val="20"/>
                      <w:szCs w:val="20"/>
                    </w:rPr>
                  </w:pPr>
                </w:p>
                <w:p w:rsidR="00D02E44" w:rsidRPr="002A3BA8" w:rsidRDefault="00D02E44" w:rsidP="00E762FC">
                  <w:pPr>
                    <w:jc w:val="center"/>
                    <w:rPr>
                      <w:rFonts w:ascii="Arial" w:hAnsi="Arial" w:cs="Arial"/>
                      <w:iCs/>
                      <w:sz w:val="20"/>
                      <w:szCs w:val="20"/>
                    </w:rPr>
                  </w:pPr>
                </w:p>
                <w:p w:rsidR="00D02E44" w:rsidRPr="002A3BA8" w:rsidRDefault="00D02E44" w:rsidP="00E762FC">
                  <w:pPr>
                    <w:jc w:val="center"/>
                    <w:rPr>
                      <w:rFonts w:ascii="Arial" w:hAnsi="Arial" w:cs="Arial"/>
                      <w:b/>
                      <w:sz w:val="20"/>
                      <w:szCs w:val="20"/>
                    </w:rPr>
                  </w:pPr>
                  <w:r w:rsidRPr="002A3BA8">
                    <w:rPr>
                      <w:rFonts w:ascii="Arial" w:hAnsi="Arial" w:cs="Arial"/>
                      <w:iCs/>
                      <w:sz w:val="20"/>
                      <w:szCs w:val="20"/>
                    </w:rPr>
                    <w:t>PRESTACIÓN DE SERVICIOS PROFESIONALES PARA DESARROLLAR LA COORDINACIÓN DE LA LUDOTECA MUNICIPAL  LUIS CARLOS GALAN SARMIENTO DE TENJO</w:t>
                  </w:r>
                </w:p>
              </w:tc>
            </w:tr>
            <w:tr w:rsidR="00D02E44" w:rsidRPr="002A3BA8" w:rsidTr="003F7EE4">
              <w:tc>
                <w:tcPr>
                  <w:tcW w:w="1010" w:type="dxa"/>
                </w:tcPr>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r w:rsidRPr="002A3BA8">
                    <w:rPr>
                      <w:rFonts w:ascii="Arial" w:hAnsi="Arial" w:cs="Arial"/>
                      <w:sz w:val="20"/>
                      <w:szCs w:val="20"/>
                    </w:rPr>
                    <w:t>167 - 2012</w:t>
                  </w:r>
                </w:p>
                <w:p w:rsidR="00D02E44" w:rsidRPr="002A3BA8" w:rsidRDefault="00D02E44" w:rsidP="00E762FC">
                  <w:pPr>
                    <w:jc w:val="center"/>
                    <w:rPr>
                      <w:rFonts w:ascii="Arial" w:hAnsi="Arial" w:cs="Arial"/>
                      <w:sz w:val="20"/>
                      <w:szCs w:val="20"/>
                    </w:rPr>
                  </w:pPr>
                </w:p>
              </w:tc>
              <w:tc>
                <w:tcPr>
                  <w:tcW w:w="1220" w:type="dxa"/>
                </w:tcPr>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r w:rsidRPr="002A3BA8">
                    <w:rPr>
                      <w:rFonts w:ascii="Arial" w:hAnsi="Arial" w:cs="Arial"/>
                      <w:sz w:val="20"/>
                      <w:szCs w:val="20"/>
                    </w:rPr>
                    <w:t>CLAUDIA PATRICIA SARMIENTO RIVERA</w:t>
                  </w:r>
                </w:p>
              </w:tc>
              <w:tc>
                <w:tcPr>
                  <w:tcW w:w="995" w:type="dxa"/>
                </w:tcPr>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r w:rsidRPr="002A3BA8">
                    <w:rPr>
                      <w:rFonts w:ascii="Arial" w:hAnsi="Arial" w:cs="Arial"/>
                      <w:sz w:val="20"/>
                      <w:szCs w:val="20"/>
                    </w:rPr>
                    <w:t>$8.400.000</w:t>
                  </w:r>
                </w:p>
              </w:tc>
              <w:tc>
                <w:tcPr>
                  <w:tcW w:w="1500" w:type="dxa"/>
                </w:tcPr>
                <w:p w:rsidR="00D02E44" w:rsidRPr="002A3BA8" w:rsidRDefault="00D02E44" w:rsidP="00E762FC">
                  <w:pPr>
                    <w:jc w:val="center"/>
                    <w:rPr>
                      <w:rFonts w:ascii="Arial" w:hAnsi="Arial" w:cs="Arial"/>
                      <w:b/>
                      <w:sz w:val="20"/>
                      <w:szCs w:val="20"/>
                    </w:rPr>
                  </w:pPr>
                </w:p>
                <w:p w:rsidR="00D02E44" w:rsidRPr="002A3BA8" w:rsidRDefault="00D02E44" w:rsidP="00E762FC">
                  <w:pPr>
                    <w:jc w:val="center"/>
                    <w:rPr>
                      <w:rFonts w:ascii="Arial" w:hAnsi="Arial" w:cs="Arial"/>
                      <w:iCs/>
                      <w:sz w:val="20"/>
                      <w:szCs w:val="20"/>
                    </w:rPr>
                  </w:pPr>
                  <w:r w:rsidRPr="002A3BA8">
                    <w:rPr>
                      <w:rFonts w:ascii="Arial" w:hAnsi="Arial" w:cs="Arial"/>
                      <w:iCs/>
                      <w:sz w:val="20"/>
                      <w:szCs w:val="20"/>
                    </w:rPr>
                    <w:t>PRESTACION DE SERVICIOS DE APOYO A LA GESTION PARA DESARROLLAR  ACTIVIDADES DE LUDOEDUCADORA EN LA LUDOTECA MUNICIPAL LUIS CARLOS GALAN SARMIENTO DEL MUNICIPIO DE TENJO</w:t>
                  </w:r>
                </w:p>
                <w:p w:rsidR="00D02E44" w:rsidRPr="002A3BA8" w:rsidRDefault="00D02E44" w:rsidP="00E762FC">
                  <w:pPr>
                    <w:jc w:val="center"/>
                    <w:rPr>
                      <w:rFonts w:ascii="Arial" w:hAnsi="Arial" w:cs="Arial"/>
                      <w:b/>
                      <w:sz w:val="20"/>
                      <w:szCs w:val="20"/>
                    </w:rPr>
                  </w:pPr>
                </w:p>
              </w:tc>
            </w:tr>
            <w:tr w:rsidR="00D02E44" w:rsidRPr="002A3BA8" w:rsidTr="003F7EE4">
              <w:tc>
                <w:tcPr>
                  <w:tcW w:w="1010" w:type="dxa"/>
                </w:tcPr>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iCs/>
                      <w:sz w:val="20"/>
                      <w:szCs w:val="20"/>
                    </w:rPr>
                  </w:pPr>
                </w:p>
                <w:p w:rsidR="00D02E44" w:rsidRPr="002A3BA8" w:rsidRDefault="00D02E44" w:rsidP="00E762FC">
                  <w:pPr>
                    <w:jc w:val="center"/>
                    <w:rPr>
                      <w:rFonts w:ascii="Arial" w:hAnsi="Arial" w:cs="Arial"/>
                      <w:iCs/>
                      <w:sz w:val="20"/>
                      <w:szCs w:val="20"/>
                    </w:rPr>
                  </w:pPr>
                </w:p>
                <w:p w:rsidR="00D02E44" w:rsidRPr="002A3BA8" w:rsidRDefault="00D02E44" w:rsidP="00E762FC">
                  <w:pPr>
                    <w:jc w:val="center"/>
                    <w:rPr>
                      <w:rFonts w:ascii="Arial" w:hAnsi="Arial" w:cs="Arial"/>
                      <w:iCs/>
                      <w:sz w:val="20"/>
                      <w:szCs w:val="20"/>
                    </w:rPr>
                  </w:pPr>
                </w:p>
                <w:p w:rsidR="00D02E44" w:rsidRPr="002A3BA8" w:rsidRDefault="00D02E44" w:rsidP="00E762FC">
                  <w:pPr>
                    <w:jc w:val="center"/>
                    <w:rPr>
                      <w:rFonts w:ascii="Arial" w:hAnsi="Arial" w:cs="Arial"/>
                      <w:iCs/>
                      <w:sz w:val="20"/>
                      <w:szCs w:val="20"/>
                    </w:rPr>
                  </w:pPr>
                </w:p>
                <w:p w:rsidR="00D02E44" w:rsidRPr="002A3BA8" w:rsidRDefault="00D02E44" w:rsidP="00E762FC">
                  <w:pPr>
                    <w:jc w:val="center"/>
                    <w:rPr>
                      <w:rFonts w:ascii="Arial" w:hAnsi="Arial" w:cs="Arial"/>
                      <w:iCs/>
                      <w:sz w:val="20"/>
                      <w:szCs w:val="20"/>
                    </w:rPr>
                  </w:pPr>
                </w:p>
                <w:p w:rsidR="00D02E44" w:rsidRPr="002A3BA8" w:rsidRDefault="00D02E44" w:rsidP="00E762FC">
                  <w:pPr>
                    <w:jc w:val="center"/>
                    <w:rPr>
                      <w:rFonts w:ascii="Arial" w:hAnsi="Arial" w:cs="Arial"/>
                      <w:sz w:val="20"/>
                      <w:szCs w:val="20"/>
                    </w:rPr>
                  </w:pPr>
                  <w:r w:rsidRPr="002A3BA8">
                    <w:rPr>
                      <w:rFonts w:ascii="Arial" w:hAnsi="Arial" w:cs="Arial"/>
                      <w:iCs/>
                      <w:sz w:val="20"/>
                      <w:szCs w:val="20"/>
                    </w:rPr>
                    <w:t>170 – 2012</w:t>
                  </w:r>
                </w:p>
                <w:p w:rsidR="00D02E44" w:rsidRPr="002A3BA8" w:rsidRDefault="00D02E44" w:rsidP="00E762FC">
                  <w:pPr>
                    <w:jc w:val="center"/>
                    <w:rPr>
                      <w:rFonts w:ascii="Arial" w:hAnsi="Arial" w:cs="Arial"/>
                      <w:sz w:val="20"/>
                      <w:szCs w:val="20"/>
                    </w:rPr>
                  </w:pPr>
                </w:p>
              </w:tc>
              <w:tc>
                <w:tcPr>
                  <w:tcW w:w="1220" w:type="dxa"/>
                </w:tcPr>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r w:rsidRPr="002A3BA8">
                    <w:rPr>
                      <w:rFonts w:ascii="Arial" w:hAnsi="Arial" w:cs="Arial"/>
                      <w:sz w:val="20"/>
                      <w:szCs w:val="20"/>
                    </w:rPr>
                    <w:t>MARIA ESPERANZA ANGULO OBANDO</w:t>
                  </w:r>
                </w:p>
              </w:tc>
              <w:tc>
                <w:tcPr>
                  <w:tcW w:w="995" w:type="dxa"/>
                </w:tcPr>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r w:rsidRPr="002A3BA8">
                    <w:rPr>
                      <w:rFonts w:ascii="Arial" w:hAnsi="Arial" w:cs="Arial"/>
                      <w:sz w:val="20"/>
                      <w:szCs w:val="20"/>
                    </w:rPr>
                    <w:t>$8.400.000</w:t>
                  </w:r>
                </w:p>
              </w:tc>
              <w:tc>
                <w:tcPr>
                  <w:tcW w:w="1500" w:type="dxa"/>
                </w:tcPr>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iCs/>
                      <w:sz w:val="20"/>
                      <w:szCs w:val="20"/>
                    </w:rPr>
                  </w:pPr>
                  <w:r w:rsidRPr="002A3BA8">
                    <w:rPr>
                      <w:rFonts w:ascii="Arial" w:hAnsi="Arial" w:cs="Arial"/>
                      <w:iCs/>
                      <w:sz w:val="20"/>
                      <w:szCs w:val="20"/>
                    </w:rPr>
                    <w:t>PRESTACION DE SERVICIOS DE APOYO A LA GESTION PARA DESARROLLAR  ACTIVIDADES DE LUDOEDUCADORA EN LA LUDOTECA MUNICIPAL LUIS CARLOS GALAN SARMIENTO DEL MUNICIPIO DE TENJO</w:t>
                  </w:r>
                </w:p>
                <w:p w:rsidR="00D02E44" w:rsidRPr="002A3BA8" w:rsidRDefault="00D02E44" w:rsidP="00E762FC">
                  <w:pPr>
                    <w:jc w:val="center"/>
                    <w:rPr>
                      <w:rFonts w:ascii="Arial" w:hAnsi="Arial" w:cs="Arial"/>
                      <w:sz w:val="20"/>
                      <w:szCs w:val="20"/>
                    </w:rPr>
                  </w:pPr>
                </w:p>
                <w:p w:rsidR="00D02E44" w:rsidRPr="002A3BA8" w:rsidRDefault="00D02E44" w:rsidP="00E762FC">
                  <w:pPr>
                    <w:jc w:val="center"/>
                    <w:rPr>
                      <w:rFonts w:ascii="Arial" w:hAnsi="Arial" w:cs="Arial"/>
                      <w:sz w:val="20"/>
                      <w:szCs w:val="20"/>
                    </w:rPr>
                  </w:pPr>
                </w:p>
              </w:tc>
            </w:tr>
            <w:tr w:rsidR="00D02E44" w:rsidRPr="002A3BA8" w:rsidTr="003F7EE4">
              <w:tc>
                <w:tcPr>
                  <w:tcW w:w="101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258-2012</w:t>
                  </w:r>
                </w:p>
              </w:tc>
              <w:tc>
                <w:tcPr>
                  <w:tcW w:w="122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OSCAR DANIEL OCAMPO</w:t>
                  </w:r>
                </w:p>
              </w:tc>
              <w:tc>
                <w:tcPr>
                  <w:tcW w:w="995"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10.000.000</w:t>
                  </w:r>
                </w:p>
              </w:tc>
              <w:tc>
                <w:tcPr>
                  <w:tcW w:w="150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Estudio y caracterización de matoneo en el municipio</w:t>
                  </w:r>
                </w:p>
              </w:tc>
            </w:tr>
            <w:tr w:rsidR="00D02E44" w:rsidRPr="002A3BA8" w:rsidTr="003F7EE4">
              <w:tc>
                <w:tcPr>
                  <w:tcW w:w="101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253-2012</w:t>
                  </w:r>
                </w:p>
              </w:tc>
              <w:tc>
                <w:tcPr>
                  <w:tcW w:w="122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 xml:space="preserve">ATS </w:t>
                  </w:r>
                </w:p>
              </w:tc>
              <w:tc>
                <w:tcPr>
                  <w:tcW w:w="995"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15.000.000</w:t>
                  </w:r>
                </w:p>
              </w:tc>
              <w:tc>
                <w:tcPr>
                  <w:tcW w:w="150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Estudio y caracterización de sustancias psicoactivas</w:t>
                  </w:r>
                </w:p>
              </w:tc>
            </w:tr>
            <w:tr w:rsidR="00D02E44" w:rsidRPr="002A3BA8" w:rsidTr="003F7EE4">
              <w:tc>
                <w:tcPr>
                  <w:tcW w:w="101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218-2012</w:t>
                  </w:r>
                </w:p>
              </w:tc>
              <w:tc>
                <w:tcPr>
                  <w:tcW w:w="122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ARCCO</w:t>
                  </w:r>
                </w:p>
              </w:tc>
              <w:tc>
                <w:tcPr>
                  <w:tcW w:w="995"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3.300.000</w:t>
                  </w:r>
                </w:p>
              </w:tc>
              <w:tc>
                <w:tcPr>
                  <w:tcW w:w="150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Actividad ludicopedagógica para la semana de la primera infancia</w:t>
                  </w:r>
                </w:p>
              </w:tc>
            </w:tr>
            <w:tr w:rsidR="00D02E44" w:rsidRPr="002A3BA8" w:rsidTr="003F7EE4">
              <w:tc>
                <w:tcPr>
                  <w:tcW w:w="101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Convenio 017</w:t>
                  </w:r>
                </w:p>
              </w:tc>
              <w:tc>
                <w:tcPr>
                  <w:tcW w:w="1220" w:type="dxa"/>
                </w:tcPr>
                <w:p w:rsidR="00D02E44" w:rsidRPr="002A3BA8" w:rsidRDefault="00D02E44" w:rsidP="00E762FC">
                  <w:pPr>
                    <w:rPr>
                      <w:rFonts w:ascii="Arial" w:hAnsi="Arial" w:cs="Arial"/>
                      <w:sz w:val="20"/>
                      <w:szCs w:val="20"/>
                    </w:rPr>
                  </w:pPr>
                  <w:r w:rsidRPr="002A3BA8">
                    <w:rPr>
                      <w:rFonts w:ascii="Arial" w:hAnsi="Arial" w:cs="Arial"/>
                      <w:sz w:val="20"/>
                      <w:szCs w:val="20"/>
                    </w:rPr>
                    <w:t>FUNDACION UNIVERSITARIA MONSERRATE</w:t>
                  </w:r>
                </w:p>
              </w:tc>
              <w:tc>
                <w:tcPr>
                  <w:tcW w:w="995"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14.221097</w:t>
                  </w:r>
                </w:p>
              </w:tc>
              <w:tc>
                <w:tcPr>
                  <w:tcW w:w="150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Diplomado primera infancia y familia</w:t>
                  </w:r>
                </w:p>
              </w:tc>
            </w:tr>
            <w:tr w:rsidR="00D02E44" w:rsidRPr="002A3BA8" w:rsidTr="003F7EE4">
              <w:tc>
                <w:tcPr>
                  <w:tcW w:w="101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154-2012</w:t>
                  </w:r>
                </w:p>
              </w:tc>
              <w:tc>
                <w:tcPr>
                  <w:tcW w:w="1220" w:type="dxa"/>
                </w:tcPr>
                <w:p w:rsidR="00D02E44" w:rsidRPr="002A3BA8" w:rsidRDefault="00D02E44" w:rsidP="00E762FC">
                  <w:pPr>
                    <w:rPr>
                      <w:rFonts w:ascii="Arial" w:hAnsi="Arial" w:cs="Arial"/>
                      <w:sz w:val="20"/>
                      <w:szCs w:val="20"/>
                    </w:rPr>
                  </w:pPr>
                  <w:r w:rsidRPr="002A3BA8">
                    <w:rPr>
                      <w:rFonts w:ascii="Arial" w:hAnsi="Arial" w:cs="Arial"/>
                      <w:sz w:val="20"/>
                      <w:szCs w:val="20"/>
                    </w:rPr>
                    <w:t>DANIEL OCAMPO</w:t>
                  </w:r>
                </w:p>
              </w:tc>
              <w:tc>
                <w:tcPr>
                  <w:tcW w:w="995"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10.500.000</w:t>
                  </w:r>
                </w:p>
              </w:tc>
              <w:tc>
                <w:tcPr>
                  <w:tcW w:w="150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Asesor para el programa de infancia y adolescencia</w:t>
                  </w:r>
                </w:p>
              </w:tc>
            </w:tr>
            <w:tr w:rsidR="00D02E44" w:rsidRPr="002A3BA8" w:rsidTr="003F7EE4">
              <w:tc>
                <w:tcPr>
                  <w:tcW w:w="101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137-2012</w:t>
                  </w:r>
                </w:p>
              </w:tc>
              <w:tc>
                <w:tcPr>
                  <w:tcW w:w="1220" w:type="dxa"/>
                </w:tcPr>
                <w:p w:rsidR="00D02E44" w:rsidRPr="002A3BA8" w:rsidRDefault="00D02E44" w:rsidP="00E762FC">
                  <w:pPr>
                    <w:rPr>
                      <w:rFonts w:ascii="Arial" w:hAnsi="Arial" w:cs="Arial"/>
                      <w:sz w:val="20"/>
                      <w:szCs w:val="20"/>
                    </w:rPr>
                  </w:pPr>
                  <w:r w:rsidRPr="002A3BA8">
                    <w:rPr>
                      <w:rFonts w:ascii="Arial" w:hAnsi="Arial" w:cs="Arial"/>
                      <w:sz w:val="20"/>
                      <w:szCs w:val="20"/>
                    </w:rPr>
                    <w:t>AYDA MARIA PEÑUELA</w:t>
                  </w:r>
                </w:p>
              </w:tc>
              <w:tc>
                <w:tcPr>
                  <w:tcW w:w="995"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18.000.000</w:t>
                  </w:r>
                </w:p>
              </w:tc>
              <w:tc>
                <w:tcPr>
                  <w:tcW w:w="150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Coordinación de infancia y adolescencia</w:t>
                  </w:r>
                </w:p>
              </w:tc>
            </w:tr>
          </w:tbl>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Informe del Desempeño Laboral de Empleados Públicos</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(Relacione los empleados públicos de la dependencia, indicando nombre del funcionario, resultados alcanzados hasta la fecha y concepto sobre el desempeño del empleado)</w:t>
            </w:r>
          </w:p>
        </w:tc>
      </w:tr>
      <w:tr w:rsidR="00D02E44" w:rsidRPr="002A3BA8" w:rsidTr="003F7EE4">
        <w:tc>
          <w:tcPr>
            <w:tcW w:w="9500" w:type="dxa"/>
            <w:gridSpan w:val="2"/>
          </w:tcPr>
          <w:p w:rsidR="00D02E44" w:rsidRPr="002A3BA8" w:rsidRDefault="00D02E44" w:rsidP="00E762FC">
            <w:pPr>
              <w:pStyle w:val="Ttulo1"/>
              <w:spacing w:before="0"/>
              <w:jc w:val="both"/>
              <w:outlineLvl w:val="0"/>
              <w:rPr>
                <w:rFonts w:ascii="Arial" w:hAnsi="Arial" w:cs="Arial"/>
                <w:b w:val="0"/>
                <w:bCs w:val="0"/>
                <w:color w:val="auto"/>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Informe de la Ejecución Presupuestal</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(De la apropiación asignada para cada uno de los rubros presupuestales de la dependencia, señale el nivel de ejecución y explíquelo por qué se encuentra en ese nivel)</w:t>
            </w:r>
          </w:p>
        </w:tc>
      </w:tr>
      <w:tr w:rsidR="00D02E44" w:rsidRPr="002A3BA8" w:rsidTr="003F7EE4">
        <w:tc>
          <w:tcPr>
            <w:tcW w:w="9500" w:type="dxa"/>
            <w:gridSpan w:val="2"/>
          </w:tcPr>
          <w:p w:rsidR="00D02E44" w:rsidRPr="002A3BA8" w:rsidRDefault="00D02E44" w:rsidP="00E762FC">
            <w:pPr>
              <w:pStyle w:val="Ttulo1"/>
              <w:spacing w:before="0"/>
              <w:jc w:val="both"/>
              <w:outlineLvl w:val="0"/>
              <w:rPr>
                <w:rFonts w:ascii="Arial" w:hAnsi="Arial" w:cs="Arial"/>
                <w:b w:val="0"/>
                <w:bCs w:val="0"/>
                <w:color w:val="auto"/>
                <w:sz w:val="20"/>
                <w:szCs w:val="20"/>
              </w:rPr>
            </w:pPr>
          </w:p>
          <w:tbl>
            <w:tblPr>
              <w:tblW w:w="7140" w:type="dxa"/>
              <w:tblCellMar>
                <w:left w:w="70" w:type="dxa"/>
                <w:right w:w="70" w:type="dxa"/>
              </w:tblCellMar>
              <w:tblLook w:val="04A0"/>
            </w:tblPr>
            <w:tblGrid>
              <w:gridCol w:w="2500"/>
              <w:gridCol w:w="1580"/>
              <w:gridCol w:w="1860"/>
              <w:gridCol w:w="1200"/>
            </w:tblGrid>
            <w:tr w:rsidR="00D02E44" w:rsidRPr="002A3BA8" w:rsidTr="003F7EE4">
              <w:trPr>
                <w:trHeight w:val="259"/>
              </w:trPr>
              <w:tc>
                <w:tcPr>
                  <w:tcW w:w="2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Nombre</w:t>
                  </w:r>
                </w:p>
              </w:tc>
              <w:tc>
                <w:tcPr>
                  <w:tcW w:w="1580" w:type="dxa"/>
                  <w:tcBorders>
                    <w:top w:val="single" w:sz="4" w:space="0" w:color="auto"/>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valor asigmado</w:t>
                  </w:r>
                </w:p>
              </w:tc>
              <w:tc>
                <w:tcPr>
                  <w:tcW w:w="1860" w:type="dxa"/>
                  <w:tcBorders>
                    <w:top w:val="single" w:sz="4" w:space="0" w:color="auto"/>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valor ejecutado</w:t>
                  </w:r>
                </w:p>
              </w:tc>
              <w:tc>
                <w:tcPr>
                  <w:tcW w:w="1200" w:type="dxa"/>
                  <w:tcBorders>
                    <w:top w:val="single" w:sz="4" w:space="0" w:color="auto"/>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porcentaje de ejecución</w:t>
                  </w:r>
                </w:p>
              </w:tc>
            </w:tr>
            <w:tr w:rsidR="00D02E44" w:rsidRPr="002A3BA8" w:rsidTr="003F7EE4">
              <w:trPr>
                <w:trHeight w:val="259"/>
              </w:trPr>
              <w:tc>
                <w:tcPr>
                  <w:tcW w:w="2500"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PRIMERA INFANCIA</w:t>
                  </w:r>
                </w:p>
              </w:tc>
              <w:tc>
                <w:tcPr>
                  <w:tcW w:w="158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389.221.097,00</w:t>
                  </w:r>
                </w:p>
              </w:tc>
              <w:tc>
                <w:tcPr>
                  <w:tcW w:w="186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238.556.997,00</w:t>
                  </w:r>
                </w:p>
              </w:tc>
              <w:tc>
                <w:tcPr>
                  <w:tcW w:w="120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96,56</w:t>
                  </w:r>
                </w:p>
              </w:tc>
            </w:tr>
            <w:tr w:rsidR="00D02E44" w:rsidRPr="002A3BA8" w:rsidTr="003F7EE4">
              <w:trPr>
                <w:trHeight w:val="465"/>
              </w:trPr>
              <w:tc>
                <w:tcPr>
                  <w:tcW w:w="2500"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1: Entorno familiar, garantía de existencia</w:t>
                  </w:r>
                </w:p>
              </w:tc>
              <w:tc>
                <w:tcPr>
                  <w:tcW w:w="158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15.000.000,00</w:t>
                  </w:r>
                </w:p>
              </w:tc>
              <w:tc>
                <w:tcPr>
                  <w:tcW w:w="186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4.720.000,00</w:t>
                  </w:r>
                </w:p>
              </w:tc>
              <w:tc>
                <w:tcPr>
                  <w:tcW w:w="120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31,47</w:t>
                  </w:r>
                </w:p>
              </w:tc>
            </w:tr>
            <w:tr w:rsidR="00D02E44" w:rsidRPr="002A3BA8" w:rsidTr="003F7EE4">
              <w:trPr>
                <w:trHeight w:val="705"/>
              </w:trPr>
              <w:tc>
                <w:tcPr>
                  <w:tcW w:w="2500"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2: Desarrollo efectivo y progresivo</w:t>
                  </w:r>
                </w:p>
              </w:tc>
              <w:tc>
                <w:tcPr>
                  <w:tcW w:w="158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359.221.097,00</w:t>
                  </w:r>
                </w:p>
              </w:tc>
              <w:tc>
                <w:tcPr>
                  <w:tcW w:w="186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233.836.997,00</w:t>
                  </w:r>
                </w:p>
              </w:tc>
              <w:tc>
                <w:tcPr>
                  <w:tcW w:w="120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65,10</w:t>
                  </w:r>
                </w:p>
              </w:tc>
            </w:tr>
            <w:tr w:rsidR="00D02E44" w:rsidRPr="002A3BA8" w:rsidTr="003F7EE4">
              <w:trPr>
                <w:trHeight w:val="870"/>
              </w:trPr>
              <w:tc>
                <w:tcPr>
                  <w:tcW w:w="2500"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3: Reconocimiento y protección social</w:t>
                  </w:r>
                </w:p>
              </w:tc>
              <w:tc>
                <w:tcPr>
                  <w:tcW w:w="158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15.000.000,00</w:t>
                  </w:r>
                </w:p>
              </w:tc>
              <w:tc>
                <w:tcPr>
                  <w:tcW w:w="186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0,00</w:t>
                  </w:r>
                </w:p>
              </w:tc>
              <w:tc>
                <w:tcPr>
                  <w:tcW w:w="120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0</w:t>
                  </w:r>
                </w:p>
              </w:tc>
            </w:tr>
          </w:tbl>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Aspectos por mejorar, hacer o abandonar</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(Señale los asuntos o proyectos (internos o externos) que se deben mejorar, los que se deben hacer o los que se deben abandonar a partir del 1 de agosto)</w:t>
            </w:r>
          </w:p>
        </w:tc>
      </w:tr>
      <w:tr w:rsidR="00D02E44" w:rsidRPr="002A3BA8" w:rsidTr="003F7EE4">
        <w:tc>
          <w:tcPr>
            <w:tcW w:w="9500" w:type="dxa"/>
            <w:gridSpan w:val="2"/>
          </w:tcPr>
          <w:p w:rsidR="00D02E44" w:rsidRPr="002A3BA8" w:rsidRDefault="00D02E44" w:rsidP="00E762FC">
            <w:pPr>
              <w:pStyle w:val="Ttulo1"/>
              <w:spacing w:before="0"/>
              <w:jc w:val="both"/>
              <w:outlineLvl w:val="0"/>
              <w:rPr>
                <w:rFonts w:ascii="Arial" w:hAnsi="Arial" w:cs="Arial"/>
                <w:b w:val="0"/>
                <w:bCs w:val="0"/>
                <w:color w:val="auto"/>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r w:rsidRPr="002A3BA8">
              <w:rPr>
                <w:rFonts w:ascii="Arial" w:hAnsi="Arial" w:cs="Arial"/>
                <w:sz w:val="20"/>
                <w:szCs w:val="20"/>
              </w:rPr>
              <w:t xml:space="preserve">Fortalecer el equipo de trabajo </w:t>
            </w:r>
          </w:p>
          <w:p w:rsidR="00D02E44" w:rsidRPr="002A3BA8" w:rsidRDefault="00D02E44" w:rsidP="00E762FC">
            <w:pPr>
              <w:rPr>
                <w:rFonts w:ascii="Arial" w:hAnsi="Arial" w:cs="Arial"/>
                <w:sz w:val="20"/>
                <w:szCs w:val="20"/>
              </w:rPr>
            </w:pPr>
            <w:r w:rsidRPr="002A3BA8">
              <w:rPr>
                <w:rFonts w:ascii="Arial" w:hAnsi="Arial" w:cs="Arial"/>
                <w:sz w:val="20"/>
                <w:szCs w:val="20"/>
              </w:rPr>
              <w:t>Mejorar la seguridad en el entorno de la ludoteca municipal</w:t>
            </w:r>
          </w:p>
          <w:p w:rsidR="00D02E44" w:rsidRPr="002A3BA8" w:rsidRDefault="00D02E44" w:rsidP="00E762FC">
            <w:pPr>
              <w:rPr>
                <w:rFonts w:ascii="Arial" w:hAnsi="Arial" w:cs="Arial"/>
                <w:sz w:val="20"/>
                <w:szCs w:val="20"/>
              </w:rPr>
            </w:pPr>
            <w:r w:rsidRPr="002A3BA8">
              <w:rPr>
                <w:rFonts w:ascii="Arial" w:hAnsi="Arial" w:cs="Arial"/>
                <w:sz w:val="20"/>
                <w:szCs w:val="20"/>
              </w:rPr>
              <w:t>Compra de material didactico</w:t>
            </w: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Conclusiones y recomendaciones</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(Evalué el desempeño de la administración en este período y relacione como mínimo cinco recomendaciones para mejorar los resultados de la administración)</w:t>
            </w:r>
          </w:p>
        </w:tc>
      </w:tr>
      <w:tr w:rsidR="00D02E44" w:rsidRPr="002A3BA8" w:rsidTr="003F7EE4">
        <w:tc>
          <w:tcPr>
            <w:tcW w:w="9500" w:type="dxa"/>
            <w:gridSpan w:val="2"/>
          </w:tcPr>
          <w:p w:rsidR="00D02E44" w:rsidRPr="002A3BA8" w:rsidRDefault="00D02E44" w:rsidP="00E762FC">
            <w:pPr>
              <w:rPr>
                <w:rFonts w:ascii="Arial" w:hAnsi="Arial" w:cs="Arial"/>
                <w:sz w:val="20"/>
                <w:szCs w:val="20"/>
              </w:rPr>
            </w:pPr>
            <w:r w:rsidRPr="002A3BA8">
              <w:rPr>
                <w:rFonts w:ascii="Arial" w:hAnsi="Arial" w:cs="Arial"/>
                <w:sz w:val="20"/>
                <w:szCs w:val="20"/>
              </w:rPr>
              <w:t>Se recomienda seguir con el proceso que se llevó a cabo con los hogares comunitarios y las instituciones educativas y todo lo que tenga que ver con la primera infancia</w:t>
            </w:r>
          </w:p>
          <w:p w:rsidR="00D02E44" w:rsidRPr="002A3BA8" w:rsidRDefault="00D02E44" w:rsidP="00E762FC">
            <w:pPr>
              <w:rPr>
                <w:rFonts w:ascii="Arial" w:hAnsi="Arial" w:cs="Arial"/>
                <w:sz w:val="20"/>
                <w:szCs w:val="20"/>
              </w:rPr>
            </w:pPr>
            <w:r w:rsidRPr="002A3BA8">
              <w:rPr>
                <w:rFonts w:ascii="Arial" w:hAnsi="Arial" w:cs="Arial"/>
                <w:sz w:val="20"/>
                <w:szCs w:val="20"/>
              </w:rPr>
              <w:t>Continuar con la capacitación del talento humano que se relacione con la primera infancia</w:t>
            </w:r>
          </w:p>
          <w:p w:rsidR="00D02E44" w:rsidRPr="002A3BA8" w:rsidRDefault="00D02E44" w:rsidP="00E762FC">
            <w:pPr>
              <w:rPr>
                <w:rFonts w:ascii="Arial" w:hAnsi="Arial" w:cs="Arial"/>
                <w:sz w:val="20"/>
                <w:szCs w:val="20"/>
              </w:rPr>
            </w:pPr>
            <w:r w:rsidRPr="002A3BA8">
              <w:rPr>
                <w:rFonts w:ascii="Arial" w:hAnsi="Arial" w:cs="Arial"/>
                <w:sz w:val="20"/>
                <w:szCs w:val="20"/>
              </w:rPr>
              <w:t>En las escuelas continuar con el proceso de incentivación en la lectura y promover el rescate de los valores y la corresponsabilidad de los padres en la educación de sus hijos.</w:t>
            </w:r>
          </w:p>
          <w:p w:rsidR="00D02E44" w:rsidRPr="002A3BA8" w:rsidRDefault="00D02E44" w:rsidP="00E762FC">
            <w:pPr>
              <w:rPr>
                <w:rFonts w:ascii="Arial" w:hAnsi="Arial" w:cs="Arial"/>
                <w:sz w:val="20"/>
                <w:szCs w:val="20"/>
              </w:rPr>
            </w:pPr>
            <w:r w:rsidRPr="002A3BA8">
              <w:rPr>
                <w:rFonts w:ascii="Arial" w:hAnsi="Arial" w:cs="Arial"/>
                <w:sz w:val="20"/>
                <w:szCs w:val="20"/>
              </w:rPr>
              <w:t>Continuar conj el proceso que se inició en cuanto al consumo de SPA y matoneo dentro de las IED</w:t>
            </w: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Asuntos de Impacto</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(Describa los dos asuntos o proyectos de mayor impacto ejecutados por la dependencia. Anexe imágenes)</w:t>
            </w:r>
          </w:p>
        </w:tc>
      </w:tr>
      <w:tr w:rsidR="00D02E44" w:rsidRPr="002A3BA8" w:rsidTr="003F7EE4">
        <w:tc>
          <w:tcPr>
            <w:tcW w:w="9500" w:type="dxa"/>
            <w:gridSpan w:val="2"/>
          </w:tcPr>
          <w:p w:rsidR="00D02E44" w:rsidRPr="002A3BA8" w:rsidRDefault="00D02E44" w:rsidP="00E762FC">
            <w:pPr>
              <w:rPr>
                <w:rFonts w:ascii="Arial" w:hAnsi="Arial" w:cs="Arial"/>
                <w:sz w:val="20"/>
                <w:szCs w:val="20"/>
              </w:rPr>
            </w:pPr>
            <w:r w:rsidRPr="002A3BA8">
              <w:rPr>
                <w:rFonts w:ascii="Arial" w:hAnsi="Arial" w:cs="Arial"/>
                <w:sz w:val="20"/>
                <w:szCs w:val="20"/>
              </w:rPr>
              <w:t>Se realizó la semana de la primera infancia</w:t>
            </w:r>
          </w:p>
          <w:p w:rsidR="00D02E44" w:rsidRPr="002A3BA8" w:rsidRDefault="00D02E44" w:rsidP="00E762FC">
            <w:pPr>
              <w:rPr>
                <w:rFonts w:ascii="Arial" w:hAnsi="Arial" w:cs="Arial"/>
                <w:sz w:val="20"/>
                <w:szCs w:val="20"/>
              </w:rPr>
            </w:pPr>
            <w:r w:rsidRPr="002A3BA8">
              <w:rPr>
                <w:rFonts w:ascii="Arial" w:hAnsi="Arial" w:cs="Arial"/>
                <w:sz w:val="20"/>
                <w:szCs w:val="20"/>
              </w:rPr>
              <w:t>Se realizó en dia del niño</w:t>
            </w:r>
          </w:p>
          <w:p w:rsidR="00D02E44" w:rsidRPr="002A3BA8" w:rsidRDefault="00D02E44" w:rsidP="00E762FC">
            <w:pPr>
              <w:rPr>
                <w:rFonts w:ascii="Arial" w:hAnsi="Arial" w:cs="Arial"/>
                <w:sz w:val="20"/>
                <w:szCs w:val="20"/>
              </w:rPr>
            </w:pPr>
            <w:r w:rsidRPr="002A3BA8">
              <w:rPr>
                <w:rFonts w:ascii="Arial" w:hAnsi="Arial" w:cs="Arial"/>
                <w:sz w:val="20"/>
                <w:szCs w:val="20"/>
              </w:rPr>
              <w:t>Se realizó trabajo con los hogares comunitarios</w:t>
            </w:r>
          </w:p>
          <w:p w:rsidR="00D02E44" w:rsidRPr="002A3BA8" w:rsidRDefault="00D02E44" w:rsidP="00E762FC">
            <w:pPr>
              <w:rPr>
                <w:rFonts w:ascii="Arial" w:hAnsi="Arial" w:cs="Arial"/>
                <w:sz w:val="20"/>
                <w:szCs w:val="20"/>
              </w:rPr>
            </w:pPr>
          </w:p>
        </w:tc>
      </w:tr>
    </w:tbl>
    <w:p w:rsidR="00D02E44" w:rsidRPr="002A3BA8" w:rsidRDefault="00D02E44" w:rsidP="00E762FC">
      <w:pPr>
        <w:spacing w:line="240" w:lineRule="auto"/>
        <w:rPr>
          <w:rFonts w:ascii="Arial" w:hAnsi="Arial" w:cs="Arial"/>
          <w:sz w:val="20"/>
          <w:szCs w:val="20"/>
        </w:rPr>
      </w:pPr>
    </w:p>
    <w:tbl>
      <w:tblPr>
        <w:tblStyle w:val="Tablaconcuadrcula"/>
        <w:tblW w:w="0" w:type="auto"/>
        <w:tblLook w:val="04A0"/>
      </w:tblPr>
      <w:tblGrid>
        <w:gridCol w:w="9500"/>
      </w:tblGrid>
      <w:tr w:rsidR="00D02E44" w:rsidRPr="002A3BA8" w:rsidTr="003F7EE4">
        <w:tc>
          <w:tcPr>
            <w:tcW w:w="9500" w:type="dxa"/>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Anexos</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(Relacione las estadísticas, mapas, gráficos y conceptos que soporten lo dicho en los aportes anteriores</w:t>
            </w:r>
          </w:p>
        </w:tc>
      </w:tr>
      <w:tr w:rsidR="00D02E44" w:rsidRPr="002A3BA8" w:rsidTr="003F7EE4">
        <w:tc>
          <w:tcPr>
            <w:tcW w:w="9500" w:type="dxa"/>
          </w:tcPr>
          <w:p w:rsidR="00D02E44" w:rsidRPr="002A3BA8" w:rsidRDefault="00D02E44" w:rsidP="00E762FC">
            <w:pPr>
              <w:rPr>
                <w:rFonts w:ascii="Arial" w:hAnsi="Arial" w:cs="Arial"/>
                <w:sz w:val="20"/>
                <w:szCs w:val="20"/>
              </w:rPr>
            </w:pPr>
          </w:p>
        </w:tc>
      </w:tr>
    </w:tbl>
    <w:p w:rsidR="00D02E44" w:rsidRPr="002A3BA8" w:rsidRDefault="00D02E44" w:rsidP="00E762FC">
      <w:pPr>
        <w:spacing w:line="240" w:lineRule="auto"/>
        <w:rPr>
          <w:rFonts w:ascii="Arial" w:hAnsi="Arial" w:cs="Arial"/>
          <w:sz w:val="20"/>
          <w:szCs w:val="20"/>
        </w:rPr>
      </w:pPr>
    </w:p>
    <w:p w:rsidR="00D02E44" w:rsidRPr="002A3BA8" w:rsidRDefault="00D02E44" w:rsidP="00E762FC">
      <w:pPr>
        <w:spacing w:line="240" w:lineRule="auto"/>
        <w:rPr>
          <w:rFonts w:ascii="Arial" w:hAnsi="Arial" w:cs="Arial"/>
          <w:sz w:val="20"/>
          <w:szCs w:val="20"/>
        </w:rPr>
      </w:pPr>
    </w:p>
    <w:tbl>
      <w:tblPr>
        <w:tblStyle w:val="Tablaconcuadrcula"/>
        <w:tblW w:w="0" w:type="auto"/>
        <w:tblLook w:val="04A0"/>
      </w:tblPr>
      <w:tblGrid>
        <w:gridCol w:w="4983"/>
        <w:gridCol w:w="4593"/>
      </w:tblGrid>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Datos Generales</w:t>
            </w:r>
          </w:p>
        </w:tc>
      </w:tr>
      <w:tr w:rsidR="00D02E44" w:rsidRPr="002A3BA8" w:rsidTr="003F7EE4">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color w:val="auto"/>
                <w:sz w:val="20"/>
                <w:szCs w:val="20"/>
              </w:rPr>
              <w:t xml:space="preserve">Nombre del funcionario responsable </w:t>
            </w:r>
          </w:p>
        </w:tc>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SONIA PATRICIA GONZALEZ BERNAL</w:t>
            </w:r>
          </w:p>
        </w:tc>
      </w:tr>
      <w:tr w:rsidR="00D02E44" w:rsidRPr="002A3BA8" w:rsidTr="003F7EE4">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Cargo</w:t>
            </w:r>
          </w:p>
        </w:tc>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Secretaría de Despacho</w:t>
            </w:r>
          </w:p>
        </w:tc>
      </w:tr>
      <w:tr w:rsidR="00D02E44" w:rsidRPr="002A3BA8" w:rsidTr="003F7EE4">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Dependencia</w:t>
            </w:r>
          </w:p>
        </w:tc>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Secretaría de Protección Social</w:t>
            </w:r>
          </w:p>
        </w:tc>
      </w:tr>
      <w:tr w:rsidR="00D02E44" w:rsidRPr="002A3BA8" w:rsidTr="003F7EE4">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Ciudad y fecha</w:t>
            </w:r>
          </w:p>
        </w:tc>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Tenjo, diciembre de 2012</w:t>
            </w:r>
          </w:p>
        </w:tc>
      </w:tr>
      <w:tr w:rsidR="00D02E44" w:rsidRPr="002A3BA8" w:rsidTr="003F7EE4">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Período de rendición de cuenta</w:t>
            </w:r>
          </w:p>
        </w:tc>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Enero 1 – diciembre 30 de 2012</w:t>
            </w: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 xml:space="preserve">Introducción </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(Señale de forma descriptiva los principales logros y dificultades de la dependencia a su cargo)</w:t>
            </w:r>
          </w:p>
        </w:tc>
      </w:tr>
      <w:tr w:rsidR="00D02E44" w:rsidRPr="002A3BA8" w:rsidTr="003F7EE4">
        <w:tc>
          <w:tcPr>
            <w:tcW w:w="9500" w:type="dxa"/>
            <w:gridSpan w:val="2"/>
          </w:tcPr>
          <w:p w:rsidR="00D02E44" w:rsidRPr="002A3BA8" w:rsidRDefault="00D02E44" w:rsidP="00E762FC">
            <w:pPr>
              <w:pStyle w:val="Ttulo1"/>
              <w:spacing w:before="0"/>
              <w:jc w:val="both"/>
              <w:outlineLvl w:val="0"/>
              <w:rPr>
                <w:rFonts w:ascii="Arial" w:hAnsi="Arial" w:cs="Arial"/>
                <w:b w:val="0"/>
                <w:bCs w:val="0"/>
                <w:color w:val="auto"/>
                <w:sz w:val="20"/>
                <w:szCs w:val="20"/>
              </w:rPr>
            </w:pPr>
          </w:p>
          <w:p w:rsidR="00D02E44" w:rsidRPr="002A3BA8" w:rsidRDefault="00D02E44" w:rsidP="00E762FC">
            <w:pPr>
              <w:rPr>
                <w:rFonts w:ascii="Arial" w:hAnsi="Arial" w:cs="Arial"/>
                <w:sz w:val="20"/>
                <w:szCs w:val="20"/>
              </w:rPr>
            </w:pPr>
            <w:r w:rsidRPr="002A3BA8">
              <w:rPr>
                <w:rFonts w:ascii="Arial" w:hAnsi="Arial" w:cs="Arial"/>
                <w:sz w:val="20"/>
                <w:szCs w:val="20"/>
              </w:rPr>
              <w:t>A continuación se presentan los logros por cada uno de los programas de esta dependencia:</w:t>
            </w:r>
          </w:p>
          <w:p w:rsidR="00D02E44" w:rsidRPr="002A3BA8" w:rsidRDefault="00D02E44" w:rsidP="00E762FC">
            <w:pPr>
              <w:rPr>
                <w:rFonts w:ascii="Arial" w:hAnsi="Arial" w:cs="Arial"/>
                <w:sz w:val="20"/>
                <w:szCs w:val="20"/>
              </w:rPr>
            </w:pPr>
          </w:p>
          <w:p w:rsidR="00D02E44" w:rsidRPr="002A3BA8" w:rsidRDefault="00D02E44" w:rsidP="00E762FC">
            <w:pPr>
              <w:rPr>
                <w:rFonts w:ascii="Arial" w:eastAsiaTheme="majorEastAsia" w:hAnsi="Arial" w:cs="Arial"/>
                <w:sz w:val="20"/>
                <w:szCs w:val="20"/>
              </w:rPr>
            </w:pPr>
          </w:p>
          <w:p w:rsidR="00D02E44" w:rsidRPr="002A3BA8" w:rsidRDefault="00D02E44" w:rsidP="00201B26">
            <w:pPr>
              <w:pStyle w:val="Prrafodelista"/>
              <w:numPr>
                <w:ilvl w:val="0"/>
                <w:numId w:val="64"/>
              </w:numPr>
              <w:rPr>
                <w:rFonts w:ascii="Arial" w:eastAsiaTheme="majorEastAsia" w:hAnsi="Arial" w:cs="Arial"/>
                <w:b/>
                <w:sz w:val="20"/>
                <w:szCs w:val="20"/>
              </w:rPr>
            </w:pPr>
            <w:r w:rsidRPr="002A3BA8">
              <w:rPr>
                <w:rFonts w:ascii="Arial" w:eastAsiaTheme="majorEastAsia" w:hAnsi="Arial" w:cs="Arial"/>
                <w:b/>
                <w:sz w:val="20"/>
                <w:szCs w:val="20"/>
              </w:rPr>
              <w:t>Salud publica</w:t>
            </w:r>
          </w:p>
          <w:p w:rsidR="00D02E44" w:rsidRPr="002A3BA8" w:rsidRDefault="00D02E44" w:rsidP="00E762FC">
            <w:pPr>
              <w:ind w:left="360"/>
              <w:rPr>
                <w:rFonts w:ascii="Arial" w:eastAsiaTheme="majorEastAsia" w:hAnsi="Arial" w:cs="Arial"/>
                <w:sz w:val="20"/>
                <w:szCs w:val="20"/>
              </w:rPr>
            </w:pPr>
          </w:p>
          <w:p w:rsidR="00D02E44" w:rsidRPr="002A3BA8" w:rsidRDefault="00D02E44" w:rsidP="00201B26">
            <w:pPr>
              <w:numPr>
                <w:ilvl w:val="0"/>
                <w:numId w:val="65"/>
              </w:numPr>
              <w:rPr>
                <w:rFonts w:ascii="Arial" w:eastAsia="Calibri" w:hAnsi="Arial" w:cs="Arial"/>
                <w:color w:val="000000"/>
                <w:sz w:val="20"/>
                <w:szCs w:val="20"/>
              </w:rPr>
            </w:pPr>
            <w:r w:rsidRPr="002A3BA8">
              <w:rPr>
                <w:rFonts w:ascii="Arial" w:hAnsi="Arial" w:cs="Arial"/>
                <w:color w:val="000000" w:themeColor="text1"/>
                <w:sz w:val="20"/>
                <w:szCs w:val="20"/>
              </w:rPr>
              <w:t>talleres educativos en prevención de abuso sexual</w:t>
            </w:r>
          </w:p>
          <w:p w:rsidR="00D02E44" w:rsidRPr="002A3BA8" w:rsidRDefault="00D02E44" w:rsidP="00201B26">
            <w:pPr>
              <w:numPr>
                <w:ilvl w:val="0"/>
                <w:numId w:val="65"/>
              </w:numPr>
              <w:rPr>
                <w:rFonts w:ascii="Arial" w:eastAsia="Calibri" w:hAnsi="Arial" w:cs="Arial"/>
                <w:color w:val="000000"/>
                <w:sz w:val="20"/>
                <w:szCs w:val="20"/>
              </w:rPr>
            </w:pPr>
            <w:r w:rsidRPr="002A3BA8">
              <w:rPr>
                <w:rFonts w:ascii="Arial" w:hAnsi="Arial" w:cs="Arial"/>
                <w:color w:val="000000" w:themeColor="text1"/>
                <w:sz w:val="20"/>
                <w:szCs w:val="20"/>
              </w:rPr>
              <w:t>conversatorios</w:t>
            </w:r>
          </w:p>
          <w:p w:rsidR="00D02E44" w:rsidRPr="002A3BA8" w:rsidRDefault="00D02E44" w:rsidP="00201B26">
            <w:pPr>
              <w:numPr>
                <w:ilvl w:val="0"/>
                <w:numId w:val="65"/>
              </w:numPr>
              <w:rPr>
                <w:rFonts w:ascii="Arial" w:eastAsia="Calibri" w:hAnsi="Arial" w:cs="Arial"/>
                <w:sz w:val="20"/>
                <w:szCs w:val="20"/>
              </w:rPr>
            </w:pPr>
            <w:r w:rsidRPr="002A3BA8">
              <w:rPr>
                <w:rFonts w:ascii="Arial" w:hAnsi="Arial" w:cs="Arial"/>
                <w:sz w:val="20"/>
                <w:szCs w:val="20"/>
              </w:rPr>
              <w:t>mantenimiento de línea de base</w:t>
            </w:r>
          </w:p>
          <w:p w:rsidR="00D02E44" w:rsidRPr="002A3BA8" w:rsidRDefault="00D02E44" w:rsidP="00201B26">
            <w:pPr>
              <w:numPr>
                <w:ilvl w:val="0"/>
                <w:numId w:val="65"/>
              </w:numPr>
              <w:rPr>
                <w:rFonts w:ascii="Arial" w:eastAsia="Calibri" w:hAnsi="Arial" w:cs="Arial"/>
                <w:sz w:val="20"/>
                <w:szCs w:val="20"/>
              </w:rPr>
            </w:pPr>
            <w:r w:rsidRPr="002A3BA8">
              <w:rPr>
                <w:rFonts w:ascii="Arial" w:hAnsi="Arial" w:cs="Arial"/>
                <w:sz w:val="20"/>
                <w:szCs w:val="20"/>
              </w:rPr>
              <w:t>líneas de acción de ssr en cove</w:t>
            </w:r>
          </w:p>
          <w:p w:rsidR="00D02E44" w:rsidRPr="002A3BA8" w:rsidRDefault="00D02E44" w:rsidP="00201B26">
            <w:pPr>
              <w:numPr>
                <w:ilvl w:val="0"/>
                <w:numId w:val="65"/>
              </w:numPr>
              <w:rPr>
                <w:rFonts w:ascii="Arial" w:eastAsia="Calibri" w:hAnsi="Arial" w:cs="Arial"/>
                <w:sz w:val="20"/>
                <w:szCs w:val="20"/>
              </w:rPr>
            </w:pPr>
            <w:r w:rsidRPr="002A3BA8">
              <w:rPr>
                <w:rFonts w:ascii="Arial" w:hAnsi="Arial" w:cs="Arial"/>
                <w:sz w:val="20"/>
                <w:szCs w:val="20"/>
              </w:rPr>
              <w:t>visitas de campo mortalidad materna – visitas gestantes de alto riesgo</w:t>
            </w:r>
          </w:p>
          <w:p w:rsidR="00D02E44" w:rsidRPr="002A3BA8" w:rsidRDefault="00D02E44" w:rsidP="00201B26">
            <w:pPr>
              <w:numPr>
                <w:ilvl w:val="0"/>
                <w:numId w:val="65"/>
              </w:numPr>
              <w:rPr>
                <w:rFonts w:ascii="Arial" w:eastAsia="Calibri" w:hAnsi="Arial" w:cs="Arial"/>
                <w:sz w:val="20"/>
                <w:szCs w:val="20"/>
              </w:rPr>
            </w:pPr>
            <w:r w:rsidRPr="002A3BA8">
              <w:rPr>
                <w:rFonts w:ascii="Arial" w:hAnsi="Arial" w:cs="Arial"/>
                <w:sz w:val="20"/>
                <w:szCs w:val="20"/>
              </w:rPr>
              <w:t>demanda inducida promotores de salud</w:t>
            </w:r>
          </w:p>
          <w:p w:rsidR="00D02E44" w:rsidRPr="002A3BA8" w:rsidRDefault="00D02E44" w:rsidP="00E762FC">
            <w:pPr>
              <w:ind w:left="360"/>
              <w:rPr>
                <w:rFonts w:ascii="Arial" w:eastAsia="Calibri" w:hAnsi="Arial" w:cs="Arial"/>
                <w:sz w:val="20"/>
                <w:szCs w:val="20"/>
              </w:rPr>
            </w:pPr>
            <w:r w:rsidRPr="002A3BA8">
              <w:rPr>
                <w:rFonts w:ascii="Arial" w:hAnsi="Arial" w:cs="Arial"/>
                <w:sz w:val="20"/>
                <w:szCs w:val="20"/>
              </w:rPr>
              <w:t>salud oral:</w:t>
            </w:r>
          </w:p>
          <w:p w:rsidR="00D02E44" w:rsidRPr="002A3BA8" w:rsidRDefault="00D02E44" w:rsidP="00E762FC">
            <w:pPr>
              <w:ind w:left="360"/>
              <w:rPr>
                <w:rFonts w:ascii="Arial" w:eastAsia="Calibri" w:hAnsi="Arial" w:cs="Arial"/>
                <w:sz w:val="20"/>
                <w:szCs w:val="20"/>
              </w:rPr>
            </w:pPr>
            <w:r w:rsidRPr="002A3BA8">
              <w:rPr>
                <w:rFonts w:ascii="Arial" w:hAnsi="Arial" w:cs="Arial"/>
                <w:sz w:val="20"/>
                <w:szCs w:val="20"/>
              </w:rPr>
              <w:t>promoción y prevención de hábitos de salud oral</w:t>
            </w:r>
          </w:p>
          <w:p w:rsidR="00D02E44" w:rsidRPr="002A3BA8" w:rsidRDefault="00D02E44" w:rsidP="00E762FC">
            <w:pPr>
              <w:ind w:left="360"/>
              <w:rPr>
                <w:rFonts w:ascii="Arial" w:eastAsia="Calibri" w:hAnsi="Arial" w:cs="Arial"/>
                <w:sz w:val="20"/>
                <w:szCs w:val="20"/>
              </w:rPr>
            </w:pPr>
            <w:r w:rsidRPr="002A3BA8">
              <w:rPr>
                <w:rFonts w:ascii="Arial" w:hAnsi="Arial" w:cs="Arial"/>
                <w:sz w:val="20"/>
                <w:szCs w:val="20"/>
              </w:rPr>
              <w:t>escuela saludable:</w:t>
            </w:r>
          </w:p>
          <w:p w:rsidR="00D02E44" w:rsidRPr="002A3BA8" w:rsidRDefault="00D02E44" w:rsidP="00201B26">
            <w:pPr>
              <w:numPr>
                <w:ilvl w:val="0"/>
                <w:numId w:val="65"/>
              </w:numPr>
              <w:rPr>
                <w:rFonts w:ascii="Arial" w:eastAsia="Calibri" w:hAnsi="Arial" w:cs="Arial"/>
                <w:sz w:val="20"/>
                <w:szCs w:val="20"/>
              </w:rPr>
            </w:pPr>
            <w:r w:rsidRPr="002A3BA8">
              <w:rPr>
                <w:rFonts w:ascii="Arial" w:hAnsi="Arial" w:cs="Arial"/>
                <w:sz w:val="20"/>
                <w:szCs w:val="20"/>
              </w:rPr>
              <w:t>censo y diagnostico situacional</w:t>
            </w:r>
          </w:p>
          <w:p w:rsidR="00D02E44" w:rsidRPr="002A3BA8" w:rsidRDefault="00D02E44" w:rsidP="00201B26">
            <w:pPr>
              <w:numPr>
                <w:ilvl w:val="0"/>
                <w:numId w:val="65"/>
              </w:numPr>
              <w:rPr>
                <w:rFonts w:ascii="Arial" w:eastAsia="Calibri" w:hAnsi="Arial" w:cs="Arial"/>
                <w:sz w:val="20"/>
                <w:szCs w:val="20"/>
              </w:rPr>
            </w:pPr>
            <w:r w:rsidRPr="002A3BA8">
              <w:rPr>
                <w:rFonts w:ascii="Arial" w:hAnsi="Arial" w:cs="Arial"/>
                <w:sz w:val="20"/>
                <w:szCs w:val="20"/>
              </w:rPr>
              <w:t xml:space="preserve"> capacitaciones sobre derechos y deberes de los escolares</w:t>
            </w:r>
          </w:p>
          <w:p w:rsidR="00D02E44" w:rsidRPr="002A3BA8" w:rsidRDefault="00D02E44" w:rsidP="00201B26">
            <w:pPr>
              <w:numPr>
                <w:ilvl w:val="0"/>
                <w:numId w:val="65"/>
              </w:numPr>
              <w:rPr>
                <w:rFonts w:ascii="Arial" w:eastAsia="Calibri" w:hAnsi="Arial" w:cs="Arial"/>
                <w:sz w:val="20"/>
                <w:szCs w:val="20"/>
              </w:rPr>
            </w:pPr>
            <w:r w:rsidRPr="002A3BA8">
              <w:rPr>
                <w:rFonts w:ascii="Arial" w:hAnsi="Arial" w:cs="Arial"/>
                <w:sz w:val="20"/>
                <w:szCs w:val="20"/>
              </w:rPr>
              <w:t>jornada de pediculosis</w:t>
            </w:r>
          </w:p>
          <w:p w:rsidR="00D02E44" w:rsidRPr="002A3BA8" w:rsidRDefault="00D02E44" w:rsidP="00E762FC">
            <w:pPr>
              <w:ind w:left="720"/>
              <w:rPr>
                <w:rFonts w:ascii="Arial" w:eastAsia="Calibri" w:hAnsi="Arial" w:cs="Arial"/>
                <w:sz w:val="20"/>
                <w:szCs w:val="20"/>
              </w:rPr>
            </w:pPr>
            <w:r w:rsidRPr="002A3BA8">
              <w:rPr>
                <w:rFonts w:ascii="Arial" w:hAnsi="Arial" w:cs="Arial"/>
                <w:sz w:val="20"/>
                <w:szCs w:val="20"/>
              </w:rPr>
              <w:t>salud mental:</w:t>
            </w:r>
          </w:p>
          <w:p w:rsidR="00D02E44" w:rsidRPr="002A3BA8" w:rsidRDefault="00D02E44" w:rsidP="00E762FC">
            <w:pPr>
              <w:ind w:left="720"/>
              <w:rPr>
                <w:rFonts w:ascii="Arial" w:eastAsia="Calibri" w:hAnsi="Arial" w:cs="Arial"/>
                <w:sz w:val="20"/>
                <w:szCs w:val="20"/>
              </w:rPr>
            </w:pPr>
            <w:r w:rsidRPr="002A3BA8">
              <w:rPr>
                <w:rFonts w:ascii="Arial" w:hAnsi="Arial" w:cs="Arial"/>
                <w:sz w:val="20"/>
                <w:szCs w:val="20"/>
              </w:rPr>
              <w:t>garantizar la red de apoyo al buen trato, prevención del suicidio, matoneo</w:t>
            </w:r>
          </w:p>
          <w:p w:rsidR="00D02E44" w:rsidRPr="002A3BA8" w:rsidRDefault="00D02E44" w:rsidP="00E762FC">
            <w:pPr>
              <w:ind w:left="720"/>
              <w:rPr>
                <w:rFonts w:ascii="Arial" w:eastAsia="Calibri" w:hAnsi="Arial" w:cs="Arial"/>
                <w:sz w:val="20"/>
                <w:szCs w:val="20"/>
              </w:rPr>
            </w:pPr>
            <w:r w:rsidRPr="002A3BA8">
              <w:rPr>
                <w:rFonts w:ascii="Arial" w:hAnsi="Arial" w:cs="Arial"/>
                <w:sz w:val="20"/>
                <w:szCs w:val="20"/>
              </w:rPr>
              <w:t>participacion social:</w:t>
            </w:r>
          </w:p>
          <w:p w:rsidR="00D02E44" w:rsidRPr="002A3BA8" w:rsidRDefault="00D02E44" w:rsidP="00201B26">
            <w:pPr>
              <w:numPr>
                <w:ilvl w:val="0"/>
                <w:numId w:val="65"/>
              </w:numPr>
              <w:rPr>
                <w:rFonts w:ascii="Arial" w:eastAsia="Calibri" w:hAnsi="Arial" w:cs="Arial"/>
                <w:sz w:val="20"/>
                <w:szCs w:val="20"/>
              </w:rPr>
            </w:pPr>
            <w:r w:rsidRPr="002A3BA8">
              <w:rPr>
                <w:rFonts w:ascii="Arial" w:hAnsi="Arial" w:cs="Arial"/>
                <w:sz w:val="20"/>
                <w:szCs w:val="20"/>
              </w:rPr>
              <w:t>se han llevado a cabo 2 copacos</w:t>
            </w:r>
          </w:p>
          <w:p w:rsidR="00D02E44" w:rsidRPr="002A3BA8" w:rsidRDefault="00D02E44" w:rsidP="00201B26">
            <w:pPr>
              <w:numPr>
                <w:ilvl w:val="0"/>
                <w:numId w:val="65"/>
              </w:numPr>
              <w:rPr>
                <w:rFonts w:ascii="Arial" w:eastAsia="Calibri" w:hAnsi="Arial" w:cs="Arial"/>
                <w:sz w:val="20"/>
                <w:szCs w:val="20"/>
              </w:rPr>
            </w:pPr>
            <w:r w:rsidRPr="002A3BA8">
              <w:rPr>
                <w:rFonts w:ascii="Arial" w:hAnsi="Arial" w:cs="Arial"/>
                <w:sz w:val="20"/>
                <w:szCs w:val="20"/>
              </w:rPr>
              <w:t xml:space="preserve">capacitación en veredas derechos, deberes en salud y mecanismos de participación social. </w:t>
            </w:r>
          </w:p>
          <w:p w:rsidR="00D02E44" w:rsidRPr="002A3BA8" w:rsidRDefault="00D02E44" w:rsidP="00E762FC">
            <w:pPr>
              <w:ind w:left="720"/>
              <w:rPr>
                <w:rFonts w:ascii="Arial" w:eastAsia="Calibri" w:hAnsi="Arial" w:cs="Arial"/>
                <w:sz w:val="20"/>
                <w:szCs w:val="20"/>
              </w:rPr>
            </w:pPr>
            <w:r w:rsidRPr="002A3BA8">
              <w:rPr>
                <w:rFonts w:ascii="Arial" w:hAnsi="Arial" w:cs="Arial"/>
                <w:sz w:val="20"/>
                <w:szCs w:val="20"/>
              </w:rPr>
              <w:t>contratacion con la ese:</w:t>
            </w:r>
          </w:p>
          <w:p w:rsidR="00D02E44" w:rsidRPr="002A3BA8" w:rsidRDefault="00D02E44" w:rsidP="00201B26">
            <w:pPr>
              <w:numPr>
                <w:ilvl w:val="0"/>
                <w:numId w:val="65"/>
              </w:numPr>
              <w:rPr>
                <w:rFonts w:ascii="Arial" w:eastAsia="Calibri" w:hAnsi="Arial" w:cs="Arial"/>
                <w:sz w:val="20"/>
                <w:szCs w:val="20"/>
              </w:rPr>
            </w:pPr>
            <w:r w:rsidRPr="002A3BA8">
              <w:rPr>
                <w:rFonts w:ascii="Arial" w:hAnsi="Arial" w:cs="Arial"/>
                <w:sz w:val="20"/>
                <w:szCs w:val="20"/>
              </w:rPr>
              <w:t>vacunación, promotores de salud, entre otros</w:t>
            </w:r>
          </w:p>
          <w:p w:rsidR="00D02E44" w:rsidRPr="002A3BA8" w:rsidRDefault="00D02E44" w:rsidP="00E762FC">
            <w:pPr>
              <w:ind w:left="720"/>
              <w:rPr>
                <w:rFonts w:ascii="Arial" w:eastAsia="Calibri" w:hAnsi="Arial" w:cs="Arial"/>
                <w:sz w:val="20"/>
                <w:szCs w:val="20"/>
              </w:rPr>
            </w:pPr>
            <w:r w:rsidRPr="002A3BA8">
              <w:rPr>
                <w:rFonts w:ascii="Arial" w:hAnsi="Arial" w:cs="Arial"/>
                <w:sz w:val="20"/>
                <w:szCs w:val="20"/>
              </w:rPr>
              <w:t>aiepi ( atencion integral a las enfermedades prevalentes de la infancia):</w:t>
            </w:r>
          </w:p>
          <w:p w:rsidR="00D02E44" w:rsidRPr="002A3BA8" w:rsidRDefault="00D02E44" w:rsidP="00201B26">
            <w:pPr>
              <w:numPr>
                <w:ilvl w:val="0"/>
                <w:numId w:val="65"/>
              </w:numPr>
              <w:rPr>
                <w:rFonts w:ascii="Arial" w:eastAsia="Calibri" w:hAnsi="Arial" w:cs="Arial"/>
                <w:sz w:val="20"/>
                <w:szCs w:val="20"/>
              </w:rPr>
            </w:pPr>
            <w:r w:rsidRPr="002A3BA8">
              <w:rPr>
                <w:rFonts w:ascii="Arial" w:hAnsi="Arial" w:cs="Arial"/>
                <w:sz w:val="20"/>
                <w:szCs w:val="20"/>
              </w:rPr>
              <w:t>seguimiento a sistemas de información con registro mensual de crecimiento y desarrollo, eda enfermedad diarreica aguda y era enfermedad respiratoria aguda.</w:t>
            </w:r>
          </w:p>
          <w:p w:rsidR="00D02E44" w:rsidRPr="002A3BA8" w:rsidRDefault="00D02E44" w:rsidP="00201B26">
            <w:pPr>
              <w:numPr>
                <w:ilvl w:val="0"/>
                <w:numId w:val="65"/>
              </w:numPr>
              <w:rPr>
                <w:rFonts w:ascii="Arial" w:eastAsia="Calibri" w:hAnsi="Arial" w:cs="Arial"/>
                <w:sz w:val="20"/>
                <w:szCs w:val="20"/>
              </w:rPr>
            </w:pPr>
            <w:r w:rsidRPr="002A3BA8">
              <w:rPr>
                <w:rFonts w:ascii="Arial" w:hAnsi="Arial" w:cs="Arial"/>
                <w:sz w:val="20"/>
                <w:szCs w:val="20"/>
              </w:rPr>
              <w:t>seguimiento a salas era del hospital</w:t>
            </w:r>
          </w:p>
          <w:p w:rsidR="00D02E44" w:rsidRPr="002A3BA8" w:rsidRDefault="00D02E44" w:rsidP="00201B26">
            <w:pPr>
              <w:numPr>
                <w:ilvl w:val="0"/>
                <w:numId w:val="65"/>
              </w:numPr>
              <w:rPr>
                <w:rFonts w:ascii="Arial" w:eastAsia="Calibri" w:hAnsi="Arial" w:cs="Arial"/>
                <w:sz w:val="20"/>
                <w:szCs w:val="20"/>
              </w:rPr>
            </w:pPr>
            <w:r w:rsidRPr="002A3BA8">
              <w:rPr>
                <w:rFonts w:ascii="Arial" w:hAnsi="Arial" w:cs="Arial"/>
                <w:sz w:val="20"/>
                <w:szCs w:val="20"/>
              </w:rPr>
              <w:t>condensar información por parte de las promotoras</w:t>
            </w:r>
          </w:p>
          <w:p w:rsidR="00D02E44" w:rsidRPr="002A3BA8" w:rsidRDefault="00D02E44" w:rsidP="00201B26">
            <w:pPr>
              <w:numPr>
                <w:ilvl w:val="0"/>
                <w:numId w:val="65"/>
              </w:numPr>
              <w:rPr>
                <w:rFonts w:ascii="Arial" w:eastAsia="Calibri" w:hAnsi="Arial" w:cs="Arial"/>
                <w:sz w:val="20"/>
                <w:szCs w:val="20"/>
              </w:rPr>
            </w:pPr>
            <w:r w:rsidRPr="002A3BA8">
              <w:rPr>
                <w:rFonts w:ascii="Arial" w:hAnsi="Arial" w:cs="Arial"/>
                <w:sz w:val="20"/>
                <w:szCs w:val="20"/>
              </w:rPr>
              <w:t>capacitaciones a madres o cuidadores menores de 5 años sobre la estrategia aiepi comunitario.</w:t>
            </w:r>
          </w:p>
          <w:p w:rsidR="00D02E44" w:rsidRPr="002A3BA8" w:rsidRDefault="00D02E44" w:rsidP="00201B26">
            <w:pPr>
              <w:numPr>
                <w:ilvl w:val="0"/>
                <w:numId w:val="65"/>
              </w:numPr>
              <w:rPr>
                <w:rFonts w:ascii="Arial" w:eastAsia="Calibri" w:hAnsi="Arial" w:cs="Arial"/>
                <w:sz w:val="20"/>
                <w:szCs w:val="20"/>
              </w:rPr>
            </w:pPr>
            <w:r w:rsidRPr="002A3BA8">
              <w:rPr>
                <w:rFonts w:ascii="Arial" w:hAnsi="Arial" w:cs="Arial"/>
                <w:sz w:val="20"/>
                <w:szCs w:val="20"/>
              </w:rPr>
              <w:t>realización de actividades en prevención de riesgos profesionales en instituciones municipales, promoción y prevención en salud en unidades productivas y en el trabajador informal, reportes aen accidentes de trabajo y enfermedad profesional.</w:t>
            </w:r>
          </w:p>
          <w:p w:rsidR="00D02E44" w:rsidRPr="002A3BA8" w:rsidRDefault="00D02E44" w:rsidP="00201B26">
            <w:pPr>
              <w:numPr>
                <w:ilvl w:val="0"/>
                <w:numId w:val="65"/>
              </w:numPr>
              <w:rPr>
                <w:rFonts w:ascii="Arial" w:eastAsia="Calibri" w:hAnsi="Arial" w:cs="Arial"/>
                <w:sz w:val="20"/>
                <w:szCs w:val="20"/>
              </w:rPr>
            </w:pPr>
            <w:r w:rsidRPr="002A3BA8">
              <w:rPr>
                <w:rFonts w:ascii="Arial" w:hAnsi="Arial" w:cs="Arial"/>
                <w:sz w:val="20"/>
                <w:szCs w:val="20"/>
              </w:rPr>
              <w:t>identificación, canalización y seguimientos de n, n y adolescentes trabajadores con los reportes a la gobernación de cundinamarca.</w:t>
            </w:r>
          </w:p>
          <w:p w:rsidR="00D02E44" w:rsidRPr="002A3BA8" w:rsidRDefault="00D02E44" w:rsidP="00E762FC">
            <w:pPr>
              <w:ind w:left="360"/>
              <w:rPr>
                <w:rFonts w:ascii="Arial" w:hAnsi="Arial" w:cs="Arial"/>
                <w:sz w:val="20"/>
                <w:szCs w:val="20"/>
              </w:rPr>
            </w:pPr>
            <w:r w:rsidRPr="002A3BA8">
              <w:rPr>
                <w:rFonts w:ascii="Arial" w:hAnsi="Arial" w:cs="Arial"/>
                <w:sz w:val="20"/>
                <w:szCs w:val="20"/>
              </w:rPr>
              <w:t>Conmemoración del día mundial de la erradicación del trabajo infantil y apoyo de la formulación del plan operativo de erradicación del trabajo infantil y protección del joven trabajador del municipio de Tenjo.</w:t>
            </w:r>
          </w:p>
          <w:p w:rsidR="00D02E44" w:rsidRPr="002A3BA8" w:rsidRDefault="00D02E44" w:rsidP="00E762FC">
            <w:pPr>
              <w:rPr>
                <w:rFonts w:ascii="Arial" w:eastAsiaTheme="majorEastAsia"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Diagnóstico inicial</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(Describa de forma breve cómo encontró la dependencia a su cargo y las acciones que se plantearon para resolver esa situación)</w:t>
            </w:r>
          </w:p>
        </w:tc>
      </w:tr>
      <w:tr w:rsidR="00D02E44" w:rsidRPr="002A3BA8" w:rsidTr="003F7EE4">
        <w:tc>
          <w:tcPr>
            <w:tcW w:w="9500" w:type="dxa"/>
            <w:gridSpan w:val="2"/>
          </w:tcPr>
          <w:p w:rsidR="00D02E44" w:rsidRPr="002A3BA8" w:rsidRDefault="00D02E44" w:rsidP="00E762FC">
            <w:pPr>
              <w:autoSpaceDE w:val="0"/>
              <w:autoSpaceDN w:val="0"/>
              <w:adjustRightInd w:val="0"/>
              <w:contextualSpacing/>
              <w:jc w:val="both"/>
              <w:rPr>
                <w:rFonts w:ascii="Arial" w:eastAsiaTheme="majorEastAsia" w:hAnsi="Arial" w:cs="Arial"/>
                <w:sz w:val="20"/>
                <w:szCs w:val="20"/>
                <w:highlight w:val="cyan"/>
              </w:rPr>
            </w:pPr>
            <w:r w:rsidRPr="002A3BA8">
              <w:rPr>
                <w:rFonts w:ascii="Arial" w:eastAsiaTheme="majorEastAsia" w:hAnsi="Arial" w:cs="Arial"/>
                <w:sz w:val="20"/>
                <w:szCs w:val="20"/>
                <w:highlight w:val="cyan"/>
              </w:rPr>
              <w:t xml:space="preserve"> </w:t>
            </w:r>
          </w:p>
          <w:p w:rsidR="00D02E44" w:rsidRPr="002A3BA8" w:rsidRDefault="00D02E44" w:rsidP="00E762FC">
            <w:pPr>
              <w:autoSpaceDE w:val="0"/>
              <w:autoSpaceDN w:val="0"/>
              <w:adjustRightInd w:val="0"/>
              <w:contextualSpacing/>
              <w:jc w:val="both"/>
              <w:rPr>
                <w:rFonts w:ascii="Arial" w:eastAsiaTheme="majorEastAsia" w:hAnsi="Arial" w:cs="Arial"/>
                <w:sz w:val="20"/>
                <w:szCs w:val="20"/>
                <w:highlight w:val="cyan"/>
              </w:rPr>
            </w:pPr>
          </w:p>
          <w:p w:rsidR="00D02E44" w:rsidRPr="002A3BA8" w:rsidRDefault="00D02E44" w:rsidP="00E762FC">
            <w:pPr>
              <w:autoSpaceDE w:val="0"/>
              <w:autoSpaceDN w:val="0"/>
              <w:adjustRightInd w:val="0"/>
              <w:contextualSpacing/>
              <w:jc w:val="both"/>
              <w:rPr>
                <w:rFonts w:ascii="Arial" w:eastAsiaTheme="majorEastAsia" w:hAnsi="Arial" w:cs="Arial"/>
                <w:sz w:val="20"/>
                <w:szCs w:val="20"/>
                <w:highlight w:val="cyan"/>
              </w:rPr>
            </w:pPr>
            <w:r w:rsidRPr="002A3BA8">
              <w:rPr>
                <w:rFonts w:ascii="Arial" w:eastAsiaTheme="majorEastAsia" w:hAnsi="Arial" w:cs="Arial"/>
                <w:sz w:val="20"/>
                <w:szCs w:val="20"/>
                <w:highlight w:val="cyan"/>
              </w:rPr>
              <w:t xml:space="preserve">En materia de Salud publica el Municipio año a año ha venido incrementando la inversión en las acciones del plan de intervenciones colectivas cuya contratación primordialmente fue con la IPS Publica pasando de  una contratación de $79.737.000 en el año 2008 a una contratación de $171.000.000 en el 2011 en acciones de salud materna e infantil, salud sexual y reproductiva, salud mental, enfermedades no transmisibles y discapacidad  , salud oral, acciones de  vigilancia del riesgo, gestión PIC, Vigilancia del riesgo en el ámbito Familiar </w:t>
            </w:r>
          </w:p>
          <w:p w:rsidR="00D02E44" w:rsidRPr="002A3BA8" w:rsidRDefault="00D02E44" w:rsidP="00E762FC">
            <w:pPr>
              <w:autoSpaceDE w:val="0"/>
              <w:autoSpaceDN w:val="0"/>
              <w:adjustRightInd w:val="0"/>
              <w:contextualSpacing/>
              <w:jc w:val="both"/>
              <w:rPr>
                <w:rFonts w:ascii="Arial" w:eastAsiaTheme="majorEastAsia" w:hAnsi="Arial" w:cs="Arial"/>
                <w:sz w:val="20"/>
                <w:szCs w:val="20"/>
                <w:highlight w:val="cyan"/>
              </w:rPr>
            </w:pPr>
            <w:r w:rsidRPr="002A3BA8">
              <w:rPr>
                <w:rFonts w:ascii="Arial" w:eastAsiaTheme="majorEastAsia" w:hAnsi="Arial" w:cs="Arial"/>
                <w:sz w:val="20"/>
                <w:szCs w:val="20"/>
                <w:highlight w:val="cyan"/>
              </w:rPr>
              <w:t xml:space="preserve">Así mismo el municipio apoyo el fortalecimiento de la IPS a fin de que se certificara en la estrategia IAMI-  INSTITUCION AMIGA DE LA MUJER Y LA IFANCIA, para lo cual celebro convenio con el aporte de recursos por valor de $14.000.000. Sin embargo al corte de este informe la IPS no se encuentra certificada y se encuentra con planes de mejoramiento establecidos por la Secretaría de salud del departamento. </w:t>
            </w:r>
          </w:p>
          <w:p w:rsidR="00D02E44" w:rsidRPr="002A3BA8" w:rsidRDefault="00D02E44" w:rsidP="00E762FC">
            <w:pPr>
              <w:autoSpaceDE w:val="0"/>
              <w:autoSpaceDN w:val="0"/>
              <w:adjustRightInd w:val="0"/>
              <w:contextualSpacing/>
              <w:jc w:val="both"/>
              <w:rPr>
                <w:rFonts w:ascii="Arial" w:eastAsiaTheme="majorEastAsia" w:hAnsi="Arial" w:cs="Arial"/>
                <w:sz w:val="20"/>
                <w:szCs w:val="20"/>
                <w:highlight w:val="cyan"/>
              </w:rPr>
            </w:pPr>
          </w:p>
          <w:p w:rsidR="00D02E44" w:rsidRPr="002A3BA8" w:rsidRDefault="00D02E44" w:rsidP="00E762FC">
            <w:pPr>
              <w:autoSpaceDE w:val="0"/>
              <w:autoSpaceDN w:val="0"/>
              <w:adjustRightInd w:val="0"/>
              <w:contextualSpacing/>
              <w:jc w:val="both"/>
              <w:rPr>
                <w:rFonts w:ascii="Arial" w:eastAsiaTheme="majorEastAsia" w:hAnsi="Arial" w:cs="Arial"/>
                <w:sz w:val="20"/>
                <w:szCs w:val="20"/>
                <w:highlight w:val="cyan"/>
              </w:rPr>
            </w:pPr>
            <w:r w:rsidRPr="002A3BA8">
              <w:rPr>
                <w:rFonts w:ascii="Arial" w:eastAsiaTheme="majorEastAsia" w:hAnsi="Arial" w:cs="Arial"/>
                <w:sz w:val="20"/>
                <w:szCs w:val="20"/>
                <w:highlight w:val="cyan"/>
              </w:rPr>
              <w:t>Así mismo se fortaleció el programa de participación Social, se creo el Comité de participación comunitaria en salud y se crearon las veedurías en salud</w:t>
            </w:r>
          </w:p>
          <w:p w:rsidR="00D02E44" w:rsidRPr="002A3BA8" w:rsidRDefault="00D02E44" w:rsidP="00E762FC">
            <w:pPr>
              <w:autoSpaceDE w:val="0"/>
              <w:autoSpaceDN w:val="0"/>
              <w:adjustRightInd w:val="0"/>
              <w:contextualSpacing/>
              <w:jc w:val="both"/>
              <w:rPr>
                <w:rFonts w:ascii="Arial" w:eastAsiaTheme="majorEastAsia" w:hAnsi="Arial" w:cs="Arial"/>
                <w:sz w:val="20"/>
                <w:szCs w:val="20"/>
                <w:highlight w:val="cyan"/>
              </w:rPr>
            </w:pPr>
          </w:p>
          <w:p w:rsidR="00D02E44" w:rsidRPr="002A3BA8" w:rsidRDefault="00D02E44" w:rsidP="00E762FC">
            <w:pPr>
              <w:jc w:val="both"/>
              <w:rPr>
                <w:rFonts w:ascii="Arial" w:eastAsiaTheme="majorEastAsia"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Cumplimiento de compromisos y metas de gobierno</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(Describa los compromisos del programa de gobierno que la dependencia ha cumplido y las metas del plan de desarrollo que a la fecha se han logrado o han tenido un avance importante. En cada caso señale la meta, el logro obtenido, las actividades desarrolladas, los recursos financieros invertidos y las acciones que están pendientes de ejecutar. Organice la información de acuerdo con los programas y subprogramas del plan de desarrollo)</w:t>
            </w:r>
          </w:p>
        </w:tc>
      </w:tr>
      <w:tr w:rsidR="00D02E44" w:rsidRPr="002A3BA8" w:rsidTr="003F7EE4">
        <w:tc>
          <w:tcPr>
            <w:tcW w:w="9500" w:type="dxa"/>
            <w:gridSpan w:val="2"/>
          </w:tcPr>
          <w:p w:rsidR="00D02E44" w:rsidRPr="002A3BA8" w:rsidRDefault="00D02E44" w:rsidP="00E762FC">
            <w:pPr>
              <w:spacing w:after="200"/>
              <w:rPr>
                <w:rFonts w:ascii="Arial" w:hAnsi="Arial" w:cs="Arial"/>
                <w:sz w:val="20"/>
                <w:szCs w:val="20"/>
              </w:rPr>
            </w:pPr>
          </w:p>
          <w:tbl>
            <w:tblPr>
              <w:tblStyle w:val="Tablaconcuadrcula"/>
              <w:tblW w:w="10730" w:type="dxa"/>
              <w:tblLook w:val="04A0"/>
            </w:tblPr>
            <w:tblGrid>
              <w:gridCol w:w="1853"/>
              <w:gridCol w:w="293"/>
              <w:gridCol w:w="1561"/>
              <w:gridCol w:w="585"/>
              <w:gridCol w:w="1269"/>
              <w:gridCol w:w="877"/>
              <w:gridCol w:w="977"/>
              <w:gridCol w:w="1169"/>
              <w:gridCol w:w="685"/>
              <w:gridCol w:w="1461"/>
            </w:tblGrid>
            <w:tr w:rsidR="00D02E44" w:rsidRPr="002A3BA8" w:rsidTr="003F7EE4">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Implementar anualmente una acción de fortalecimiento de la estrategia de “Atención Integral de las Enfermedades Prevalentes de la Infancia”, AIEPI; “Instituciones Amigas de la Mujer y de la Infancia”, IAMI, en todas las IPS del Municipio</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 xml:space="preserve">Se implementó la acción y se fortaleció la estrategia del programa de atención integral de las enfermedades prevalentes “Instituciones Amigas de la Mujer y de la Infancia”, IAMI, en todas las IPS del Municipio  </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 xml:space="preserve">Capacitaciones sobre atención integral de enfermedades prevalentes e instituciones amigas de la mujer  </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7.250.000</w:t>
                  </w:r>
                </w:p>
              </w:tc>
              <w:tc>
                <w:tcPr>
                  <w:tcW w:w="2146" w:type="dxa"/>
                  <w:gridSpan w:val="2"/>
                </w:tcPr>
                <w:p w:rsidR="00D02E44" w:rsidRPr="002A3BA8" w:rsidRDefault="00D02E44" w:rsidP="00E762FC">
                  <w:pPr>
                    <w:spacing w:after="200"/>
                    <w:rPr>
                      <w:rFonts w:ascii="Arial" w:hAnsi="Arial" w:cs="Arial"/>
                      <w:sz w:val="20"/>
                      <w:szCs w:val="20"/>
                    </w:rPr>
                  </w:pPr>
                </w:p>
              </w:tc>
            </w:tr>
            <w:tr w:rsidR="00D02E44" w:rsidRPr="002A3BA8" w:rsidTr="003F7EE4">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Lograr cobertura de vacunación con DPT en menores de 1 año del 95%</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logró una cobertura del 96%</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realizaron 4 campañas municipales y 4 campañas nacionales</w:t>
                  </w:r>
                </w:p>
                <w:p w:rsidR="00D02E44" w:rsidRPr="002A3BA8" w:rsidRDefault="00D02E44" w:rsidP="00E762FC">
                  <w:pPr>
                    <w:spacing w:after="200"/>
                    <w:rPr>
                      <w:rFonts w:ascii="Arial" w:hAnsi="Arial" w:cs="Arial"/>
                      <w:sz w:val="20"/>
                      <w:szCs w:val="20"/>
                    </w:rPr>
                  </w:pPr>
                  <w:r w:rsidRPr="002A3BA8">
                    <w:rPr>
                      <w:rFonts w:ascii="Arial" w:hAnsi="Arial" w:cs="Arial"/>
                      <w:sz w:val="20"/>
                      <w:szCs w:val="20"/>
                    </w:rPr>
                    <w:t xml:space="preserve">Se realizó la vacunación extramural </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5.525.000</w:t>
                  </w:r>
                </w:p>
              </w:tc>
              <w:tc>
                <w:tcPr>
                  <w:tcW w:w="2146" w:type="dxa"/>
                  <w:gridSpan w:val="2"/>
                </w:tcPr>
                <w:p w:rsidR="00D02E44" w:rsidRPr="002A3BA8" w:rsidRDefault="00D02E44" w:rsidP="00E762FC">
                  <w:pPr>
                    <w:spacing w:after="200"/>
                    <w:rPr>
                      <w:rFonts w:ascii="Arial" w:hAnsi="Arial" w:cs="Arial"/>
                      <w:sz w:val="20"/>
                      <w:szCs w:val="20"/>
                    </w:rPr>
                  </w:pPr>
                </w:p>
              </w:tc>
            </w:tr>
            <w:tr w:rsidR="00D02E44" w:rsidRPr="002A3BA8" w:rsidTr="003F7EE4">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Lograr cobertura de vacunación con Triple Viral en niños de 1 año del 95%</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74%</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realizaron 4 campañas municipales y 4 campañas nacionales</w:t>
                  </w:r>
                </w:p>
                <w:p w:rsidR="00D02E44" w:rsidRPr="002A3BA8" w:rsidRDefault="00D02E44" w:rsidP="00E762FC">
                  <w:pPr>
                    <w:spacing w:after="200"/>
                    <w:rPr>
                      <w:rFonts w:ascii="Arial" w:hAnsi="Arial" w:cs="Arial"/>
                      <w:sz w:val="20"/>
                      <w:szCs w:val="20"/>
                    </w:rPr>
                  </w:pPr>
                  <w:r w:rsidRPr="002A3BA8">
                    <w:rPr>
                      <w:rFonts w:ascii="Arial" w:hAnsi="Arial" w:cs="Arial"/>
                      <w:sz w:val="20"/>
                      <w:szCs w:val="20"/>
                    </w:rPr>
                    <w:t xml:space="preserve">Se realizó la vacunación extramural </w:t>
                  </w:r>
                </w:p>
                <w:p w:rsidR="00D02E44" w:rsidRPr="002A3BA8" w:rsidRDefault="00D02E44" w:rsidP="00E762FC">
                  <w:pPr>
                    <w:spacing w:after="200"/>
                    <w:rPr>
                      <w:rFonts w:ascii="Arial" w:hAnsi="Arial" w:cs="Arial"/>
                      <w:sz w:val="20"/>
                      <w:szCs w:val="20"/>
                    </w:rPr>
                  </w:pP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5.525.000</w:t>
                  </w:r>
                </w:p>
              </w:tc>
              <w:tc>
                <w:tcPr>
                  <w:tcW w:w="2146" w:type="dxa"/>
                  <w:gridSpan w:val="2"/>
                </w:tcPr>
                <w:p w:rsidR="00D02E44" w:rsidRPr="002A3BA8" w:rsidRDefault="00D02E44" w:rsidP="00E762FC">
                  <w:pPr>
                    <w:spacing w:after="200"/>
                    <w:rPr>
                      <w:rFonts w:ascii="Arial" w:hAnsi="Arial" w:cs="Arial"/>
                      <w:sz w:val="20"/>
                      <w:szCs w:val="20"/>
                    </w:rPr>
                  </w:pPr>
                </w:p>
              </w:tc>
            </w:tr>
            <w:tr w:rsidR="00D02E44" w:rsidRPr="002A3BA8" w:rsidTr="003F7EE4">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Lograr cobertura de inmunización contra el BCG en niños, niñas menores de un año del 95%</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30%</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realizaron 4 campañas municipales y 4 campañas nacionales</w:t>
                  </w:r>
                </w:p>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realizó la vacunación extramural</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5.525.000</w:t>
                  </w:r>
                </w:p>
              </w:tc>
              <w:tc>
                <w:tcPr>
                  <w:tcW w:w="2146" w:type="dxa"/>
                  <w:gridSpan w:val="2"/>
                </w:tcPr>
                <w:p w:rsidR="00D02E44" w:rsidRPr="002A3BA8" w:rsidRDefault="00D02E44" w:rsidP="00E762FC">
                  <w:pPr>
                    <w:spacing w:after="200"/>
                    <w:rPr>
                      <w:rFonts w:ascii="Arial" w:hAnsi="Arial" w:cs="Arial"/>
                      <w:sz w:val="20"/>
                      <w:szCs w:val="20"/>
                    </w:rPr>
                  </w:pPr>
                </w:p>
              </w:tc>
            </w:tr>
            <w:tr w:rsidR="00D02E44" w:rsidRPr="002A3BA8" w:rsidTr="003F7EE4">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Lograr cobertura de inmunización contra el polio en niños y niñas menores de 1 año del 95%</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70%</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realizaron 4 campañas municipales y 4 campañas nacionales</w:t>
                  </w:r>
                </w:p>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realizó la vacunación extramural</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5.525.000</w:t>
                  </w:r>
                </w:p>
              </w:tc>
              <w:tc>
                <w:tcPr>
                  <w:tcW w:w="2146" w:type="dxa"/>
                  <w:gridSpan w:val="2"/>
                </w:tcPr>
                <w:p w:rsidR="00D02E44" w:rsidRPr="002A3BA8" w:rsidRDefault="00D02E44" w:rsidP="00E762FC">
                  <w:pPr>
                    <w:spacing w:after="200"/>
                    <w:rPr>
                      <w:rFonts w:ascii="Arial" w:hAnsi="Arial" w:cs="Arial"/>
                      <w:sz w:val="20"/>
                      <w:szCs w:val="20"/>
                    </w:rPr>
                  </w:pPr>
                </w:p>
              </w:tc>
            </w:tr>
            <w:tr w:rsidR="00D02E44" w:rsidRPr="002A3BA8" w:rsidTr="003F7EE4">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Lograr cobertura de inmunización contra la Hepatitis B en  niños y niñas menores de 1 años del 95%</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70%</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realizaron 4 campañas municipales y 4 campañas nacionales</w:t>
                  </w:r>
                </w:p>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realizó la vacunación extramural</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5.525.000</w:t>
                  </w:r>
                </w:p>
              </w:tc>
              <w:tc>
                <w:tcPr>
                  <w:tcW w:w="2146" w:type="dxa"/>
                  <w:gridSpan w:val="2"/>
                </w:tcPr>
                <w:p w:rsidR="00D02E44" w:rsidRPr="002A3BA8" w:rsidRDefault="00D02E44" w:rsidP="00E762FC">
                  <w:pPr>
                    <w:spacing w:after="200"/>
                    <w:rPr>
                      <w:rFonts w:ascii="Arial" w:hAnsi="Arial" w:cs="Arial"/>
                      <w:sz w:val="20"/>
                      <w:szCs w:val="20"/>
                    </w:rPr>
                  </w:pPr>
                </w:p>
              </w:tc>
            </w:tr>
            <w:tr w:rsidR="00D02E44" w:rsidRPr="002A3BA8" w:rsidTr="003F7EE4">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Lograr cobertura de inmunización contra el Rotavirus en niños y niñas menores de 1 año del 95%</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65%</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realizaron 4 campañas municipales y 4 campañas nacionales</w:t>
                  </w:r>
                </w:p>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realizó la vacunación extramural</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5.525.000</w:t>
                  </w:r>
                </w:p>
              </w:tc>
              <w:tc>
                <w:tcPr>
                  <w:tcW w:w="2146" w:type="dxa"/>
                  <w:gridSpan w:val="2"/>
                </w:tcPr>
                <w:p w:rsidR="00D02E44" w:rsidRPr="002A3BA8" w:rsidRDefault="00D02E44" w:rsidP="00E762FC">
                  <w:pPr>
                    <w:spacing w:after="200"/>
                    <w:rPr>
                      <w:rFonts w:ascii="Arial" w:hAnsi="Arial" w:cs="Arial"/>
                      <w:sz w:val="20"/>
                      <w:szCs w:val="20"/>
                    </w:rPr>
                  </w:pPr>
                </w:p>
              </w:tc>
            </w:tr>
            <w:tr w:rsidR="00D02E44" w:rsidRPr="002A3BA8" w:rsidTr="003F7EE4">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Lograr cobertura de inmunización contra el neumococo en niños y niñas de 1 año del 95%</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60%</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realizaron 4 campañas municipales y 4 campañas nacionales</w:t>
                  </w:r>
                </w:p>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realizó la vacunación extramural</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5.525.000</w:t>
                  </w:r>
                </w:p>
              </w:tc>
              <w:tc>
                <w:tcPr>
                  <w:tcW w:w="2146" w:type="dxa"/>
                  <w:gridSpan w:val="2"/>
                </w:tcPr>
                <w:p w:rsidR="00D02E44" w:rsidRPr="002A3BA8" w:rsidRDefault="00D02E44" w:rsidP="00E762FC">
                  <w:pPr>
                    <w:spacing w:after="200"/>
                    <w:rPr>
                      <w:rFonts w:ascii="Arial" w:hAnsi="Arial" w:cs="Arial"/>
                      <w:sz w:val="20"/>
                      <w:szCs w:val="20"/>
                    </w:rPr>
                  </w:pPr>
                </w:p>
              </w:tc>
            </w:tr>
            <w:tr w:rsidR="00D02E44" w:rsidRPr="002A3BA8" w:rsidTr="003F7EE4">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Lograr cobertura de inmunización contra la influenza en niños y niñas menores de 1 año del 95%</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50%</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realizaron 4 campañas municipales y 4 campañas nacionales</w:t>
                  </w:r>
                </w:p>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realizó la vacunación extramural</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5.525.000</w:t>
                  </w:r>
                </w:p>
              </w:tc>
              <w:tc>
                <w:tcPr>
                  <w:tcW w:w="2146" w:type="dxa"/>
                  <w:gridSpan w:val="2"/>
                </w:tcPr>
                <w:p w:rsidR="00D02E44" w:rsidRPr="002A3BA8" w:rsidRDefault="00D02E44" w:rsidP="00E762FC">
                  <w:pPr>
                    <w:spacing w:after="200"/>
                    <w:rPr>
                      <w:rFonts w:ascii="Arial" w:hAnsi="Arial" w:cs="Arial"/>
                      <w:sz w:val="20"/>
                      <w:szCs w:val="20"/>
                    </w:rPr>
                  </w:pPr>
                </w:p>
              </w:tc>
            </w:tr>
            <w:tr w:rsidR="00D02E44" w:rsidRPr="002A3BA8" w:rsidTr="003F7EE4">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 xml:space="preserve">Reducir a 8% el porcentaje de niños, niñas con bajo peso al nacer  </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8%</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Campañas de alimentación salud y estilos de vida saludable para gestantes</w:t>
                  </w:r>
                </w:p>
                <w:p w:rsidR="00D02E44" w:rsidRPr="002A3BA8" w:rsidRDefault="00D02E44" w:rsidP="00E762FC">
                  <w:pPr>
                    <w:spacing w:after="200"/>
                    <w:rPr>
                      <w:rFonts w:ascii="Arial" w:hAnsi="Arial" w:cs="Arial"/>
                      <w:sz w:val="20"/>
                      <w:szCs w:val="20"/>
                    </w:rPr>
                  </w:pP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19.182.500</w:t>
                  </w:r>
                </w:p>
              </w:tc>
              <w:tc>
                <w:tcPr>
                  <w:tcW w:w="2146" w:type="dxa"/>
                  <w:gridSpan w:val="2"/>
                </w:tcPr>
                <w:p w:rsidR="00D02E44" w:rsidRPr="002A3BA8" w:rsidRDefault="00D02E44" w:rsidP="00E762FC">
                  <w:pPr>
                    <w:spacing w:after="200"/>
                    <w:rPr>
                      <w:rFonts w:ascii="Arial" w:hAnsi="Arial" w:cs="Arial"/>
                      <w:sz w:val="20"/>
                      <w:szCs w:val="20"/>
                    </w:rPr>
                  </w:pPr>
                </w:p>
              </w:tc>
            </w:tr>
            <w:tr w:rsidR="00D02E44" w:rsidRPr="002A3BA8" w:rsidTr="003F7EE4">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Aumentar el porcentaje de atención institucional del parto al 100%</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90%</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Seguimiento a las gestantes en los hogares por parte de las promotoras de salud</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19.182.500</w:t>
                  </w:r>
                </w:p>
              </w:tc>
              <w:tc>
                <w:tcPr>
                  <w:tcW w:w="2146" w:type="dxa"/>
                  <w:gridSpan w:val="2"/>
                </w:tcPr>
                <w:p w:rsidR="00D02E44" w:rsidRPr="002A3BA8" w:rsidRDefault="00D02E44" w:rsidP="00E762FC">
                  <w:pPr>
                    <w:spacing w:after="200"/>
                    <w:rPr>
                      <w:rFonts w:ascii="Arial" w:hAnsi="Arial" w:cs="Arial"/>
                      <w:sz w:val="20"/>
                      <w:szCs w:val="20"/>
                    </w:rPr>
                  </w:pPr>
                </w:p>
              </w:tc>
            </w:tr>
            <w:tr w:rsidR="00D02E44" w:rsidRPr="002A3BA8" w:rsidTr="003F7EE4">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Aumentar el porcentaje de atención institucional por personal calificado al 100%</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100%</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canalizaron gestantes al servicio hospitalario para cuidado y atención del parto</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19.182.500</w:t>
                  </w:r>
                </w:p>
              </w:tc>
              <w:tc>
                <w:tcPr>
                  <w:tcW w:w="2146" w:type="dxa"/>
                  <w:gridSpan w:val="2"/>
                </w:tcPr>
                <w:p w:rsidR="00D02E44" w:rsidRPr="002A3BA8" w:rsidRDefault="00D02E44" w:rsidP="00E762FC">
                  <w:pPr>
                    <w:spacing w:after="200"/>
                    <w:rPr>
                      <w:rFonts w:ascii="Arial" w:hAnsi="Arial" w:cs="Arial"/>
                      <w:sz w:val="20"/>
                      <w:szCs w:val="20"/>
                    </w:rPr>
                  </w:pPr>
                </w:p>
              </w:tc>
            </w:tr>
            <w:tr w:rsidR="00D02E44" w:rsidRPr="002A3BA8" w:rsidTr="003F7EE4">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Aumentar a 100% el porcentaje de mujeres gestantes con sífilis que han sido diagnosticadas y tratadas antes de la semana 17</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100%</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realizan las visitas de alto riesgo por parte de la enfermera jefe del programa</w:t>
                  </w:r>
                </w:p>
              </w:tc>
              <w:tc>
                <w:tcPr>
                  <w:tcW w:w="2146"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2.125.000</w:t>
                  </w:r>
                </w:p>
              </w:tc>
              <w:tc>
                <w:tcPr>
                  <w:tcW w:w="2146"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Mantener en cero la tasa de sífilis congénita</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0%</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realizan las visitas de alto riesgo por parte de la enfermera jefe del programa</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2.125.000</w:t>
                  </w: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Mantener en cero la tasa ajustada por edad de mortalidad asociada a cáncer de cuello uterino (por 100.000 mujeres)</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encontraban dos personas diagnosticadas y en etapa avanzada de la patología</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realizaron visitas y seguimiento a las pacientes</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2.125.000</w:t>
                  </w: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Realizar anualmente dos jornadas de campañas para lograr que la lactancia materna sea exclusiva hasta los seis (6) meses y la alimentación complementaria adecuada hasta los primeros dos (2) años de vida</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 xml:space="preserve">Se realizaron dos campañas en los meses de agosto y noviembre promocionando la lactancia materna exclusiva </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Concurso del bebe saludable</w:t>
                  </w:r>
                </w:p>
                <w:p w:rsidR="00D02E44" w:rsidRPr="002A3BA8" w:rsidRDefault="00D02E44" w:rsidP="00E762FC">
                  <w:pPr>
                    <w:spacing w:after="200"/>
                    <w:rPr>
                      <w:rFonts w:ascii="Arial" w:hAnsi="Arial" w:cs="Arial"/>
                      <w:sz w:val="20"/>
                      <w:szCs w:val="20"/>
                    </w:rPr>
                  </w:pPr>
                  <w:r w:rsidRPr="002A3BA8">
                    <w:rPr>
                      <w:rFonts w:ascii="Arial" w:hAnsi="Arial" w:cs="Arial"/>
                      <w:sz w:val="20"/>
                      <w:szCs w:val="20"/>
                    </w:rPr>
                    <w:t>Ferias gastronómicas</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7.250.000</w:t>
                  </w: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Beneficiar anualmente a 30 niños menores de 5 años con los programas de refuerzo  y recuperación nutricional.</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En este año se beneficiaron 31 niños</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realizó un tamizaje nutricional para definir os beneficiarios del programa</w:t>
                  </w:r>
                </w:p>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realizaron 7 capacitaciones  y charlas en temas de nutrición en cada una de las entregas</w:t>
                  </w:r>
                </w:p>
              </w:tc>
              <w:tc>
                <w:tcPr>
                  <w:tcW w:w="1854" w:type="dxa"/>
                  <w:gridSpan w:val="2"/>
                </w:tcPr>
                <w:p w:rsidR="00D02E44" w:rsidRPr="002A3BA8" w:rsidRDefault="00D02E44" w:rsidP="00E762FC">
                  <w:pPr>
                    <w:spacing w:after="200"/>
                    <w:rPr>
                      <w:rFonts w:ascii="Arial" w:hAnsi="Arial" w:cs="Arial"/>
                      <w:sz w:val="20"/>
                      <w:szCs w:val="20"/>
                    </w:rPr>
                  </w:pP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Coordinar y apoyar el desarrollo del 100% de las jornadas de vacunación conforme a la programación adoptada</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realizaron 8 jornadas de vacunación</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Comité municipal de vacunación</w:t>
                  </w:r>
                </w:p>
                <w:p w:rsidR="00D02E44" w:rsidRPr="002A3BA8" w:rsidRDefault="00D02E44" w:rsidP="00E762FC">
                  <w:pPr>
                    <w:spacing w:after="200"/>
                    <w:rPr>
                      <w:rFonts w:ascii="Arial" w:hAnsi="Arial" w:cs="Arial"/>
                      <w:sz w:val="20"/>
                      <w:szCs w:val="20"/>
                    </w:rPr>
                  </w:pPr>
                  <w:r w:rsidRPr="002A3BA8">
                    <w:rPr>
                      <w:rFonts w:ascii="Arial" w:hAnsi="Arial" w:cs="Arial"/>
                      <w:sz w:val="20"/>
                      <w:szCs w:val="20"/>
                    </w:rPr>
                    <w:t>Publicidad</w:t>
                  </w:r>
                </w:p>
                <w:p w:rsidR="00D02E44" w:rsidRPr="002A3BA8" w:rsidRDefault="00D02E44" w:rsidP="00E762FC">
                  <w:pPr>
                    <w:spacing w:after="200"/>
                    <w:rPr>
                      <w:rFonts w:ascii="Arial" w:hAnsi="Arial" w:cs="Arial"/>
                      <w:sz w:val="20"/>
                      <w:szCs w:val="20"/>
                    </w:rPr>
                  </w:pPr>
                  <w:r w:rsidRPr="002A3BA8">
                    <w:rPr>
                      <w:rFonts w:ascii="Arial" w:hAnsi="Arial" w:cs="Arial"/>
                      <w:sz w:val="20"/>
                      <w:szCs w:val="20"/>
                    </w:rPr>
                    <w:t>Transporte</w:t>
                  </w:r>
                </w:p>
                <w:p w:rsidR="00D02E44" w:rsidRPr="002A3BA8" w:rsidRDefault="00D02E44" w:rsidP="00E762FC">
                  <w:pPr>
                    <w:spacing w:after="200"/>
                    <w:rPr>
                      <w:rFonts w:ascii="Arial" w:hAnsi="Arial" w:cs="Arial"/>
                      <w:sz w:val="20"/>
                      <w:szCs w:val="20"/>
                    </w:rPr>
                  </w:pPr>
                  <w:r w:rsidRPr="002A3BA8">
                    <w:rPr>
                      <w:rFonts w:ascii="Arial" w:hAnsi="Arial" w:cs="Arial"/>
                      <w:sz w:val="20"/>
                      <w:szCs w:val="20"/>
                    </w:rPr>
                    <w:t>Apoyo logístico para desarrollar la actividad</w:t>
                  </w:r>
                </w:p>
              </w:tc>
              <w:tc>
                <w:tcPr>
                  <w:tcW w:w="1854" w:type="dxa"/>
                  <w:gridSpan w:val="2"/>
                </w:tcPr>
                <w:p w:rsidR="00D02E44" w:rsidRPr="002A3BA8" w:rsidRDefault="00D02E44" w:rsidP="00E762FC">
                  <w:pPr>
                    <w:spacing w:after="200"/>
                    <w:rPr>
                      <w:rFonts w:ascii="Arial" w:hAnsi="Arial" w:cs="Arial"/>
                      <w:sz w:val="20"/>
                      <w:szCs w:val="20"/>
                    </w:rPr>
                  </w:pP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Diseñar, Desarrollar y evaluar anualmente una estrategia de información, educación y comunicación en Salud relacionada con la prevención de las enfermedades prevenibles por vacunas</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realizaron 8 jornadas de vacunación</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Comité municipal de vacunación</w:t>
                  </w:r>
                </w:p>
                <w:p w:rsidR="00D02E44" w:rsidRPr="002A3BA8" w:rsidRDefault="00D02E44" w:rsidP="00E762FC">
                  <w:pPr>
                    <w:spacing w:after="200"/>
                    <w:rPr>
                      <w:rFonts w:ascii="Arial" w:hAnsi="Arial" w:cs="Arial"/>
                      <w:sz w:val="20"/>
                      <w:szCs w:val="20"/>
                    </w:rPr>
                  </w:pPr>
                  <w:r w:rsidRPr="002A3BA8">
                    <w:rPr>
                      <w:rFonts w:ascii="Arial" w:hAnsi="Arial" w:cs="Arial"/>
                      <w:sz w:val="20"/>
                      <w:szCs w:val="20"/>
                    </w:rPr>
                    <w:t>Publicidad</w:t>
                  </w:r>
                </w:p>
                <w:p w:rsidR="00D02E44" w:rsidRPr="002A3BA8" w:rsidRDefault="00D02E44" w:rsidP="00E762FC">
                  <w:pPr>
                    <w:spacing w:after="200"/>
                    <w:rPr>
                      <w:rFonts w:ascii="Arial" w:hAnsi="Arial" w:cs="Arial"/>
                      <w:sz w:val="20"/>
                      <w:szCs w:val="20"/>
                    </w:rPr>
                  </w:pPr>
                  <w:r w:rsidRPr="002A3BA8">
                    <w:rPr>
                      <w:rFonts w:ascii="Arial" w:hAnsi="Arial" w:cs="Arial"/>
                      <w:sz w:val="20"/>
                      <w:szCs w:val="20"/>
                    </w:rPr>
                    <w:t>Transporte</w:t>
                  </w:r>
                </w:p>
                <w:p w:rsidR="00D02E44" w:rsidRPr="002A3BA8" w:rsidRDefault="00D02E44" w:rsidP="00E762FC">
                  <w:pPr>
                    <w:spacing w:after="200"/>
                    <w:rPr>
                      <w:rFonts w:ascii="Arial" w:hAnsi="Arial" w:cs="Arial"/>
                      <w:sz w:val="20"/>
                      <w:szCs w:val="20"/>
                    </w:rPr>
                  </w:pPr>
                  <w:r w:rsidRPr="002A3BA8">
                    <w:rPr>
                      <w:rFonts w:ascii="Arial" w:hAnsi="Arial" w:cs="Arial"/>
                      <w:sz w:val="20"/>
                      <w:szCs w:val="20"/>
                    </w:rPr>
                    <w:t>Apoyo logístico para desarrollar la actividad</w:t>
                  </w:r>
                </w:p>
              </w:tc>
              <w:tc>
                <w:tcPr>
                  <w:tcW w:w="1854" w:type="dxa"/>
                  <w:gridSpan w:val="2"/>
                </w:tcPr>
                <w:p w:rsidR="00D02E44" w:rsidRPr="002A3BA8" w:rsidRDefault="00D02E44" w:rsidP="00E762FC">
                  <w:pPr>
                    <w:spacing w:after="200"/>
                    <w:rPr>
                      <w:rFonts w:ascii="Arial" w:hAnsi="Arial" w:cs="Arial"/>
                      <w:sz w:val="20"/>
                      <w:szCs w:val="20"/>
                    </w:rPr>
                  </w:pP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Disminuir a 10% la tasa de morbilidad por EDA (Enfermedad Diarreica Aguda) en menores de 5 años</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 xml:space="preserve">18% </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implementó del AIEPI clínico y comunitario por parte de las IPS y las promotoras de salud</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3.850.000</w:t>
                  </w: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Disminuir a 28% la tasa de morbilidad por ERA (Enfermedad Respiratoria Aguda) en menores de 5 años</w:t>
                  </w:r>
                </w:p>
              </w:tc>
              <w:tc>
                <w:tcPr>
                  <w:tcW w:w="1854" w:type="dxa"/>
                  <w:gridSpan w:val="2"/>
                </w:tcPr>
                <w:p w:rsidR="00D02E44" w:rsidRPr="002A3BA8" w:rsidRDefault="00D02E44" w:rsidP="00E762FC">
                  <w:pPr>
                    <w:spacing w:after="200"/>
                    <w:jc w:val="center"/>
                    <w:rPr>
                      <w:rFonts w:ascii="Arial" w:hAnsi="Arial" w:cs="Arial"/>
                      <w:sz w:val="20"/>
                      <w:szCs w:val="20"/>
                    </w:rPr>
                  </w:pPr>
                  <w:r w:rsidRPr="002A3BA8">
                    <w:rPr>
                      <w:rFonts w:ascii="Arial" w:hAnsi="Arial" w:cs="Arial"/>
                      <w:sz w:val="20"/>
                      <w:szCs w:val="20"/>
                    </w:rPr>
                    <w:t>35%</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implementó del AIEPI clínico y comunitario por parte de las IPS y las promotoras de salud</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3.850.000</w:t>
                  </w: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Lograr que el 80% de niños, niñas entre 0 y 5 años asisten a controles de crecimiento y desarrollo</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60%</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Análisis del informe mensual de crecimiento y desarrollo</w:t>
                  </w:r>
                </w:p>
              </w:tc>
              <w:tc>
                <w:tcPr>
                  <w:tcW w:w="1854" w:type="dxa"/>
                  <w:gridSpan w:val="2"/>
                </w:tcPr>
                <w:p w:rsidR="00D02E44" w:rsidRPr="002A3BA8" w:rsidRDefault="00D02E44" w:rsidP="00E762FC">
                  <w:pPr>
                    <w:spacing w:after="200"/>
                    <w:rPr>
                      <w:rFonts w:ascii="Arial" w:hAnsi="Arial" w:cs="Arial"/>
                      <w:sz w:val="20"/>
                      <w:szCs w:val="20"/>
                    </w:rPr>
                  </w:pP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Implementar en las tres instituciones educativas la estrategia de escuela saludable en el marco de la transectorialidad</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implementó en las 3 IED</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realizaron diagnósticos, evaluaciones, derechos y deberes, aplicación de la ivernectina</w:t>
                  </w:r>
                </w:p>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realizaron jornadas de aseo y mejoramiento de entornos</w:t>
                  </w:r>
                </w:p>
              </w:tc>
              <w:tc>
                <w:tcPr>
                  <w:tcW w:w="1854" w:type="dxa"/>
                  <w:gridSpan w:val="2"/>
                </w:tcPr>
                <w:p w:rsidR="00D02E44" w:rsidRPr="002A3BA8" w:rsidRDefault="00D02E44" w:rsidP="00E762FC">
                  <w:pPr>
                    <w:spacing w:after="200"/>
                    <w:rPr>
                      <w:rFonts w:ascii="Arial" w:hAnsi="Arial" w:cs="Arial"/>
                      <w:sz w:val="20"/>
                      <w:szCs w:val="20"/>
                    </w:rPr>
                  </w:pPr>
                </w:p>
                <w:p w:rsidR="00D02E44" w:rsidRPr="002A3BA8" w:rsidRDefault="00D02E44" w:rsidP="00E762FC">
                  <w:pPr>
                    <w:spacing w:after="200"/>
                    <w:rPr>
                      <w:rFonts w:ascii="Arial" w:hAnsi="Arial" w:cs="Arial"/>
                      <w:sz w:val="20"/>
                      <w:szCs w:val="20"/>
                    </w:rPr>
                  </w:pPr>
                  <w:r w:rsidRPr="002A3BA8">
                    <w:rPr>
                      <w:rFonts w:ascii="Arial" w:hAnsi="Arial" w:cs="Arial"/>
                      <w:sz w:val="20"/>
                      <w:szCs w:val="20"/>
                    </w:rPr>
                    <w:t>5.800.000</w:t>
                  </w: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Aumentar a 40% el porcentaje de niños, niñas que recibieron orientación en educación sexual y reproductiva</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logró la cobertura en un 50% en las IED</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Jornadas lúdicas</w:t>
                  </w:r>
                </w:p>
                <w:p w:rsidR="00D02E44" w:rsidRPr="002A3BA8" w:rsidRDefault="00D02E44" w:rsidP="00E762FC">
                  <w:pPr>
                    <w:spacing w:after="200"/>
                    <w:rPr>
                      <w:rFonts w:ascii="Arial" w:hAnsi="Arial" w:cs="Arial"/>
                      <w:sz w:val="20"/>
                      <w:szCs w:val="20"/>
                    </w:rPr>
                  </w:pPr>
                  <w:r w:rsidRPr="002A3BA8">
                    <w:rPr>
                      <w:rFonts w:ascii="Arial" w:hAnsi="Arial" w:cs="Arial"/>
                      <w:sz w:val="20"/>
                      <w:szCs w:val="20"/>
                    </w:rPr>
                    <w:t>Jornadas de autocuidado</w:t>
                  </w:r>
                </w:p>
                <w:p w:rsidR="00D02E44" w:rsidRPr="002A3BA8" w:rsidRDefault="00D02E44" w:rsidP="00E762FC">
                  <w:pPr>
                    <w:spacing w:after="200"/>
                    <w:rPr>
                      <w:rFonts w:ascii="Arial" w:hAnsi="Arial" w:cs="Arial"/>
                      <w:sz w:val="20"/>
                      <w:szCs w:val="20"/>
                    </w:rPr>
                  </w:pPr>
                  <w:r w:rsidRPr="002A3BA8">
                    <w:rPr>
                      <w:rFonts w:ascii="Arial" w:hAnsi="Arial" w:cs="Arial"/>
                      <w:sz w:val="20"/>
                      <w:szCs w:val="20"/>
                    </w:rPr>
                    <w:t>Jornadas de prevención</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2.125.000</w:t>
                  </w: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Implementar un modelo de servicios amigables para atención en salud sexual y reproductiva para los adolescentes, con énfasis en consejería, oferta anticonceptiva de métodos modernos y de emergencia</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implementó el modelo desde las actividades de promoción y prevención dentro de las IED</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Formación de jóvenes líderes en temas de salud sexual y reproductiva</w:t>
                  </w:r>
                </w:p>
                <w:p w:rsidR="00D02E44" w:rsidRPr="002A3BA8" w:rsidRDefault="00D02E44" w:rsidP="00E762FC">
                  <w:pPr>
                    <w:spacing w:after="200"/>
                    <w:rPr>
                      <w:rFonts w:ascii="Arial" w:hAnsi="Arial" w:cs="Arial"/>
                      <w:sz w:val="20"/>
                      <w:szCs w:val="20"/>
                    </w:rPr>
                  </w:pPr>
                  <w:r w:rsidRPr="002A3BA8">
                    <w:rPr>
                      <w:rFonts w:ascii="Arial" w:hAnsi="Arial" w:cs="Arial"/>
                      <w:sz w:val="20"/>
                      <w:szCs w:val="20"/>
                    </w:rPr>
                    <w:t>Canalización de los jóvenes a las IPS para los servicios amigables con respecto a la oferta anticonceptiva</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2.125.000</w:t>
                  </w: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Ejecutar una estrategia que promueva el uso de métodos modernos de anticoncepción y  prevención de enfermedades de transmisión sexual (ETS)</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implementó el modelo desde las actividades de promoción y prevención dentro de las IED</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Canalización de los jóvenes a las IPS para los servicios amigables con respecto a la oferta anticonceptiva</w:t>
                  </w:r>
                </w:p>
              </w:tc>
              <w:tc>
                <w:tcPr>
                  <w:tcW w:w="1854" w:type="dxa"/>
                  <w:gridSpan w:val="2"/>
                </w:tcPr>
                <w:p w:rsidR="00D02E44" w:rsidRPr="002A3BA8" w:rsidRDefault="00D02E44" w:rsidP="00E762FC">
                  <w:pPr>
                    <w:spacing w:after="200"/>
                    <w:rPr>
                      <w:rFonts w:ascii="Arial" w:hAnsi="Arial" w:cs="Arial"/>
                      <w:sz w:val="20"/>
                      <w:szCs w:val="20"/>
                    </w:rPr>
                  </w:pP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Implementar una estrategia para la reducción del embarazo en adolescentes</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implementó una estrategia en las IED</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Capacitaciones, socializaciones y jornadas lúdicas</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2.125.000</w:t>
                  </w: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Reducir a 0.01% los casos  de embarazos en mujeres entre los  10 a 13 años</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0,01</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Capacitaciones, socializaciones y jornadas lúdicas</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2.125.000</w:t>
                  </w: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Implementar un proyecto intersectorial de salud mental  para la prevención y disminución del consumo de sustancias psicoactivas</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implementó el comité de SPA dentro del municipio</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realizaron acciones de SPA dentro de las IED</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34.400.000</w:t>
                  </w: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Reducir a menos de diez el número de embarazos en mujeres entre los  15 a 19 años</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 xml:space="preserve">En este momento se encuentran aproximadamente 18 gestantes </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Capacitaciones, socializaciones y jornadas lúdicas</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2.125.000</w:t>
                  </w: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Implementar un modelo para la gestión de los programas de cánceres asociados a salud sexual y reproductiva (cérvix, seno, próstata) con enfoque de riesgo</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implementó el modelo de estilos de vida saludable y le para la disminución de los factores de riesgo; tabaco, alcohol, dieta no balanceada, sedentarismo</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Capacitaciones, socializaciones y jornadas lúdicas con la población en general</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2.125.000</w:t>
                  </w: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Aumentar a 40% la prevalencia de uso de métodos modernos de anticoncepción entre las mujeres  (19 a 28 años) actualmente unidas y no unidas sexualmente activas</w:t>
                  </w:r>
                </w:p>
              </w:tc>
              <w:tc>
                <w:tcPr>
                  <w:tcW w:w="1854" w:type="dxa"/>
                  <w:gridSpan w:val="2"/>
                </w:tcPr>
                <w:p w:rsidR="00D02E44" w:rsidRPr="002A3BA8" w:rsidRDefault="00D02E44" w:rsidP="00E762FC">
                  <w:pPr>
                    <w:spacing w:after="200"/>
                    <w:rPr>
                      <w:rFonts w:ascii="Arial" w:hAnsi="Arial" w:cs="Arial"/>
                      <w:sz w:val="20"/>
                      <w:szCs w:val="20"/>
                    </w:rPr>
                  </w:pPr>
                </w:p>
              </w:tc>
              <w:tc>
                <w:tcPr>
                  <w:tcW w:w="1854" w:type="dxa"/>
                  <w:gridSpan w:val="2"/>
                </w:tcPr>
                <w:p w:rsidR="00D02E44" w:rsidRPr="002A3BA8" w:rsidRDefault="00D02E44" w:rsidP="00E762FC">
                  <w:pPr>
                    <w:spacing w:after="200"/>
                    <w:rPr>
                      <w:rFonts w:ascii="Arial" w:hAnsi="Arial" w:cs="Arial"/>
                      <w:sz w:val="20"/>
                      <w:szCs w:val="20"/>
                    </w:rPr>
                  </w:pP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2.125.000</w:t>
                  </w: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Implementar un modelo de servicios amigables para atención en salud sexual y reproductiva para los jovenes, con énfasis en consejería, oferta anticonceptiva de métodos modernos y de emergencia</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implementó el modelo desde las actividades de promoción y prevención dentro de las IED</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Canalización de los jóvenes a las IPS para los servicios amigables con respecto a la oferta anticonceptiva</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2.125.000</w:t>
                  </w: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Implementar una estrategia de promoción y prevención de las enfermedades crónicas no transmisibles para el municipio</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Formación de hábitos saludables, nutricionales y de actividad física</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realizarón jornadas de actividad física en : IED , población en condición de discapacidad y desplazamiento</w:t>
                  </w:r>
                </w:p>
                <w:p w:rsidR="00D02E44" w:rsidRPr="002A3BA8" w:rsidRDefault="00D02E44" w:rsidP="00E762FC">
                  <w:pPr>
                    <w:spacing w:after="200"/>
                    <w:rPr>
                      <w:rFonts w:ascii="Arial" w:hAnsi="Arial" w:cs="Arial"/>
                      <w:sz w:val="20"/>
                      <w:szCs w:val="20"/>
                    </w:rPr>
                  </w:pPr>
                  <w:r w:rsidRPr="002A3BA8">
                    <w:rPr>
                      <w:rFonts w:ascii="Arial" w:hAnsi="Arial" w:cs="Arial"/>
                      <w:sz w:val="20"/>
                      <w:szCs w:val="20"/>
                    </w:rPr>
                    <w:t>Talleres de estrategias libres de humo IED para la disminución de factores de riesgo</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28.600.000</w:t>
                  </w: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Lograr que el 100% de los adultos mayores que lo requieran se beneficien de la estrategia de "Atención Primaria en Salud Mental"</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Los casos detectados fueron remitidos a las entidades hospitalarias</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detectan y canalizan a las personas con problemas mentales a las instituciones hospitalarias</w:t>
                  </w:r>
                </w:p>
              </w:tc>
              <w:tc>
                <w:tcPr>
                  <w:tcW w:w="1854" w:type="dxa"/>
                  <w:gridSpan w:val="2"/>
                </w:tcPr>
                <w:p w:rsidR="00D02E44" w:rsidRPr="002A3BA8" w:rsidRDefault="00D02E44" w:rsidP="00E762FC">
                  <w:pPr>
                    <w:spacing w:after="200"/>
                    <w:rPr>
                      <w:rFonts w:ascii="Arial" w:hAnsi="Arial" w:cs="Arial"/>
                      <w:sz w:val="20"/>
                      <w:szCs w:val="20"/>
                    </w:rPr>
                  </w:pP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Disminuir a cero la prevalencia de VIH/SIDA en población de 15 a 49 años de edad</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encuentran detectados 2 casos en abandono de tratamiento</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realizaron  visitas de seguimiento para entrevistar a los pacientes</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2.125.000</w:t>
                  </w: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Mantener en cero la tasa de mortalidad asociada a VIH/SIDA</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No se han reportado defunciones por esta causa</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Revisión de certificado de defunción para conocer la causa de la muerte</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2.125.000</w:t>
                  </w: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Realizar anualmente dos campañas de asesoría y prueba voluntaria para VIH en población general y gestante</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realizaron dos campañas dentro del municipio en los meses de noviembre y diciembre para promocionar la prueba voluntaria y los servicios de salud</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realizaron las campañas de sensibilización a nivel municipal</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2.125.000</w:t>
                  </w: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Aumentar a 100% el porcentaje de mujeres gestantes que asistieron a control prenatal y que se practicaron la prueba de VIH (Elisa)</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En este momento se encuentra en un 80%</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Canalizaciones en los hogares de las gestantes para acudir a los servicios de salud</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2.125.000</w:t>
                  </w: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Beneficiar al 100% de los hogares previamente focalizados por la Secretaría de Protección Social de acciones de promoción y prevención del VIH</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han realizado 4,000 visitas domiciliarias por parte de las promotoras de salud</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hace una visita de detección del riesgo y seguimiento en los hogares tenjanos</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19.182.500</w:t>
                  </w: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Incrementar a 50% la  proporción de mujeres entre los 25 a  69 años que se toman la citología</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encuentra una cobertura del 45%</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realizaron dos jornadas en el año en las IPS</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2.125.000</w:t>
                  </w:r>
                </w:p>
              </w:tc>
              <w:tc>
                <w:tcPr>
                  <w:tcW w:w="1854" w:type="dxa"/>
                  <w:gridSpan w:val="2"/>
                </w:tcPr>
                <w:p w:rsidR="00D02E44" w:rsidRPr="002A3BA8" w:rsidRDefault="00D02E44" w:rsidP="00E762FC">
                  <w:pPr>
                    <w:spacing w:after="200"/>
                    <w:rPr>
                      <w:rFonts w:ascii="Arial" w:hAnsi="Arial" w:cs="Arial"/>
                      <w:sz w:val="20"/>
                      <w:szCs w:val="20"/>
                    </w:rPr>
                  </w:pPr>
                </w:p>
              </w:tc>
            </w:tr>
            <w:tr w:rsidR="00D02E44" w:rsidRPr="002A3BA8" w:rsidTr="003F7EE4">
              <w:trPr>
                <w:gridAfter w:val="1"/>
                <w:wAfter w:w="1461" w:type="dxa"/>
              </w:trPr>
              <w:tc>
                <w:tcPr>
                  <w:tcW w:w="1853" w:type="dxa"/>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Realizar anualmente cuatro monitoreos a la cadena de frio del municipio y de la IPS vacunadoras para verificar que cuenten con las condiciones óptimas que garanticen una infraestructura adecuada para la vacunación</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Se realizaron los 4 monitoreos a la red de frio</w:t>
                  </w:r>
                </w:p>
              </w:tc>
              <w:tc>
                <w:tcPr>
                  <w:tcW w:w="1854" w:type="dxa"/>
                  <w:gridSpan w:val="2"/>
                </w:tcPr>
                <w:p w:rsidR="00D02E44" w:rsidRPr="002A3BA8" w:rsidRDefault="00D02E44" w:rsidP="00E762FC">
                  <w:pPr>
                    <w:spacing w:after="200"/>
                    <w:rPr>
                      <w:rFonts w:ascii="Arial" w:hAnsi="Arial" w:cs="Arial"/>
                      <w:sz w:val="20"/>
                      <w:szCs w:val="20"/>
                    </w:rPr>
                  </w:pPr>
                  <w:r w:rsidRPr="002A3BA8">
                    <w:rPr>
                      <w:rFonts w:ascii="Arial" w:hAnsi="Arial" w:cs="Arial"/>
                      <w:sz w:val="20"/>
                      <w:szCs w:val="20"/>
                    </w:rPr>
                    <w:t>Diligenciamiento del formato emitido por el departamento de Cundinamarca</w:t>
                  </w:r>
                </w:p>
              </w:tc>
              <w:tc>
                <w:tcPr>
                  <w:tcW w:w="1854" w:type="dxa"/>
                  <w:gridSpan w:val="2"/>
                </w:tcPr>
                <w:p w:rsidR="00D02E44" w:rsidRPr="002A3BA8" w:rsidRDefault="00D02E44" w:rsidP="00E762FC">
                  <w:pPr>
                    <w:spacing w:after="200"/>
                    <w:rPr>
                      <w:rFonts w:ascii="Arial" w:hAnsi="Arial" w:cs="Arial"/>
                      <w:sz w:val="20"/>
                      <w:szCs w:val="20"/>
                    </w:rPr>
                  </w:pPr>
                </w:p>
              </w:tc>
              <w:tc>
                <w:tcPr>
                  <w:tcW w:w="1854" w:type="dxa"/>
                  <w:gridSpan w:val="2"/>
                </w:tcPr>
                <w:p w:rsidR="00D02E44" w:rsidRPr="002A3BA8" w:rsidRDefault="00D02E44" w:rsidP="00E762FC">
                  <w:pPr>
                    <w:spacing w:after="200"/>
                    <w:rPr>
                      <w:rFonts w:ascii="Arial" w:hAnsi="Arial" w:cs="Arial"/>
                      <w:sz w:val="20"/>
                      <w:szCs w:val="20"/>
                    </w:rPr>
                  </w:pPr>
                </w:p>
              </w:tc>
            </w:tr>
          </w:tbl>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Cumplimiento del lema del plan desarrollo</w:t>
            </w:r>
          </w:p>
          <w:p w:rsidR="00D02E44" w:rsidRPr="002A3BA8" w:rsidRDefault="00D02E44" w:rsidP="00E762FC">
            <w:pPr>
              <w:pStyle w:val="Ttulo1"/>
              <w:spacing w:before="0"/>
              <w:jc w:val="center"/>
              <w:outlineLvl w:val="0"/>
              <w:rPr>
                <w:rFonts w:ascii="Arial" w:hAnsi="Arial" w:cs="Arial"/>
                <w:b w:val="0"/>
                <w:bCs w:val="0"/>
                <w:color w:val="auto"/>
                <w:sz w:val="20"/>
                <w:szCs w:val="20"/>
                <w:highlight w:val="cyan"/>
              </w:rPr>
            </w:pPr>
            <w:r w:rsidRPr="002A3BA8">
              <w:rPr>
                <w:rFonts w:ascii="Arial" w:hAnsi="Arial" w:cs="Arial"/>
                <w:b w:val="0"/>
                <w:bCs w:val="0"/>
                <w:color w:val="auto"/>
                <w:sz w:val="20"/>
                <w:szCs w:val="20"/>
              </w:rPr>
              <w:t xml:space="preserve">(Describa las actividades que la dependencia ha realizado para que se cumpla el lema del plan de desarrollo </w:t>
            </w:r>
            <w:r w:rsidRPr="002A3BA8">
              <w:rPr>
                <w:rFonts w:ascii="Arial" w:hAnsi="Arial" w:cs="Arial"/>
                <w:b w:val="0"/>
                <w:bCs w:val="0"/>
                <w:i/>
                <w:color w:val="auto"/>
                <w:sz w:val="20"/>
                <w:szCs w:val="20"/>
              </w:rPr>
              <w:t>“Honestidad, Cambio y Resultados para la Prosperidad”</w:t>
            </w:r>
            <w:r w:rsidRPr="002A3BA8">
              <w:rPr>
                <w:rFonts w:ascii="Arial" w:hAnsi="Arial" w:cs="Arial"/>
                <w:b w:val="0"/>
                <w:bCs w:val="0"/>
                <w:color w:val="auto"/>
                <w:sz w:val="20"/>
                <w:szCs w:val="20"/>
              </w:rPr>
              <w:t>)</w:t>
            </w:r>
          </w:p>
        </w:tc>
      </w:tr>
      <w:tr w:rsidR="00D02E44" w:rsidRPr="002A3BA8" w:rsidTr="003F7EE4">
        <w:tc>
          <w:tcPr>
            <w:tcW w:w="9500" w:type="dxa"/>
            <w:gridSpan w:val="2"/>
          </w:tcPr>
          <w:p w:rsidR="00D02E44" w:rsidRPr="002A3BA8" w:rsidRDefault="00D02E44" w:rsidP="00E762FC">
            <w:pPr>
              <w:rPr>
                <w:rFonts w:ascii="Arial" w:hAnsi="Arial" w:cs="Arial"/>
                <w:sz w:val="20"/>
                <w:szCs w:val="20"/>
                <w:highlight w:val="cyan"/>
              </w:rPr>
            </w:pPr>
            <w:r w:rsidRPr="002A3BA8">
              <w:rPr>
                <w:rFonts w:ascii="Arial" w:hAnsi="Arial" w:cs="Arial"/>
                <w:sz w:val="20"/>
                <w:szCs w:val="20"/>
                <w:highlight w:val="cyan"/>
              </w:rPr>
              <w:t>El programa se rige por los principios de honestidad, cambio y resultados para la prosperidad</w:t>
            </w:r>
          </w:p>
          <w:p w:rsidR="00D02E44" w:rsidRPr="002A3BA8" w:rsidRDefault="00D02E44" w:rsidP="00E762FC">
            <w:pPr>
              <w:rPr>
                <w:rFonts w:ascii="Arial" w:hAnsi="Arial" w:cs="Arial"/>
                <w:sz w:val="20"/>
                <w:szCs w:val="20"/>
                <w:highlight w:val="cyan"/>
              </w:rPr>
            </w:pPr>
          </w:p>
          <w:p w:rsidR="00D02E44" w:rsidRPr="002A3BA8" w:rsidRDefault="00D02E44" w:rsidP="00E762FC">
            <w:pPr>
              <w:rPr>
                <w:rFonts w:ascii="Arial" w:hAnsi="Arial" w:cs="Arial"/>
                <w:sz w:val="20"/>
                <w:szCs w:val="20"/>
                <w:highlight w:val="cyan"/>
              </w:rPr>
            </w:pPr>
          </w:p>
          <w:p w:rsidR="00D02E44" w:rsidRPr="002A3BA8" w:rsidRDefault="00D02E44" w:rsidP="00E762FC">
            <w:pPr>
              <w:rPr>
                <w:rFonts w:ascii="Arial" w:hAnsi="Arial" w:cs="Arial"/>
                <w:sz w:val="20"/>
                <w:szCs w:val="20"/>
                <w:highlight w:val="cyan"/>
              </w:rPr>
            </w:pPr>
            <w:r w:rsidRPr="002A3BA8">
              <w:rPr>
                <w:rFonts w:ascii="Arial" w:hAnsi="Arial" w:cs="Arial"/>
                <w:sz w:val="20"/>
                <w:szCs w:val="20"/>
                <w:highlight w:val="cyan"/>
              </w:rPr>
              <w:t>HONESTIDAD: se ha brindado los servicios de los diferentes programas de la secretaria de protección social de acuerdo a los intereses de la comunidad, con transparencia y sentido de pertenencia con nuestro municipio.</w:t>
            </w:r>
          </w:p>
          <w:p w:rsidR="00D02E44" w:rsidRPr="002A3BA8" w:rsidRDefault="00D02E44" w:rsidP="00E762FC">
            <w:pPr>
              <w:rPr>
                <w:rFonts w:ascii="Arial" w:hAnsi="Arial" w:cs="Arial"/>
                <w:sz w:val="20"/>
                <w:szCs w:val="20"/>
                <w:highlight w:val="cyan"/>
              </w:rPr>
            </w:pPr>
          </w:p>
          <w:p w:rsidR="00D02E44" w:rsidRPr="002A3BA8" w:rsidRDefault="00D02E44" w:rsidP="00E762FC">
            <w:pPr>
              <w:rPr>
                <w:rFonts w:ascii="Arial" w:hAnsi="Arial" w:cs="Arial"/>
                <w:sz w:val="20"/>
                <w:szCs w:val="20"/>
                <w:highlight w:val="cyan"/>
              </w:rPr>
            </w:pPr>
            <w:r w:rsidRPr="002A3BA8">
              <w:rPr>
                <w:rFonts w:ascii="Arial" w:hAnsi="Arial" w:cs="Arial"/>
                <w:sz w:val="20"/>
                <w:szCs w:val="20"/>
                <w:highlight w:val="cyan"/>
              </w:rPr>
              <w:t xml:space="preserve">CAMBIO: Se han establecido proyectos en beneficio  de los usuarios de los programas sociales, en especial la población </w:t>
            </w:r>
            <w:proofErr w:type="gramStart"/>
            <w:r w:rsidRPr="002A3BA8">
              <w:rPr>
                <w:rFonts w:ascii="Arial" w:hAnsi="Arial" w:cs="Arial"/>
                <w:sz w:val="20"/>
                <w:szCs w:val="20"/>
                <w:highlight w:val="cyan"/>
              </w:rPr>
              <w:t>mas</w:t>
            </w:r>
            <w:proofErr w:type="gramEnd"/>
            <w:r w:rsidRPr="002A3BA8">
              <w:rPr>
                <w:rFonts w:ascii="Arial" w:hAnsi="Arial" w:cs="Arial"/>
                <w:sz w:val="20"/>
                <w:szCs w:val="20"/>
                <w:highlight w:val="cyan"/>
              </w:rPr>
              <w:t xml:space="preserve"> vulnerable; discapacidad, padres, madres, adultos mayores, niños, niñas y adolescentes.</w:t>
            </w:r>
          </w:p>
          <w:p w:rsidR="00D02E44" w:rsidRPr="002A3BA8" w:rsidRDefault="00D02E44" w:rsidP="00E762FC">
            <w:pPr>
              <w:rPr>
                <w:rFonts w:ascii="Arial" w:hAnsi="Arial" w:cs="Arial"/>
                <w:sz w:val="20"/>
                <w:szCs w:val="20"/>
                <w:highlight w:val="cyan"/>
              </w:rPr>
            </w:pPr>
          </w:p>
          <w:p w:rsidR="00D02E44" w:rsidRPr="002A3BA8" w:rsidRDefault="00D02E44" w:rsidP="00E762FC">
            <w:pPr>
              <w:rPr>
                <w:rFonts w:ascii="Arial" w:hAnsi="Arial" w:cs="Arial"/>
                <w:sz w:val="20"/>
                <w:szCs w:val="20"/>
                <w:highlight w:val="cyan"/>
              </w:rPr>
            </w:pPr>
            <w:r w:rsidRPr="002A3BA8">
              <w:rPr>
                <w:rFonts w:ascii="Arial" w:hAnsi="Arial" w:cs="Arial"/>
                <w:sz w:val="20"/>
                <w:szCs w:val="20"/>
                <w:highlight w:val="cyan"/>
              </w:rPr>
              <w:t>RESULTADOS PARA LA PROSPERIDAD:  se ha realizado monitoreo y seguimiento permanente a los programas con el fin de brindar protección y a la vez garantizar los objetivos propuestos por el plan de desarrollo “ honestidad , cambio y resultados para la prosperidad”</w:t>
            </w:r>
          </w:p>
          <w:p w:rsidR="00D02E44" w:rsidRPr="002A3BA8" w:rsidRDefault="00D02E44" w:rsidP="00E762FC">
            <w:pPr>
              <w:pStyle w:val="Ttulo1"/>
              <w:spacing w:before="0"/>
              <w:jc w:val="both"/>
              <w:outlineLvl w:val="0"/>
              <w:rPr>
                <w:rFonts w:ascii="Arial" w:eastAsiaTheme="minorHAnsi" w:hAnsi="Arial" w:cs="Arial"/>
                <w:b w:val="0"/>
                <w:bCs w:val="0"/>
                <w:color w:val="auto"/>
                <w:sz w:val="20"/>
                <w:szCs w:val="20"/>
                <w:highlight w:val="cyan"/>
              </w:rPr>
            </w:pPr>
          </w:p>
          <w:p w:rsidR="00D02E44" w:rsidRPr="002A3BA8" w:rsidRDefault="00D02E44" w:rsidP="00E762FC">
            <w:pPr>
              <w:pStyle w:val="Ttulo1"/>
              <w:spacing w:before="0"/>
              <w:ind w:left="720"/>
              <w:jc w:val="both"/>
              <w:outlineLvl w:val="0"/>
              <w:rPr>
                <w:rFonts w:ascii="Arial" w:hAnsi="Arial" w:cs="Arial"/>
                <w:sz w:val="20"/>
                <w:szCs w:val="20"/>
                <w:highlight w:val="cyan"/>
              </w:rPr>
            </w:pPr>
            <w:r w:rsidRPr="002A3BA8">
              <w:rPr>
                <w:rFonts w:ascii="Arial" w:eastAsiaTheme="minorHAnsi" w:hAnsi="Arial" w:cs="Arial"/>
                <w:b w:val="0"/>
                <w:bCs w:val="0"/>
                <w:color w:val="auto"/>
                <w:sz w:val="20"/>
                <w:szCs w:val="20"/>
                <w:highlight w:val="cyan"/>
              </w:rPr>
              <w:t xml:space="preserve">El lema Honestidad, Cambio y Resultados para la Prosperidad se ve reflejado en el Talento Humano que se ha encargado de proponer, diseñar y realizar procesos orientados al crecimiento, desarrollo e integración de la población mas vulnerable del municipio de Tenjo, generando resultados significativos para la población y sus familias y finalmente trabajando en equipo. </w:t>
            </w: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Informe de Buen Gobierno</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(Describa las actividades que la dependencia ha realizado para mejorar su gestión en términos de atención al público, mejoramiento de procesos, solución de peticiones, quejas y reclamos de la población, transparencia y lucha contra la corrupción, trabajo en equipo, manejo eficiente de recursos financieros, incorporación de tecnologías de la información, rendición de cuentas y manejo de medios de comunicación)</w:t>
            </w:r>
          </w:p>
        </w:tc>
      </w:tr>
      <w:tr w:rsidR="00D02E44" w:rsidRPr="002A3BA8" w:rsidTr="003F7EE4">
        <w:tc>
          <w:tcPr>
            <w:tcW w:w="9500" w:type="dxa"/>
            <w:gridSpan w:val="2"/>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 xml:space="preserve">La secretaria de protección social ha venido trabajando de manera transversal con las diferentes entidades municipales y las diferentes secretarias  y  cada uno de sus programas para generar una cara amable frente a las necesidades de todas y cada una de las personas, realizando el abordaje requerido, definiendo las responsabilidades adquiridas por cada programa y promoviendo la participación y compromiso del usuario en el buen desarrollo y logro de la solicitud realizada.    </w:t>
            </w:r>
          </w:p>
          <w:p w:rsidR="00D02E44" w:rsidRPr="002A3BA8" w:rsidRDefault="00D02E44" w:rsidP="00E762FC">
            <w:pPr>
              <w:rPr>
                <w:rFonts w:ascii="Arial" w:hAnsi="Arial" w:cs="Arial"/>
                <w:sz w:val="20"/>
                <w:szCs w:val="20"/>
              </w:rPr>
            </w:pPr>
            <w:r w:rsidRPr="002A3BA8">
              <w:rPr>
                <w:rFonts w:ascii="Arial" w:hAnsi="Arial" w:cs="Arial"/>
                <w:sz w:val="20"/>
                <w:szCs w:val="20"/>
              </w:rPr>
              <w:t>Esto gracias al profesionalismo con el que el Equipo de la Secretaria de Protección Social trabaja el día a día.</w:t>
            </w: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Informe de Contratación</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(Relacione los contratos de bienes y servicios realizados, indicando número de contrato, fecha de suscripción, valor, descripción del bien o servicio contratado y resultados logrados con el bien o servicio contratado)</w:t>
            </w:r>
          </w:p>
        </w:tc>
      </w:tr>
      <w:tr w:rsidR="00D02E44" w:rsidRPr="002A3BA8" w:rsidTr="003F7EE4">
        <w:tc>
          <w:tcPr>
            <w:tcW w:w="9500" w:type="dxa"/>
            <w:gridSpan w:val="2"/>
          </w:tcPr>
          <w:p w:rsidR="00D02E44" w:rsidRPr="002A3BA8" w:rsidRDefault="00D02E44" w:rsidP="00E762FC">
            <w:pPr>
              <w:pStyle w:val="Ttulo1"/>
              <w:spacing w:before="0"/>
              <w:jc w:val="both"/>
              <w:outlineLvl w:val="0"/>
              <w:rPr>
                <w:rFonts w:ascii="Arial" w:hAnsi="Arial" w:cs="Arial"/>
                <w:b w:val="0"/>
                <w:bCs w:val="0"/>
                <w:color w:val="auto"/>
                <w:sz w:val="20"/>
                <w:szCs w:val="20"/>
              </w:rPr>
            </w:pPr>
          </w:p>
          <w:p w:rsidR="00D02E44" w:rsidRPr="002A3BA8" w:rsidRDefault="00D02E44" w:rsidP="00E762FC">
            <w:pPr>
              <w:rPr>
                <w:rFonts w:ascii="Arial" w:hAnsi="Arial" w:cs="Arial"/>
                <w:sz w:val="20"/>
                <w:szCs w:val="20"/>
              </w:rPr>
            </w:pPr>
            <w:r w:rsidRPr="002A3BA8">
              <w:rPr>
                <w:rFonts w:ascii="Arial" w:hAnsi="Arial" w:cs="Arial"/>
                <w:sz w:val="20"/>
                <w:szCs w:val="20"/>
              </w:rPr>
              <w:t>El informe de contratación se encuentra anexo al presente documento</w:t>
            </w: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Informe de Talento Humano Contratado</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(Relacione los contratos de servicios profesionales o de apoyo a la gestión, indicando número de contrato, nombre, del contratista, fecha de suscripción, valor, objeto, resultados alcanzados hasta la fecha y concepto sobre el desempeño del contratista)</w:t>
            </w:r>
          </w:p>
        </w:tc>
      </w:tr>
      <w:tr w:rsidR="00D02E44" w:rsidRPr="002A3BA8" w:rsidTr="003F7EE4">
        <w:tc>
          <w:tcPr>
            <w:tcW w:w="9500" w:type="dxa"/>
            <w:gridSpan w:val="2"/>
          </w:tcPr>
          <w:p w:rsidR="00D02E44" w:rsidRPr="002A3BA8" w:rsidRDefault="00D02E44" w:rsidP="00E762FC">
            <w:pPr>
              <w:pStyle w:val="Ttulo1"/>
              <w:spacing w:before="0"/>
              <w:jc w:val="both"/>
              <w:outlineLvl w:val="0"/>
              <w:rPr>
                <w:rFonts w:ascii="Arial" w:hAnsi="Arial" w:cs="Arial"/>
                <w:b w:val="0"/>
                <w:bCs w:val="0"/>
                <w:color w:val="auto"/>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Informe del Desempeño Laboral de Empleados Públicos</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(Relacione los empleados públicos de la dependencia, indicando nombre del funcionario, resultados alcanzados hasta la fecha y concepto sobre el desempeño del empleado)</w:t>
            </w:r>
          </w:p>
        </w:tc>
      </w:tr>
      <w:tr w:rsidR="00D02E44" w:rsidRPr="002A3BA8" w:rsidTr="003F7EE4">
        <w:tc>
          <w:tcPr>
            <w:tcW w:w="9500" w:type="dxa"/>
            <w:gridSpan w:val="2"/>
          </w:tcPr>
          <w:p w:rsidR="00D02E44" w:rsidRPr="002A3BA8" w:rsidRDefault="00D02E44" w:rsidP="00E762FC">
            <w:pPr>
              <w:pStyle w:val="Ttulo1"/>
              <w:spacing w:before="0"/>
              <w:jc w:val="both"/>
              <w:outlineLvl w:val="0"/>
              <w:rPr>
                <w:rFonts w:ascii="Arial" w:hAnsi="Arial" w:cs="Arial"/>
                <w:b w:val="0"/>
                <w:bCs w:val="0"/>
                <w:color w:val="auto"/>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Informe de la Ejecución Presupuestal</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(De la apropiación asignada para cada uno de los rubros presupuestales de la dependencia, señale el nivel de ejecución y explíquelo por qué se encuentra en ese nivel)</w:t>
            </w:r>
          </w:p>
        </w:tc>
      </w:tr>
      <w:tr w:rsidR="00D02E44" w:rsidRPr="002A3BA8" w:rsidTr="003F7EE4">
        <w:tc>
          <w:tcPr>
            <w:tcW w:w="9500" w:type="dxa"/>
            <w:gridSpan w:val="2"/>
          </w:tcPr>
          <w:p w:rsidR="00D02E44" w:rsidRPr="002A3BA8" w:rsidRDefault="00D02E44" w:rsidP="00E762FC">
            <w:pPr>
              <w:pStyle w:val="Ttulo1"/>
              <w:spacing w:before="0"/>
              <w:jc w:val="both"/>
              <w:outlineLvl w:val="0"/>
              <w:rPr>
                <w:rFonts w:ascii="Arial" w:hAnsi="Arial" w:cs="Arial"/>
                <w:b w:val="0"/>
                <w:bCs w:val="0"/>
                <w:color w:val="auto"/>
                <w:sz w:val="20"/>
                <w:szCs w:val="20"/>
              </w:rPr>
            </w:pPr>
          </w:p>
          <w:tbl>
            <w:tblPr>
              <w:tblW w:w="7140" w:type="dxa"/>
              <w:tblCellMar>
                <w:left w:w="70" w:type="dxa"/>
                <w:right w:w="70" w:type="dxa"/>
              </w:tblCellMar>
              <w:tblLook w:val="04A0"/>
            </w:tblPr>
            <w:tblGrid>
              <w:gridCol w:w="2500"/>
              <w:gridCol w:w="1580"/>
              <w:gridCol w:w="1860"/>
              <w:gridCol w:w="1200"/>
            </w:tblGrid>
            <w:tr w:rsidR="00D02E44" w:rsidRPr="002A3BA8" w:rsidTr="003F7EE4">
              <w:trPr>
                <w:trHeight w:val="465"/>
              </w:trPr>
              <w:tc>
                <w:tcPr>
                  <w:tcW w:w="2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Nombre</w:t>
                  </w:r>
                </w:p>
              </w:tc>
              <w:tc>
                <w:tcPr>
                  <w:tcW w:w="1580" w:type="dxa"/>
                  <w:tcBorders>
                    <w:top w:val="single" w:sz="4" w:space="0" w:color="auto"/>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valor asigmado</w:t>
                  </w:r>
                </w:p>
              </w:tc>
              <w:tc>
                <w:tcPr>
                  <w:tcW w:w="1860" w:type="dxa"/>
                  <w:tcBorders>
                    <w:top w:val="single" w:sz="4" w:space="0" w:color="auto"/>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valor ejecutado</w:t>
                  </w:r>
                </w:p>
              </w:tc>
              <w:tc>
                <w:tcPr>
                  <w:tcW w:w="1200" w:type="dxa"/>
                  <w:tcBorders>
                    <w:top w:val="single" w:sz="4" w:space="0" w:color="auto"/>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porcentaje de ejecución</w:t>
                  </w:r>
                </w:p>
              </w:tc>
            </w:tr>
            <w:tr w:rsidR="00D02E44" w:rsidRPr="002A3BA8" w:rsidTr="003F7EE4">
              <w:trPr>
                <w:trHeight w:val="1020"/>
              </w:trPr>
              <w:tc>
                <w:tcPr>
                  <w:tcW w:w="2500"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Programa 12: Salud al alcance de tod@s</w:t>
                  </w:r>
                </w:p>
              </w:tc>
              <w:tc>
                <w:tcPr>
                  <w:tcW w:w="1580" w:type="dxa"/>
                  <w:tcBorders>
                    <w:top w:val="nil"/>
                    <w:left w:val="nil"/>
                    <w:bottom w:val="single" w:sz="4" w:space="0" w:color="auto"/>
                    <w:right w:val="single" w:sz="4" w:space="0" w:color="auto"/>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557.363.751,00</w:t>
                  </w:r>
                </w:p>
              </w:tc>
              <w:tc>
                <w:tcPr>
                  <w:tcW w:w="1860" w:type="dxa"/>
                  <w:tcBorders>
                    <w:top w:val="nil"/>
                    <w:left w:val="nil"/>
                    <w:bottom w:val="single" w:sz="4" w:space="0" w:color="auto"/>
                    <w:right w:val="single" w:sz="4" w:space="0" w:color="auto"/>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524.976.102,00</w:t>
                  </w:r>
                </w:p>
              </w:tc>
              <w:tc>
                <w:tcPr>
                  <w:tcW w:w="1200" w:type="dxa"/>
                  <w:tcBorders>
                    <w:top w:val="nil"/>
                    <w:left w:val="nil"/>
                    <w:bottom w:val="single" w:sz="4" w:space="0" w:color="auto"/>
                    <w:right w:val="single" w:sz="4" w:space="0" w:color="auto"/>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94,19</w:t>
                  </w:r>
                </w:p>
              </w:tc>
            </w:tr>
            <w:tr w:rsidR="00D02E44" w:rsidRPr="002A3BA8" w:rsidTr="003F7EE4">
              <w:trPr>
                <w:trHeight w:val="510"/>
              </w:trPr>
              <w:tc>
                <w:tcPr>
                  <w:tcW w:w="2500"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31: Accesibilidad, calidad y eficiencia en la prestación de servicios de salud</w:t>
                  </w:r>
                </w:p>
              </w:tc>
              <w:tc>
                <w:tcPr>
                  <w:tcW w:w="1580" w:type="dxa"/>
                  <w:tcBorders>
                    <w:top w:val="nil"/>
                    <w:left w:val="nil"/>
                    <w:bottom w:val="single" w:sz="4" w:space="0" w:color="auto"/>
                    <w:right w:val="single" w:sz="4" w:space="0" w:color="auto"/>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557.363.751,00</w:t>
                  </w:r>
                </w:p>
              </w:tc>
              <w:tc>
                <w:tcPr>
                  <w:tcW w:w="1860" w:type="dxa"/>
                  <w:tcBorders>
                    <w:top w:val="nil"/>
                    <w:left w:val="nil"/>
                    <w:bottom w:val="single" w:sz="4" w:space="0" w:color="auto"/>
                    <w:right w:val="single" w:sz="4" w:space="0" w:color="auto"/>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524.976.102,00</w:t>
                  </w:r>
                </w:p>
              </w:tc>
              <w:tc>
                <w:tcPr>
                  <w:tcW w:w="1200" w:type="dxa"/>
                  <w:tcBorders>
                    <w:top w:val="nil"/>
                    <w:left w:val="nil"/>
                    <w:bottom w:val="single" w:sz="4" w:space="0" w:color="auto"/>
                    <w:right w:val="single" w:sz="4" w:space="0" w:color="auto"/>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94,19</w:t>
                  </w:r>
                </w:p>
              </w:tc>
            </w:tr>
          </w:tbl>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Aspectos por mejorar, hacer o abandonar</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(Señale los asuntos o proyectos (internos o externos) que se deben mejorar, los que se deben hacer o los que se deben abandonar a partir del 1 de agosto)</w:t>
            </w:r>
          </w:p>
        </w:tc>
      </w:tr>
      <w:tr w:rsidR="00D02E44" w:rsidRPr="002A3BA8" w:rsidTr="003F7EE4">
        <w:tc>
          <w:tcPr>
            <w:tcW w:w="9500" w:type="dxa"/>
            <w:gridSpan w:val="2"/>
          </w:tcPr>
          <w:p w:rsidR="00D02E44" w:rsidRPr="002A3BA8" w:rsidRDefault="00D02E44" w:rsidP="00E762FC">
            <w:pPr>
              <w:pStyle w:val="Ttulo1"/>
              <w:spacing w:before="0"/>
              <w:jc w:val="both"/>
              <w:outlineLvl w:val="0"/>
              <w:rPr>
                <w:rFonts w:ascii="Arial" w:hAnsi="Arial" w:cs="Arial"/>
                <w:b w:val="0"/>
                <w:bCs w:val="0"/>
                <w:color w:val="auto"/>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r>
    </w:tbl>
    <w:p w:rsidR="00D02E44" w:rsidRPr="002A3BA8" w:rsidRDefault="00D02E44" w:rsidP="00E762FC">
      <w:pPr>
        <w:spacing w:line="240" w:lineRule="auto"/>
        <w:rPr>
          <w:rFonts w:ascii="Arial" w:hAnsi="Arial" w:cs="Arial"/>
          <w:sz w:val="20"/>
          <w:szCs w:val="20"/>
        </w:rPr>
      </w:pPr>
    </w:p>
    <w:p w:rsidR="00D02E44" w:rsidRPr="002A3BA8" w:rsidRDefault="00D02E44" w:rsidP="00E762FC">
      <w:pPr>
        <w:spacing w:line="240" w:lineRule="auto"/>
        <w:rPr>
          <w:rFonts w:ascii="Arial" w:hAnsi="Arial" w:cs="Arial"/>
          <w:sz w:val="20"/>
          <w:szCs w:val="20"/>
        </w:rPr>
      </w:pPr>
    </w:p>
    <w:tbl>
      <w:tblPr>
        <w:tblStyle w:val="Tablaconcuadrcula"/>
        <w:tblW w:w="0" w:type="auto"/>
        <w:tblLook w:val="04A0"/>
      </w:tblPr>
      <w:tblGrid>
        <w:gridCol w:w="4833"/>
        <w:gridCol w:w="4743"/>
      </w:tblGrid>
      <w:tr w:rsidR="00D02E44" w:rsidRPr="002A3BA8" w:rsidTr="003F7EE4">
        <w:tc>
          <w:tcPr>
            <w:tcW w:w="9576"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Datos Generales</w:t>
            </w:r>
          </w:p>
        </w:tc>
      </w:tr>
      <w:tr w:rsidR="00D02E44" w:rsidRPr="002A3BA8" w:rsidTr="003F7EE4">
        <w:tc>
          <w:tcPr>
            <w:tcW w:w="4833"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color w:val="auto"/>
                <w:sz w:val="20"/>
                <w:szCs w:val="20"/>
              </w:rPr>
              <w:t xml:space="preserve">Nombre del funcionario responsable </w:t>
            </w:r>
          </w:p>
        </w:tc>
        <w:tc>
          <w:tcPr>
            <w:tcW w:w="4743"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 xml:space="preserve">LUIS JORGE FORERO GARCIA </w:t>
            </w:r>
          </w:p>
        </w:tc>
      </w:tr>
      <w:tr w:rsidR="00D02E44" w:rsidRPr="002A3BA8" w:rsidTr="003F7EE4">
        <w:tc>
          <w:tcPr>
            <w:tcW w:w="4833"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Cargo</w:t>
            </w:r>
          </w:p>
        </w:tc>
        <w:tc>
          <w:tcPr>
            <w:tcW w:w="4743"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 xml:space="preserve">Profesional Universitario </w:t>
            </w:r>
          </w:p>
        </w:tc>
      </w:tr>
      <w:tr w:rsidR="00D02E44" w:rsidRPr="002A3BA8" w:rsidTr="003F7EE4">
        <w:tc>
          <w:tcPr>
            <w:tcW w:w="4833"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Dependencia</w:t>
            </w:r>
          </w:p>
        </w:tc>
        <w:tc>
          <w:tcPr>
            <w:tcW w:w="4743"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 xml:space="preserve">SECRETARIA DE PROTECCION SOCIAL </w:t>
            </w:r>
          </w:p>
        </w:tc>
      </w:tr>
      <w:tr w:rsidR="00D02E44" w:rsidRPr="002A3BA8" w:rsidTr="003F7EE4">
        <w:tc>
          <w:tcPr>
            <w:tcW w:w="4833"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Ciudad y fecha</w:t>
            </w:r>
          </w:p>
        </w:tc>
        <w:tc>
          <w:tcPr>
            <w:tcW w:w="4743"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 xml:space="preserve">Tenjo diciembre de  2012 </w:t>
            </w:r>
          </w:p>
        </w:tc>
      </w:tr>
      <w:tr w:rsidR="00D02E44" w:rsidRPr="002A3BA8" w:rsidTr="003F7EE4">
        <w:tc>
          <w:tcPr>
            <w:tcW w:w="4833"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Período de rendición de cuenta</w:t>
            </w:r>
          </w:p>
        </w:tc>
        <w:tc>
          <w:tcPr>
            <w:tcW w:w="4743"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Enero 1 – Diciembre31 de 2012</w:t>
            </w:r>
          </w:p>
        </w:tc>
      </w:tr>
      <w:tr w:rsidR="00D02E44" w:rsidRPr="002A3BA8" w:rsidTr="003F7EE4">
        <w:tc>
          <w:tcPr>
            <w:tcW w:w="9576"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 xml:space="preserve">Introducción </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(Señale de forma descriptiva los principales logros y dificultades de la dependencia a su cargo)</w:t>
            </w:r>
          </w:p>
        </w:tc>
      </w:tr>
      <w:tr w:rsidR="00D02E44" w:rsidRPr="002A3BA8" w:rsidTr="003F7EE4">
        <w:tc>
          <w:tcPr>
            <w:tcW w:w="9576" w:type="dxa"/>
            <w:gridSpan w:val="2"/>
          </w:tcPr>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LOGROS</w:t>
            </w:r>
          </w:p>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1.- La Oficina de Aseguramiento en Salud tiene como Objetivo general  coordinar, supervisar, controlar y ejecutar los procedimientos relacionados con el Aseguramiento de la población residente en el Municipio de Tenjo, al Sistema general de Seguridad en Salud (SGSS),  teniendo en cuenta el Derecho a la Salud y a la inclusión de los grupos menos favorecidos contemplado en la Constitución Política de Colombia.</w:t>
            </w:r>
          </w:p>
          <w:p w:rsidR="00D02E44" w:rsidRPr="002A3BA8" w:rsidRDefault="00D02E44" w:rsidP="00E762FC">
            <w:pPr>
              <w:rPr>
                <w:rFonts w:ascii="Arial" w:hAnsi="Arial" w:cs="Arial"/>
                <w:sz w:val="20"/>
                <w:szCs w:val="20"/>
              </w:rPr>
            </w:pPr>
            <w:r w:rsidRPr="002A3BA8">
              <w:rPr>
                <w:rFonts w:ascii="Arial" w:hAnsi="Arial" w:cs="Arial"/>
                <w:sz w:val="20"/>
                <w:szCs w:val="20"/>
              </w:rPr>
              <w:t>2.-  Se ha logrado articular  los programas de la Secretaria de Protección Social y se han  realizado visitas en diferentes sectores del municipio donde se ha podido mejorar la atención  a los habitantes en el sistema de salud y en los programas que ofrece la secretaria.</w:t>
            </w:r>
          </w:p>
          <w:p w:rsidR="00D02E44" w:rsidRPr="002A3BA8" w:rsidRDefault="00D02E44" w:rsidP="00E762FC">
            <w:pPr>
              <w:rPr>
                <w:rFonts w:ascii="Arial" w:hAnsi="Arial" w:cs="Arial"/>
                <w:sz w:val="20"/>
                <w:szCs w:val="20"/>
              </w:rPr>
            </w:pPr>
            <w:r w:rsidRPr="002A3BA8">
              <w:rPr>
                <w:rFonts w:ascii="Arial" w:hAnsi="Arial" w:cs="Arial"/>
                <w:sz w:val="20"/>
                <w:szCs w:val="20"/>
              </w:rPr>
              <w:t>3.-  La atención medica de primer I Nivel  se le ha garantizando a la población afiliada al régimen subsidiado.</w:t>
            </w:r>
          </w:p>
          <w:p w:rsidR="00D02E44" w:rsidRPr="002A3BA8" w:rsidRDefault="00D02E44" w:rsidP="00E762FC">
            <w:pPr>
              <w:rPr>
                <w:rFonts w:ascii="Arial" w:hAnsi="Arial" w:cs="Arial"/>
                <w:sz w:val="20"/>
                <w:szCs w:val="20"/>
              </w:rPr>
            </w:pPr>
            <w:r w:rsidRPr="002A3BA8">
              <w:rPr>
                <w:rFonts w:ascii="Arial" w:hAnsi="Arial" w:cs="Arial"/>
                <w:sz w:val="20"/>
                <w:szCs w:val="20"/>
              </w:rPr>
              <w:t>4.-  Se ha realizado la Auditoria a la atención al Sistema de seguridad Social en Salud a las 2 eps-s del régimen subsidiado.</w:t>
            </w:r>
          </w:p>
          <w:p w:rsidR="00D02E44" w:rsidRPr="002A3BA8" w:rsidRDefault="00D02E44" w:rsidP="00E762FC">
            <w:pPr>
              <w:rPr>
                <w:rFonts w:ascii="Arial" w:hAnsi="Arial" w:cs="Arial"/>
                <w:sz w:val="20"/>
                <w:szCs w:val="20"/>
              </w:rPr>
            </w:pPr>
            <w:r w:rsidRPr="002A3BA8">
              <w:rPr>
                <w:rFonts w:ascii="Arial" w:hAnsi="Arial" w:cs="Arial"/>
                <w:sz w:val="20"/>
                <w:szCs w:val="20"/>
              </w:rPr>
              <w:t xml:space="preserve">5.-  La atención medica   de segundo II y niveles mas especializado se ha garantizado </w:t>
            </w:r>
          </w:p>
          <w:p w:rsidR="00D02E44" w:rsidRPr="002A3BA8" w:rsidRDefault="00D02E44" w:rsidP="00E762FC">
            <w:pPr>
              <w:rPr>
                <w:rFonts w:ascii="Arial" w:hAnsi="Arial" w:cs="Arial"/>
                <w:sz w:val="20"/>
                <w:szCs w:val="20"/>
              </w:rPr>
            </w:pPr>
            <w:r w:rsidRPr="002A3BA8">
              <w:rPr>
                <w:rFonts w:ascii="Arial" w:hAnsi="Arial" w:cs="Arial"/>
                <w:sz w:val="20"/>
                <w:szCs w:val="20"/>
              </w:rPr>
              <w:t xml:space="preserve">6.-  Autorizaciones a eventos no contemplados en plan obligatorio de salud  NO POS-S  </w:t>
            </w:r>
          </w:p>
          <w:p w:rsidR="00D02E44" w:rsidRPr="002A3BA8" w:rsidRDefault="00D02E44" w:rsidP="00E762FC">
            <w:pPr>
              <w:rPr>
                <w:rFonts w:ascii="Arial" w:hAnsi="Arial" w:cs="Arial"/>
                <w:sz w:val="20"/>
                <w:szCs w:val="20"/>
              </w:rPr>
            </w:pPr>
            <w:r w:rsidRPr="002A3BA8">
              <w:rPr>
                <w:rFonts w:ascii="Arial" w:hAnsi="Arial" w:cs="Arial"/>
                <w:sz w:val="20"/>
                <w:szCs w:val="20"/>
              </w:rPr>
              <w:t>7.-  Entrega de Medicamentos  por parte de la Secretaria de Salud de Cundinamarca NO POS-S  y de parte de la EPS-S del Régimen Subsidiado.</w:t>
            </w:r>
          </w:p>
          <w:p w:rsidR="00D02E44" w:rsidRPr="002A3BA8" w:rsidRDefault="00D02E44" w:rsidP="00E762FC">
            <w:pPr>
              <w:rPr>
                <w:rFonts w:ascii="Arial" w:hAnsi="Arial" w:cs="Arial"/>
                <w:sz w:val="20"/>
                <w:szCs w:val="20"/>
              </w:rPr>
            </w:pPr>
            <w:r w:rsidRPr="002A3BA8">
              <w:rPr>
                <w:rFonts w:ascii="Arial" w:hAnsi="Arial" w:cs="Arial"/>
                <w:sz w:val="20"/>
                <w:szCs w:val="20"/>
              </w:rPr>
              <w:t>8.- Se ha realizado  campañas de  divulgación de derechos y deberes   a los usuarios del SGSS.</w:t>
            </w:r>
          </w:p>
          <w:p w:rsidR="00D02E44" w:rsidRPr="002A3BA8" w:rsidRDefault="00D02E44" w:rsidP="00E762FC">
            <w:pPr>
              <w:rPr>
                <w:rFonts w:ascii="Arial" w:hAnsi="Arial" w:cs="Arial"/>
                <w:sz w:val="20"/>
                <w:szCs w:val="20"/>
              </w:rPr>
            </w:pPr>
            <w:r w:rsidRPr="002A3BA8">
              <w:rPr>
                <w:rFonts w:ascii="Arial" w:hAnsi="Arial" w:cs="Arial"/>
                <w:sz w:val="20"/>
                <w:szCs w:val="20"/>
              </w:rPr>
              <w:t>9.-  Se han apropiado  los recursos  destinados para la continuidad del Régimen Subsidiado en el Municipio de Tenjo.</w:t>
            </w:r>
          </w:p>
          <w:p w:rsidR="00D02E44" w:rsidRPr="002A3BA8" w:rsidRDefault="00D02E44" w:rsidP="00E762FC">
            <w:pPr>
              <w:rPr>
                <w:rFonts w:ascii="Arial" w:hAnsi="Arial" w:cs="Arial"/>
                <w:sz w:val="20"/>
                <w:szCs w:val="20"/>
              </w:rPr>
            </w:pPr>
            <w:proofErr w:type="gramStart"/>
            <w:r w:rsidRPr="002A3BA8">
              <w:rPr>
                <w:rFonts w:ascii="Arial" w:hAnsi="Arial" w:cs="Arial"/>
                <w:sz w:val="20"/>
                <w:szCs w:val="20"/>
              </w:rPr>
              <w:t>10 .</w:t>
            </w:r>
            <w:proofErr w:type="gramEnd"/>
            <w:r w:rsidRPr="002A3BA8">
              <w:rPr>
                <w:rFonts w:ascii="Arial" w:hAnsi="Arial" w:cs="Arial"/>
                <w:sz w:val="20"/>
                <w:szCs w:val="20"/>
              </w:rPr>
              <w:t xml:space="preserve">- Se ha  depurado  mensualmente  la  Base de Datos del Régimen Subsidiado  y se  han enviado  las novedades  al Fondo de solidaridad y garantías (FOSYGA).  </w:t>
            </w:r>
          </w:p>
          <w:p w:rsidR="00D02E44" w:rsidRPr="002A3BA8" w:rsidRDefault="00D02E44" w:rsidP="00E762FC">
            <w:pPr>
              <w:jc w:val="center"/>
              <w:rPr>
                <w:rFonts w:ascii="Arial" w:hAnsi="Arial" w:cs="Arial"/>
                <w:sz w:val="20"/>
                <w:szCs w:val="20"/>
              </w:rPr>
            </w:pPr>
            <w:r w:rsidRPr="002A3BA8">
              <w:rPr>
                <w:rFonts w:ascii="Arial" w:hAnsi="Arial" w:cs="Arial"/>
                <w:sz w:val="20"/>
                <w:szCs w:val="20"/>
              </w:rPr>
              <w:t>DIFICULTADES</w:t>
            </w:r>
          </w:p>
          <w:p w:rsidR="00D02E44" w:rsidRPr="002A3BA8" w:rsidRDefault="00D02E44" w:rsidP="00E762FC">
            <w:pPr>
              <w:rPr>
                <w:rFonts w:ascii="Arial" w:hAnsi="Arial" w:cs="Arial"/>
                <w:sz w:val="20"/>
                <w:szCs w:val="20"/>
              </w:rPr>
            </w:pPr>
            <w:r w:rsidRPr="002A3BA8">
              <w:rPr>
                <w:rFonts w:ascii="Arial" w:hAnsi="Arial" w:cs="Arial"/>
                <w:sz w:val="20"/>
                <w:szCs w:val="20"/>
              </w:rPr>
              <w:t xml:space="preserve">A Continuación  se  desarrollar  uno a uno  las dificultades que se han presentado  de  los logros expuestos anteriormente. </w:t>
            </w: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r w:rsidRPr="002A3BA8">
              <w:rPr>
                <w:rFonts w:ascii="Arial" w:hAnsi="Arial" w:cs="Arial"/>
                <w:sz w:val="20"/>
                <w:szCs w:val="20"/>
              </w:rPr>
              <w:t>1.- En este primer semestre del año  se ha garantizado a la población el acceso al  (SGSS) pero teniendo en cuenta  que el año pasado se llevo a cabo la nueva encuesta Sisben Metodología III   se ha  detectado que existe  muchas personas que  se encuentran  ubicados en la  vereda la punta sector carure  y casa lata   que  por ser una zona  industrial los puntajes  están entre los 59 y 75 puntos los cuales sobrepasan  los puntos establecidos por la ley 3778 de 2011  entre 0 hasta 51  puntos es necesario  realizar  una nuevas encuestas en este sector y en el Municipio.</w:t>
            </w:r>
          </w:p>
          <w:p w:rsidR="00D02E44" w:rsidRPr="002A3BA8" w:rsidRDefault="00D02E44" w:rsidP="00E762FC">
            <w:pPr>
              <w:rPr>
                <w:rFonts w:ascii="Arial" w:hAnsi="Arial" w:cs="Arial"/>
                <w:sz w:val="20"/>
                <w:szCs w:val="20"/>
              </w:rPr>
            </w:pPr>
            <w:r w:rsidRPr="002A3BA8">
              <w:rPr>
                <w:rFonts w:ascii="Arial" w:hAnsi="Arial" w:cs="Arial"/>
                <w:sz w:val="20"/>
                <w:szCs w:val="20"/>
              </w:rPr>
              <w:t>El mismo problema  se  presenta  en las siguientes veredas.</w:t>
            </w:r>
          </w:p>
          <w:p w:rsidR="00D02E44" w:rsidRPr="002A3BA8" w:rsidRDefault="00D02E44" w:rsidP="00E762FC">
            <w:pPr>
              <w:rPr>
                <w:rFonts w:ascii="Arial" w:hAnsi="Arial" w:cs="Arial"/>
                <w:sz w:val="20"/>
                <w:szCs w:val="20"/>
              </w:rPr>
            </w:pPr>
            <w:r w:rsidRPr="002A3BA8">
              <w:rPr>
                <w:rFonts w:ascii="Arial" w:hAnsi="Arial" w:cs="Arial"/>
                <w:sz w:val="20"/>
                <w:szCs w:val="20"/>
              </w:rPr>
              <w:t xml:space="preserve">.- MARTIN ESPINO </w:t>
            </w:r>
          </w:p>
          <w:p w:rsidR="00D02E44" w:rsidRPr="002A3BA8" w:rsidRDefault="00D02E44" w:rsidP="00E762FC">
            <w:pPr>
              <w:rPr>
                <w:rFonts w:ascii="Arial" w:hAnsi="Arial" w:cs="Arial"/>
                <w:sz w:val="20"/>
                <w:szCs w:val="20"/>
              </w:rPr>
            </w:pPr>
            <w:r w:rsidRPr="002A3BA8">
              <w:rPr>
                <w:rFonts w:ascii="Arial" w:hAnsi="Arial" w:cs="Arial"/>
                <w:sz w:val="20"/>
                <w:szCs w:val="20"/>
              </w:rPr>
              <w:t xml:space="preserve">.- EL ESTANCO </w:t>
            </w:r>
          </w:p>
          <w:p w:rsidR="00D02E44" w:rsidRPr="002A3BA8" w:rsidRDefault="00D02E44" w:rsidP="00E762FC">
            <w:pPr>
              <w:rPr>
                <w:rFonts w:ascii="Arial" w:hAnsi="Arial" w:cs="Arial"/>
                <w:sz w:val="20"/>
                <w:szCs w:val="20"/>
              </w:rPr>
            </w:pPr>
            <w:r w:rsidRPr="002A3BA8">
              <w:rPr>
                <w:rFonts w:ascii="Arial" w:hAnsi="Arial" w:cs="Arial"/>
                <w:sz w:val="20"/>
                <w:szCs w:val="20"/>
              </w:rPr>
              <w:t xml:space="preserve">.- CHINCE ZOQUE </w:t>
            </w:r>
          </w:p>
          <w:p w:rsidR="00D02E44" w:rsidRPr="002A3BA8" w:rsidRDefault="00D02E44" w:rsidP="00E762FC">
            <w:pPr>
              <w:rPr>
                <w:rFonts w:ascii="Arial" w:hAnsi="Arial" w:cs="Arial"/>
                <w:sz w:val="20"/>
                <w:szCs w:val="20"/>
              </w:rPr>
            </w:pPr>
            <w:r w:rsidRPr="002A3BA8">
              <w:rPr>
                <w:rFonts w:ascii="Arial" w:hAnsi="Arial" w:cs="Arial"/>
                <w:sz w:val="20"/>
                <w:szCs w:val="20"/>
              </w:rPr>
              <w:t xml:space="preserve">.- CHURUGUACO ALTO </w:t>
            </w:r>
          </w:p>
          <w:p w:rsidR="00D02E44" w:rsidRPr="002A3BA8" w:rsidRDefault="00D02E44" w:rsidP="00E762FC">
            <w:pPr>
              <w:rPr>
                <w:rFonts w:ascii="Arial" w:hAnsi="Arial" w:cs="Arial"/>
                <w:sz w:val="20"/>
                <w:szCs w:val="20"/>
              </w:rPr>
            </w:pPr>
            <w:r w:rsidRPr="002A3BA8">
              <w:rPr>
                <w:rFonts w:ascii="Arial" w:hAnsi="Arial" w:cs="Arial"/>
                <w:sz w:val="20"/>
                <w:szCs w:val="20"/>
              </w:rPr>
              <w:t>2.- Para realizar las  visitas  en la articulación de los programas  se han presentado problemas por  el transporte  ya que esta limitado  se sugiere realizar  una programación del uso del  vehículo disponible entre  Secretarias.</w:t>
            </w:r>
          </w:p>
          <w:p w:rsidR="00D02E44" w:rsidRPr="002A3BA8" w:rsidRDefault="00D02E44" w:rsidP="00E762FC">
            <w:pPr>
              <w:rPr>
                <w:rFonts w:ascii="Arial" w:hAnsi="Arial" w:cs="Arial"/>
                <w:sz w:val="20"/>
                <w:szCs w:val="20"/>
              </w:rPr>
            </w:pPr>
            <w:r w:rsidRPr="002A3BA8">
              <w:rPr>
                <w:rFonts w:ascii="Arial" w:hAnsi="Arial" w:cs="Arial"/>
                <w:sz w:val="20"/>
                <w:szCs w:val="20"/>
              </w:rPr>
              <w:t>3.- Se han presentado problemas en la atención ya que la disponibilidad  de médicos  y agendas por parte del Hospital  se ve reflejado en la atención  a los usuarios.</w:t>
            </w:r>
          </w:p>
          <w:p w:rsidR="00D02E44" w:rsidRPr="002A3BA8" w:rsidRDefault="00D02E44" w:rsidP="00E762FC">
            <w:pPr>
              <w:rPr>
                <w:rFonts w:ascii="Arial" w:hAnsi="Arial" w:cs="Arial"/>
                <w:sz w:val="20"/>
                <w:szCs w:val="20"/>
              </w:rPr>
            </w:pPr>
            <w:r w:rsidRPr="002A3BA8">
              <w:rPr>
                <w:rFonts w:ascii="Arial" w:hAnsi="Arial" w:cs="Arial"/>
                <w:sz w:val="20"/>
                <w:szCs w:val="20"/>
              </w:rPr>
              <w:t>4.- Teniendo en cuenta  que  no fue posible realizar el concurso de meritos para la contratación de la auditoria  por consulta realizadas al Ministerio de Salud y Protección Social  y Superintendencia Nacional de Salud  la esta realizando  el  encargado de la Oficina de Aseguramiento es necesario que se haga la delegación mediante un acto administrativo  por que esto lo exige la ley.</w:t>
            </w:r>
          </w:p>
          <w:p w:rsidR="00D02E44" w:rsidRPr="002A3BA8" w:rsidRDefault="00D02E44" w:rsidP="00E762FC">
            <w:pPr>
              <w:rPr>
                <w:rFonts w:ascii="Arial" w:hAnsi="Arial" w:cs="Arial"/>
                <w:sz w:val="20"/>
                <w:szCs w:val="20"/>
              </w:rPr>
            </w:pPr>
            <w:r w:rsidRPr="002A3BA8">
              <w:rPr>
                <w:rFonts w:ascii="Arial" w:hAnsi="Arial" w:cs="Arial"/>
                <w:sz w:val="20"/>
                <w:szCs w:val="20"/>
              </w:rPr>
              <w:t>5.-  La atención medica en  niveles II, III Y IV   por parte de la EPS-S CAFAM se esta prestando en forma  oportuna en cuanto a CONVIDA  por problemas de contratación no  ha sido oportuna  me he  desplazado a la Gobernación para  lograr que se preste esta atención  y se ha logrado pero no se cuenta con recursos para el desplazamiento.</w:t>
            </w:r>
          </w:p>
          <w:p w:rsidR="00D02E44" w:rsidRPr="002A3BA8" w:rsidRDefault="00D02E44" w:rsidP="00E762FC">
            <w:pPr>
              <w:rPr>
                <w:rFonts w:ascii="Arial" w:hAnsi="Arial" w:cs="Arial"/>
                <w:sz w:val="20"/>
                <w:szCs w:val="20"/>
              </w:rPr>
            </w:pPr>
            <w:r w:rsidRPr="002A3BA8">
              <w:rPr>
                <w:rFonts w:ascii="Arial" w:hAnsi="Arial" w:cs="Arial"/>
                <w:sz w:val="20"/>
                <w:szCs w:val="20"/>
              </w:rPr>
              <w:t>6.- las autorizaciones de los eventos NO POS-S se ha logrado pero con inconvenientes a partir del 1 julio  se dio el proceso de  Unificación del POS-S y se están realizado  los ajustes correspondientes por parte de las entidades  promotoras de salud del régimen subsidiado EPS-S.</w:t>
            </w:r>
          </w:p>
          <w:p w:rsidR="00D02E44" w:rsidRPr="002A3BA8" w:rsidRDefault="00D02E44" w:rsidP="00E762FC">
            <w:pPr>
              <w:rPr>
                <w:rFonts w:ascii="Arial" w:hAnsi="Arial" w:cs="Arial"/>
                <w:sz w:val="20"/>
                <w:szCs w:val="20"/>
              </w:rPr>
            </w:pPr>
            <w:r w:rsidRPr="002A3BA8">
              <w:rPr>
                <w:rFonts w:ascii="Arial" w:hAnsi="Arial" w:cs="Arial"/>
                <w:sz w:val="20"/>
                <w:szCs w:val="20"/>
              </w:rPr>
              <w:t>7.- la entrega de medicamentos  por parte de la EPS-S CAFAM   se han realizando  en forma oportuna en cuanto a CONVIDA   se han presentado muchos problemas  pero desde la oficina de aseguramiento se ha dado  respuesta con un banco de medicamentos que se ha manejado desde el año pasado  me he desplazado a la Gobernación para lograr  la entrega de los medicamentos de los pacientes crónicos pero no se cuenta con recursos para el desplazamiento.</w:t>
            </w:r>
          </w:p>
          <w:p w:rsidR="00D02E44" w:rsidRPr="002A3BA8" w:rsidRDefault="00D02E44" w:rsidP="00E762FC">
            <w:pPr>
              <w:rPr>
                <w:rFonts w:ascii="Arial" w:hAnsi="Arial" w:cs="Arial"/>
                <w:sz w:val="20"/>
                <w:szCs w:val="20"/>
              </w:rPr>
            </w:pPr>
            <w:r w:rsidRPr="002A3BA8">
              <w:rPr>
                <w:rFonts w:ascii="Arial" w:hAnsi="Arial" w:cs="Arial"/>
                <w:sz w:val="20"/>
                <w:szCs w:val="20"/>
              </w:rPr>
              <w:t xml:space="preserve">8.- A pesar que no se cuenta con el presupuesto se han realizado las 3 campañas de  divulgación de derechos y deberes con las 2 EPS-S con asistencia tanto de Convida como Cafam.        </w:t>
            </w:r>
          </w:p>
          <w:p w:rsidR="00D02E44" w:rsidRPr="002A3BA8" w:rsidRDefault="00D02E44" w:rsidP="00E762FC">
            <w:pPr>
              <w:rPr>
                <w:rFonts w:ascii="Arial" w:hAnsi="Arial" w:cs="Arial"/>
                <w:sz w:val="20"/>
                <w:szCs w:val="20"/>
              </w:rPr>
            </w:pPr>
            <w:r w:rsidRPr="002A3BA8">
              <w:rPr>
                <w:rFonts w:ascii="Arial" w:hAnsi="Arial" w:cs="Arial"/>
                <w:sz w:val="20"/>
                <w:szCs w:val="20"/>
              </w:rPr>
              <w:t>9.-  En el presente año  se apropiaron recursos en enero   y posteriormente  en febrero  y  julio por disposición  del Ministerio de salud y protección social  donde se  apropiaron entre otros  los recursos de caja de compensación  para la actual vigencia.</w:t>
            </w:r>
          </w:p>
          <w:p w:rsidR="00D02E44" w:rsidRPr="002A3BA8" w:rsidRDefault="00D02E44" w:rsidP="00E762FC">
            <w:pPr>
              <w:rPr>
                <w:rFonts w:ascii="Arial" w:hAnsi="Arial" w:cs="Arial"/>
                <w:sz w:val="20"/>
                <w:szCs w:val="20"/>
              </w:rPr>
            </w:pPr>
            <w:r w:rsidRPr="002A3BA8">
              <w:rPr>
                <w:rFonts w:ascii="Arial" w:hAnsi="Arial" w:cs="Arial"/>
                <w:sz w:val="20"/>
                <w:szCs w:val="20"/>
              </w:rPr>
              <w:t xml:space="preserve">10.- Se han publicado los edictos  para depurar </w:t>
            </w:r>
            <w:proofErr w:type="gramStart"/>
            <w:r w:rsidRPr="002A3BA8">
              <w:rPr>
                <w:rFonts w:ascii="Arial" w:hAnsi="Arial" w:cs="Arial"/>
                <w:sz w:val="20"/>
                <w:szCs w:val="20"/>
              </w:rPr>
              <w:t>las base</w:t>
            </w:r>
            <w:proofErr w:type="gramEnd"/>
            <w:r w:rsidRPr="002A3BA8">
              <w:rPr>
                <w:rFonts w:ascii="Arial" w:hAnsi="Arial" w:cs="Arial"/>
                <w:sz w:val="20"/>
                <w:szCs w:val="20"/>
              </w:rPr>
              <w:t xml:space="preserve"> de datos  con el fin de que se pague las personas que en realidad  son los usuarios al régimen subsidiado. </w:t>
            </w:r>
          </w:p>
          <w:p w:rsidR="00D02E44" w:rsidRPr="002A3BA8" w:rsidRDefault="00D02E44" w:rsidP="00E762FC">
            <w:pPr>
              <w:rPr>
                <w:rFonts w:ascii="Arial" w:hAnsi="Arial" w:cs="Arial"/>
                <w:sz w:val="20"/>
                <w:szCs w:val="20"/>
              </w:rPr>
            </w:pPr>
          </w:p>
        </w:tc>
      </w:tr>
      <w:tr w:rsidR="00D02E44" w:rsidRPr="002A3BA8" w:rsidTr="003F7EE4">
        <w:tc>
          <w:tcPr>
            <w:tcW w:w="9576"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Diagnóstico inicial</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(Describa de forma breve cómo encontró la dependencia a su cargo y las acciones que se plantearon para resolver esa situación)</w:t>
            </w:r>
          </w:p>
        </w:tc>
      </w:tr>
      <w:tr w:rsidR="00D02E44" w:rsidRPr="002A3BA8" w:rsidTr="003F7EE4">
        <w:tc>
          <w:tcPr>
            <w:tcW w:w="9576" w:type="dxa"/>
            <w:gridSpan w:val="2"/>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Recomendación: Remitirse al Informe de empalme (Gestión) (Hansy  Zapata)</w:t>
            </w:r>
          </w:p>
          <w:p w:rsidR="00D02E44" w:rsidRPr="002A3BA8" w:rsidRDefault="00D02E44" w:rsidP="00E762FC">
            <w:pPr>
              <w:rPr>
                <w:rFonts w:ascii="Arial" w:hAnsi="Arial" w:cs="Arial"/>
                <w:sz w:val="20"/>
                <w:szCs w:val="20"/>
              </w:rPr>
            </w:pPr>
            <w:r w:rsidRPr="002A3BA8">
              <w:rPr>
                <w:rFonts w:ascii="Arial" w:hAnsi="Arial" w:cs="Arial"/>
                <w:sz w:val="20"/>
                <w:szCs w:val="20"/>
              </w:rPr>
              <w:t xml:space="preserve">En el Área de Aseguramiento se ha dado  continuidad en los procesos que se venían desarrollando y se han ajustado de acuerdo al plan de desarrollo presentado por el Sr. Alcalde Municipal Dr. Hansy Zapata Tibaquira.  </w:t>
            </w:r>
          </w:p>
          <w:p w:rsidR="00D02E44" w:rsidRPr="002A3BA8" w:rsidRDefault="00D02E44" w:rsidP="00E762FC">
            <w:pPr>
              <w:rPr>
                <w:rFonts w:ascii="Arial" w:hAnsi="Arial" w:cs="Arial"/>
                <w:sz w:val="20"/>
                <w:szCs w:val="20"/>
              </w:rPr>
            </w:pPr>
          </w:p>
        </w:tc>
      </w:tr>
      <w:tr w:rsidR="00D02E44" w:rsidRPr="002A3BA8" w:rsidTr="003F7EE4">
        <w:tc>
          <w:tcPr>
            <w:tcW w:w="9576"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Cumplimiento de compromisos y metas de gobierno</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(Describa los compromisos del programa de gobierno que la dependencia ha cumplido y las metas del plan de desarrollo que a la fecha se han logrado o han tenido un avance importante. En cada caso señale la meta, el logro obtenido, las actividades desarrolladas, los recursos financieros invertidos y las acciones que están pendientes de ejecutar. Organice la información de acuerdo con los programas y subprogramas del plan de desarrollo)</w:t>
            </w:r>
          </w:p>
        </w:tc>
      </w:tr>
      <w:tr w:rsidR="00D02E44" w:rsidRPr="002A3BA8" w:rsidTr="003F7EE4">
        <w:tc>
          <w:tcPr>
            <w:tcW w:w="9576"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Cumplimiento del lema del plan desarrollo</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 xml:space="preserve">(Describa las actividades que la dependencia ha realizado para que se cumpla el lema del plan de desarrollo </w:t>
            </w:r>
            <w:r w:rsidRPr="002A3BA8">
              <w:rPr>
                <w:rFonts w:ascii="Arial" w:hAnsi="Arial" w:cs="Arial"/>
                <w:b w:val="0"/>
                <w:bCs w:val="0"/>
                <w:i/>
                <w:color w:val="auto"/>
                <w:sz w:val="20"/>
                <w:szCs w:val="20"/>
              </w:rPr>
              <w:t>“Honestidad, Cambio y Resultados para la Prosperidad”</w:t>
            </w:r>
            <w:r w:rsidRPr="002A3BA8">
              <w:rPr>
                <w:rFonts w:ascii="Arial" w:hAnsi="Arial" w:cs="Arial"/>
                <w:b w:val="0"/>
                <w:bCs w:val="0"/>
                <w:color w:val="auto"/>
                <w:sz w:val="20"/>
                <w:szCs w:val="20"/>
              </w:rPr>
              <w:t>)</w:t>
            </w:r>
          </w:p>
        </w:tc>
      </w:tr>
      <w:tr w:rsidR="00D02E44" w:rsidRPr="002A3BA8" w:rsidTr="003F7EE4">
        <w:tc>
          <w:tcPr>
            <w:tcW w:w="9576" w:type="dxa"/>
            <w:gridSpan w:val="2"/>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Como se puede evidenciar de acuerdo al trabajo realizado por la oficina de Aseguramiento se ha dado cumplimiento el lema en el compromiso que se ha adquirido por parte del funcionario encargado del Área  con lo plasmado en el lema de la actual administración donde el principal beneficiario son los habitantes del Municipio de Tenjo.</w:t>
            </w:r>
          </w:p>
        </w:tc>
      </w:tr>
      <w:tr w:rsidR="00D02E44" w:rsidRPr="002A3BA8" w:rsidTr="003F7EE4">
        <w:tc>
          <w:tcPr>
            <w:tcW w:w="9576"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Informe de Buen Gobierno</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(Describa las actividades que la dependencia ha realizado para mejorar su gestión en términos de atención al público, mejoramiento de procesos, solución de peticiones, quejas y reclamos de la población, transparencia y lucha contra la corrupción, trabajo en equipo, manejo eficiente de recursos financieros, incorporación de tecnologías de la información, rendición de cuentas y manejo de medios de comunicación)</w:t>
            </w:r>
          </w:p>
        </w:tc>
      </w:tr>
      <w:tr w:rsidR="00D02E44" w:rsidRPr="002A3BA8" w:rsidTr="003F7EE4">
        <w:tc>
          <w:tcPr>
            <w:tcW w:w="9576" w:type="dxa"/>
            <w:gridSpan w:val="2"/>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 xml:space="preserve">Desde el área de Aseguramiento se han escuchado todos los problemas que han tenido  los usuarios de las EPS-S del régimen subsidiado, Hospital Santa Rosa de Tenjo  y la Oficina del Sisben   y se le han  dado solución  oportunamente.   </w:t>
            </w:r>
          </w:p>
          <w:p w:rsidR="00D02E44" w:rsidRPr="002A3BA8" w:rsidRDefault="00D02E44" w:rsidP="00E762FC">
            <w:pPr>
              <w:rPr>
                <w:rFonts w:ascii="Arial" w:hAnsi="Arial" w:cs="Arial"/>
                <w:sz w:val="20"/>
                <w:szCs w:val="20"/>
              </w:rPr>
            </w:pPr>
          </w:p>
        </w:tc>
      </w:tr>
      <w:tr w:rsidR="00D02E44" w:rsidRPr="002A3BA8" w:rsidTr="003F7EE4">
        <w:tc>
          <w:tcPr>
            <w:tcW w:w="9576"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Informe de Contratación</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(Relacione los contratos de bienes y servicios realizados, indicando número de contrato, fecha de suscripción, valor, descripción del bien o servicio contratado y resultados logrados con el bien o servicio contratado)</w:t>
            </w:r>
          </w:p>
        </w:tc>
      </w:tr>
      <w:tr w:rsidR="00D02E44" w:rsidRPr="002A3BA8" w:rsidTr="003F7EE4">
        <w:tc>
          <w:tcPr>
            <w:tcW w:w="9576" w:type="dxa"/>
            <w:gridSpan w:val="2"/>
          </w:tcPr>
          <w:p w:rsidR="00D02E44" w:rsidRPr="002A3BA8" w:rsidRDefault="00D02E44" w:rsidP="00E762FC">
            <w:pPr>
              <w:pStyle w:val="Ttulo1"/>
              <w:spacing w:before="0"/>
              <w:jc w:val="both"/>
              <w:outlineLvl w:val="0"/>
              <w:rPr>
                <w:rFonts w:ascii="Arial" w:hAnsi="Arial" w:cs="Arial"/>
                <w:b w:val="0"/>
                <w:bCs w:val="0"/>
                <w:color w:val="000000" w:themeColor="text1"/>
                <w:sz w:val="20"/>
                <w:szCs w:val="20"/>
              </w:rPr>
            </w:pPr>
            <w:r w:rsidRPr="002A3BA8">
              <w:rPr>
                <w:rFonts w:ascii="Arial" w:hAnsi="Arial" w:cs="Arial"/>
                <w:b w:val="0"/>
                <w:bCs w:val="0"/>
                <w:color w:val="000000" w:themeColor="text1"/>
                <w:sz w:val="20"/>
                <w:szCs w:val="20"/>
              </w:rPr>
              <w:t>1.- POR LA CUAL SE RECONOCE COMPROMISO PRESPUESTAL PARA LA VIGENCIA 2012 RESOLUCION No 001 DEL 19 ENERO DE 2012.</w:t>
            </w:r>
          </w:p>
          <w:p w:rsidR="00D02E44" w:rsidRPr="002A3BA8" w:rsidRDefault="00D02E44" w:rsidP="00E762FC">
            <w:pPr>
              <w:rPr>
                <w:rFonts w:ascii="Arial" w:hAnsi="Arial" w:cs="Arial"/>
                <w:color w:val="000000" w:themeColor="text1"/>
                <w:sz w:val="20"/>
                <w:szCs w:val="20"/>
              </w:rPr>
            </w:pPr>
          </w:p>
          <w:p w:rsidR="00D02E44" w:rsidRPr="002A3BA8" w:rsidRDefault="00D02E44" w:rsidP="00E762FC">
            <w:pPr>
              <w:rPr>
                <w:rFonts w:ascii="Arial" w:hAnsi="Arial" w:cs="Arial"/>
                <w:color w:val="000000" w:themeColor="text1"/>
                <w:sz w:val="20"/>
                <w:szCs w:val="20"/>
              </w:rPr>
            </w:pPr>
            <w:r w:rsidRPr="002A3BA8">
              <w:rPr>
                <w:rFonts w:ascii="Arial" w:hAnsi="Arial" w:cs="Arial"/>
                <w:color w:val="000000" w:themeColor="text1"/>
                <w:sz w:val="20"/>
                <w:szCs w:val="20"/>
              </w:rPr>
              <w:t>2.- POR LA CUAL SE REALIZA AJUSTE AL COMPROMISO PRESUPUESTAL DEL TOTAL DE LOS RECURSOS DEL REGIMEN SUBSIDIADO RESOLUCION No  RESOLUCION No 11 DEL  20 FEBRERO DE 2012.</w:t>
            </w:r>
          </w:p>
          <w:p w:rsidR="00D02E44" w:rsidRPr="002A3BA8" w:rsidRDefault="00D02E44" w:rsidP="00E762FC">
            <w:pPr>
              <w:rPr>
                <w:rFonts w:ascii="Arial" w:hAnsi="Arial" w:cs="Arial"/>
                <w:color w:val="000000" w:themeColor="text1"/>
                <w:sz w:val="20"/>
                <w:szCs w:val="20"/>
              </w:rPr>
            </w:pPr>
          </w:p>
          <w:p w:rsidR="00D02E44" w:rsidRPr="002A3BA8" w:rsidRDefault="00D02E44" w:rsidP="00E762FC">
            <w:pPr>
              <w:rPr>
                <w:rFonts w:ascii="Arial" w:hAnsi="Arial" w:cs="Arial"/>
                <w:color w:val="000000" w:themeColor="text1"/>
                <w:sz w:val="20"/>
                <w:szCs w:val="20"/>
              </w:rPr>
            </w:pPr>
            <w:r w:rsidRPr="002A3BA8">
              <w:rPr>
                <w:rFonts w:ascii="Arial" w:hAnsi="Arial" w:cs="Arial"/>
                <w:color w:val="000000" w:themeColor="text1"/>
                <w:sz w:val="20"/>
                <w:szCs w:val="20"/>
              </w:rPr>
              <w:t xml:space="preserve">3.- </w:t>
            </w:r>
            <w:r w:rsidRPr="002A3BA8">
              <w:rPr>
                <w:rFonts w:ascii="Arial" w:hAnsi="Arial" w:cs="Arial"/>
                <w:bCs/>
                <w:color w:val="000000" w:themeColor="text1"/>
                <w:sz w:val="20"/>
                <w:szCs w:val="20"/>
              </w:rPr>
              <w:t xml:space="preserve">POR LA CUAL SE REALIZA AJUSTE AL COMPROMISO PRESUPUESTAL DEL TOTAL DE LOS RECURSOS DEL REGIMEN SUBSIDIADO RESOLUCION No 043 DEL 13 JULIO DE 2012. </w:t>
            </w: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r w:rsidRPr="002A3BA8">
              <w:rPr>
                <w:rFonts w:ascii="Arial" w:hAnsi="Arial" w:cs="Arial"/>
                <w:sz w:val="20"/>
                <w:szCs w:val="20"/>
              </w:rPr>
              <w:t>4.- CONTRATO DE PRESTACION DE SERVICIOS No. 131 DE ABRIL 2 DE 2012  OBJETO PRESTACION DE SERVICIOS PROFESIONALES Y DE APOYO A LA GESTION PARA EL MANTENIMIENTO, ACTUALIZACION, SOPORTE VIRTUAL Y CAPACITACION DEL MODULO DE SEGURIDAD DEL SOFTWARE SISMASTER, DEL MUNICIPIO DE TENJO CUNDINAMARCA.</w:t>
            </w:r>
          </w:p>
          <w:p w:rsidR="00D02E44" w:rsidRPr="002A3BA8" w:rsidRDefault="00D02E44" w:rsidP="00E762FC">
            <w:pPr>
              <w:rPr>
                <w:rFonts w:ascii="Arial" w:hAnsi="Arial" w:cs="Arial"/>
                <w:sz w:val="20"/>
                <w:szCs w:val="20"/>
              </w:rPr>
            </w:pPr>
          </w:p>
        </w:tc>
      </w:tr>
      <w:tr w:rsidR="00D02E44" w:rsidRPr="002A3BA8" w:rsidTr="003F7EE4">
        <w:tc>
          <w:tcPr>
            <w:tcW w:w="9576"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Informe de Talento Humano Contratado</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(Relacione los contratos de servicios profesionales o de apoyo a la gestión, indicando número de contrato, nombre, del contratista, fecha de suscripción, valor, objeto, resultados alcanzados hasta la fecha y concepto sobre el desempeño del contratista)</w:t>
            </w:r>
          </w:p>
        </w:tc>
      </w:tr>
      <w:tr w:rsidR="00D02E44" w:rsidRPr="002A3BA8" w:rsidTr="003F7EE4">
        <w:tc>
          <w:tcPr>
            <w:tcW w:w="9576" w:type="dxa"/>
            <w:gridSpan w:val="2"/>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 xml:space="preserve">NO APLICA </w:t>
            </w:r>
          </w:p>
          <w:p w:rsidR="00D02E44" w:rsidRPr="002A3BA8" w:rsidRDefault="00D02E44" w:rsidP="00E762FC">
            <w:pPr>
              <w:rPr>
                <w:rFonts w:ascii="Arial" w:hAnsi="Arial" w:cs="Arial"/>
                <w:sz w:val="20"/>
                <w:szCs w:val="20"/>
              </w:rPr>
            </w:pPr>
          </w:p>
        </w:tc>
      </w:tr>
      <w:tr w:rsidR="00D02E44" w:rsidRPr="002A3BA8" w:rsidTr="003F7EE4">
        <w:tc>
          <w:tcPr>
            <w:tcW w:w="9576"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Informe del Desempeño Laboral de Empleados Públicos</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(Relacione los empleados públicos de la dependencia, indicando nombre del funcionario, resultados alcanzados hasta la fecha y concepto sobre el desempeño del empleado)</w:t>
            </w:r>
          </w:p>
        </w:tc>
      </w:tr>
      <w:tr w:rsidR="00D02E44" w:rsidRPr="002A3BA8" w:rsidTr="003F7EE4">
        <w:tc>
          <w:tcPr>
            <w:tcW w:w="9576" w:type="dxa"/>
            <w:gridSpan w:val="2"/>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 xml:space="preserve">NO APLICA </w:t>
            </w:r>
          </w:p>
          <w:p w:rsidR="00D02E44" w:rsidRPr="002A3BA8" w:rsidRDefault="00D02E44" w:rsidP="00E762FC">
            <w:pPr>
              <w:rPr>
                <w:rFonts w:ascii="Arial" w:hAnsi="Arial" w:cs="Arial"/>
                <w:sz w:val="20"/>
                <w:szCs w:val="20"/>
              </w:rPr>
            </w:pPr>
          </w:p>
        </w:tc>
      </w:tr>
      <w:tr w:rsidR="00D02E44" w:rsidRPr="002A3BA8" w:rsidTr="003F7EE4">
        <w:tc>
          <w:tcPr>
            <w:tcW w:w="9576"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Informe de la Ejecución Presupuestal</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(De la apropiación asignada para cada uno de los rubros presupuestales de la dependencia, señale el nivel de ejecución y explíquelo por qué se encuentra en ese nivel)</w:t>
            </w:r>
          </w:p>
        </w:tc>
      </w:tr>
      <w:tr w:rsidR="00D02E44" w:rsidRPr="002A3BA8" w:rsidTr="003F7EE4">
        <w:tc>
          <w:tcPr>
            <w:tcW w:w="9576" w:type="dxa"/>
            <w:gridSpan w:val="2"/>
          </w:tcPr>
          <w:tbl>
            <w:tblPr>
              <w:tblW w:w="7140" w:type="dxa"/>
              <w:tblCellMar>
                <w:left w:w="70" w:type="dxa"/>
                <w:right w:w="70" w:type="dxa"/>
              </w:tblCellMar>
              <w:tblLook w:val="04A0"/>
            </w:tblPr>
            <w:tblGrid>
              <w:gridCol w:w="2500"/>
              <w:gridCol w:w="1698"/>
              <w:gridCol w:w="1860"/>
              <w:gridCol w:w="1200"/>
            </w:tblGrid>
            <w:tr w:rsidR="00D02E44" w:rsidRPr="002A3BA8" w:rsidTr="003F7EE4">
              <w:trPr>
                <w:trHeight w:val="540"/>
              </w:trPr>
              <w:tc>
                <w:tcPr>
                  <w:tcW w:w="2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Nombre</w:t>
                  </w:r>
                </w:p>
              </w:tc>
              <w:tc>
                <w:tcPr>
                  <w:tcW w:w="1580" w:type="dxa"/>
                  <w:tcBorders>
                    <w:top w:val="single" w:sz="4" w:space="0" w:color="auto"/>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valor asigmado</w:t>
                  </w:r>
                </w:p>
              </w:tc>
              <w:tc>
                <w:tcPr>
                  <w:tcW w:w="1860" w:type="dxa"/>
                  <w:tcBorders>
                    <w:top w:val="single" w:sz="4" w:space="0" w:color="auto"/>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valor ejecutado</w:t>
                  </w:r>
                </w:p>
              </w:tc>
              <w:tc>
                <w:tcPr>
                  <w:tcW w:w="1200" w:type="dxa"/>
                  <w:tcBorders>
                    <w:top w:val="single" w:sz="4" w:space="0" w:color="auto"/>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de ejecución</w:t>
                  </w:r>
                </w:p>
              </w:tc>
            </w:tr>
            <w:tr w:rsidR="00D02E44" w:rsidRPr="002A3BA8" w:rsidTr="003F7EE4">
              <w:trPr>
                <w:trHeight w:val="540"/>
              </w:trPr>
              <w:tc>
                <w:tcPr>
                  <w:tcW w:w="2500"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Programa 12: Salud al alcance de tod@s</w:t>
                  </w:r>
                </w:p>
              </w:tc>
              <w:tc>
                <w:tcPr>
                  <w:tcW w:w="1580" w:type="dxa"/>
                  <w:tcBorders>
                    <w:top w:val="nil"/>
                    <w:left w:val="nil"/>
                    <w:bottom w:val="single" w:sz="4" w:space="0" w:color="auto"/>
                    <w:right w:val="single" w:sz="4" w:space="0" w:color="auto"/>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1.821.388.928,00</w:t>
                  </w:r>
                </w:p>
              </w:tc>
              <w:tc>
                <w:tcPr>
                  <w:tcW w:w="1860" w:type="dxa"/>
                  <w:tcBorders>
                    <w:top w:val="nil"/>
                    <w:left w:val="nil"/>
                    <w:bottom w:val="single" w:sz="4" w:space="0" w:color="auto"/>
                    <w:right w:val="single" w:sz="4" w:space="0" w:color="auto"/>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1.736.726.695,00</w:t>
                  </w:r>
                </w:p>
              </w:tc>
              <w:tc>
                <w:tcPr>
                  <w:tcW w:w="120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95,35</w:t>
                  </w:r>
                </w:p>
              </w:tc>
            </w:tr>
            <w:tr w:rsidR="00D02E44" w:rsidRPr="002A3BA8" w:rsidTr="003F7EE4">
              <w:trPr>
                <w:trHeight w:val="510"/>
              </w:trPr>
              <w:tc>
                <w:tcPr>
                  <w:tcW w:w="2500"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30: Aseguramiento</w:t>
                  </w:r>
                </w:p>
              </w:tc>
              <w:tc>
                <w:tcPr>
                  <w:tcW w:w="1580" w:type="dxa"/>
                  <w:tcBorders>
                    <w:top w:val="nil"/>
                    <w:left w:val="nil"/>
                    <w:bottom w:val="single" w:sz="4" w:space="0" w:color="auto"/>
                    <w:right w:val="single" w:sz="4" w:space="0" w:color="auto"/>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1.821.388.928,00</w:t>
                  </w:r>
                </w:p>
              </w:tc>
              <w:tc>
                <w:tcPr>
                  <w:tcW w:w="1860" w:type="dxa"/>
                  <w:tcBorders>
                    <w:top w:val="nil"/>
                    <w:left w:val="nil"/>
                    <w:bottom w:val="single" w:sz="4" w:space="0" w:color="auto"/>
                    <w:right w:val="single" w:sz="4" w:space="0" w:color="auto"/>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1.736.726.695,00</w:t>
                  </w:r>
                </w:p>
              </w:tc>
              <w:tc>
                <w:tcPr>
                  <w:tcW w:w="120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95,35</w:t>
                  </w:r>
                </w:p>
              </w:tc>
            </w:tr>
          </w:tbl>
          <w:p w:rsidR="00D02E44" w:rsidRPr="002A3BA8" w:rsidRDefault="00D02E44" w:rsidP="00E762FC">
            <w:pPr>
              <w:rPr>
                <w:rFonts w:ascii="Arial" w:hAnsi="Arial" w:cs="Arial"/>
                <w:sz w:val="20"/>
                <w:szCs w:val="20"/>
              </w:rPr>
            </w:pPr>
          </w:p>
        </w:tc>
      </w:tr>
      <w:tr w:rsidR="00D02E44" w:rsidRPr="002A3BA8" w:rsidTr="003F7EE4">
        <w:tc>
          <w:tcPr>
            <w:tcW w:w="9576"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Aspectos por mejorar, hacer o abandonar</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(Señale los asuntos o proyectos (internos o externos) que se deben mejorar, los que se deben hacer o los que se deben abandonar a partir del 1 de agosto)</w:t>
            </w:r>
          </w:p>
        </w:tc>
      </w:tr>
      <w:tr w:rsidR="00D02E44" w:rsidRPr="002A3BA8" w:rsidTr="003F7EE4">
        <w:tc>
          <w:tcPr>
            <w:tcW w:w="9576" w:type="dxa"/>
            <w:gridSpan w:val="2"/>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 xml:space="preserve">EN CUANTO  A LAS VISITAS QUE REALIZA LA OFICINA DE ASEGURAMIENTO EN COMPAÑÍA DE LA PERSONERIA MUNICIPAL  DE  EVASION Y ELUSION DE APORTES  SE DEBE FORTALECER Y  DESTINAR LOS RECURSOS   YA QUE EXISTEN  EMPRESAS  QUE NO CUMPLE CON LO ORDENADO EN LA LEY Y NO LE REALIZAN A LOS EMPLEADOS LA AFILIACIÓN AL SGSSS – CAJA DE COMPENSACION- PENSIONES Y CESANTIAS.   </w:t>
            </w: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76"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Conclusiones y recomendaciones</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(Evalué el desempeño de la administración en este período y relacione como mínimo cinco recomendaciones para mejorar los resultados de la administración)</w:t>
            </w:r>
          </w:p>
        </w:tc>
      </w:tr>
      <w:tr w:rsidR="00D02E44" w:rsidRPr="002A3BA8" w:rsidTr="003F7EE4">
        <w:tc>
          <w:tcPr>
            <w:tcW w:w="9576" w:type="dxa"/>
            <w:gridSpan w:val="2"/>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 xml:space="preserve">.-  AGILIDAD EN LOS PROCESOS DE CONTRATACION QUE SEAN MAS OPORTUNOS </w:t>
            </w:r>
          </w:p>
          <w:p w:rsidR="00D02E44" w:rsidRPr="002A3BA8" w:rsidRDefault="00D02E44" w:rsidP="00E762FC">
            <w:pPr>
              <w:rPr>
                <w:rFonts w:ascii="Arial" w:hAnsi="Arial" w:cs="Arial"/>
                <w:sz w:val="20"/>
                <w:szCs w:val="20"/>
              </w:rPr>
            </w:pPr>
            <w:r w:rsidRPr="002A3BA8">
              <w:rPr>
                <w:rFonts w:ascii="Arial" w:hAnsi="Arial" w:cs="Arial"/>
                <w:sz w:val="20"/>
                <w:szCs w:val="20"/>
              </w:rPr>
              <w:t>.-  QUE SE DESTINE LOS RECURSOS PARA PODER REALIZAR LOS DESPLAZAMIENTOS  DE LOS FUNCIONARIOS  A LAS  VISITAS OFICIALES.</w:t>
            </w:r>
          </w:p>
          <w:p w:rsidR="00D02E44" w:rsidRPr="002A3BA8" w:rsidRDefault="00D02E44" w:rsidP="00E762FC">
            <w:pPr>
              <w:rPr>
                <w:rFonts w:ascii="Arial" w:hAnsi="Arial" w:cs="Arial"/>
                <w:sz w:val="20"/>
                <w:szCs w:val="20"/>
              </w:rPr>
            </w:pPr>
            <w:r w:rsidRPr="002A3BA8">
              <w:rPr>
                <w:rFonts w:ascii="Arial" w:hAnsi="Arial" w:cs="Arial"/>
                <w:sz w:val="20"/>
                <w:szCs w:val="20"/>
              </w:rPr>
              <w:t xml:space="preserve">.- QUE SE  REALICEN CONVENIOS  CON ENTIDADES PUBLICAS O PRIVADAS DE EDUCACION SUPERIOR  PARA QUE SE  CAPACITE   A  LOS EMPLEADOS. </w:t>
            </w:r>
          </w:p>
          <w:p w:rsidR="00D02E44" w:rsidRPr="002A3BA8" w:rsidRDefault="00D02E44" w:rsidP="00E762FC">
            <w:pPr>
              <w:rPr>
                <w:rFonts w:ascii="Arial" w:hAnsi="Arial" w:cs="Arial"/>
                <w:sz w:val="20"/>
                <w:szCs w:val="20"/>
              </w:rPr>
            </w:pPr>
            <w:r w:rsidRPr="002A3BA8">
              <w:rPr>
                <w:rFonts w:ascii="Arial" w:hAnsi="Arial" w:cs="Arial"/>
                <w:sz w:val="20"/>
                <w:szCs w:val="20"/>
              </w:rPr>
              <w:t>.- QUE SE TENGA EN CUENTA  A LOS REPRESENTANTES DE LOS EMPLEADOS EN LA TOMA DE DECISIONES DE PARTE DE LA ALTA DIRECCION.</w:t>
            </w:r>
          </w:p>
          <w:p w:rsidR="00D02E44" w:rsidRPr="002A3BA8" w:rsidRDefault="00D02E44" w:rsidP="00E762FC">
            <w:pPr>
              <w:rPr>
                <w:rFonts w:ascii="Arial" w:hAnsi="Arial" w:cs="Arial"/>
                <w:sz w:val="20"/>
                <w:szCs w:val="20"/>
              </w:rPr>
            </w:pPr>
            <w:r w:rsidRPr="002A3BA8">
              <w:rPr>
                <w:rFonts w:ascii="Arial" w:hAnsi="Arial" w:cs="Arial"/>
                <w:sz w:val="20"/>
                <w:szCs w:val="20"/>
              </w:rPr>
              <w:t xml:space="preserve">.- QUE SE MEJORE EL AMBIENTE LABORAL DESDE LA OFICINA DE DESARROLLO INSTITUCIONAL   YA QUE  SE VE CON PREOCUPACION  DE QUE  CADA  SECRETARIA  ES UNA  ENTIDAD  APARTE. </w:t>
            </w:r>
          </w:p>
          <w:p w:rsidR="00D02E44" w:rsidRPr="002A3BA8" w:rsidRDefault="00D02E44" w:rsidP="00E762FC">
            <w:pPr>
              <w:rPr>
                <w:rFonts w:ascii="Arial" w:hAnsi="Arial" w:cs="Arial"/>
                <w:sz w:val="20"/>
                <w:szCs w:val="20"/>
              </w:rPr>
            </w:pPr>
          </w:p>
        </w:tc>
      </w:tr>
      <w:tr w:rsidR="00D02E44" w:rsidRPr="002A3BA8" w:rsidTr="003F7EE4">
        <w:tc>
          <w:tcPr>
            <w:tcW w:w="9576"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Asuntos de Impacto</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(Describa los dos asuntos o proyectos de mayor impacto ejecutados por la dependencia. Anexe imágenes)</w:t>
            </w:r>
          </w:p>
        </w:tc>
      </w:tr>
      <w:tr w:rsidR="00D02E44" w:rsidRPr="002A3BA8" w:rsidTr="003F7EE4">
        <w:tc>
          <w:tcPr>
            <w:tcW w:w="9576" w:type="dxa"/>
            <w:gridSpan w:val="2"/>
          </w:tcPr>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r w:rsidRPr="002A3BA8">
              <w:rPr>
                <w:rFonts w:ascii="Arial" w:hAnsi="Arial" w:cs="Arial"/>
                <w:sz w:val="20"/>
                <w:szCs w:val="20"/>
              </w:rPr>
              <w:t>.-MANTENER LA COBERTURA UNIVERSAL DEL ASEGURAMIENTO</w:t>
            </w:r>
          </w:p>
          <w:p w:rsidR="00D02E44" w:rsidRPr="002A3BA8" w:rsidRDefault="00D02E44" w:rsidP="00E762FC">
            <w:pPr>
              <w:rPr>
                <w:rFonts w:ascii="Arial" w:hAnsi="Arial" w:cs="Arial"/>
                <w:sz w:val="20"/>
                <w:szCs w:val="20"/>
              </w:rPr>
            </w:pPr>
            <w:r w:rsidRPr="002A3BA8">
              <w:rPr>
                <w:rFonts w:ascii="Arial" w:hAnsi="Arial" w:cs="Arial"/>
                <w:sz w:val="20"/>
                <w:szCs w:val="20"/>
              </w:rPr>
              <w:t xml:space="preserve">.- MEJOR ATENCION EN EL SERVICIO DE SALUD DE PARTE DEL HOSPITAL  COMO DE LAS EPS-S DEL REGIMEN SUBSIDIADO  </w:t>
            </w:r>
          </w:p>
          <w:p w:rsidR="00D02E44" w:rsidRPr="002A3BA8" w:rsidRDefault="00D02E44" w:rsidP="00E762FC">
            <w:pPr>
              <w:rPr>
                <w:rFonts w:ascii="Arial" w:hAnsi="Arial" w:cs="Arial"/>
                <w:sz w:val="20"/>
                <w:szCs w:val="20"/>
              </w:rPr>
            </w:pPr>
          </w:p>
        </w:tc>
      </w:tr>
    </w:tbl>
    <w:p w:rsidR="00D02E44" w:rsidRPr="002A3BA8" w:rsidRDefault="00D02E44" w:rsidP="00E762FC">
      <w:pPr>
        <w:spacing w:line="240" w:lineRule="auto"/>
        <w:rPr>
          <w:rFonts w:ascii="Arial" w:hAnsi="Arial" w:cs="Arial"/>
          <w:sz w:val="20"/>
          <w:szCs w:val="20"/>
        </w:rPr>
      </w:pPr>
    </w:p>
    <w:tbl>
      <w:tblPr>
        <w:tblStyle w:val="Tablaconcuadrcula"/>
        <w:tblW w:w="0" w:type="auto"/>
        <w:tblLook w:val="04A0"/>
      </w:tblPr>
      <w:tblGrid>
        <w:gridCol w:w="4750"/>
        <w:gridCol w:w="4750"/>
      </w:tblGrid>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Datos Generales</w:t>
            </w:r>
          </w:p>
        </w:tc>
      </w:tr>
      <w:tr w:rsidR="00D02E44" w:rsidRPr="002A3BA8" w:rsidTr="003F7EE4">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color w:val="auto"/>
                <w:sz w:val="20"/>
                <w:szCs w:val="20"/>
              </w:rPr>
              <w:t xml:space="preserve">Nombre del funcionario responsable </w:t>
            </w:r>
          </w:p>
        </w:tc>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SONIA PATRICIA GONZALEZ BERNAL</w:t>
            </w:r>
          </w:p>
        </w:tc>
      </w:tr>
      <w:tr w:rsidR="00D02E44" w:rsidRPr="002A3BA8" w:rsidTr="003F7EE4">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Cargo</w:t>
            </w:r>
          </w:p>
        </w:tc>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Secretaría de Despacho</w:t>
            </w:r>
          </w:p>
        </w:tc>
      </w:tr>
      <w:tr w:rsidR="00D02E44" w:rsidRPr="002A3BA8" w:rsidTr="003F7EE4">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Dependencia</w:t>
            </w:r>
          </w:p>
        </w:tc>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Secretaría de Protección Social</w:t>
            </w:r>
          </w:p>
        </w:tc>
      </w:tr>
      <w:tr w:rsidR="00D02E44" w:rsidRPr="002A3BA8" w:rsidTr="003F7EE4">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Ciudad y fecha</w:t>
            </w:r>
          </w:p>
        </w:tc>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Tenjo, diciembre de 2012</w:t>
            </w:r>
          </w:p>
        </w:tc>
      </w:tr>
      <w:tr w:rsidR="00D02E44" w:rsidRPr="002A3BA8" w:rsidTr="003F7EE4">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Período de rendición de cuenta</w:t>
            </w:r>
          </w:p>
        </w:tc>
        <w:tc>
          <w:tcPr>
            <w:tcW w:w="4750" w:type="dxa"/>
          </w:tcPr>
          <w:p w:rsidR="00D02E44" w:rsidRPr="002A3BA8" w:rsidRDefault="00D02E44" w:rsidP="00E762FC">
            <w:pPr>
              <w:pStyle w:val="Ttulo1"/>
              <w:spacing w:before="0"/>
              <w:jc w:val="both"/>
              <w:outlineLvl w:val="0"/>
              <w:rPr>
                <w:rFonts w:ascii="Arial" w:hAnsi="Arial" w:cs="Arial"/>
                <w:b w:val="0"/>
                <w:bCs w:val="0"/>
                <w:color w:val="auto"/>
                <w:sz w:val="20"/>
                <w:szCs w:val="20"/>
              </w:rPr>
            </w:pPr>
            <w:r w:rsidRPr="002A3BA8">
              <w:rPr>
                <w:rFonts w:ascii="Arial" w:hAnsi="Arial" w:cs="Arial"/>
                <w:b w:val="0"/>
                <w:bCs w:val="0"/>
                <w:color w:val="auto"/>
                <w:sz w:val="20"/>
                <w:szCs w:val="20"/>
              </w:rPr>
              <w:t>Enero 1 – diciembre 30 de 2012</w:t>
            </w: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 xml:space="preserve">Introducción </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(Señale de forma descriptiva los principales logros y dificultades de la dependencia a su cargo)</w:t>
            </w:r>
          </w:p>
        </w:tc>
      </w:tr>
      <w:tr w:rsidR="00D02E44" w:rsidRPr="002A3BA8" w:rsidTr="003F7EE4">
        <w:tc>
          <w:tcPr>
            <w:tcW w:w="9500" w:type="dxa"/>
            <w:gridSpan w:val="2"/>
          </w:tcPr>
          <w:p w:rsidR="00D02E44" w:rsidRPr="002A3BA8" w:rsidRDefault="00D02E44" w:rsidP="00E762FC">
            <w:pPr>
              <w:pStyle w:val="Ttulo1"/>
              <w:spacing w:before="0"/>
              <w:jc w:val="both"/>
              <w:outlineLvl w:val="0"/>
              <w:rPr>
                <w:rFonts w:ascii="Arial" w:hAnsi="Arial" w:cs="Arial"/>
                <w:b w:val="0"/>
                <w:bCs w:val="0"/>
                <w:color w:val="auto"/>
                <w:sz w:val="20"/>
                <w:szCs w:val="20"/>
              </w:rPr>
            </w:pPr>
          </w:p>
          <w:p w:rsidR="00D02E44" w:rsidRPr="002A3BA8" w:rsidRDefault="00D02E44" w:rsidP="00E762FC">
            <w:pPr>
              <w:jc w:val="center"/>
              <w:rPr>
                <w:rFonts w:ascii="Arial" w:eastAsiaTheme="majorEastAsia" w:hAnsi="Arial" w:cs="Arial"/>
                <w:sz w:val="20"/>
                <w:szCs w:val="20"/>
              </w:rPr>
            </w:pPr>
          </w:p>
          <w:p w:rsidR="00D02E44" w:rsidRPr="002A3BA8" w:rsidRDefault="00D02E44" w:rsidP="00E762FC">
            <w:pPr>
              <w:jc w:val="center"/>
              <w:rPr>
                <w:rFonts w:ascii="Arial" w:eastAsiaTheme="majorEastAsia" w:hAnsi="Arial" w:cs="Arial"/>
                <w:sz w:val="20"/>
                <w:szCs w:val="20"/>
              </w:rPr>
            </w:pPr>
          </w:p>
          <w:p w:rsidR="00D02E44" w:rsidRPr="002A3BA8" w:rsidRDefault="00D02E44" w:rsidP="00E762FC">
            <w:pPr>
              <w:rPr>
                <w:rFonts w:ascii="Arial" w:eastAsiaTheme="majorEastAsia" w:hAnsi="Arial" w:cs="Arial"/>
                <w:sz w:val="20"/>
                <w:szCs w:val="20"/>
              </w:rPr>
            </w:pPr>
          </w:p>
          <w:p w:rsidR="00D02E44" w:rsidRPr="002A3BA8" w:rsidRDefault="00D02E44" w:rsidP="00E762FC">
            <w:pPr>
              <w:rPr>
                <w:rFonts w:ascii="Arial" w:eastAsiaTheme="majorEastAsia"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Diagnóstico inicial</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(Describa de forma breve cómo encontró la dependencia a su cargo y las acciones que se plantearon para resolver esa situación)</w:t>
            </w:r>
          </w:p>
        </w:tc>
      </w:tr>
      <w:tr w:rsidR="00D02E44" w:rsidRPr="002A3BA8" w:rsidTr="003F7EE4">
        <w:tc>
          <w:tcPr>
            <w:tcW w:w="9500" w:type="dxa"/>
            <w:gridSpan w:val="2"/>
          </w:tcPr>
          <w:p w:rsidR="00D02E44" w:rsidRPr="002A3BA8" w:rsidRDefault="00D02E44" w:rsidP="00E762FC">
            <w:pPr>
              <w:pStyle w:val="Ttulo1"/>
              <w:spacing w:before="0"/>
              <w:jc w:val="both"/>
              <w:outlineLvl w:val="0"/>
              <w:rPr>
                <w:rFonts w:ascii="Arial" w:hAnsi="Arial" w:cs="Arial"/>
                <w:b w:val="0"/>
                <w:bCs w:val="0"/>
                <w:color w:val="auto"/>
                <w:sz w:val="20"/>
                <w:szCs w:val="20"/>
                <w:highlight w:val="cyan"/>
              </w:rPr>
            </w:pPr>
          </w:p>
          <w:p w:rsidR="00D02E44" w:rsidRPr="002A3BA8" w:rsidRDefault="00D02E44" w:rsidP="00E762FC">
            <w:pPr>
              <w:autoSpaceDE w:val="0"/>
              <w:autoSpaceDN w:val="0"/>
              <w:adjustRightInd w:val="0"/>
              <w:contextualSpacing/>
              <w:jc w:val="both"/>
              <w:rPr>
                <w:rFonts w:ascii="Arial" w:eastAsiaTheme="majorEastAsia" w:hAnsi="Arial" w:cs="Arial"/>
                <w:sz w:val="20"/>
                <w:szCs w:val="20"/>
                <w:highlight w:val="cyan"/>
              </w:rPr>
            </w:pPr>
          </w:p>
          <w:p w:rsidR="00D02E44" w:rsidRPr="002A3BA8" w:rsidRDefault="00D02E44" w:rsidP="00E762FC">
            <w:pPr>
              <w:autoSpaceDE w:val="0"/>
              <w:autoSpaceDN w:val="0"/>
              <w:adjustRightInd w:val="0"/>
              <w:contextualSpacing/>
              <w:jc w:val="both"/>
              <w:rPr>
                <w:rFonts w:ascii="Arial" w:eastAsiaTheme="majorEastAsia" w:hAnsi="Arial" w:cs="Arial"/>
                <w:sz w:val="20"/>
                <w:szCs w:val="20"/>
                <w:highlight w:val="cyan"/>
              </w:rPr>
            </w:pPr>
          </w:p>
          <w:p w:rsidR="00D02E44" w:rsidRPr="002A3BA8" w:rsidRDefault="00D02E44" w:rsidP="00E762FC">
            <w:pPr>
              <w:jc w:val="both"/>
              <w:rPr>
                <w:rFonts w:ascii="Arial" w:eastAsiaTheme="majorEastAsia"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Cumplimiento de compromisos y metas de gobierno</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(Describa los compromisos del programa de gobierno que la dependencia ha cumplido y las metas del plan de desarrollo que a la fecha se han logrado o han tenido un avance importante. En cada caso señale la meta, el logro obtenido, las actividades desarrolladas, los recursos financieros invertidos y las acciones que están pendientes de ejecutar. Organice la información de acuerdo con los programas y subprogramas del plan de desarrollo)</w:t>
            </w:r>
          </w:p>
        </w:tc>
      </w:tr>
      <w:tr w:rsidR="00D02E44" w:rsidRPr="002A3BA8" w:rsidTr="003F7EE4">
        <w:tc>
          <w:tcPr>
            <w:tcW w:w="9500" w:type="dxa"/>
            <w:gridSpan w:val="2"/>
          </w:tcPr>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spacing w:after="200"/>
              <w:rPr>
                <w:rFonts w:ascii="Arial" w:hAnsi="Arial" w:cs="Arial"/>
                <w:sz w:val="20"/>
                <w:szCs w:val="20"/>
              </w:rPr>
            </w:pPr>
            <w:r w:rsidRPr="002A3BA8">
              <w:rPr>
                <w:rFonts w:ascii="Arial" w:hAnsi="Arial" w:cs="Arial"/>
                <w:sz w:val="20"/>
                <w:szCs w:val="20"/>
              </w:rPr>
              <w:t>Ejecutar de manera estratégica los componentes de Equidad de género como cumplimiento de las obligaciones tendientes a garantizar que el programa se desarrolle con efectividad</w:t>
            </w:r>
          </w:p>
          <w:p w:rsidR="00D02E44" w:rsidRPr="002A3BA8" w:rsidRDefault="00D02E44" w:rsidP="00E762FC">
            <w:pPr>
              <w:spacing w:after="200"/>
              <w:rPr>
                <w:rFonts w:ascii="Arial" w:hAnsi="Arial" w:cs="Arial"/>
                <w:sz w:val="20"/>
                <w:szCs w:val="20"/>
              </w:rPr>
            </w:pPr>
            <w:r w:rsidRPr="002A3BA8">
              <w:rPr>
                <w:rFonts w:ascii="Arial" w:hAnsi="Arial" w:cs="Arial"/>
                <w:sz w:val="20"/>
                <w:szCs w:val="20"/>
              </w:rPr>
              <w:t>Componentes:</w:t>
            </w:r>
          </w:p>
          <w:p w:rsidR="00D02E44" w:rsidRPr="002A3BA8" w:rsidRDefault="00D02E44" w:rsidP="00E762FC">
            <w:pPr>
              <w:spacing w:after="200"/>
              <w:rPr>
                <w:rFonts w:ascii="Arial" w:hAnsi="Arial" w:cs="Arial"/>
                <w:sz w:val="20"/>
                <w:szCs w:val="20"/>
              </w:rPr>
            </w:pPr>
            <w:r w:rsidRPr="002A3BA8">
              <w:rPr>
                <w:rFonts w:ascii="Arial" w:hAnsi="Arial" w:cs="Arial"/>
                <w:sz w:val="20"/>
                <w:szCs w:val="20"/>
              </w:rPr>
              <w:t>Educativo:Madres comunitarias,población de desplazados, población adulto mayor, población en condición de discapacidad, madres líderes en familias en acción, madres de familias en acción .padres madres cabeza de familias para desarrolar proyectos autosostenibles</w:t>
            </w:r>
          </w:p>
          <w:p w:rsidR="00D02E44" w:rsidRPr="002A3BA8" w:rsidRDefault="00D02E44" w:rsidP="00E762FC">
            <w:pPr>
              <w:tabs>
                <w:tab w:val="left" w:pos="2075"/>
              </w:tabs>
              <w:spacing w:after="200"/>
              <w:rPr>
                <w:rFonts w:ascii="Arial" w:hAnsi="Arial" w:cs="Arial"/>
                <w:sz w:val="20"/>
                <w:szCs w:val="20"/>
              </w:rPr>
            </w:pPr>
            <w:r w:rsidRPr="002A3BA8">
              <w:rPr>
                <w:rFonts w:ascii="Arial" w:hAnsi="Arial" w:cs="Arial"/>
                <w:sz w:val="20"/>
                <w:szCs w:val="20"/>
              </w:rPr>
              <w:t xml:space="preserve">Componente de incidencia política: acciones tendientes al fortalecimiento del consejo consultivo de mujeres y a la política pública </w:t>
            </w:r>
          </w:p>
          <w:p w:rsidR="00D02E44" w:rsidRPr="002A3BA8" w:rsidRDefault="00D02E44" w:rsidP="00E762FC">
            <w:pPr>
              <w:tabs>
                <w:tab w:val="left" w:pos="2075"/>
              </w:tabs>
              <w:spacing w:after="200"/>
              <w:rPr>
                <w:rFonts w:ascii="Arial" w:hAnsi="Arial" w:cs="Arial"/>
                <w:sz w:val="20"/>
                <w:szCs w:val="20"/>
              </w:rPr>
            </w:pPr>
            <w:r w:rsidRPr="002A3BA8">
              <w:rPr>
                <w:rFonts w:ascii="Arial" w:hAnsi="Arial" w:cs="Arial"/>
                <w:sz w:val="20"/>
                <w:szCs w:val="20"/>
              </w:rPr>
              <w:t>Compnente de sensibilización: hace referencia a las campañas con las empresas para la vinculación de mujeres en estado de vulnerabilidad</w:t>
            </w:r>
          </w:p>
          <w:p w:rsidR="00D02E44" w:rsidRPr="002A3BA8" w:rsidRDefault="00D02E44" w:rsidP="00E762FC">
            <w:pPr>
              <w:spacing w:after="200"/>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Cumplimiento del lema del plan desarrollo</w:t>
            </w:r>
          </w:p>
          <w:p w:rsidR="00D02E44" w:rsidRPr="002A3BA8" w:rsidRDefault="00D02E44" w:rsidP="00E762FC">
            <w:pPr>
              <w:pStyle w:val="Ttulo1"/>
              <w:spacing w:before="0"/>
              <w:jc w:val="center"/>
              <w:outlineLvl w:val="0"/>
              <w:rPr>
                <w:rFonts w:ascii="Arial" w:hAnsi="Arial" w:cs="Arial"/>
                <w:b w:val="0"/>
                <w:bCs w:val="0"/>
                <w:color w:val="auto"/>
                <w:sz w:val="20"/>
                <w:szCs w:val="20"/>
                <w:highlight w:val="cyan"/>
              </w:rPr>
            </w:pPr>
            <w:r w:rsidRPr="002A3BA8">
              <w:rPr>
                <w:rFonts w:ascii="Arial" w:hAnsi="Arial" w:cs="Arial"/>
                <w:b w:val="0"/>
                <w:bCs w:val="0"/>
                <w:color w:val="auto"/>
                <w:sz w:val="20"/>
                <w:szCs w:val="20"/>
              </w:rPr>
              <w:t xml:space="preserve">(Describa las actividades que la dependencia ha realizado para que se cumpla el lema del plan de desarrollo </w:t>
            </w:r>
            <w:r w:rsidRPr="002A3BA8">
              <w:rPr>
                <w:rFonts w:ascii="Arial" w:hAnsi="Arial" w:cs="Arial"/>
                <w:b w:val="0"/>
                <w:bCs w:val="0"/>
                <w:i/>
                <w:color w:val="auto"/>
                <w:sz w:val="20"/>
                <w:szCs w:val="20"/>
              </w:rPr>
              <w:t>“Honestidad, Cambio y Resultados para la Prosperidad”</w:t>
            </w:r>
            <w:r w:rsidRPr="002A3BA8">
              <w:rPr>
                <w:rFonts w:ascii="Arial" w:hAnsi="Arial" w:cs="Arial"/>
                <w:b w:val="0"/>
                <w:bCs w:val="0"/>
                <w:color w:val="auto"/>
                <w:sz w:val="20"/>
                <w:szCs w:val="20"/>
              </w:rPr>
              <w:t>)</w:t>
            </w:r>
          </w:p>
        </w:tc>
      </w:tr>
      <w:tr w:rsidR="00D02E44" w:rsidRPr="002A3BA8" w:rsidTr="003F7EE4">
        <w:tc>
          <w:tcPr>
            <w:tcW w:w="9500" w:type="dxa"/>
            <w:gridSpan w:val="2"/>
          </w:tcPr>
          <w:p w:rsidR="00D02E44" w:rsidRPr="002A3BA8" w:rsidRDefault="00D02E44" w:rsidP="00E762FC">
            <w:pPr>
              <w:rPr>
                <w:rFonts w:ascii="Arial" w:hAnsi="Arial" w:cs="Arial"/>
                <w:sz w:val="20"/>
                <w:szCs w:val="20"/>
                <w:highlight w:val="cyan"/>
              </w:rPr>
            </w:pPr>
          </w:p>
          <w:p w:rsidR="00D02E44" w:rsidRPr="002A3BA8" w:rsidRDefault="00D02E44" w:rsidP="00E762FC">
            <w:pPr>
              <w:rPr>
                <w:rFonts w:ascii="Arial" w:hAnsi="Arial" w:cs="Arial"/>
                <w:sz w:val="20"/>
                <w:szCs w:val="20"/>
                <w:highlight w:val="cyan"/>
              </w:rPr>
            </w:pPr>
            <w:r w:rsidRPr="002A3BA8">
              <w:rPr>
                <w:rFonts w:ascii="Arial" w:hAnsi="Arial" w:cs="Arial"/>
                <w:sz w:val="20"/>
                <w:szCs w:val="20"/>
                <w:highlight w:val="cyan"/>
              </w:rPr>
              <w:t>HONESTIDAD: se ha brindado los servicios de los diferentes programas de la secretaria de protección social de acuerdo a los intereses de la comunidad, con transparencia y sentido de pertenencia con nuestro municipio.</w:t>
            </w:r>
          </w:p>
          <w:p w:rsidR="00D02E44" w:rsidRPr="002A3BA8" w:rsidRDefault="00D02E44" w:rsidP="00E762FC">
            <w:pPr>
              <w:rPr>
                <w:rFonts w:ascii="Arial" w:hAnsi="Arial" w:cs="Arial"/>
                <w:sz w:val="20"/>
                <w:szCs w:val="20"/>
                <w:highlight w:val="cyan"/>
              </w:rPr>
            </w:pPr>
          </w:p>
          <w:p w:rsidR="00D02E44" w:rsidRPr="002A3BA8" w:rsidRDefault="00D02E44" w:rsidP="00E762FC">
            <w:pPr>
              <w:rPr>
                <w:rFonts w:ascii="Arial" w:hAnsi="Arial" w:cs="Arial"/>
                <w:sz w:val="20"/>
                <w:szCs w:val="20"/>
                <w:highlight w:val="cyan"/>
              </w:rPr>
            </w:pPr>
            <w:r w:rsidRPr="002A3BA8">
              <w:rPr>
                <w:rFonts w:ascii="Arial" w:hAnsi="Arial" w:cs="Arial"/>
                <w:sz w:val="20"/>
                <w:szCs w:val="20"/>
                <w:highlight w:val="cyan"/>
              </w:rPr>
              <w:t xml:space="preserve">CAMBIO: Se han establecido proyectos en beneficio  de los usuarios de los programas sociales, en especial la población </w:t>
            </w:r>
            <w:proofErr w:type="gramStart"/>
            <w:r w:rsidRPr="002A3BA8">
              <w:rPr>
                <w:rFonts w:ascii="Arial" w:hAnsi="Arial" w:cs="Arial"/>
                <w:sz w:val="20"/>
                <w:szCs w:val="20"/>
                <w:highlight w:val="cyan"/>
              </w:rPr>
              <w:t>mas</w:t>
            </w:r>
            <w:proofErr w:type="gramEnd"/>
            <w:r w:rsidRPr="002A3BA8">
              <w:rPr>
                <w:rFonts w:ascii="Arial" w:hAnsi="Arial" w:cs="Arial"/>
                <w:sz w:val="20"/>
                <w:szCs w:val="20"/>
                <w:highlight w:val="cyan"/>
              </w:rPr>
              <w:t xml:space="preserve"> vulnerable; discapacidad, padres, madres, adultos mayores, niños, niñas y adolescentes.</w:t>
            </w:r>
          </w:p>
          <w:p w:rsidR="00D02E44" w:rsidRPr="002A3BA8" w:rsidRDefault="00D02E44" w:rsidP="00E762FC">
            <w:pPr>
              <w:rPr>
                <w:rFonts w:ascii="Arial" w:hAnsi="Arial" w:cs="Arial"/>
                <w:sz w:val="20"/>
                <w:szCs w:val="20"/>
                <w:highlight w:val="cyan"/>
              </w:rPr>
            </w:pPr>
          </w:p>
          <w:p w:rsidR="00D02E44" w:rsidRPr="002A3BA8" w:rsidRDefault="00D02E44" w:rsidP="00E762FC">
            <w:pPr>
              <w:rPr>
                <w:rFonts w:ascii="Arial" w:hAnsi="Arial" w:cs="Arial"/>
                <w:sz w:val="20"/>
                <w:szCs w:val="20"/>
                <w:highlight w:val="cyan"/>
              </w:rPr>
            </w:pPr>
            <w:r w:rsidRPr="002A3BA8">
              <w:rPr>
                <w:rFonts w:ascii="Arial" w:hAnsi="Arial" w:cs="Arial"/>
                <w:sz w:val="20"/>
                <w:szCs w:val="20"/>
                <w:highlight w:val="cyan"/>
              </w:rPr>
              <w:t>RESULTADOS PARA LA PROSPERIDAD:  se ha realizado monitoreo y seguimiento permanente a los programas con el fin de brindar protección y a la vez garantizar los objetivos propuestos por el plan de desarrollo “ honestidad , cambio y resultados para la prosperidad”</w:t>
            </w:r>
          </w:p>
          <w:p w:rsidR="00D02E44" w:rsidRPr="002A3BA8" w:rsidRDefault="00D02E44" w:rsidP="00E762FC">
            <w:pPr>
              <w:pStyle w:val="Ttulo1"/>
              <w:spacing w:before="0"/>
              <w:jc w:val="both"/>
              <w:outlineLvl w:val="0"/>
              <w:rPr>
                <w:rFonts w:ascii="Arial" w:eastAsiaTheme="minorHAnsi" w:hAnsi="Arial" w:cs="Arial"/>
                <w:b w:val="0"/>
                <w:bCs w:val="0"/>
                <w:color w:val="auto"/>
                <w:sz w:val="20"/>
                <w:szCs w:val="20"/>
                <w:highlight w:val="cyan"/>
              </w:rPr>
            </w:pPr>
          </w:p>
          <w:p w:rsidR="00D02E44" w:rsidRPr="002A3BA8" w:rsidRDefault="00D02E44" w:rsidP="00E762FC">
            <w:pPr>
              <w:pStyle w:val="Ttulo1"/>
              <w:spacing w:before="0"/>
              <w:ind w:left="720"/>
              <w:jc w:val="both"/>
              <w:outlineLvl w:val="0"/>
              <w:rPr>
                <w:rFonts w:ascii="Arial" w:eastAsiaTheme="minorHAnsi" w:hAnsi="Arial" w:cs="Arial"/>
                <w:b w:val="0"/>
                <w:bCs w:val="0"/>
                <w:color w:val="auto"/>
                <w:sz w:val="20"/>
                <w:szCs w:val="20"/>
                <w:highlight w:val="cyan"/>
              </w:rPr>
            </w:pPr>
            <w:r w:rsidRPr="002A3BA8">
              <w:rPr>
                <w:rFonts w:ascii="Arial" w:eastAsiaTheme="minorHAnsi" w:hAnsi="Arial" w:cs="Arial"/>
                <w:b w:val="0"/>
                <w:bCs w:val="0"/>
                <w:color w:val="auto"/>
                <w:sz w:val="20"/>
                <w:szCs w:val="20"/>
                <w:highlight w:val="cyan"/>
              </w:rPr>
              <w:t xml:space="preserve">El lema Honestidad, Cambio y Resultados para la Prosperidad se ve reflejado en el Talento Humano que se ha encargado de proponer, diseñar y realizar procesos orientados al crecimiento, desarrollo e integración de la población mas vulnerable del municipio de Tenjo, generando resultados significativos para la población y sus familias y finalmente trabajando en equipo. </w:t>
            </w:r>
          </w:p>
          <w:p w:rsidR="00D02E44" w:rsidRPr="002A3BA8" w:rsidRDefault="00D02E44" w:rsidP="00E762FC">
            <w:pPr>
              <w:rPr>
                <w:rFonts w:ascii="Arial" w:hAnsi="Arial" w:cs="Arial"/>
                <w:sz w:val="20"/>
                <w:szCs w:val="20"/>
                <w:highlight w:val="cyan"/>
              </w:rPr>
            </w:pPr>
          </w:p>
          <w:p w:rsidR="00D02E44" w:rsidRPr="002A3BA8" w:rsidRDefault="00D02E44" w:rsidP="00E762FC">
            <w:pPr>
              <w:rPr>
                <w:rFonts w:ascii="Arial" w:hAnsi="Arial" w:cs="Arial"/>
                <w:sz w:val="20"/>
                <w:szCs w:val="20"/>
                <w:highlight w:val="cyan"/>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Informe de Buen Gobierno</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(Describa las actividades que la dependencia ha realizado para mejorar su gestión en términos de atención al público, mejoramiento de procesos, solución de peticiones, quejas y reclamos de la población, transparencia y lucha contra la corrupción, trabajo en equipo, manejo eficiente de recursos financieros, incorporación de tecnologías de la información, rendición de cuentas y manejo de medios de comunicación)</w:t>
            </w:r>
          </w:p>
        </w:tc>
      </w:tr>
      <w:tr w:rsidR="00D02E44" w:rsidRPr="002A3BA8" w:rsidTr="003F7EE4">
        <w:tc>
          <w:tcPr>
            <w:tcW w:w="9500" w:type="dxa"/>
            <w:gridSpan w:val="2"/>
          </w:tcPr>
          <w:p w:rsidR="00D02E44" w:rsidRPr="002A3BA8" w:rsidRDefault="00D02E44" w:rsidP="00E762FC">
            <w:pPr>
              <w:rPr>
                <w:rFonts w:ascii="Arial" w:hAnsi="Arial" w:cs="Arial"/>
                <w:sz w:val="20"/>
                <w:szCs w:val="20"/>
              </w:rPr>
            </w:pPr>
            <w:r w:rsidRPr="002A3BA8">
              <w:rPr>
                <w:rFonts w:ascii="Arial" w:hAnsi="Arial" w:cs="Arial"/>
                <w:sz w:val="20"/>
                <w:szCs w:val="20"/>
              </w:rPr>
              <w:t xml:space="preserve">Se ha trabajado con las zonas rurales, en el casco urbano , en las IED , se ha trabajado con las madres cabeza de familia, se creó la oficina de para atención de mujeres víctima de todo tipo de violencia, siempre mostrando </w:t>
            </w:r>
          </w:p>
          <w:p w:rsidR="00D02E44" w:rsidRPr="002A3BA8" w:rsidRDefault="00D02E44" w:rsidP="00E762FC">
            <w:pPr>
              <w:rPr>
                <w:rFonts w:ascii="Arial" w:hAnsi="Arial" w:cs="Arial"/>
                <w:sz w:val="20"/>
                <w:szCs w:val="20"/>
              </w:rPr>
            </w:pPr>
            <w:r w:rsidRPr="002A3BA8">
              <w:rPr>
                <w:rFonts w:ascii="Arial" w:hAnsi="Arial" w:cs="Arial"/>
                <w:sz w:val="20"/>
                <w:szCs w:val="20"/>
              </w:rPr>
              <w:t>amabilidad, responsabilidad y respeto hacia la población beneficiada por este programa</w:t>
            </w:r>
          </w:p>
        </w:tc>
      </w:tr>
      <w:tr w:rsidR="00D02E44" w:rsidRPr="002A3BA8" w:rsidTr="003F7EE4">
        <w:tc>
          <w:tcPr>
            <w:tcW w:w="9500" w:type="dxa"/>
            <w:gridSpan w:val="2"/>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Cumplimiento de compromisos y metas de gobierno</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(Describa los compromisos del programa de gobierno que la dependencia ha cumplido y las metas del plan de desarrollo que a la fecha se han logrado o han tenido un avance importante. En cada caso señale la meta, el logro obtenido, las actividades desarrolladas, los recursos financieros invertidos y las acciones que están pendientes de ejecutar. Organice la información de acuerdo con los programas y subprogramas del plan de desarrollo)</w:t>
            </w:r>
          </w:p>
          <w:p w:rsidR="00D02E44" w:rsidRPr="002A3BA8" w:rsidRDefault="00D02E44" w:rsidP="00E762FC">
            <w:pPr>
              <w:rPr>
                <w:rFonts w:ascii="Arial" w:hAnsi="Arial" w:cs="Arial"/>
                <w:sz w:val="20"/>
                <w:szCs w:val="20"/>
              </w:rPr>
            </w:pPr>
          </w:p>
          <w:tbl>
            <w:tblPr>
              <w:tblStyle w:val="Tablaconcuadrcula"/>
              <w:tblW w:w="0" w:type="auto"/>
              <w:tblLook w:val="04A0"/>
            </w:tblPr>
            <w:tblGrid>
              <w:gridCol w:w="1853"/>
              <w:gridCol w:w="1854"/>
              <w:gridCol w:w="1854"/>
              <w:gridCol w:w="1854"/>
              <w:gridCol w:w="1854"/>
            </w:tblGrid>
            <w:tr w:rsidR="00D02E44" w:rsidRPr="002A3BA8" w:rsidTr="003F7EE4">
              <w:tc>
                <w:tcPr>
                  <w:tcW w:w="1853" w:type="dxa"/>
                </w:tcPr>
                <w:p w:rsidR="00D02E44" w:rsidRPr="002A3BA8" w:rsidRDefault="00D02E44" w:rsidP="00E762FC">
                  <w:pPr>
                    <w:rPr>
                      <w:rFonts w:ascii="Arial" w:hAnsi="Arial" w:cs="Arial"/>
                      <w:sz w:val="20"/>
                      <w:szCs w:val="20"/>
                    </w:rPr>
                  </w:pPr>
                </w:p>
              </w:tc>
              <w:tc>
                <w:tcPr>
                  <w:tcW w:w="1854" w:type="dxa"/>
                </w:tcPr>
                <w:p w:rsidR="00D02E44" w:rsidRPr="002A3BA8" w:rsidRDefault="00D02E44" w:rsidP="00E762FC">
                  <w:pPr>
                    <w:rPr>
                      <w:rFonts w:ascii="Arial" w:hAnsi="Arial" w:cs="Arial"/>
                      <w:sz w:val="20"/>
                      <w:szCs w:val="20"/>
                    </w:rPr>
                  </w:pPr>
                </w:p>
              </w:tc>
              <w:tc>
                <w:tcPr>
                  <w:tcW w:w="1854" w:type="dxa"/>
                </w:tcPr>
                <w:p w:rsidR="00D02E44" w:rsidRPr="002A3BA8" w:rsidRDefault="00D02E44" w:rsidP="00E762FC">
                  <w:pPr>
                    <w:rPr>
                      <w:rFonts w:ascii="Arial" w:hAnsi="Arial" w:cs="Arial"/>
                      <w:sz w:val="20"/>
                      <w:szCs w:val="20"/>
                    </w:rPr>
                  </w:pPr>
                </w:p>
              </w:tc>
              <w:tc>
                <w:tcPr>
                  <w:tcW w:w="1854" w:type="dxa"/>
                </w:tcPr>
                <w:p w:rsidR="00D02E44" w:rsidRPr="002A3BA8" w:rsidRDefault="00D02E44" w:rsidP="00E762FC">
                  <w:pPr>
                    <w:rPr>
                      <w:rFonts w:ascii="Arial" w:hAnsi="Arial" w:cs="Arial"/>
                      <w:sz w:val="20"/>
                      <w:szCs w:val="20"/>
                    </w:rPr>
                  </w:pPr>
                </w:p>
              </w:tc>
              <w:tc>
                <w:tcPr>
                  <w:tcW w:w="1854" w:type="dxa"/>
                </w:tcPr>
                <w:p w:rsidR="00D02E44" w:rsidRPr="002A3BA8" w:rsidRDefault="00D02E44" w:rsidP="00E762FC">
                  <w:pPr>
                    <w:rPr>
                      <w:rFonts w:ascii="Arial" w:hAnsi="Arial" w:cs="Arial"/>
                      <w:sz w:val="20"/>
                      <w:szCs w:val="20"/>
                    </w:rPr>
                  </w:pPr>
                </w:p>
              </w:tc>
            </w:tr>
          </w:tbl>
          <w:tbl>
            <w:tblPr>
              <w:tblStyle w:val="Tablaconcuadrcula1"/>
              <w:tblW w:w="9269" w:type="dxa"/>
              <w:tblLook w:val="04A0"/>
            </w:tblPr>
            <w:tblGrid>
              <w:gridCol w:w="1817"/>
              <w:gridCol w:w="1834"/>
              <w:gridCol w:w="1973"/>
              <w:gridCol w:w="1845"/>
              <w:gridCol w:w="1800"/>
            </w:tblGrid>
            <w:tr w:rsidR="00D02E44" w:rsidRPr="002A3BA8" w:rsidTr="003F7EE4">
              <w:tc>
                <w:tcPr>
                  <w:tcW w:w="1853"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META</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LOGRO OBTENIDO</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ACTIVIDADES DESARROLLADAS</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RECURSOS FINANCIEROS</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p>
              </w:tc>
            </w:tr>
          </w:tbl>
          <w:tbl>
            <w:tblPr>
              <w:tblStyle w:val="Tablaconcuadrcula"/>
              <w:tblW w:w="0" w:type="auto"/>
              <w:tblLook w:val="04A0"/>
            </w:tblPr>
            <w:tblGrid>
              <w:gridCol w:w="2139"/>
              <w:gridCol w:w="1819"/>
              <w:gridCol w:w="1845"/>
              <w:gridCol w:w="1788"/>
              <w:gridCol w:w="1683"/>
            </w:tblGrid>
            <w:tr w:rsidR="00D02E44" w:rsidRPr="002A3BA8" w:rsidTr="003F7EE4">
              <w:tc>
                <w:tcPr>
                  <w:tcW w:w="2051" w:type="dxa"/>
                </w:tcPr>
                <w:p w:rsidR="00D02E44" w:rsidRPr="002A3BA8" w:rsidRDefault="00D02E44" w:rsidP="00E762FC">
                  <w:pPr>
                    <w:rPr>
                      <w:rFonts w:ascii="Arial" w:hAnsi="Arial" w:cs="Arial"/>
                      <w:sz w:val="20"/>
                      <w:szCs w:val="20"/>
                    </w:rPr>
                  </w:pPr>
                  <w:r w:rsidRPr="002A3BA8">
                    <w:rPr>
                      <w:rFonts w:ascii="Arial" w:hAnsi="Arial" w:cs="Arial"/>
                      <w:sz w:val="20"/>
                      <w:szCs w:val="20"/>
                    </w:rPr>
                    <w:t>IMPLEMENTAR LA POLÍTICA PÚBLICA DE EQUIDAD DE GÉNERO, QUE INCLUYA ACCIONES PARA LA PREVENCIÓN Y ATENCIÓN PARA LAS MUJERES VÍCTIMAS DE LA VIOLENCIA</w:t>
                  </w:r>
                </w:p>
              </w:tc>
              <w:tc>
                <w:tcPr>
                  <w:tcW w:w="1830" w:type="dxa"/>
                </w:tcPr>
                <w:p w:rsidR="00D02E44" w:rsidRPr="002A3BA8" w:rsidRDefault="00D02E44" w:rsidP="00E762FC">
                  <w:pPr>
                    <w:rPr>
                      <w:rFonts w:ascii="Arial" w:hAnsi="Arial" w:cs="Arial"/>
                      <w:sz w:val="20"/>
                      <w:szCs w:val="20"/>
                    </w:rPr>
                  </w:pPr>
                  <w:r w:rsidRPr="002A3BA8">
                    <w:rPr>
                      <w:rFonts w:ascii="Arial" w:hAnsi="Arial" w:cs="Arial"/>
                      <w:sz w:val="20"/>
                      <w:szCs w:val="20"/>
                    </w:rPr>
                    <w:t>Se envió al concejo municipal el proyecto de acuerdo con la formulación de la política</w:t>
                  </w:r>
                </w:p>
              </w:tc>
              <w:tc>
                <w:tcPr>
                  <w:tcW w:w="1847" w:type="dxa"/>
                </w:tcPr>
                <w:p w:rsidR="00D02E44" w:rsidRPr="002A3BA8" w:rsidRDefault="00D02E44" w:rsidP="00E762FC">
                  <w:pPr>
                    <w:pStyle w:val="Listaconvietas"/>
                    <w:rPr>
                      <w:rFonts w:ascii="Arial" w:hAnsi="Arial" w:cs="Arial"/>
                      <w:sz w:val="20"/>
                      <w:szCs w:val="20"/>
                    </w:rPr>
                  </w:pPr>
                  <w:r w:rsidRPr="002A3BA8">
                    <w:rPr>
                      <w:rFonts w:ascii="Arial" w:hAnsi="Arial" w:cs="Arial"/>
                      <w:sz w:val="20"/>
                      <w:szCs w:val="20"/>
                    </w:rPr>
                    <w:t>Se realizaron 4 mesas de trabajo con las IED, con hombres, con el Consejo consultivo de mujeres, con adolescentes</w:t>
                  </w:r>
                </w:p>
                <w:p w:rsidR="00D02E44" w:rsidRPr="002A3BA8" w:rsidRDefault="00D02E44" w:rsidP="00E762FC">
                  <w:pPr>
                    <w:pStyle w:val="Listaconvietas"/>
                    <w:rPr>
                      <w:rFonts w:ascii="Arial" w:hAnsi="Arial" w:cs="Arial"/>
                      <w:sz w:val="20"/>
                      <w:szCs w:val="20"/>
                    </w:rPr>
                  </w:pPr>
                  <w:r w:rsidRPr="002A3BA8">
                    <w:rPr>
                      <w:rFonts w:ascii="Arial" w:hAnsi="Arial" w:cs="Arial"/>
                      <w:sz w:val="20"/>
                      <w:szCs w:val="20"/>
                    </w:rPr>
                    <w:t>Validación de la información con la comunidad</w:t>
                  </w:r>
                </w:p>
                <w:p w:rsidR="00D02E44" w:rsidRPr="002A3BA8" w:rsidRDefault="00D02E44" w:rsidP="00E762FC">
                  <w:pPr>
                    <w:pStyle w:val="Listaconvietas"/>
                    <w:rPr>
                      <w:rFonts w:ascii="Arial" w:hAnsi="Arial" w:cs="Arial"/>
                      <w:sz w:val="20"/>
                      <w:szCs w:val="20"/>
                    </w:rPr>
                  </w:pPr>
                  <w:r w:rsidRPr="002A3BA8">
                    <w:rPr>
                      <w:rFonts w:ascii="Arial" w:hAnsi="Arial" w:cs="Arial"/>
                      <w:sz w:val="20"/>
                      <w:szCs w:val="20"/>
                    </w:rPr>
                    <w:t>Se presentó al concejo de política social</w:t>
                  </w:r>
                </w:p>
                <w:p w:rsidR="00D02E44" w:rsidRPr="002A3BA8" w:rsidRDefault="00D02E44" w:rsidP="00E762FC">
                  <w:pPr>
                    <w:pStyle w:val="Listaconvietas"/>
                    <w:rPr>
                      <w:rFonts w:ascii="Arial" w:hAnsi="Arial" w:cs="Arial"/>
                      <w:sz w:val="20"/>
                      <w:szCs w:val="20"/>
                    </w:rPr>
                  </w:pPr>
                  <w:r w:rsidRPr="002A3BA8">
                    <w:rPr>
                      <w:rFonts w:ascii="Arial" w:hAnsi="Arial" w:cs="Arial"/>
                      <w:sz w:val="20"/>
                      <w:szCs w:val="20"/>
                    </w:rPr>
                    <w:t xml:space="preserve">Se elaboró el proyecto de acuerdo </w:t>
                  </w:r>
                </w:p>
                <w:p w:rsidR="00D02E44" w:rsidRPr="002A3BA8" w:rsidRDefault="00D02E44" w:rsidP="00E762FC">
                  <w:pPr>
                    <w:pStyle w:val="Listaconvietas"/>
                    <w:rPr>
                      <w:rFonts w:ascii="Arial" w:hAnsi="Arial" w:cs="Arial"/>
                      <w:sz w:val="20"/>
                      <w:szCs w:val="20"/>
                    </w:rPr>
                  </w:pPr>
                  <w:r w:rsidRPr="002A3BA8">
                    <w:rPr>
                      <w:rFonts w:ascii="Arial" w:hAnsi="Arial" w:cs="Arial"/>
                      <w:sz w:val="20"/>
                      <w:szCs w:val="20"/>
                    </w:rPr>
                    <w:t>El documento final de  política pública</w:t>
                  </w:r>
                </w:p>
              </w:tc>
              <w:tc>
                <w:tcPr>
                  <w:tcW w:w="1809" w:type="dxa"/>
                </w:tcPr>
                <w:p w:rsidR="00D02E44" w:rsidRPr="002A3BA8" w:rsidRDefault="00D02E44" w:rsidP="00E762FC">
                  <w:pPr>
                    <w:rPr>
                      <w:rFonts w:ascii="Arial" w:hAnsi="Arial" w:cs="Arial"/>
                      <w:sz w:val="20"/>
                      <w:szCs w:val="20"/>
                    </w:rPr>
                  </w:pPr>
                  <w:r w:rsidRPr="002A3BA8">
                    <w:rPr>
                      <w:rFonts w:ascii="Arial" w:hAnsi="Arial" w:cs="Arial"/>
                      <w:sz w:val="20"/>
                      <w:szCs w:val="20"/>
                    </w:rPr>
                    <w:t>$ 18.000.000</w:t>
                  </w:r>
                </w:p>
              </w:tc>
              <w:tc>
                <w:tcPr>
                  <w:tcW w:w="1737" w:type="dxa"/>
                </w:tcPr>
                <w:p w:rsidR="00D02E44" w:rsidRPr="002A3BA8" w:rsidRDefault="00D02E44" w:rsidP="00E762FC">
                  <w:pPr>
                    <w:rPr>
                      <w:rFonts w:ascii="Arial" w:hAnsi="Arial" w:cs="Arial"/>
                      <w:sz w:val="20"/>
                      <w:szCs w:val="20"/>
                    </w:rPr>
                  </w:pPr>
                </w:p>
              </w:tc>
            </w:tr>
            <w:tr w:rsidR="00D02E44" w:rsidRPr="002A3BA8" w:rsidTr="003F7EE4">
              <w:tc>
                <w:tcPr>
                  <w:tcW w:w="2051" w:type="dxa"/>
                </w:tcPr>
                <w:p w:rsidR="00D02E44" w:rsidRPr="002A3BA8" w:rsidRDefault="00D02E44" w:rsidP="00E762FC">
                  <w:pPr>
                    <w:rPr>
                      <w:rFonts w:ascii="Arial" w:hAnsi="Arial" w:cs="Arial"/>
                      <w:sz w:val="20"/>
                      <w:szCs w:val="20"/>
                    </w:rPr>
                  </w:pPr>
                  <w:r w:rsidRPr="002A3BA8">
                    <w:rPr>
                      <w:rFonts w:ascii="Arial" w:hAnsi="Arial" w:cs="Arial"/>
                      <w:sz w:val="20"/>
                      <w:szCs w:val="20"/>
                    </w:rPr>
                    <w:t>LOGRAR QUE LAS MUJERES TENGAN REPRESENTACIÓN EN MÍNIMO EL 80% DE LAS INSTANCIAS DE PARTICIPACIÓN Y COORDINACIÓN DEL MUNICIPIO</w:t>
                  </w:r>
                </w:p>
              </w:tc>
              <w:tc>
                <w:tcPr>
                  <w:tcW w:w="1830" w:type="dxa"/>
                </w:tcPr>
                <w:p w:rsidR="00D02E44" w:rsidRPr="002A3BA8" w:rsidRDefault="00D02E44" w:rsidP="00E762FC">
                  <w:pPr>
                    <w:rPr>
                      <w:rFonts w:ascii="Arial" w:hAnsi="Arial" w:cs="Arial"/>
                      <w:sz w:val="20"/>
                      <w:szCs w:val="20"/>
                    </w:rPr>
                  </w:pPr>
                  <w:r w:rsidRPr="002A3BA8">
                    <w:rPr>
                      <w:rFonts w:ascii="Arial" w:hAnsi="Arial" w:cs="Arial"/>
                      <w:sz w:val="20"/>
                      <w:szCs w:val="20"/>
                    </w:rPr>
                    <w:t>Se entregó la propuesta para la incorporación del enfoque de género en los planes territoriales de desarrollo ( está incluida en la política pública)</w:t>
                  </w:r>
                </w:p>
              </w:tc>
              <w:tc>
                <w:tcPr>
                  <w:tcW w:w="1847" w:type="dxa"/>
                </w:tcPr>
                <w:p w:rsidR="00D02E44" w:rsidRPr="002A3BA8" w:rsidRDefault="00D02E44" w:rsidP="00E762FC">
                  <w:pPr>
                    <w:rPr>
                      <w:rFonts w:ascii="Arial" w:hAnsi="Arial" w:cs="Arial"/>
                      <w:sz w:val="20"/>
                      <w:szCs w:val="20"/>
                    </w:rPr>
                  </w:pPr>
                  <w:r w:rsidRPr="002A3BA8">
                    <w:rPr>
                      <w:rFonts w:ascii="Arial" w:hAnsi="Arial" w:cs="Arial"/>
                      <w:sz w:val="20"/>
                      <w:szCs w:val="20"/>
                    </w:rPr>
                    <w:t>•</w:t>
                  </w:r>
                  <w:r w:rsidRPr="002A3BA8">
                    <w:rPr>
                      <w:rFonts w:ascii="Arial" w:hAnsi="Arial" w:cs="Arial"/>
                      <w:sz w:val="20"/>
                      <w:szCs w:val="20"/>
                    </w:rPr>
                    <w:tab/>
                    <w:t>Se realizaron 4 mesas de trabajo con las IED, con hombres, con el Consejo consultivo de mujeres, con adolescentes</w:t>
                  </w:r>
                </w:p>
                <w:p w:rsidR="00D02E44" w:rsidRPr="002A3BA8" w:rsidRDefault="00D02E44" w:rsidP="00E762FC">
                  <w:pPr>
                    <w:rPr>
                      <w:rFonts w:ascii="Arial" w:hAnsi="Arial" w:cs="Arial"/>
                      <w:sz w:val="20"/>
                      <w:szCs w:val="20"/>
                    </w:rPr>
                  </w:pPr>
                  <w:r w:rsidRPr="002A3BA8">
                    <w:rPr>
                      <w:rFonts w:ascii="Arial" w:hAnsi="Arial" w:cs="Arial"/>
                      <w:sz w:val="20"/>
                      <w:szCs w:val="20"/>
                    </w:rPr>
                    <w:t>•</w:t>
                  </w:r>
                  <w:r w:rsidRPr="002A3BA8">
                    <w:rPr>
                      <w:rFonts w:ascii="Arial" w:hAnsi="Arial" w:cs="Arial"/>
                      <w:sz w:val="20"/>
                      <w:szCs w:val="20"/>
                    </w:rPr>
                    <w:tab/>
                    <w:t>Validación de la información con la comunidad</w:t>
                  </w:r>
                </w:p>
                <w:p w:rsidR="00D02E44" w:rsidRPr="002A3BA8" w:rsidRDefault="00D02E44" w:rsidP="00E762FC">
                  <w:pPr>
                    <w:rPr>
                      <w:rFonts w:ascii="Arial" w:hAnsi="Arial" w:cs="Arial"/>
                      <w:sz w:val="20"/>
                      <w:szCs w:val="20"/>
                    </w:rPr>
                  </w:pPr>
                  <w:r w:rsidRPr="002A3BA8">
                    <w:rPr>
                      <w:rFonts w:ascii="Arial" w:hAnsi="Arial" w:cs="Arial"/>
                      <w:sz w:val="20"/>
                      <w:szCs w:val="20"/>
                    </w:rPr>
                    <w:t>•</w:t>
                  </w:r>
                  <w:r w:rsidRPr="002A3BA8">
                    <w:rPr>
                      <w:rFonts w:ascii="Arial" w:hAnsi="Arial" w:cs="Arial"/>
                      <w:sz w:val="20"/>
                      <w:szCs w:val="20"/>
                    </w:rPr>
                    <w:tab/>
                    <w:t>Se presentó al concejo de política social</w:t>
                  </w:r>
                </w:p>
                <w:p w:rsidR="00D02E44" w:rsidRPr="002A3BA8" w:rsidRDefault="00D02E44" w:rsidP="00E762FC">
                  <w:pPr>
                    <w:rPr>
                      <w:rFonts w:ascii="Arial" w:hAnsi="Arial" w:cs="Arial"/>
                      <w:sz w:val="20"/>
                      <w:szCs w:val="20"/>
                    </w:rPr>
                  </w:pPr>
                  <w:r w:rsidRPr="002A3BA8">
                    <w:rPr>
                      <w:rFonts w:ascii="Arial" w:hAnsi="Arial" w:cs="Arial"/>
                      <w:sz w:val="20"/>
                      <w:szCs w:val="20"/>
                    </w:rPr>
                    <w:t>•</w:t>
                  </w:r>
                  <w:r w:rsidRPr="002A3BA8">
                    <w:rPr>
                      <w:rFonts w:ascii="Arial" w:hAnsi="Arial" w:cs="Arial"/>
                      <w:sz w:val="20"/>
                      <w:szCs w:val="20"/>
                    </w:rPr>
                    <w:tab/>
                    <w:t xml:space="preserve">Se elaboró el proyecto de acuerdo </w:t>
                  </w:r>
                </w:p>
                <w:p w:rsidR="00D02E44" w:rsidRPr="002A3BA8" w:rsidRDefault="00D02E44" w:rsidP="00E762FC">
                  <w:pPr>
                    <w:rPr>
                      <w:rFonts w:ascii="Arial" w:hAnsi="Arial" w:cs="Arial"/>
                      <w:sz w:val="20"/>
                      <w:szCs w:val="20"/>
                    </w:rPr>
                  </w:pPr>
                  <w:r w:rsidRPr="002A3BA8">
                    <w:rPr>
                      <w:rFonts w:ascii="Arial" w:hAnsi="Arial" w:cs="Arial"/>
                      <w:sz w:val="20"/>
                      <w:szCs w:val="20"/>
                    </w:rPr>
                    <w:t>•</w:t>
                  </w:r>
                  <w:r w:rsidRPr="002A3BA8">
                    <w:rPr>
                      <w:rFonts w:ascii="Arial" w:hAnsi="Arial" w:cs="Arial"/>
                      <w:sz w:val="20"/>
                      <w:szCs w:val="20"/>
                    </w:rPr>
                    <w:tab/>
                    <w:t>El documento final de  política pública</w:t>
                  </w:r>
                </w:p>
              </w:tc>
              <w:tc>
                <w:tcPr>
                  <w:tcW w:w="1809" w:type="dxa"/>
                </w:tcPr>
                <w:p w:rsidR="00D02E44" w:rsidRPr="002A3BA8" w:rsidRDefault="00D02E44" w:rsidP="00E762FC">
                  <w:pPr>
                    <w:rPr>
                      <w:rFonts w:ascii="Arial" w:hAnsi="Arial" w:cs="Arial"/>
                      <w:sz w:val="20"/>
                      <w:szCs w:val="20"/>
                    </w:rPr>
                  </w:pPr>
                </w:p>
              </w:tc>
              <w:tc>
                <w:tcPr>
                  <w:tcW w:w="1737" w:type="dxa"/>
                </w:tcPr>
                <w:p w:rsidR="00D02E44" w:rsidRPr="002A3BA8" w:rsidRDefault="00D02E44" w:rsidP="00E762FC">
                  <w:pPr>
                    <w:rPr>
                      <w:rFonts w:ascii="Arial" w:hAnsi="Arial" w:cs="Arial"/>
                      <w:sz w:val="20"/>
                      <w:szCs w:val="20"/>
                    </w:rPr>
                  </w:pPr>
                </w:p>
              </w:tc>
            </w:tr>
            <w:tr w:rsidR="00D02E44" w:rsidRPr="002A3BA8" w:rsidTr="003F7EE4">
              <w:tc>
                <w:tcPr>
                  <w:tcW w:w="2051" w:type="dxa"/>
                </w:tcPr>
                <w:p w:rsidR="00D02E44" w:rsidRPr="002A3BA8" w:rsidRDefault="00D02E44" w:rsidP="00E762FC">
                  <w:pPr>
                    <w:rPr>
                      <w:rFonts w:ascii="Arial" w:hAnsi="Arial" w:cs="Arial"/>
                      <w:sz w:val="20"/>
                      <w:szCs w:val="20"/>
                    </w:rPr>
                  </w:pPr>
                  <w:r w:rsidRPr="002A3BA8">
                    <w:rPr>
                      <w:rFonts w:ascii="Arial" w:hAnsi="Arial" w:cs="Arial"/>
                      <w:sz w:val="20"/>
                      <w:szCs w:val="20"/>
                    </w:rPr>
                    <w:t>REALIZAR ANUALMENTE UN ACOMPAÑAMIENTO SEMESTRAL  A LAS  INSTITUCIONES EDUCATIVAS OFICIALES SOBRE DERECHOS DE LAS MUJERES</w:t>
                  </w:r>
                </w:p>
              </w:tc>
              <w:tc>
                <w:tcPr>
                  <w:tcW w:w="1830" w:type="dxa"/>
                </w:tcPr>
                <w:p w:rsidR="00D02E44" w:rsidRPr="002A3BA8" w:rsidRDefault="00D02E44" w:rsidP="00E762FC">
                  <w:pPr>
                    <w:rPr>
                      <w:rFonts w:ascii="Arial" w:hAnsi="Arial" w:cs="Arial"/>
                      <w:sz w:val="20"/>
                      <w:szCs w:val="20"/>
                    </w:rPr>
                  </w:pPr>
                  <w:r w:rsidRPr="002A3BA8">
                    <w:rPr>
                      <w:rFonts w:ascii="Arial" w:hAnsi="Arial" w:cs="Arial"/>
                      <w:sz w:val="20"/>
                      <w:szCs w:val="20"/>
                    </w:rPr>
                    <w:t>Se realizaron las capacitaciones en las IED</w:t>
                  </w:r>
                </w:p>
              </w:tc>
              <w:tc>
                <w:tcPr>
                  <w:tcW w:w="1847" w:type="dxa"/>
                </w:tcPr>
                <w:p w:rsidR="00D02E44" w:rsidRPr="002A3BA8" w:rsidRDefault="00D02E44" w:rsidP="00E762FC">
                  <w:pPr>
                    <w:rPr>
                      <w:rFonts w:ascii="Arial" w:hAnsi="Arial" w:cs="Arial"/>
                      <w:sz w:val="20"/>
                      <w:szCs w:val="20"/>
                    </w:rPr>
                  </w:pPr>
                  <w:r w:rsidRPr="002A3BA8">
                    <w:rPr>
                      <w:rFonts w:ascii="Arial" w:hAnsi="Arial" w:cs="Arial"/>
                      <w:sz w:val="20"/>
                      <w:szCs w:val="20"/>
                    </w:rPr>
                    <w:t>Se realizó un contrato con una firma especializada en liderazgo político, libre desarrollo de la personalidad, emprendimiento y la no violencia en contra de las mujeres ( equidad de género)</w:t>
                  </w:r>
                </w:p>
              </w:tc>
              <w:tc>
                <w:tcPr>
                  <w:tcW w:w="1809" w:type="dxa"/>
                </w:tcPr>
                <w:p w:rsidR="00D02E44" w:rsidRPr="002A3BA8" w:rsidRDefault="00D02E44" w:rsidP="00E762FC">
                  <w:pPr>
                    <w:rPr>
                      <w:rFonts w:ascii="Arial" w:hAnsi="Arial" w:cs="Arial"/>
                      <w:sz w:val="20"/>
                      <w:szCs w:val="20"/>
                    </w:rPr>
                  </w:pPr>
                  <w:r w:rsidRPr="002A3BA8">
                    <w:rPr>
                      <w:rFonts w:ascii="Arial" w:hAnsi="Arial" w:cs="Arial"/>
                      <w:sz w:val="20"/>
                      <w:szCs w:val="20"/>
                    </w:rPr>
                    <w:t>6.000.000</w:t>
                  </w:r>
                </w:p>
              </w:tc>
              <w:tc>
                <w:tcPr>
                  <w:tcW w:w="1737" w:type="dxa"/>
                </w:tcPr>
                <w:p w:rsidR="00D02E44" w:rsidRPr="002A3BA8" w:rsidRDefault="00D02E44" w:rsidP="00E762FC">
                  <w:pPr>
                    <w:rPr>
                      <w:rFonts w:ascii="Arial" w:hAnsi="Arial" w:cs="Arial"/>
                      <w:sz w:val="20"/>
                      <w:szCs w:val="20"/>
                    </w:rPr>
                  </w:pPr>
                </w:p>
              </w:tc>
            </w:tr>
            <w:tr w:rsidR="00D02E44" w:rsidRPr="002A3BA8" w:rsidTr="003F7EE4">
              <w:tc>
                <w:tcPr>
                  <w:tcW w:w="2051" w:type="dxa"/>
                </w:tcPr>
                <w:p w:rsidR="00D02E44" w:rsidRPr="002A3BA8" w:rsidRDefault="00D02E44" w:rsidP="00E762FC">
                  <w:pPr>
                    <w:rPr>
                      <w:rFonts w:ascii="Arial" w:hAnsi="Arial" w:cs="Arial"/>
                      <w:sz w:val="20"/>
                      <w:szCs w:val="20"/>
                    </w:rPr>
                  </w:pPr>
                  <w:r w:rsidRPr="002A3BA8">
                    <w:rPr>
                      <w:rFonts w:ascii="Arial" w:hAnsi="Arial" w:cs="Arial"/>
                      <w:sz w:val="20"/>
                      <w:szCs w:val="20"/>
                    </w:rPr>
                    <w:t>CREAR DOS ESPACIOS DE PARTICIPACIÓN Y DESARROLLO CON EQUIDAD DE GÉNERO</w:t>
                  </w:r>
                </w:p>
              </w:tc>
              <w:tc>
                <w:tcPr>
                  <w:tcW w:w="1830" w:type="dxa"/>
                </w:tcPr>
                <w:p w:rsidR="00D02E44" w:rsidRPr="002A3BA8" w:rsidRDefault="00D02E44" w:rsidP="00E762FC">
                  <w:pPr>
                    <w:rPr>
                      <w:rFonts w:ascii="Arial" w:hAnsi="Arial" w:cs="Arial"/>
                      <w:sz w:val="20"/>
                      <w:szCs w:val="20"/>
                    </w:rPr>
                  </w:pPr>
                  <w:r w:rsidRPr="002A3BA8">
                    <w:rPr>
                      <w:rFonts w:ascii="Arial" w:hAnsi="Arial" w:cs="Arial"/>
                      <w:sz w:val="20"/>
                      <w:szCs w:val="20"/>
                    </w:rPr>
                    <w:t>Se fortaleció el consejo consultivo de mujeres</w:t>
                  </w:r>
                </w:p>
              </w:tc>
              <w:tc>
                <w:tcPr>
                  <w:tcW w:w="1847" w:type="dxa"/>
                </w:tcPr>
                <w:p w:rsidR="00D02E44" w:rsidRPr="002A3BA8" w:rsidRDefault="00D02E44" w:rsidP="00E762FC">
                  <w:pPr>
                    <w:rPr>
                      <w:rFonts w:ascii="Arial" w:hAnsi="Arial" w:cs="Arial"/>
                      <w:sz w:val="20"/>
                      <w:szCs w:val="20"/>
                    </w:rPr>
                  </w:pPr>
                  <w:r w:rsidRPr="002A3BA8">
                    <w:rPr>
                      <w:rFonts w:ascii="Arial" w:hAnsi="Arial" w:cs="Arial"/>
                      <w:sz w:val="20"/>
                      <w:szCs w:val="20"/>
                    </w:rPr>
                    <w:t>Se realizó la modificación al proyecto de acuerdo municipal teniendo en cuenta los nuevos retos para este cuatrienio</w:t>
                  </w:r>
                </w:p>
                <w:p w:rsidR="00D02E44" w:rsidRPr="002A3BA8" w:rsidRDefault="00D02E44" w:rsidP="00E762FC">
                  <w:pPr>
                    <w:rPr>
                      <w:rFonts w:ascii="Arial" w:hAnsi="Arial" w:cs="Arial"/>
                      <w:sz w:val="20"/>
                      <w:szCs w:val="20"/>
                    </w:rPr>
                  </w:pPr>
                  <w:r w:rsidRPr="002A3BA8">
                    <w:rPr>
                      <w:rFonts w:ascii="Arial" w:hAnsi="Arial" w:cs="Arial"/>
                      <w:sz w:val="20"/>
                      <w:szCs w:val="20"/>
                    </w:rPr>
                    <w:t>Convocatoria a las mujeres participaron 152 de todos los sectores interesados</w:t>
                  </w:r>
                </w:p>
                <w:p w:rsidR="00D02E44" w:rsidRPr="002A3BA8" w:rsidRDefault="00D02E44" w:rsidP="00E762FC">
                  <w:pPr>
                    <w:rPr>
                      <w:rFonts w:ascii="Arial" w:hAnsi="Arial" w:cs="Arial"/>
                      <w:sz w:val="20"/>
                      <w:szCs w:val="20"/>
                    </w:rPr>
                  </w:pPr>
                  <w:r w:rsidRPr="002A3BA8">
                    <w:rPr>
                      <w:rFonts w:ascii="Arial" w:hAnsi="Arial" w:cs="Arial"/>
                      <w:sz w:val="20"/>
                      <w:szCs w:val="20"/>
                    </w:rPr>
                    <w:t>Se enviaron al señor alcalde las ternas para su selección</w:t>
                  </w:r>
                </w:p>
                <w:p w:rsidR="00D02E44" w:rsidRPr="002A3BA8" w:rsidRDefault="00D02E44" w:rsidP="00E762FC">
                  <w:pPr>
                    <w:rPr>
                      <w:rFonts w:ascii="Arial" w:hAnsi="Arial" w:cs="Arial"/>
                      <w:sz w:val="20"/>
                      <w:szCs w:val="20"/>
                    </w:rPr>
                  </w:pPr>
                  <w:r w:rsidRPr="002A3BA8">
                    <w:rPr>
                      <w:rFonts w:ascii="Arial" w:hAnsi="Arial" w:cs="Arial"/>
                      <w:sz w:val="20"/>
                      <w:szCs w:val="20"/>
                    </w:rPr>
                    <w:t>Se seleccionaron 22 mujeres</w:t>
                  </w:r>
                </w:p>
                <w:p w:rsidR="00D02E44" w:rsidRPr="002A3BA8" w:rsidRDefault="00D02E44" w:rsidP="00E762FC">
                  <w:pPr>
                    <w:rPr>
                      <w:rFonts w:ascii="Arial" w:hAnsi="Arial" w:cs="Arial"/>
                      <w:sz w:val="20"/>
                      <w:szCs w:val="20"/>
                    </w:rPr>
                  </w:pPr>
                  <w:r w:rsidRPr="002A3BA8">
                    <w:rPr>
                      <w:rFonts w:ascii="Arial" w:hAnsi="Arial" w:cs="Arial"/>
                      <w:sz w:val="20"/>
                      <w:szCs w:val="20"/>
                    </w:rPr>
                    <w:t>Se envió la base de datos del concejo a la gobernación</w:t>
                  </w: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c>
                <w:tcPr>
                  <w:tcW w:w="1809" w:type="dxa"/>
                </w:tcPr>
                <w:p w:rsidR="00D02E44" w:rsidRPr="002A3BA8" w:rsidRDefault="00D02E44" w:rsidP="00E762FC">
                  <w:pPr>
                    <w:rPr>
                      <w:rFonts w:ascii="Arial" w:hAnsi="Arial" w:cs="Arial"/>
                      <w:sz w:val="20"/>
                      <w:szCs w:val="20"/>
                    </w:rPr>
                  </w:pPr>
                </w:p>
              </w:tc>
              <w:tc>
                <w:tcPr>
                  <w:tcW w:w="1737" w:type="dxa"/>
                </w:tcPr>
                <w:p w:rsidR="00D02E44" w:rsidRPr="002A3BA8" w:rsidRDefault="00D02E44" w:rsidP="00E762FC">
                  <w:pPr>
                    <w:rPr>
                      <w:rFonts w:ascii="Arial" w:hAnsi="Arial" w:cs="Arial"/>
                      <w:sz w:val="20"/>
                      <w:szCs w:val="20"/>
                    </w:rPr>
                  </w:pPr>
                </w:p>
              </w:tc>
            </w:tr>
            <w:tr w:rsidR="00D02E44" w:rsidRPr="002A3BA8" w:rsidTr="003F7EE4">
              <w:tc>
                <w:tcPr>
                  <w:tcW w:w="2051" w:type="dxa"/>
                </w:tcPr>
                <w:p w:rsidR="00D02E44" w:rsidRPr="002A3BA8" w:rsidRDefault="00D02E44" w:rsidP="00E762FC">
                  <w:pPr>
                    <w:rPr>
                      <w:rFonts w:ascii="Arial" w:hAnsi="Arial" w:cs="Arial"/>
                      <w:sz w:val="20"/>
                      <w:szCs w:val="20"/>
                    </w:rPr>
                  </w:pPr>
                  <w:r w:rsidRPr="002A3BA8">
                    <w:rPr>
                      <w:rFonts w:ascii="Arial" w:hAnsi="Arial" w:cs="Arial"/>
                      <w:sz w:val="20"/>
                      <w:szCs w:val="20"/>
                    </w:rPr>
                    <w:t>FORTALECER EL CONSEJO MUNICIPAL DE MUJERES EN TENJO</w:t>
                  </w:r>
                </w:p>
              </w:tc>
              <w:tc>
                <w:tcPr>
                  <w:tcW w:w="1830" w:type="dxa"/>
                </w:tcPr>
                <w:p w:rsidR="00D02E44" w:rsidRPr="002A3BA8" w:rsidRDefault="00D02E44" w:rsidP="00E762FC">
                  <w:pPr>
                    <w:rPr>
                      <w:rFonts w:ascii="Arial" w:hAnsi="Arial" w:cs="Arial"/>
                      <w:sz w:val="20"/>
                      <w:szCs w:val="20"/>
                    </w:rPr>
                  </w:pPr>
                  <w:r w:rsidRPr="002A3BA8">
                    <w:rPr>
                      <w:rFonts w:ascii="Arial" w:hAnsi="Arial" w:cs="Arial"/>
                      <w:sz w:val="20"/>
                      <w:szCs w:val="20"/>
                    </w:rPr>
                    <w:t xml:space="preserve">Se fortaleció el concejo con selección de 22 mujeres con la </w:t>
                  </w:r>
                </w:p>
              </w:tc>
              <w:tc>
                <w:tcPr>
                  <w:tcW w:w="1847" w:type="dxa"/>
                </w:tcPr>
                <w:p w:rsidR="00D02E44" w:rsidRPr="002A3BA8" w:rsidRDefault="00D02E44" w:rsidP="00E762FC">
                  <w:pPr>
                    <w:rPr>
                      <w:rFonts w:ascii="Arial" w:hAnsi="Arial" w:cs="Arial"/>
                      <w:sz w:val="20"/>
                      <w:szCs w:val="20"/>
                    </w:rPr>
                  </w:pPr>
                  <w:r w:rsidRPr="002A3BA8">
                    <w:rPr>
                      <w:rFonts w:ascii="Arial" w:hAnsi="Arial" w:cs="Arial"/>
                      <w:sz w:val="20"/>
                      <w:szCs w:val="20"/>
                    </w:rPr>
                    <w:t>Se realizó la modificación al proyecto de acuerdo municipal teniendo en cuenta los nuevos retos para este cuatrienio</w:t>
                  </w:r>
                </w:p>
                <w:p w:rsidR="00D02E44" w:rsidRPr="002A3BA8" w:rsidRDefault="00D02E44" w:rsidP="00E762FC">
                  <w:pPr>
                    <w:rPr>
                      <w:rFonts w:ascii="Arial" w:hAnsi="Arial" w:cs="Arial"/>
                      <w:sz w:val="20"/>
                      <w:szCs w:val="20"/>
                    </w:rPr>
                  </w:pPr>
                  <w:r w:rsidRPr="002A3BA8">
                    <w:rPr>
                      <w:rFonts w:ascii="Arial" w:hAnsi="Arial" w:cs="Arial"/>
                      <w:sz w:val="20"/>
                      <w:szCs w:val="20"/>
                    </w:rPr>
                    <w:t>Convocatoria a las mujeres participaron 152  de todos los sectores interesados</w:t>
                  </w:r>
                </w:p>
                <w:p w:rsidR="00D02E44" w:rsidRPr="002A3BA8" w:rsidRDefault="00D02E44" w:rsidP="00E762FC">
                  <w:pPr>
                    <w:rPr>
                      <w:rFonts w:ascii="Arial" w:hAnsi="Arial" w:cs="Arial"/>
                      <w:sz w:val="20"/>
                      <w:szCs w:val="20"/>
                    </w:rPr>
                  </w:pPr>
                  <w:r w:rsidRPr="002A3BA8">
                    <w:rPr>
                      <w:rFonts w:ascii="Arial" w:hAnsi="Arial" w:cs="Arial"/>
                      <w:sz w:val="20"/>
                      <w:szCs w:val="20"/>
                    </w:rPr>
                    <w:t>Se enviaron al señor alcalde las ternas para su selección</w:t>
                  </w:r>
                </w:p>
                <w:p w:rsidR="00D02E44" w:rsidRPr="002A3BA8" w:rsidRDefault="00D02E44" w:rsidP="00E762FC">
                  <w:pPr>
                    <w:rPr>
                      <w:rFonts w:ascii="Arial" w:hAnsi="Arial" w:cs="Arial"/>
                      <w:sz w:val="20"/>
                      <w:szCs w:val="20"/>
                    </w:rPr>
                  </w:pPr>
                  <w:r w:rsidRPr="002A3BA8">
                    <w:rPr>
                      <w:rFonts w:ascii="Arial" w:hAnsi="Arial" w:cs="Arial"/>
                      <w:sz w:val="20"/>
                      <w:szCs w:val="20"/>
                    </w:rPr>
                    <w:t>Se seleccionaron 22 mujeres</w:t>
                  </w:r>
                </w:p>
                <w:p w:rsidR="00D02E44" w:rsidRPr="002A3BA8" w:rsidRDefault="00D02E44" w:rsidP="00E762FC">
                  <w:pPr>
                    <w:rPr>
                      <w:rFonts w:ascii="Arial" w:hAnsi="Arial" w:cs="Arial"/>
                      <w:sz w:val="20"/>
                      <w:szCs w:val="20"/>
                    </w:rPr>
                  </w:pPr>
                  <w:r w:rsidRPr="002A3BA8">
                    <w:rPr>
                      <w:rFonts w:ascii="Arial" w:hAnsi="Arial" w:cs="Arial"/>
                      <w:sz w:val="20"/>
                      <w:szCs w:val="20"/>
                    </w:rPr>
                    <w:t>Se envió la base de datos del concejo a la gobernación</w:t>
                  </w:r>
                </w:p>
                <w:p w:rsidR="00D02E44" w:rsidRPr="002A3BA8" w:rsidRDefault="00D02E44" w:rsidP="00E762FC">
                  <w:pPr>
                    <w:rPr>
                      <w:rFonts w:ascii="Arial" w:hAnsi="Arial" w:cs="Arial"/>
                      <w:sz w:val="20"/>
                      <w:szCs w:val="20"/>
                    </w:rPr>
                  </w:pPr>
                  <w:r w:rsidRPr="002A3BA8">
                    <w:rPr>
                      <w:rFonts w:ascii="Arial" w:hAnsi="Arial" w:cs="Arial"/>
                      <w:sz w:val="20"/>
                      <w:szCs w:val="20"/>
                    </w:rPr>
                    <w:t>Se realizarón 3 capacitaciones a el concejo por parte de la coordinación, se contratarón 120m horas en temas de : liderazgo político, escuela de liderezas, ejecución de proyectos, emprendimiento, género</w:t>
                  </w:r>
                </w:p>
              </w:tc>
              <w:tc>
                <w:tcPr>
                  <w:tcW w:w="1809" w:type="dxa"/>
                </w:tcPr>
                <w:p w:rsidR="00D02E44" w:rsidRPr="002A3BA8" w:rsidRDefault="00D02E44" w:rsidP="00E762FC">
                  <w:pPr>
                    <w:rPr>
                      <w:rFonts w:ascii="Arial" w:hAnsi="Arial" w:cs="Arial"/>
                      <w:sz w:val="20"/>
                      <w:szCs w:val="20"/>
                    </w:rPr>
                  </w:pPr>
                  <w:r w:rsidRPr="002A3BA8">
                    <w:rPr>
                      <w:rFonts w:ascii="Arial" w:hAnsi="Arial" w:cs="Arial"/>
                      <w:sz w:val="20"/>
                      <w:szCs w:val="20"/>
                    </w:rPr>
                    <w:t>6.500.000</w:t>
                  </w:r>
                </w:p>
              </w:tc>
              <w:tc>
                <w:tcPr>
                  <w:tcW w:w="1737" w:type="dxa"/>
                </w:tcPr>
                <w:p w:rsidR="00D02E44" w:rsidRPr="002A3BA8" w:rsidRDefault="00D02E44" w:rsidP="00E762FC">
                  <w:pPr>
                    <w:rPr>
                      <w:rFonts w:ascii="Arial" w:hAnsi="Arial" w:cs="Arial"/>
                      <w:sz w:val="20"/>
                      <w:szCs w:val="20"/>
                    </w:rPr>
                  </w:pPr>
                </w:p>
              </w:tc>
            </w:tr>
            <w:tr w:rsidR="00D02E44" w:rsidRPr="002A3BA8" w:rsidTr="003F7EE4">
              <w:tc>
                <w:tcPr>
                  <w:tcW w:w="2051" w:type="dxa"/>
                </w:tcPr>
                <w:p w:rsidR="00D02E44" w:rsidRPr="002A3BA8" w:rsidRDefault="00D02E44" w:rsidP="00E762FC">
                  <w:pPr>
                    <w:rPr>
                      <w:rFonts w:ascii="Arial" w:hAnsi="Arial" w:cs="Arial"/>
                      <w:sz w:val="20"/>
                      <w:szCs w:val="20"/>
                    </w:rPr>
                  </w:pPr>
                  <w:r w:rsidRPr="002A3BA8">
                    <w:rPr>
                      <w:rFonts w:ascii="Arial" w:hAnsi="Arial" w:cs="Arial"/>
                      <w:sz w:val="20"/>
                      <w:szCs w:val="20"/>
                    </w:rPr>
                    <w:t>DESARROLLAR MÍNIMO DOS PROYECTOS ESPECIALES DE CARÁCTER PRODUCTIVO ORIENTADOS A LAS MUJERES CABEZA DE FAMILIA Y MUJERES RURALES</w:t>
                  </w:r>
                </w:p>
              </w:tc>
              <w:tc>
                <w:tcPr>
                  <w:tcW w:w="1830" w:type="dxa"/>
                </w:tcPr>
                <w:p w:rsidR="00D02E44" w:rsidRPr="002A3BA8" w:rsidRDefault="00D02E44" w:rsidP="00E762FC">
                  <w:pPr>
                    <w:rPr>
                      <w:rFonts w:ascii="Arial" w:hAnsi="Arial" w:cs="Arial"/>
                      <w:sz w:val="20"/>
                      <w:szCs w:val="20"/>
                    </w:rPr>
                  </w:pPr>
                  <w:r w:rsidRPr="002A3BA8">
                    <w:rPr>
                      <w:rFonts w:ascii="Arial" w:hAnsi="Arial" w:cs="Arial"/>
                      <w:sz w:val="20"/>
                      <w:szCs w:val="20"/>
                    </w:rPr>
                    <w:t>Se realizó el proyecto de elaboración de muñecos navideños a madres cabeza de familia , se realizó el proyecto de joyería para 32 mujeres con el Sena</w:t>
                  </w:r>
                </w:p>
                <w:p w:rsidR="00D02E44" w:rsidRPr="002A3BA8" w:rsidRDefault="00D02E44" w:rsidP="00E762FC">
                  <w:pPr>
                    <w:rPr>
                      <w:rFonts w:ascii="Arial" w:hAnsi="Arial" w:cs="Arial"/>
                      <w:sz w:val="20"/>
                      <w:szCs w:val="20"/>
                    </w:rPr>
                  </w:pPr>
                  <w:r w:rsidRPr="002A3BA8">
                    <w:rPr>
                      <w:rFonts w:ascii="Arial" w:hAnsi="Arial" w:cs="Arial"/>
                      <w:sz w:val="20"/>
                      <w:szCs w:val="20"/>
                    </w:rPr>
                    <w:t>Se realizó el proyecto de cultivos organicos en conjunto con la población de desplazados y el SENA</w:t>
                  </w:r>
                </w:p>
                <w:p w:rsidR="00D02E44" w:rsidRPr="002A3BA8" w:rsidRDefault="00D02E44" w:rsidP="00E762FC">
                  <w:pPr>
                    <w:rPr>
                      <w:rFonts w:ascii="Arial" w:hAnsi="Arial" w:cs="Arial"/>
                      <w:sz w:val="20"/>
                      <w:szCs w:val="20"/>
                    </w:rPr>
                  </w:pPr>
                  <w:r w:rsidRPr="002A3BA8">
                    <w:rPr>
                      <w:rFonts w:ascii="Arial" w:hAnsi="Arial" w:cs="Arial"/>
                      <w:sz w:val="20"/>
                      <w:szCs w:val="20"/>
                    </w:rPr>
                    <w:t xml:space="preserve">Se realizó un proyecto de especies menores con las comunidad indígena en el municipio de Tenjo </w:t>
                  </w:r>
                </w:p>
              </w:tc>
              <w:tc>
                <w:tcPr>
                  <w:tcW w:w="1847" w:type="dxa"/>
                </w:tcPr>
                <w:p w:rsidR="00D02E44" w:rsidRPr="002A3BA8" w:rsidRDefault="00D02E44" w:rsidP="00E762FC">
                  <w:pPr>
                    <w:rPr>
                      <w:rFonts w:ascii="Arial" w:hAnsi="Arial" w:cs="Arial"/>
                      <w:sz w:val="20"/>
                      <w:szCs w:val="20"/>
                    </w:rPr>
                  </w:pPr>
                  <w:r w:rsidRPr="002A3BA8">
                    <w:rPr>
                      <w:rFonts w:ascii="Arial" w:hAnsi="Arial" w:cs="Arial"/>
                      <w:sz w:val="20"/>
                      <w:szCs w:val="20"/>
                    </w:rPr>
                    <w:t>Contratación del tallerista</w:t>
                  </w:r>
                </w:p>
                <w:p w:rsidR="00D02E44" w:rsidRPr="002A3BA8" w:rsidRDefault="00D02E44" w:rsidP="00E762FC">
                  <w:pPr>
                    <w:rPr>
                      <w:rFonts w:ascii="Arial" w:hAnsi="Arial" w:cs="Arial"/>
                      <w:sz w:val="20"/>
                      <w:szCs w:val="20"/>
                    </w:rPr>
                  </w:pPr>
                  <w:r w:rsidRPr="002A3BA8">
                    <w:rPr>
                      <w:rFonts w:ascii="Arial" w:hAnsi="Arial" w:cs="Arial"/>
                      <w:sz w:val="20"/>
                      <w:szCs w:val="20"/>
                    </w:rPr>
                    <w:t>Se firmó convenio con desarrollo económico</w:t>
                  </w:r>
                </w:p>
                <w:p w:rsidR="00D02E44" w:rsidRPr="002A3BA8" w:rsidRDefault="00D02E44" w:rsidP="00E762FC">
                  <w:pPr>
                    <w:rPr>
                      <w:rFonts w:ascii="Arial" w:hAnsi="Arial" w:cs="Arial"/>
                      <w:sz w:val="20"/>
                      <w:szCs w:val="20"/>
                    </w:rPr>
                  </w:pPr>
                  <w:r w:rsidRPr="002A3BA8">
                    <w:rPr>
                      <w:rFonts w:ascii="Arial" w:hAnsi="Arial" w:cs="Arial"/>
                      <w:sz w:val="20"/>
                      <w:szCs w:val="20"/>
                    </w:rPr>
                    <w:t>Se realizó la convocatoria por parte del banco de empleo.</w:t>
                  </w:r>
                </w:p>
                <w:p w:rsidR="00D02E44" w:rsidRPr="002A3BA8" w:rsidRDefault="00D02E44" w:rsidP="00E762FC">
                  <w:pPr>
                    <w:rPr>
                      <w:rFonts w:ascii="Arial" w:hAnsi="Arial" w:cs="Arial"/>
                      <w:sz w:val="20"/>
                      <w:szCs w:val="20"/>
                    </w:rPr>
                  </w:pPr>
                  <w:r w:rsidRPr="002A3BA8">
                    <w:rPr>
                      <w:rFonts w:ascii="Arial" w:hAnsi="Arial" w:cs="Arial"/>
                      <w:sz w:val="20"/>
                      <w:szCs w:val="20"/>
                    </w:rPr>
                    <w:t>Se gestionó para posterior donación un corral para la cria de especies menores y en conjunto con desarrollo económico se realizó la donación de conejos para el aprovechamiento de la carne y el cuero</w:t>
                  </w:r>
                </w:p>
              </w:tc>
              <w:tc>
                <w:tcPr>
                  <w:tcW w:w="1809" w:type="dxa"/>
                </w:tcPr>
                <w:p w:rsidR="00D02E44" w:rsidRPr="002A3BA8" w:rsidRDefault="00D02E44" w:rsidP="00E762FC">
                  <w:pPr>
                    <w:rPr>
                      <w:rFonts w:ascii="Arial" w:hAnsi="Arial" w:cs="Arial"/>
                      <w:sz w:val="20"/>
                      <w:szCs w:val="20"/>
                    </w:rPr>
                  </w:pPr>
                  <w:r w:rsidRPr="002A3BA8">
                    <w:rPr>
                      <w:rFonts w:ascii="Arial" w:hAnsi="Arial" w:cs="Arial"/>
                      <w:sz w:val="20"/>
                      <w:szCs w:val="20"/>
                    </w:rPr>
                    <w:t>2.500.000</w:t>
                  </w:r>
                </w:p>
              </w:tc>
              <w:tc>
                <w:tcPr>
                  <w:tcW w:w="1737" w:type="dxa"/>
                </w:tcPr>
                <w:p w:rsidR="00D02E44" w:rsidRPr="002A3BA8" w:rsidRDefault="00D02E44" w:rsidP="00E762FC">
                  <w:pPr>
                    <w:rPr>
                      <w:rFonts w:ascii="Arial" w:hAnsi="Arial" w:cs="Arial"/>
                      <w:sz w:val="20"/>
                      <w:szCs w:val="20"/>
                    </w:rPr>
                  </w:pPr>
                </w:p>
              </w:tc>
            </w:tr>
            <w:tr w:rsidR="00D02E44" w:rsidRPr="002A3BA8" w:rsidTr="003F7EE4">
              <w:tc>
                <w:tcPr>
                  <w:tcW w:w="2051" w:type="dxa"/>
                </w:tcPr>
                <w:p w:rsidR="00D02E44" w:rsidRPr="002A3BA8" w:rsidRDefault="00D02E44" w:rsidP="00E762FC">
                  <w:pPr>
                    <w:rPr>
                      <w:rFonts w:ascii="Arial" w:hAnsi="Arial" w:cs="Arial"/>
                      <w:sz w:val="20"/>
                      <w:szCs w:val="20"/>
                    </w:rPr>
                  </w:pPr>
                  <w:r w:rsidRPr="002A3BA8">
                    <w:rPr>
                      <w:rFonts w:ascii="Arial" w:hAnsi="Arial" w:cs="Arial"/>
                      <w:sz w:val="20"/>
                      <w:szCs w:val="20"/>
                    </w:rPr>
                    <w:t>REALIZAR DOS EVENTOS PARA FORMAR A LA MUJER SOBRE LIDERAZGO POLÍTICO</w:t>
                  </w:r>
                </w:p>
              </w:tc>
              <w:tc>
                <w:tcPr>
                  <w:tcW w:w="1830" w:type="dxa"/>
                </w:tcPr>
                <w:p w:rsidR="00D02E44" w:rsidRPr="002A3BA8" w:rsidRDefault="00D02E44" w:rsidP="00E762FC">
                  <w:pPr>
                    <w:rPr>
                      <w:rFonts w:ascii="Arial" w:hAnsi="Arial" w:cs="Arial"/>
                      <w:sz w:val="20"/>
                      <w:szCs w:val="20"/>
                    </w:rPr>
                  </w:pPr>
                  <w:r w:rsidRPr="002A3BA8">
                    <w:rPr>
                      <w:rFonts w:ascii="Arial" w:hAnsi="Arial" w:cs="Arial"/>
                      <w:sz w:val="20"/>
                      <w:szCs w:val="20"/>
                    </w:rPr>
                    <w:t>Se realizó el evento cicloruta de la mujer con derechos e igualdad de oportunidades</w:t>
                  </w:r>
                </w:p>
                <w:p w:rsidR="00D02E44" w:rsidRPr="002A3BA8" w:rsidRDefault="00D02E44" w:rsidP="00E762FC">
                  <w:pPr>
                    <w:rPr>
                      <w:rFonts w:ascii="Arial" w:hAnsi="Arial" w:cs="Arial"/>
                      <w:sz w:val="20"/>
                      <w:szCs w:val="20"/>
                    </w:rPr>
                  </w:pPr>
                  <w:r w:rsidRPr="002A3BA8">
                    <w:rPr>
                      <w:rFonts w:ascii="Arial" w:hAnsi="Arial" w:cs="Arial"/>
                      <w:sz w:val="20"/>
                      <w:szCs w:val="20"/>
                    </w:rPr>
                    <w:t>Se realizó el día de la no violencia en contra de la mujer</w:t>
                  </w:r>
                </w:p>
              </w:tc>
              <w:tc>
                <w:tcPr>
                  <w:tcW w:w="1847" w:type="dxa"/>
                </w:tcPr>
                <w:p w:rsidR="00D02E44" w:rsidRPr="002A3BA8" w:rsidRDefault="00D02E44" w:rsidP="00E762FC">
                  <w:pPr>
                    <w:rPr>
                      <w:rFonts w:ascii="Arial" w:hAnsi="Arial" w:cs="Arial"/>
                      <w:sz w:val="20"/>
                      <w:szCs w:val="20"/>
                    </w:rPr>
                  </w:pPr>
                  <w:r w:rsidRPr="002A3BA8">
                    <w:rPr>
                      <w:rFonts w:ascii="Arial" w:hAnsi="Arial" w:cs="Arial"/>
                      <w:sz w:val="20"/>
                      <w:szCs w:val="20"/>
                    </w:rPr>
                    <w:t>Se realizó la convocatoria</w:t>
                  </w:r>
                </w:p>
                <w:p w:rsidR="00D02E44" w:rsidRPr="002A3BA8" w:rsidRDefault="00D02E44" w:rsidP="00E762FC">
                  <w:pPr>
                    <w:rPr>
                      <w:rFonts w:ascii="Arial" w:hAnsi="Arial" w:cs="Arial"/>
                      <w:sz w:val="20"/>
                      <w:szCs w:val="20"/>
                    </w:rPr>
                  </w:pPr>
                  <w:r w:rsidRPr="002A3BA8">
                    <w:rPr>
                      <w:rFonts w:ascii="Arial" w:hAnsi="Arial" w:cs="Arial"/>
                      <w:sz w:val="20"/>
                      <w:szCs w:val="20"/>
                    </w:rPr>
                    <w:t>Se gestionó la donación de camisetas con Inderten</w:t>
                  </w:r>
                </w:p>
                <w:p w:rsidR="00D02E44" w:rsidRPr="002A3BA8" w:rsidRDefault="00D02E44" w:rsidP="00E762FC">
                  <w:pPr>
                    <w:rPr>
                      <w:rFonts w:ascii="Arial" w:hAnsi="Arial" w:cs="Arial"/>
                      <w:sz w:val="20"/>
                      <w:szCs w:val="20"/>
                    </w:rPr>
                  </w:pPr>
                  <w:r w:rsidRPr="002A3BA8">
                    <w:rPr>
                      <w:rFonts w:ascii="Arial" w:hAnsi="Arial" w:cs="Arial"/>
                      <w:sz w:val="20"/>
                      <w:szCs w:val="20"/>
                    </w:rPr>
                    <w:t>Se realizó un programa en la emisora local</w:t>
                  </w:r>
                </w:p>
              </w:tc>
              <w:tc>
                <w:tcPr>
                  <w:tcW w:w="1809" w:type="dxa"/>
                </w:tcPr>
                <w:p w:rsidR="00D02E44" w:rsidRPr="002A3BA8" w:rsidRDefault="00D02E44" w:rsidP="00E762FC">
                  <w:pPr>
                    <w:rPr>
                      <w:rFonts w:ascii="Arial" w:hAnsi="Arial" w:cs="Arial"/>
                      <w:sz w:val="20"/>
                      <w:szCs w:val="20"/>
                    </w:rPr>
                  </w:pPr>
                </w:p>
              </w:tc>
              <w:tc>
                <w:tcPr>
                  <w:tcW w:w="1737" w:type="dxa"/>
                </w:tcPr>
                <w:p w:rsidR="00D02E44" w:rsidRPr="002A3BA8" w:rsidRDefault="00D02E44" w:rsidP="00E762FC">
                  <w:pPr>
                    <w:rPr>
                      <w:rFonts w:ascii="Arial" w:hAnsi="Arial" w:cs="Arial"/>
                      <w:sz w:val="20"/>
                      <w:szCs w:val="20"/>
                    </w:rPr>
                  </w:pPr>
                </w:p>
              </w:tc>
            </w:tr>
            <w:tr w:rsidR="00D02E44" w:rsidRPr="002A3BA8" w:rsidTr="003F7EE4">
              <w:tc>
                <w:tcPr>
                  <w:tcW w:w="2051" w:type="dxa"/>
                </w:tcPr>
                <w:p w:rsidR="00D02E44" w:rsidRPr="002A3BA8" w:rsidRDefault="00D02E44" w:rsidP="00E762FC">
                  <w:pPr>
                    <w:rPr>
                      <w:rFonts w:ascii="Arial" w:hAnsi="Arial" w:cs="Arial"/>
                      <w:sz w:val="20"/>
                      <w:szCs w:val="20"/>
                    </w:rPr>
                  </w:pPr>
                  <w:r w:rsidRPr="002A3BA8">
                    <w:rPr>
                      <w:rFonts w:ascii="Arial" w:hAnsi="Arial" w:cs="Arial"/>
                      <w:sz w:val="20"/>
                      <w:szCs w:val="20"/>
                    </w:rPr>
                    <w:t>GESTIONAR  DOS ALIANZAS CON EL SECTOR EMPRESARIAL PARA VINCULAR EN CONDICIONES DE EQUIDAD A LAS MUJERES</w:t>
                  </w:r>
                </w:p>
              </w:tc>
              <w:tc>
                <w:tcPr>
                  <w:tcW w:w="1830" w:type="dxa"/>
                </w:tcPr>
                <w:p w:rsidR="00D02E44" w:rsidRPr="002A3BA8" w:rsidRDefault="00D02E44" w:rsidP="00E762FC">
                  <w:pPr>
                    <w:rPr>
                      <w:rFonts w:ascii="Arial" w:hAnsi="Arial" w:cs="Arial"/>
                      <w:sz w:val="20"/>
                      <w:szCs w:val="20"/>
                    </w:rPr>
                  </w:pPr>
                  <w:r w:rsidRPr="002A3BA8">
                    <w:rPr>
                      <w:rFonts w:ascii="Arial" w:hAnsi="Arial" w:cs="Arial"/>
                      <w:sz w:val="20"/>
                      <w:szCs w:val="20"/>
                    </w:rPr>
                    <w:t>A través de la oficina del banco de empleo se gestionó un proceso de sensibilización con las empresas de la zona industrial para promover y recordar los beneficios sobre contratación a las mujeres en condiciones especiales de acuerdo con la normatividad vigente</w:t>
                  </w:r>
                </w:p>
                <w:p w:rsidR="00D02E44" w:rsidRPr="002A3BA8" w:rsidRDefault="00D02E44" w:rsidP="00E762FC">
                  <w:pPr>
                    <w:rPr>
                      <w:rFonts w:ascii="Arial" w:hAnsi="Arial" w:cs="Arial"/>
                      <w:sz w:val="20"/>
                      <w:szCs w:val="20"/>
                    </w:rPr>
                  </w:pPr>
                  <w:r w:rsidRPr="002A3BA8">
                    <w:rPr>
                      <w:rFonts w:ascii="Arial" w:hAnsi="Arial" w:cs="Arial"/>
                      <w:sz w:val="20"/>
                      <w:szCs w:val="20"/>
                    </w:rPr>
                    <w:t>Se recomendó el impulso de la igualdad al interior de las empresas, tendientes a alcanzar en las empresas la igualdad de trato y de oportunidades entre hombres y mujeres y eliminar la discriminación por razón de sexo</w:t>
                  </w:r>
                </w:p>
              </w:tc>
              <w:tc>
                <w:tcPr>
                  <w:tcW w:w="1847" w:type="dxa"/>
                </w:tcPr>
                <w:p w:rsidR="00D02E44" w:rsidRPr="002A3BA8" w:rsidRDefault="00D02E44" w:rsidP="00E762FC">
                  <w:pPr>
                    <w:rPr>
                      <w:rFonts w:ascii="Arial" w:hAnsi="Arial" w:cs="Arial"/>
                      <w:sz w:val="20"/>
                      <w:szCs w:val="20"/>
                    </w:rPr>
                  </w:pPr>
                  <w:r w:rsidRPr="002A3BA8">
                    <w:rPr>
                      <w:rFonts w:ascii="Arial" w:hAnsi="Arial" w:cs="Arial"/>
                      <w:sz w:val="20"/>
                      <w:szCs w:val="20"/>
                    </w:rPr>
                    <w:t>Envió de carta a las empresas</w:t>
                  </w:r>
                </w:p>
                <w:p w:rsidR="00D02E44" w:rsidRPr="002A3BA8" w:rsidRDefault="00D02E44" w:rsidP="00E762FC">
                  <w:pPr>
                    <w:rPr>
                      <w:rFonts w:ascii="Arial" w:hAnsi="Arial" w:cs="Arial"/>
                      <w:sz w:val="20"/>
                      <w:szCs w:val="20"/>
                    </w:rPr>
                  </w:pPr>
                  <w:r w:rsidRPr="002A3BA8">
                    <w:rPr>
                      <w:rFonts w:ascii="Arial" w:hAnsi="Arial" w:cs="Arial"/>
                      <w:sz w:val="20"/>
                      <w:szCs w:val="20"/>
                    </w:rPr>
                    <w:t>Realizar seguimiento a las empresas</w:t>
                  </w:r>
                </w:p>
              </w:tc>
              <w:tc>
                <w:tcPr>
                  <w:tcW w:w="1809" w:type="dxa"/>
                </w:tcPr>
                <w:p w:rsidR="00D02E44" w:rsidRPr="002A3BA8" w:rsidRDefault="00D02E44" w:rsidP="00E762FC">
                  <w:pPr>
                    <w:rPr>
                      <w:rFonts w:ascii="Arial" w:hAnsi="Arial" w:cs="Arial"/>
                      <w:sz w:val="20"/>
                      <w:szCs w:val="20"/>
                    </w:rPr>
                  </w:pPr>
                </w:p>
              </w:tc>
              <w:tc>
                <w:tcPr>
                  <w:tcW w:w="1737" w:type="dxa"/>
                </w:tcPr>
                <w:p w:rsidR="00D02E44" w:rsidRPr="002A3BA8" w:rsidRDefault="00D02E44" w:rsidP="00E762FC">
                  <w:pPr>
                    <w:rPr>
                      <w:rFonts w:ascii="Arial" w:hAnsi="Arial" w:cs="Arial"/>
                      <w:sz w:val="20"/>
                      <w:szCs w:val="20"/>
                    </w:rPr>
                  </w:pPr>
                </w:p>
              </w:tc>
            </w:tr>
            <w:tr w:rsidR="00D02E44" w:rsidRPr="002A3BA8" w:rsidTr="003F7EE4">
              <w:tc>
                <w:tcPr>
                  <w:tcW w:w="2051" w:type="dxa"/>
                </w:tcPr>
                <w:p w:rsidR="00D02E44" w:rsidRPr="002A3BA8" w:rsidRDefault="00D02E44" w:rsidP="00E762FC">
                  <w:pPr>
                    <w:rPr>
                      <w:rFonts w:ascii="Arial" w:hAnsi="Arial" w:cs="Arial"/>
                      <w:sz w:val="20"/>
                      <w:szCs w:val="20"/>
                    </w:rPr>
                  </w:pPr>
                  <w:r w:rsidRPr="002A3BA8">
                    <w:rPr>
                      <w:rFonts w:ascii="Arial" w:hAnsi="Arial" w:cs="Arial"/>
                      <w:sz w:val="20"/>
                      <w:szCs w:val="20"/>
                    </w:rPr>
                    <w:t>LOGRAR QUE EL 100% DE LAS POLÍTICAS MUNICIPALES CONSIDEREN LA PERSPECTIVA DE GÉNERO</w:t>
                  </w:r>
                </w:p>
              </w:tc>
              <w:tc>
                <w:tcPr>
                  <w:tcW w:w="1830" w:type="dxa"/>
                </w:tcPr>
                <w:p w:rsidR="00D02E44" w:rsidRPr="002A3BA8" w:rsidRDefault="00D02E44" w:rsidP="00E762FC">
                  <w:pPr>
                    <w:rPr>
                      <w:rFonts w:ascii="Arial" w:hAnsi="Arial" w:cs="Arial"/>
                      <w:sz w:val="20"/>
                      <w:szCs w:val="20"/>
                    </w:rPr>
                  </w:pPr>
                  <w:r w:rsidRPr="002A3BA8">
                    <w:rPr>
                      <w:rFonts w:ascii="Arial" w:hAnsi="Arial" w:cs="Arial"/>
                      <w:sz w:val="20"/>
                      <w:szCs w:val="20"/>
                    </w:rPr>
                    <w:t>Se entregó la propuesta para la incorporación del enfoque de género en los planes territoriales de desarrollo ( está incluida en la política pública)</w:t>
                  </w:r>
                </w:p>
              </w:tc>
              <w:tc>
                <w:tcPr>
                  <w:tcW w:w="1847" w:type="dxa"/>
                </w:tcPr>
                <w:p w:rsidR="00D02E44" w:rsidRPr="002A3BA8" w:rsidRDefault="00D02E44" w:rsidP="00E762FC">
                  <w:pPr>
                    <w:rPr>
                      <w:rFonts w:ascii="Arial" w:hAnsi="Arial" w:cs="Arial"/>
                      <w:sz w:val="20"/>
                      <w:szCs w:val="20"/>
                    </w:rPr>
                  </w:pPr>
                  <w:r w:rsidRPr="002A3BA8">
                    <w:rPr>
                      <w:rFonts w:ascii="Arial" w:hAnsi="Arial" w:cs="Arial"/>
                      <w:sz w:val="20"/>
                      <w:szCs w:val="20"/>
                    </w:rPr>
                    <w:t>•</w:t>
                  </w:r>
                  <w:r w:rsidRPr="002A3BA8">
                    <w:rPr>
                      <w:rFonts w:ascii="Arial" w:hAnsi="Arial" w:cs="Arial"/>
                      <w:sz w:val="20"/>
                      <w:szCs w:val="20"/>
                    </w:rPr>
                    <w:tab/>
                    <w:t>Se realizaron 4 mesas de trabajo con las IED, con hombres, con el Consejo consultivo de mujeres, con adolescentes</w:t>
                  </w:r>
                </w:p>
                <w:p w:rsidR="00D02E44" w:rsidRPr="002A3BA8" w:rsidRDefault="00D02E44" w:rsidP="00E762FC">
                  <w:pPr>
                    <w:rPr>
                      <w:rFonts w:ascii="Arial" w:hAnsi="Arial" w:cs="Arial"/>
                      <w:sz w:val="20"/>
                      <w:szCs w:val="20"/>
                    </w:rPr>
                  </w:pPr>
                  <w:r w:rsidRPr="002A3BA8">
                    <w:rPr>
                      <w:rFonts w:ascii="Arial" w:hAnsi="Arial" w:cs="Arial"/>
                      <w:sz w:val="20"/>
                      <w:szCs w:val="20"/>
                    </w:rPr>
                    <w:t>•</w:t>
                  </w:r>
                  <w:r w:rsidRPr="002A3BA8">
                    <w:rPr>
                      <w:rFonts w:ascii="Arial" w:hAnsi="Arial" w:cs="Arial"/>
                      <w:sz w:val="20"/>
                      <w:szCs w:val="20"/>
                    </w:rPr>
                    <w:tab/>
                    <w:t>Validación de la información con la comunidad</w:t>
                  </w:r>
                </w:p>
                <w:p w:rsidR="00D02E44" w:rsidRPr="002A3BA8" w:rsidRDefault="00D02E44" w:rsidP="00E762FC">
                  <w:pPr>
                    <w:rPr>
                      <w:rFonts w:ascii="Arial" w:hAnsi="Arial" w:cs="Arial"/>
                      <w:sz w:val="20"/>
                      <w:szCs w:val="20"/>
                    </w:rPr>
                  </w:pPr>
                  <w:r w:rsidRPr="002A3BA8">
                    <w:rPr>
                      <w:rFonts w:ascii="Arial" w:hAnsi="Arial" w:cs="Arial"/>
                      <w:sz w:val="20"/>
                      <w:szCs w:val="20"/>
                    </w:rPr>
                    <w:t>•</w:t>
                  </w:r>
                  <w:r w:rsidRPr="002A3BA8">
                    <w:rPr>
                      <w:rFonts w:ascii="Arial" w:hAnsi="Arial" w:cs="Arial"/>
                      <w:sz w:val="20"/>
                      <w:szCs w:val="20"/>
                    </w:rPr>
                    <w:tab/>
                    <w:t>Se presentó al concejo de política social</w:t>
                  </w:r>
                </w:p>
                <w:p w:rsidR="00D02E44" w:rsidRPr="002A3BA8" w:rsidRDefault="00D02E44" w:rsidP="00E762FC">
                  <w:pPr>
                    <w:rPr>
                      <w:rFonts w:ascii="Arial" w:hAnsi="Arial" w:cs="Arial"/>
                      <w:sz w:val="20"/>
                      <w:szCs w:val="20"/>
                    </w:rPr>
                  </w:pPr>
                  <w:r w:rsidRPr="002A3BA8">
                    <w:rPr>
                      <w:rFonts w:ascii="Arial" w:hAnsi="Arial" w:cs="Arial"/>
                      <w:sz w:val="20"/>
                      <w:szCs w:val="20"/>
                    </w:rPr>
                    <w:t>•</w:t>
                  </w:r>
                  <w:r w:rsidRPr="002A3BA8">
                    <w:rPr>
                      <w:rFonts w:ascii="Arial" w:hAnsi="Arial" w:cs="Arial"/>
                      <w:sz w:val="20"/>
                      <w:szCs w:val="20"/>
                    </w:rPr>
                    <w:tab/>
                    <w:t xml:space="preserve">Se elaboró el proyecto de acuerdo </w:t>
                  </w:r>
                </w:p>
                <w:p w:rsidR="00D02E44" w:rsidRPr="002A3BA8" w:rsidRDefault="00D02E44" w:rsidP="00E762FC">
                  <w:pPr>
                    <w:rPr>
                      <w:rFonts w:ascii="Arial" w:hAnsi="Arial" w:cs="Arial"/>
                      <w:sz w:val="20"/>
                      <w:szCs w:val="20"/>
                    </w:rPr>
                  </w:pPr>
                  <w:r w:rsidRPr="002A3BA8">
                    <w:rPr>
                      <w:rFonts w:ascii="Arial" w:hAnsi="Arial" w:cs="Arial"/>
                      <w:sz w:val="20"/>
                      <w:szCs w:val="20"/>
                    </w:rPr>
                    <w:t>•</w:t>
                  </w:r>
                  <w:r w:rsidRPr="002A3BA8">
                    <w:rPr>
                      <w:rFonts w:ascii="Arial" w:hAnsi="Arial" w:cs="Arial"/>
                      <w:sz w:val="20"/>
                      <w:szCs w:val="20"/>
                    </w:rPr>
                    <w:tab/>
                    <w:t>El documento final de  política pública</w:t>
                  </w:r>
                </w:p>
              </w:tc>
              <w:tc>
                <w:tcPr>
                  <w:tcW w:w="1809" w:type="dxa"/>
                </w:tcPr>
                <w:p w:rsidR="00D02E44" w:rsidRPr="002A3BA8" w:rsidRDefault="00D02E44" w:rsidP="00E762FC">
                  <w:pPr>
                    <w:rPr>
                      <w:rFonts w:ascii="Arial" w:hAnsi="Arial" w:cs="Arial"/>
                      <w:sz w:val="20"/>
                      <w:szCs w:val="20"/>
                    </w:rPr>
                  </w:pPr>
                </w:p>
              </w:tc>
              <w:tc>
                <w:tcPr>
                  <w:tcW w:w="1737" w:type="dxa"/>
                </w:tcPr>
                <w:p w:rsidR="00D02E44" w:rsidRPr="002A3BA8" w:rsidRDefault="00D02E44" w:rsidP="00E762FC">
                  <w:pPr>
                    <w:rPr>
                      <w:rFonts w:ascii="Arial" w:hAnsi="Arial" w:cs="Arial"/>
                      <w:sz w:val="20"/>
                      <w:szCs w:val="20"/>
                    </w:rPr>
                  </w:pPr>
                </w:p>
              </w:tc>
            </w:tr>
            <w:tr w:rsidR="00D02E44" w:rsidRPr="002A3BA8" w:rsidTr="003F7EE4">
              <w:tc>
                <w:tcPr>
                  <w:tcW w:w="2051" w:type="dxa"/>
                </w:tcPr>
                <w:p w:rsidR="00D02E44" w:rsidRPr="002A3BA8" w:rsidRDefault="00D02E44" w:rsidP="00E762FC">
                  <w:pPr>
                    <w:rPr>
                      <w:rFonts w:ascii="Arial" w:hAnsi="Arial" w:cs="Arial"/>
                      <w:sz w:val="20"/>
                      <w:szCs w:val="20"/>
                    </w:rPr>
                  </w:pPr>
                  <w:r w:rsidRPr="002A3BA8">
                    <w:rPr>
                      <w:rFonts w:ascii="Arial" w:hAnsi="Arial" w:cs="Arial"/>
                      <w:sz w:val="20"/>
                      <w:szCs w:val="20"/>
                    </w:rPr>
                    <w:t>IMPLEMENTAR UN PROYECTO DE ASISTENCIA Y ATENCIÓN EN SALUD DIRIGIDO A MUJERES EN SITUACIÓN DE DESPLAZAMIENTO Y A SUS HIJOS</w:t>
                  </w:r>
                </w:p>
              </w:tc>
              <w:tc>
                <w:tcPr>
                  <w:tcW w:w="1830" w:type="dxa"/>
                </w:tcPr>
                <w:p w:rsidR="00D02E44" w:rsidRPr="002A3BA8" w:rsidRDefault="00D02E44" w:rsidP="00E762FC">
                  <w:pPr>
                    <w:rPr>
                      <w:rFonts w:ascii="Arial" w:hAnsi="Arial" w:cs="Arial"/>
                      <w:sz w:val="20"/>
                      <w:szCs w:val="20"/>
                    </w:rPr>
                  </w:pPr>
                  <w:r w:rsidRPr="002A3BA8">
                    <w:rPr>
                      <w:rFonts w:ascii="Arial" w:hAnsi="Arial" w:cs="Arial"/>
                      <w:sz w:val="20"/>
                      <w:szCs w:val="20"/>
                    </w:rPr>
                    <w:t>Se realizaron capacitaciones en prevención contra el cáncer, sida, cuidado de los menores</w:t>
                  </w:r>
                </w:p>
              </w:tc>
              <w:tc>
                <w:tcPr>
                  <w:tcW w:w="1847" w:type="dxa"/>
                </w:tcPr>
                <w:p w:rsidR="00D02E44" w:rsidRPr="002A3BA8" w:rsidRDefault="00D02E44" w:rsidP="00E762FC">
                  <w:pPr>
                    <w:rPr>
                      <w:rFonts w:ascii="Arial" w:hAnsi="Arial" w:cs="Arial"/>
                      <w:sz w:val="20"/>
                      <w:szCs w:val="20"/>
                    </w:rPr>
                  </w:pPr>
                  <w:r w:rsidRPr="002A3BA8">
                    <w:rPr>
                      <w:rFonts w:ascii="Arial" w:hAnsi="Arial" w:cs="Arial"/>
                      <w:sz w:val="20"/>
                      <w:szCs w:val="20"/>
                    </w:rPr>
                    <w:t xml:space="preserve">Convocatoria a los desplazados y se brindaron capacitaciones </w:t>
                  </w:r>
                </w:p>
              </w:tc>
              <w:tc>
                <w:tcPr>
                  <w:tcW w:w="1809" w:type="dxa"/>
                </w:tcPr>
                <w:p w:rsidR="00D02E44" w:rsidRPr="002A3BA8" w:rsidRDefault="00D02E44" w:rsidP="00E762FC">
                  <w:pPr>
                    <w:rPr>
                      <w:rFonts w:ascii="Arial" w:hAnsi="Arial" w:cs="Arial"/>
                      <w:sz w:val="20"/>
                      <w:szCs w:val="20"/>
                    </w:rPr>
                  </w:pPr>
                </w:p>
              </w:tc>
              <w:tc>
                <w:tcPr>
                  <w:tcW w:w="1737" w:type="dxa"/>
                </w:tcPr>
                <w:p w:rsidR="00D02E44" w:rsidRPr="002A3BA8" w:rsidRDefault="00D02E44" w:rsidP="00E762FC">
                  <w:pPr>
                    <w:rPr>
                      <w:rFonts w:ascii="Arial" w:hAnsi="Arial" w:cs="Arial"/>
                      <w:sz w:val="20"/>
                      <w:szCs w:val="20"/>
                    </w:rPr>
                  </w:pPr>
                </w:p>
              </w:tc>
            </w:tr>
            <w:tr w:rsidR="00D02E44" w:rsidRPr="002A3BA8" w:rsidTr="003F7EE4">
              <w:tc>
                <w:tcPr>
                  <w:tcW w:w="2051" w:type="dxa"/>
                </w:tcPr>
                <w:p w:rsidR="00D02E44" w:rsidRPr="002A3BA8" w:rsidRDefault="00D02E44" w:rsidP="00E762FC">
                  <w:pPr>
                    <w:rPr>
                      <w:rFonts w:ascii="Arial" w:hAnsi="Arial" w:cs="Arial"/>
                      <w:sz w:val="20"/>
                      <w:szCs w:val="20"/>
                    </w:rPr>
                  </w:pPr>
                  <w:r w:rsidRPr="002A3BA8">
                    <w:rPr>
                      <w:rFonts w:ascii="Arial" w:hAnsi="Arial" w:cs="Arial"/>
                      <w:sz w:val="20"/>
                      <w:szCs w:val="20"/>
                    </w:rPr>
                    <w:t>IMPLEMENTAR UNA ESTRATEGIA PARA REDUCIR LA INCIDENCIA DE LA VIOLENCIA BASADA EN EL GENERO Y GARANTIZAR LA ATENCIÓN INTEGRAL A SUS VÍCTIMAS</w:t>
                  </w:r>
                </w:p>
              </w:tc>
              <w:tc>
                <w:tcPr>
                  <w:tcW w:w="1830" w:type="dxa"/>
                </w:tcPr>
                <w:p w:rsidR="00D02E44" w:rsidRPr="002A3BA8" w:rsidRDefault="00D02E44" w:rsidP="00E762FC">
                  <w:pPr>
                    <w:rPr>
                      <w:rFonts w:ascii="Arial" w:hAnsi="Arial" w:cs="Arial"/>
                      <w:sz w:val="20"/>
                      <w:szCs w:val="20"/>
                    </w:rPr>
                  </w:pPr>
                  <w:r w:rsidRPr="002A3BA8">
                    <w:rPr>
                      <w:rFonts w:ascii="Arial" w:hAnsi="Arial" w:cs="Arial"/>
                      <w:sz w:val="20"/>
                      <w:szCs w:val="20"/>
                    </w:rPr>
                    <w:t>Se creó la oficina de atención a mujeres víctimas de todo tipo de violencia</w:t>
                  </w:r>
                </w:p>
              </w:tc>
              <w:tc>
                <w:tcPr>
                  <w:tcW w:w="1847" w:type="dxa"/>
                </w:tcPr>
                <w:p w:rsidR="00D02E44" w:rsidRPr="002A3BA8" w:rsidRDefault="00D02E44" w:rsidP="00E762FC">
                  <w:pPr>
                    <w:rPr>
                      <w:rFonts w:ascii="Arial" w:hAnsi="Arial" w:cs="Arial"/>
                      <w:sz w:val="20"/>
                      <w:szCs w:val="20"/>
                    </w:rPr>
                  </w:pPr>
                  <w:r w:rsidRPr="002A3BA8">
                    <w:rPr>
                      <w:rFonts w:ascii="Arial" w:hAnsi="Arial" w:cs="Arial"/>
                      <w:sz w:val="20"/>
                      <w:szCs w:val="20"/>
                    </w:rPr>
                    <w:t>Se realizaron convocatorias radiales</w:t>
                  </w:r>
                </w:p>
                <w:p w:rsidR="00D02E44" w:rsidRPr="002A3BA8" w:rsidRDefault="00D02E44" w:rsidP="00E762FC">
                  <w:pPr>
                    <w:rPr>
                      <w:rFonts w:ascii="Arial" w:hAnsi="Arial" w:cs="Arial"/>
                      <w:sz w:val="20"/>
                      <w:szCs w:val="20"/>
                    </w:rPr>
                  </w:pPr>
                  <w:r w:rsidRPr="002A3BA8">
                    <w:rPr>
                      <w:rFonts w:ascii="Arial" w:hAnsi="Arial" w:cs="Arial"/>
                      <w:sz w:val="20"/>
                      <w:szCs w:val="20"/>
                    </w:rPr>
                    <w:t>En las visitas realizadas dentro del municipio se dio instrucción de la ruta en caso de ser víctimas de violencia</w:t>
                  </w:r>
                </w:p>
              </w:tc>
              <w:tc>
                <w:tcPr>
                  <w:tcW w:w="1809" w:type="dxa"/>
                </w:tcPr>
                <w:p w:rsidR="00D02E44" w:rsidRPr="002A3BA8" w:rsidRDefault="00D02E44" w:rsidP="00E762FC">
                  <w:pPr>
                    <w:rPr>
                      <w:rFonts w:ascii="Arial" w:hAnsi="Arial" w:cs="Arial"/>
                      <w:sz w:val="20"/>
                      <w:szCs w:val="20"/>
                    </w:rPr>
                  </w:pPr>
                </w:p>
              </w:tc>
              <w:tc>
                <w:tcPr>
                  <w:tcW w:w="1737" w:type="dxa"/>
                </w:tcPr>
                <w:p w:rsidR="00D02E44" w:rsidRPr="002A3BA8" w:rsidRDefault="00D02E44" w:rsidP="00E762FC">
                  <w:pPr>
                    <w:rPr>
                      <w:rFonts w:ascii="Arial" w:hAnsi="Arial" w:cs="Arial"/>
                      <w:sz w:val="20"/>
                      <w:szCs w:val="20"/>
                    </w:rPr>
                  </w:pPr>
                </w:p>
              </w:tc>
            </w:tr>
          </w:tbl>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Informe de Contratación</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(Relacione los contratos de bienes y servicios realizados, indicando número de contrato, fecha de suscripción, valor, descripción del bien o servicio contratado y resultados logrados con el bien o servicio contratado)</w:t>
            </w:r>
          </w:p>
        </w:tc>
      </w:tr>
      <w:tr w:rsidR="00D02E44" w:rsidRPr="002A3BA8" w:rsidTr="003F7EE4">
        <w:tc>
          <w:tcPr>
            <w:tcW w:w="9500" w:type="dxa"/>
            <w:gridSpan w:val="2"/>
          </w:tcPr>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Informe de Talento Humano Contratado</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(Relacione los contratos de servicios profesionales o de apoyo a la gestión, indicando número de contrato, nombre, del contratista, fecha de suscripción, valor, objeto, resultados alcanzados hasta la fecha y concepto sobre el desempeño del contratista)</w:t>
            </w:r>
          </w:p>
        </w:tc>
      </w:tr>
      <w:tr w:rsidR="00D02E44" w:rsidRPr="002A3BA8" w:rsidTr="003F7EE4">
        <w:tc>
          <w:tcPr>
            <w:tcW w:w="9500" w:type="dxa"/>
            <w:gridSpan w:val="2"/>
          </w:tcPr>
          <w:tbl>
            <w:tblPr>
              <w:tblStyle w:val="Tablaconcuadrcula"/>
              <w:tblW w:w="0" w:type="auto"/>
              <w:tblLook w:val="04A0"/>
            </w:tblPr>
            <w:tblGrid>
              <w:gridCol w:w="2317"/>
              <w:gridCol w:w="2317"/>
              <w:gridCol w:w="2317"/>
              <w:gridCol w:w="2318"/>
            </w:tblGrid>
            <w:tr w:rsidR="00D02E44" w:rsidRPr="002A3BA8" w:rsidTr="003F7EE4">
              <w:tc>
                <w:tcPr>
                  <w:tcW w:w="2317" w:type="dxa"/>
                </w:tcPr>
                <w:p w:rsidR="00D02E44" w:rsidRPr="002A3BA8" w:rsidRDefault="00D02E44" w:rsidP="00E762FC">
                  <w:pPr>
                    <w:keepNext/>
                    <w:keepLines/>
                    <w:jc w:val="both"/>
                    <w:outlineLvl w:val="0"/>
                    <w:rPr>
                      <w:rFonts w:ascii="Arial" w:eastAsiaTheme="majorEastAsia" w:hAnsi="Arial" w:cs="Arial"/>
                      <w:bCs/>
                      <w:color w:val="365F91" w:themeColor="accent1" w:themeShade="BF"/>
                      <w:sz w:val="20"/>
                      <w:szCs w:val="20"/>
                    </w:rPr>
                  </w:pPr>
                  <w:r w:rsidRPr="002A3BA8">
                    <w:rPr>
                      <w:rFonts w:ascii="Arial" w:eastAsiaTheme="majorEastAsia" w:hAnsi="Arial" w:cs="Arial"/>
                      <w:bCs/>
                      <w:color w:val="365F91" w:themeColor="accent1" w:themeShade="BF"/>
                      <w:sz w:val="20"/>
                      <w:szCs w:val="20"/>
                    </w:rPr>
                    <w:t>No de contrato</w:t>
                  </w:r>
                </w:p>
              </w:tc>
              <w:tc>
                <w:tcPr>
                  <w:tcW w:w="2317" w:type="dxa"/>
                </w:tcPr>
                <w:p w:rsidR="00D02E44" w:rsidRPr="002A3BA8" w:rsidRDefault="00D02E44" w:rsidP="00E762FC">
                  <w:pPr>
                    <w:keepNext/>
                    <w:keepLines/>
                    <w:jc w:val="both"/>
                    <w:outlineLvl w:val="0"/>
                    <w:rPr>
                      <w:rFonts w:ascii="Arial" w:eastAsiaTheme="majorEastAsia" w:hAnsi="Arial" w:cs="Arial"/>
                      <w:bCs/>
                      <w:color w:val="365F91" w:themeColor="accent1" w:themeShade="BF"/>
                      <w:sz w:val="20"/>
                      <w:szCs w:val="20"/>
                    </w:rPr>
                  </w:pPr>
                  <w:r w:rsidRPr="002A3BA8">
                    <w:rPr>
                      <w:rFonts w:ascii="Arial" w:eastAsiaTheme="majorEastAsia" w:hAnsi="Arial" w:cs="Arial"/>
                      <w:bCs/>
                      <w:color w:val="365F91" w:themeColor="accent1" w:themeShade="BF"/>
                      <w:sz w:val="20"/>
                      <w:szCs w:val="20"/>
                    </w:rPr>
                    <w:t>Entidad</w:t>
                  </w:r>
                </w:p>
              </w:tc>
              <w:tc>
                <w:tcPr>
                  <w:tcW w:w="2317" w:type="dxa"/>
                </w:tcPr>
                <w:p w:rsidR="00D02E44" w:rsidRPr="002A3BA8" w:rsidRDefault="00D02E44" w:rsidP="00E762FC">
                  <w:pPr>
                    <w:keepNext/>
                    <w:keepLines/>
                    <w:jc w:val="both"/>
                    <w:outlineLvl w:val="0"/>
                    <w:rPr>
                      <w:rFonts w:ascii="Arial" w:eastAsiaTheme="majorEastAsia" w:hAnsi="Arial" w:cs="Arial"/>
                      <w:bCs/>
                      <w:color w:val="365F91" w:themeColor="accent1" w:themeShade="BF"/>
                      <w:sz w:val="20"/>
                      <w:szCs w:val="20"/>
                    </w:rPr>
                  </w:pPr>
                  <w:r w:rsidRPr="002A3BA8">
                    <w:rPr>
                      <w:rFonts w:ascii="Arial" w:eastAsiaTheme="majorEastAsia" w:hAnsi="Arial" w:cs="Arial"/>
                      <w:bCs/>
                      <w:color w:val="365F91" w:themeColor="accent1" w:themeShade="BF"/>
                      <w:sz w:val="20"/>
                      <w:szCs w:val="20"/>
                    </w:rPr>
                    <w:t>Objeto</w:t>
                  </w:r>
                </w:p>
              </w:tc>
              <w:tc>
                <w:tcPr>
                  <w:tcW w:w="2318" w:type="dxa"/>
                </w:tcPr>
                <w:p w:rsidR="00D02E44" w:rsidRPr="002A3BA8" w:rsidRDefault="00D02E44" w:rsidP="00E762FC">
                  <w:pPr>
                    <w:keepNext/>
                    <w:keepLines/>
                    <w:jc w:val="both"/>
                    <w:outlineLvl w:val="0"/>
                    <w:rPr>
                      <w:rFonts w:ascii="Arial" w:eastAsiaTheme="majorEastAsia" w:hAnsi="Arial" w:cs="Arial"/>
                      <w:bCs/>
                      <w:color w:val="365F91" w:themeColor="accent1" w:themeShade="BF"/>
                      <w:sz w:val="20"/>
                      <w:szCs w:val="20"/>
                    </w:rPr>
                  </w:pPr>
                  <w:r w:rsidRPr="002A3BA8">
                    <w:rPr>
                      <w:rFonts w:ascii="Arial" w:eastAsiaTheme="majorEastAsia" w:hAnsi="Arial" w:cs="Arial"/>
                      <w:bCs/>
                      <w:color w:val="365F91" w:themeColor="accent1" w:themeShade="BF"/>
                      <w:sz w:val="20"/>
                      <w:szCs w:val="20"/>
                    </w:rPr>
                    <w:t>Valor</w:t>
                  </w:r>
                </w:p>
              </w:tc>
            </w:tr>
            <w:tr w:rsidR="00D02E44" w:rsidRPr="002A3BA8" w:rsidTr="003F7EE4">
              <w:tc>
                <w:tcPr>
                  <w:tcW w:w="2317" w:type="dxa"/>
                </w:tcPr>
                <w:p w:rsidR="00D02E44" w:rsidRPr="002A3BA8" w:rsidRDefault="00D02E44" w:rsidP="00E762FC">
                  <w:pPr>
                    <w:keepNext/>
                    <w:keepLines/>
                    <w:jc w:val="both"/>
                    <w:outlineLvl w:val="0"/>
                    <w:rPr>
                      <w:rFonts w:ascii="Arial" w:eastAsiaTheme="majorEastAsia" w:hAnsi="Arial" w:cs="Arial"/>
                      <w:bCs/>
                      <w:color w:val="365F91" w:themeColor="accent1" w:themeShade="BF"/>
                      <w:sz w:val="20"/>
                      <w:szCs w:val="20"/>
                    </w:rPr>
                  </w:pPr>
                  <w:r w:rsidRPr="002A3BA8">
                    <w:rPr>
                      <w:rFonts w:ascii="Arial" w:eastAsiaTheme="majorEastAsia" w:hAnsi="Arial" w:cs="Arial"/>
                      <w:bCs/>
                      <w:color w:val="365F91" w:themeColor="accent1" w:themeShade="BF"/>
                      <w:sz w:val="20"/>
                      <w:szCs w:val="20"/>
                    </w:rPr>
                    <w:t>259</w:t>
                  </w:r>
                </w:p>
              </w:tc>
              <w:tc>
                <w:tcPr>
                  <w:tcW w:w="2317" w:type="dxa"/>
                </w:tcPr>
                <w:p w:rsidR="00D02E44" w:rsidRPr="002A3BA8" w:rsidRDefault="00D02E44" w:rsidP="00E762FC">
                  <w:pPr>
                    <w:keepNext/>
                    <w:keepLines/>
                    <w:jc w:val="both"/>
                    <w:outlineLvl w:val="0"/>
                    <w:rPr>
                      <w:rFonts w:ascii="Arial" w:eastAsiaTheme="majorEastAsia" w:hAnsi="Arial" w:cs="Arial"/>
                      <w:bCs/>
                      <w:color w:val="365F91" w:themeColor="accent1" w:themeShade="BF"/>
                      <w:sz w:val="20"/>
                      <w:szCs w:val="20"/>
                    </w:rPr>
                  </w:pPr>
                  <w:r w:rsidRPr="002A3BA8">
                    <w:rPr>
                      <w:rFonts w:ascii="Arial" w:eastAsiaTheme="majorEastAsia" w:hAnsi="Arial" w:cs="Arial"/>
                      <w:bCs/>
                      <w:color w:val="365F91" w:themeColor="accent1" w:themeShade="BF"/>
                      <w:sz w:val="20"/>
                      <w:szCs w:val="20"/>
                    </w:rPr>
                    <w:t>LUISA MARIA LOZANO</w:t>
                  </w:r>
                </w:p>
              </w:tc>
              <w:tc>
                <w:tcPr>
                  <w:tcW w:w="2317" w:type="dxa"/>
                </w:tcPr>
                <w:p w:rsidR="00D02E44" w:rsidRPr="002A3BA8" w:rsidRDefault="00D02E44" w:rsidP="00E762FC">
                  <w:pPr>
                    <w:keepNext/>
                    <w:keepLines/>
                    <w:jc w:val="both"/>
                    <w:outlineLvl w:val="0"/>
                    <w:rPr>
                      <w:rFonts w:ascii="Arial" w:eastAsiaTheme="majorEastAsia" w:hAnsi="Arial" w:cs="Arial"/>
                      <w:bCs/>
                      <w:color w:val="365F91" w:themeColor="accent1" w:themeShade="BF"/>
                      <w:sz w:val="20"/>
                      <w:szCs w:val="20"/>
                    </w:rPr>
                  </w:pPr>
                  <w:r w:rsidRPr="002A3BA8">
                    <w:rPr>
                      <w:rFonts w:ascii="Arial" w:eastAsiaTheme="majorEastAsia" w:hAnsi="Arial" w:cs="Arial"/>
                      <w:bCs/>
                      <w:color w:val="365F91" w:themeColor="accent1" w:themeShade="BF"/>
                      <w:sz w:val="20"/>
                      <w:szCs w:val="20"/>
                    </w:rPr>
                    <w:t>Prestación de servicios profesionales para la formulación de la política pública de equidad de género que incluya acciones para la prevención y atención a las mujeres víctimas de violencia en el periodo 2012 -2022</w:t>
                  </w:r>
                </w:p>
              </w:tc>
              <w:tc>
                <w:tcPr>
                  <w:tcW w:w="2318" w:type="dxa"/>
                </w:tcPr>
                <w:p w:rsidR="00D02E44" w:rsidRPr="002A3BA8" w:rsidRDefault="00D02E44" w:rsidP="00E762FC">
                  <w:pPr>
                    <w:keepNext/>
                    <w:keepLines/>
                    <w:jc w:val="both"/>
                    <w:outlineLvl w:val="0"/>
                    <w:rPr>
                      <w:rFonts w:ascii="Arial" w:eastAsiaTheme="majorEastAsia" w:hAnsi="Arial" w:cs="Arial"/>
                      <w:bCs/>
                      <w:color w:val="365F91" w:themeColor="accent1" w:themeShade="BF"/>
                      <w:sz w:val="20"/>
                      <w:szCs w:val="20"/>
                    </w:rPr>
                  </w:pPr>
                  <w:r w:rsidRPr="002A3BA8">
                    <w:rPr>
                      <w:rFonts w:ascii="Arial" w:eastAsiaTheme="majorEastAsia" w:hAnsi="Arial" w:cs="Arial"/>
                      <w:bCs/>
                      <w:color w:val="365F91" w:themeColor="accent1" w:themeShade="BF"/>
                      <w:sz w:val="20"/>
                      <w:szCs w:val="20"/>
                    </w:rPr>
                    <w:t>14.120.000</w:t>
                  </w:r>
                </w:p>
              </w:tc>
            </w:tr>
            <w:tr w:rsidR="00D02E44" w:rsidRPr="002A3BA8" w:rsidTr="003F7EE4">
              <w:tc>
                <w:tcPr>
                  <w:tcW w:w="2317" w:type="dxa"/>
                </w:tcPr>
                <w:p w:rsidR="00D02E44" w:rsidRPr="002A3BA8" w:rsidRDefault="00D02E44" w:rsidP="00E762FC">
                  <w:pPr>
                    <w:keepNext/>
                    <w:keepLines/>
                    <w:jc w:val="both"/>
                    <w:outlineLvl w:val="0"/>
                    <w:rPr>
                      <w:rFonts w:ascii="Arial" w:eastAsiaTheme="majorEastAsia" w:hAnsi="Arial" w:cs="Arial"/>
                      <w:bCs/>
                      <w:color w:val="365F91" w:themeColor="accent1" w:themeShade="BF"/>
                      <w:sz w:val="20"/>
                      <w:szCs w:val="20"/>
                    </w:rPr>
                  </w:pPr>
                  <w:r w:rsidRPr="002A3BA8">
                    <w:rPr>
                      <w:rFonts w:ascii="Arial" w:eastAsiaTheme="majorEastAsia" w:hAnsi="Arial" w:cs="Arial"/>
                      <w:bCs/>
                      <w:color w:val="365F91" w:themeColor="accent1" w:themeShade="BF"/>
                      <w:sz w:val="20"/>
                      <w:szCs w:val="20"/>
                    </w:rPr>
                    <w:t>240</w:t>
                  </w:r>
                </w:p>
              </w:tc>
              <w:tc>
                <w:tcPr>
                  <w:tcW w:w="2317" w:type="dxa"/>
                </w:tcPr>
                <w:p w:rsidR="00D02E44" w:rsidRPr="002A3BA8" w:rsidRDefault="00D02E44" w:rsidP="00E762FC">
                  <w:pPr>
                    <w:keepNext/>
                    <w:keepLines/>
                    <w:jc w:val="both"/>
                    <w:outlineLvl w:val="0"/>
                    <w:rPr>
                      <w:rFonts w:ascii="Arial" w:eastAsiaTheme="majorEastAsia" w:hAnsi="Arial" w:cs="Arial"/>
                      <w:bCs/>
                      <w:sz w:val="20"/>
                      <w:szCs w:val="20"/>
                    </w:rPr>
                  </w:pPr>
                  <w:r w:rsidRPr="002A3BA8">
                    <w:rPr>
                      <w:rFonts w:ascii="Arial" w:eastAsiaTheme="majorEastAsia" w:hAnsi="Arial" w:cs="Arial"/>
                      <w:bCs/>
                      <w:sz w:val="20"/>
                      <w:szCs w:val="20"/>
                    </w:rPr>
                    <w:t>Juan Manuel Navarrete</w:t>
                  </w:r>
                </w:p>
              </w:tc>
              <w:tc>
                <w:tcPr>
                  <w:tcW w:w="2317" w:type="dxa"/>
                </w:tcPr>
                <w:p w:rsidR="00D02E44" w:rsidRPr="002A3BA8" w:rsidRDefault="00D02E44" w:rsidP="00E762FC">
                  <w:pPr>
                    <w:keepNext/>
                    <w:keepLines/>
                    <w:jc w:val="both"/>
                    <w:outlineLvl w:val="0"/>
                    <w:rPr>
                      <w:rFonts w:ascii="Arial" w:eastAsiaTheme="majorEastAsia" w:hAnsi="Arial" w:cs="Arial"/>
                      <w:bCs/>
                      <w:color w:val="365F91" w:themeColor="accent1" w:themeShade="BF"/>
                      <w:sz w:val="20"/>
                      <w:szCs w:val="20"/>
                    </w:rPr>
                  </w:pPr>
                  <w:r w:rsidRPr="002A3BA8">
                    <w:rPr>
                      <w:rFonts w:ascii="Arial" w:eastAsiaTheme="majorEastAsia" w:hAnsi="Arial" w:cs="Arial"/>
                      <w:bCs/>
                      <w:color w:val="365F91" w:themeColor="accent1" w:themeShade="BF"/>
                      <w:sz w:val="20"/>
                      <w:szCs w:val="20"/>
                    </w:rPr>
                    <w:t>Capacitar a 180 mujeres de tenjo mediante talleres encaminados en el conocimiento y el empoderamiento de la mujer tenjana en temas neurálgicos como; módulo de equidad de género, liderazgo,violencia hacia la mujer, derechos de la mujer, incidencia de la mujer en la sociedad, crecimiento personal</w:t>
                  </w:r>
                </w:p>
              </w:tc>
              <w:tc>
                <w:tcPr>
                  <w:tcW w:w="2318" w:type="dxa"/>
                </w:tcPr>
                <w:p w:rsidR="00D02E44" w:rsidRPr="002A3BA8" w:rsidRDefault="00D02E44" w:rsidP="00E762FC">
                  <w:pPr>
                    <w:keepNext/>
                    <w:keepLines/>
                    <w:jc w:val="both"/>
                    <w:outlineLvl w:val="0"/>
                    <w:rPr>
                      <w:rFonts w:ascii="Arial" w:eastAsiaTheme="majorEastAsia" w:hAnsi="Arial" w:cs="Arial"/>
                      <w:bCs/>
                      <w:color w:val="365F91" w:themeColor="accent1" w:themeShade="BF"/>
                      <w:sz w:val="20"/>
                      <w:szCs w:val="20"/>
                    </w:rPr>
                  </w:pPr>
                  <w:r w:rsidRPr="002A3BA8">
                    <w:rPr>
                      <w:rFonts w:ascii="Arial" w:eastAsiaTheme="majorEastAsia" w:hAnsi="Arial" w:cs="Arial"/>
                      <w:bCs/>
                      <w:color w:val="365F91" w:themeColor="accent1" w:themeShade="BF"/>
                      <w:sz w:val="20"/>
                      <w:szCs w:val="20"/>
                    </w:rPr>
                    <w:t>15.000.000</w:t>
                  </w:r>
                </w:p>
              </w:tc>
            </w:tr>
            <w:tr w:rsidR="00D02E44" w:rsidRPr="002A3BA8" w:rsidTr="003F7EE4">
              <w:tc>
                <w:tcPr>
                  <w:tcW w:w="2317" w:type="dxa"/>
                </w:tcPr>
                <w:p w:rsidR="00D02E44" w:rsidRPr="002A3BA8" w:rsidRDefault="00D02E44" w:rsidP="00E762FC">
                  <w:pPr>
                    <w:keepNext/>
                    <w:keepLines/>
                    <w:jc w:val="both"/>
                    <w:outlineLvl w:val="0"/>
                    <w:rPr>
                      <w:rFonts w:ascii="Arial" w:eastAsiaTheme="majorEastAsia" w:hAnsi="Arial" w:cs="Arial"/>
                      <w:bCs/>
                      <w:color w:val="365F91" w:themeColor="accent1" w:themeShade="BF"/>
                      <w:sz w:val="20"/>
                      <w:szCs w:val="20"/>
                    </w:rPr>
                  </w:pPr>
                  <w:r w:rsidRPr="002A3BA8">
                    <w:rPr>
                      <w:rFonts w:ascii="Arial" w:eastAsiaTheme="majorEastAsia" w:hAnsi="Arial" w:cs="Arial"/>
                      <w:bCs/>
                      <w:color w:val="365F91" w:themeColor="accent1" w:themeShade="BF"/>
                      <w:sz w:val="20"/>
                      <w:szCs w:val="20"/>
                    </w:rPr>
                    <w:t>233</w:t>
                  </w:r>
                </w:p>
              </w:tc>
              <w:tc>
                <w:tcPr>
                  <w:tcW w:w="2317" w:type="dxa"/>
                </w:tcPr>
                <w:p w:rsidR="00D02E44" w:rsidRPr="002A3BA8" w:rsidRDefault="00D02E44" w:rsidP="00E762FC">
                  <w:pPr>
                    <w:keepNext/>
                    <w:keepLines/>
                    <w:jc w:val="both"/>
                    <w:outlineLvl w:val="0"/>
                    <w:rPr>
                      <w:rFonts w:ascii="Arial" w:eastAsiaTheme="majorEastAsia" w:hAnsi="Arial" w:cs="Arial"/>
                      <w:bCs/>
                      <w:color w:val="365F91" w:themeColor="accent1" w:themeShade="BF"/>
                      <w:sz w:val="20"/>
                      <w:szCs w:val="20"/>
                    </w:rPr>
                  </w:pPr>
                  <w:r w:rsidRPr="002A3BA8">
                    <w:rPr>
                      <w:rFonts w:ascii="Arial" w:eastAsiaTheme="majorEastAsia" w:hAnsi="Arial" w:cs="Arial"/>
                      <w:bCs/>
                      <w:color w:val="365F91" w:themeColor="accent1" w:themeShade="BF"/>
                      <w:sz w:val="20"/>
                      <w:szCs w:val="20"/>
                    </w:rPr>
                    <w:t>Alexander Barreto Toncoso</w:t>
                  </w:r>
                </w:p>
              </w:tc>
              <w:tc>
                <w:tcPr>
                  <w:tcW w:w="2317" w:type="dxa"/>
                </w:tcPr>
                <w:p w:rsidR="00D02E44" w:rsidRPr="002A3BA8" w:rsidRDefault="00D02E44" w:rsidP="00E762FC">
                  <w:pPr>
                    <w:keepNext/>
                    <w:keepLines/>
                    <w:jc w:val="both"/>
                    <w:outlineLvl w:val="0"/>
                    <w:rPr>
                      <w:rFonts w:ascii="Arial" w:eastAsiaTheme="majorEastAsia" w:hAnsi="Arial" w:cs="Arial"/>
                      <w:bCs/>
                      <w:color w:val="365F91" w:themeColor="accent1" w:themeShade="BF"/>
                      <w:sz w:val="20"/>
                      <w:szCs w:val="20"/>
                    </w:rPr>
                  </w:pPr>
                  <w:r w:rsidRPr="002A3BA8">
                    <w:rPr>
                      <w:rFonts w:ascii="Arial" w:eastAsiaTheme="majorEastAsia" w:hAnsi="Arial" w:cs="Arial"/>
                      <w:bCs/>
                      <w:color w:val="365F91" w:themeColor="accent1" w:themeShade="BF"/>
                      <w:sz w:val="20"/>
                      <w:szCs w:val="20"/>
                    </w:rPr>
                    <w:t>Prestación de servicios para la realización de talleres en técnicas navideños</w:t>
                  </w:r>
                </w:p>
              </w:tc>
              <w:tc>
                <w:tcPr>
                  <w:tcW w:w="2318" w:type="dxa"/>
                </w:tcPr>
                <w:p w:rsidR="00D02E44" w:rsidRPr="002A3BA8" w:rsidRDefault="00D02E44" w:rsidP="00E762FC">
                  <w:pPr>
                    <w:keepNext/>
                    <w:keepLines/>
                    <w:jc w:val="both"/>
                    <w:outlineLvl w:val="0"/>
                    <w:rPr>
                      <w:rFonts w:ascii="Arial" w:eastAsiaTheme="majorEastAsia" w:hAnsi="Arial" w:cs="Arial"/>
                      <w:bCs/>
                      <w:color w:val="365F91" w:themeColor="accent1" w:themeShade="BF"/>
                      <w:sz w:val="20"/>
                      <w:szCs w:val="20"/>
                    </w:rPr>
                  </w:pPr>
                  <w:r w:rsidRPr="002A3BA8">
                    <w:rPr>
                      <w:rFonts w:ascii="Arial" w:eastAsiaTheme="majorEastAsia" w:hAnsi="Arial" w:cs="Arial"/>
                      <w:bCs/>
                      <w:color w:val="365F91" w:themeColor="accent1" w:themeShade="BF"/>
                      <w:sz w:val="20"/>
                      <w:szCs w:val="20"/>
                    </w:rPr>
                    <w:t>2.500.000</w:t>
                  </w:r>
                </w:p>
              </w:tc>
            </w:tr>
            <w:tr w:rsidR="00D02E44" w:rsidRPr="002A3BA8" w:rsidTr="003F7EE4">
              <w:tc>
                <w:tcPr>
                  <w:tcW w:w="2317" w:type="dxa"/>
                </w:tcPr>
                <w:p w:rsidR="00D02E44" w:rsidRPr="002A3BA8" w:rsidRDefault="00D02E44" w:rsidP="00E762FC">
                  <w:pPr>
                    <w:keepNext/>
                    <w:keepLines/>
                    <w:jc w:val="both"/>
                    <w:outlineLvl w:val="0"/>
                    <w:rPr>
                      <w:rFonts w:ascii="Arial" w:eastAsiaTheme="majorEastAsia" w:hAnsi="Arial" w:cs="Arial"/>
                      <w:bCs/>
                      <w:color w:val="365F91" w:themeColor="accent1" w:themeShade="BF"/>
                      <w:sz w:val="20"/>
                      <w:szCs w:val="20"/>
                    </w:rPr>
                  </w:pPr>
                  <w:r w:rsidRPr="002A3BA8">
                    <w:rPr>
                      <w:rFonts w:ascii="Arial" w:eastAsiaTheme="majorEastAsia" w:hAnsi="Arial" w:cs="Arial"/>
                      <w:bCs/>
                      <w:color w:val="365F91" w:themeColor="accent1" w:themeShade="BF"/>
                      <w:sz w:val="20"/>
                      <w:szCs w:val="20"/>
                    </w:rPr>
                    <w:t>145</w:t>
                  </w:r>
                </w:p>
              </w:tc>
              <w:tc>
                <w:tcPr>
                  <w:tcW w:w="2317" w:type="dxa"/>
                </w:tcPr>
                <w:p w:rsidR="00D02E44" w:rsidRPr="002A3BA8" w:rsidRDefault="00D02E44" w:rsidP="00E762FC">
                  <w:pPr>
                    <w:keepNext/>
                    <w:keepLines/>
                    <w:jc w:val="both"/>
                    <w:outlineLvl w:val="0"/>
                    <w:rPr>
                      <w:rFonts w:ascii="Arial" w:eastAsiaTheme="majorEastAsia" w:hAnsi="Arial" w:cs="Arial"/>
                      <w:bCs/>
                      <w:color w:val="365F91" w:themeColor="accent1" w:themeShade="BF"/>
                      <w:sz w:val="20"/>
                      <w:szCs w:val="20"/>
                    </w:rPr>
                  </w:pPr>
                  <w:r w:rsidRPr="002A3BA8">
                    <w:rPr>
                      <w:rFonts w:ascii="Arial" w:eastAsiaTheme="majorEastAsia" w:hAnsi="Arial" w:cs="Arial"/>
                      <w:bCs/>
                      <w:color w:val="365F91" w:themeColor="accent1" w:themeShade="BF"/>
                      <w:sz w:val="20"/>
                      <w:szCs w:val="20"/>
                    </w:rPr>
                    <w:t>Beatriz Amparo Florez Franco</w:t>
                  </w:r>
                </w:p>
              </w:tc>
              <w:tc>
                <w:tcPr>
                  <w:tcW w:w="2317" w:type="dxa"/>
                </w:tcPr>
                <w:p w:rsidR="00D02E44" w:rsidRPr="002A3BA8" w:rsidRDefault="00D02E44" w:rsidP="00E762FC">
                  <w:pPr>
                    <w:keepNext/>
                    <w:keepLines/>
                    <w:jc w:val="both"/>
                    <w:outlineLvl w:val="0"/>
                    <w:rPr>
                      <w:rFonts w:ascii="Arial" w:eastAsiaTheme="majorEastAsia" w:hAnsi="Arial" w:cs="Arial"/>
                      <w:bCs/>
                      <w:color w:val="365F91" w:themeColor="accent1" w:themeShade="BF"/>
                      <w:sz w:val="20"/>
                      <w:szCs w:val="20"/>
                    </w:rPr>
                  </w:pPr>
                  <w:r w:rsidRPr="002A3BA8">
                    <w:rPr>
                      <w:rFonts w:ascii="Arial" w:eastAsiaTheme="majorEastAsia" w:hAnsi="Arial" w:cs="Arial"/>
                      <w:bCs/>
                      <w:color w:val="365F91" w:themeColor="accent1" w:themeShade="BF"/>
                      <w:sz w:val="20"/>
                      <w:szCs w:val="20"/>
                    </w:rPr>
                    <w:t xml:space="preserve">Prestación de servicios profesionales a fin de realizar la formulación, implementación y el seguimiento de la política pública sobre equidad de género </w:t>
                  </w:r>
                </w:p>
                <w:p w:rsidR="00D02E44" w:rsidRPr="002A3BA8" w:rsidRDefault="00D02E44" w:rsidP="00E762FC">
                  <w:pPr>
                    <w:keepNext/>
                    <w:keepLines/>
                    <w:jc w:val="both"/>
                    <w:outlineLvl w:val="0"/>
                    <w:rPr>
                      <w:rFonts w:ascii="Arial" w:eastAsiaTheme="majorEastAsia" w:hAnsi="Arial" w:cs="Arial"/>
                      <w:bCs/>
                      <w:color w:val="365F91" w:themeColor="accent1" w:themeShade="BF"/>
                      <w:sz w:val="20"/>
                      <w:szCs w:val="20"/>
                    </w:rPr>
                  </w:pPr>
                  <w:r w:rsidRPr="002A3BA8">
                    <w:rPr>
                      <w:rFonts w:ascii="Arial" w:eastAsiaTheme="majorEastAsia" w:hAnsi="Arial" w:cs="Arial"/>
                      <w:bCs/>
                      <w:color w:val="365F91" w:themeColor="accent1" w:themeShade="BF"/>
                      <w:sz w:val="20"/>
                      <w:szCs w:val="20"/>
                    </w:rPr>
                    <w:t>en el municipio de Tenjo</w:t>
                  </w:r>
                </w:p>
              </w:tc>
              <w:tc>
                <w:tcPr>
                  <w:tcW w:w="2318" w:type="dxa"/>
                </w:tcPr>
                <w:p w:rsidR="00D02E44" w:rsidRPr="002A3BA8" w:rsidRDefault="00D02E44" w:rsidP="00E762FC">
                  <w:pPr>
                    <w:keepNext/>
                    <w:keepLines/>
                    <w:jc w:val="both"/>
                    <w:outlineLvl w:val="0"/>
                    <w:rPr>
                      <w:rFonts w:ascii="Arial" w:eastAsiaTheme="majorEastAsia" w:hAnsi="Arial" w:cs="Arial"/>
                      <w:bCs/>
                      <w:color w:val="365F91" w:themeColor="accent1" w:themeShade="BF"/>
                      <w:sz w:val="20"/>
                      <w:szCs w:val="20"/>
                    </w:rPr>
                  </w:pPr>
                  <w:r w:rsidRPr="002A3BA8">
                    <w:rPr>
                      <w:rFonts w:ascii="Arial" w:eastAsiaTheme="majorEastAsia" w:hAnsi="Arial" w:cs="Arial"/>
                      <w:bCs/>
                      <w:color w:val="365F91" w:themeColor="accent1" w:themeShade="BF"/>
                      <w:sz w:val="20"/>
                      <w:szCs w:val="20"/>
                    </w:rPr>
                    <w:t>18.000.000</w:t>
                  </w:r>
                </w:p>
              </w:tc>
            </w:tr>
          </w:tbl>
          <w:p w:rsidR="00D02E44" w:rsidRPr="002A3BA8" w:rsidRDefault="00D02E44" w:rsidP="00E762FC">
            <w:pPr>
              <w:keepNext/>
              <w:keepLines/>
              <w:jc w:val="both"/>
              <w:outlineLvl w:val="0"/>
              <w:rPr>
                <w:rFonts w:ascii="Arial" w:eastAsiaTheme="majorEastAsia" w:hAnsi="Arial" w:cs="Arial"/>
                <w:bCs/>
                <w:color w:val="365F91" w:themeColor="accent1" w:themeShade="BF"/>
                <w:sz w:val="20"/>
                <w:szCs w:val="20"/>
              </w:rPr>
            </w:pPr>
          </w:p>
          <w:p w:rsidR="00D02E44" w:rsidRPr="002A3BA8" w:rsidRDefault="00D02E44" w:rsidP="00E762FC">
            <w:pPr>
              <w:spacing w:after="200"/>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Informe del Desempeño Laboral de Empleados Públicos</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(Relacione los empleados públicos de la dependencia, indicando nombre del funcionario, resultados alcanzados hasta la fecha y concepto sobre el desempeño del empleado)</w:t>
            </w:r>
          </w:p>
        </w:tc>
      </w:tr>
      <w:tr w:rsidR="00D02E44" w:rsidRPr="002A3BA8" w:rsidTr="003F7EE4">
        <w:tc>
          <w:tcPr>
            <w:tcW w:w="9500" w:type="dxa"/>
            <w:gridSpan w:val="2"/>
          </w:tcPr>
          <w:p w:rsidR="00D02E44" w:rsidRPr="002A3BA8" w:rsidRDefault="00D02E44" w:rsidP="00E762FC">
            <w:pPr>
              <w:pStyle w:val="Ttulo1"/>
              <w:spacing w:before="0"/>
              <w:jc w:val="both"/>
              <w:outlineLvl w:val="0"/>
              <w:rPr>
                <w:rFonts w:ascii="Arial" w:hAnsi="Arial" w:cs="Arial"/>
                <w:b w:val="0"/>
                <w:bCs w:val="0"/>
                <w:color w:val="auto"/>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Informe de la Ejecución Presupuestal</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(De la apropiación asignada para cada uno de los rubros presupuestales de la dependencia, señale el nivel de ejecución y explíquelo por qué se encuentra en ese nivel)</w:t>
            </w:r>
          </w:p>
        </w:tc>
      </w:tr>
      <w:tr w:rsidR="00D02E44" w:rsidRPr="002A3BA8" w:rsidTr="003F7EE4">
        <w:tc>
          <w:tcPr>
            <w:tcW w:w="9500" w:type="dxa"/>
            <w:gridSpan w:val="2"/>
          </w:tcPr>
          <w:p w:rsidR="00D02E44" w:rsidRPr="002A3BA8" w:rsidRDefault="00D02E44" w:rsidP="00E762FC">
            <w:pPr>
              <w:pStyle w:val="Ttulo1"/>
              <w:spacing w:before="0"/>
              <w:jc w:val="both"/>
              <w:outlineLvl w:val="0"/>
              <w:rPr>
                <w:rFonts w:ascii="Arial" w:hAnsi="Arial" w:cs="Arial"/>
                <w:b w:val="0"/>
                <w:bCs w:val="0"/>
                <w:color w:val="auto"/>
                <w:sz w:val="20"/>
                <w:szCs w:val="20"/>
              </w:rPr>
            </w:pPr>
          </w:p>
          <w:tbl>
            <w:tblPr>
              <w:tblW w:w="7140" w:type="dxa"/>
              <w:tblCellMar>
                <w:left w:w="70" w:type="dxa"/>
                <w:right w:w="70" w:type="dxa"/>
              </w:tblCellMar>
              <w:tblLook w:val="04A0"/>
            </w:tblPr>
            <w:tblGrid>
              <w:gridCol w:w="2500"/>
              <w:gridCol w:w="1580"/>
              <w:gridCol w:w="1860"/>
              <w:gridCol w:w="1200"/>
            </w:tblGrid>
            <w:tr w:rsidR="00D02E44" w:rsidRPr="002A3BA8" w:rsidTr="003F7EE4">
              <w:trPr>
                <w:trHeight w:val="259"/>
              </w:trPr>
              <w:tc>
                <w:tcPr>
                  <w:tcW w:w="2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Nombre</w:t>
                  </w:r>
                </w:p>
              </w:tc>
              <w:tc>
                <w:tcPr>
                  <w:tcW w:w="1580" w:type="dxa"/>
                  <w:tcBorders>
                    <w:top w:val="single" w:sz="4" w:space="0" w:color="auto"/>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valor asignado</w:t>
                  </w:r>
                </w:p>
              </w:tc>
              <w:tc>
                <w:tcPr>
                  <w:tcW w:w="1860" w:type="dxa"/>
                  <w:tcBorders>
                    <w:top w:val="single" w:sz="4" w:space="0" w:color="auto"/>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valor ejecutado</w:t>
                  </w:r>
                </w:p>
              </w:tc>
              <w:tc>
                <w:tcPr>
                  <w:tcW w:w="1200" w:type="dxa"/>
                  <w:tcBorders>
                    <w:top w:val="single" w:sz="4" w:space="0" w:color="auto"/>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porcentaje de ejecución</w:t>
                  </w:r>
                </w:p>
              </w:tc>
            </w:tr>
            <w:tr w:rsidR="00D02E44" w:rsidRPr="002A3BA8" w:rsidTr="003F7EE4">
              <w:trPr>
                <w:trHeight w:val="765"/>
              </w:trPr>
              <w:tc>
                <w:tcPr>
                  <w:tcW w:w="2500"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Programa 3: Equidad y Protección para la Mujer</w:t>
                  </w:r>
                </w:p>
              </w:tc>
              <w:tc>
                <w:tcPr>
                  <w:tcW w:w="158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45.000.000</w:t>
                  </w:r>
                </w:p>
              </w:tc>
              <w:tc>
                <w:tcPr>
                  <w:tcW w:w="186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44.120.600</w:t>
                  </w:r>
                </w:p>
              </w:tc>
              <w:tc>
                <w:tcPr>
                  <w:tcW w:w="120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98,05</w:t>
                  </w:r>
                </w:p>
              </w:tc>
            </w:tr>
            <w:tr w:rsidR="00D02E44" w:rsidRPr="002A3BA8" w:rsidTr="003F7EE4">
              <w:trPr>
                <w:trHeight w:val="1005"/>
              </w:trPr>
              <w:tc>
                <w:tcPr>
                  <w:tcW w:w="2500"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7: Equidad e Igualdad de Oportunidades (Ley 823 de 2003)</w:t>
                  </w:r>
                </w:p>
              </w:tc>
              <w:tc>
                <w:tcPr>
                  <w:tcW w:w="158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15.000.000</w:t>
                  </w:r>
                </w:p>
              </w:tc>
              <w:tc>
                <w:tcPr>
                  <w:tcW w:w="186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15.000.000</w:t>
                  </w:r>
                </w:p>
              </w:tc>
              <w:tc>
                <w:tcPr>
                  <w:tcW w:w="120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100,00</w:t>
                  </w:r>
                </w:p>
              </w:tc>
            </w:tr>
            <w:tr w:rsidR="00D02E44" w:rsidRPr="002A3BA8" w:rsidTr="003F7EE4">
              <w:trPr>
                <w:trHeight w:val="510"/>
              </w:trPr>
              <w:tc>
                <w:tcPr>
                  <w:tcW w:w="2500"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8: Transversalidad de Género</w:t>
                  </w:r>
                </w:p>
              </w:tc>
              <w:tc>
                <w:tcPr>
                  <w:tcW w:w="158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30.000.000</w:t>
                  </w:r>
                </w:p>
              </w:tc>
              <w:tc>
                <w:tcPr>
                  <w:tcW w:w="186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29.120.600</w:t>
                  </w:r>
                </w:p>
              </w:tc>
              <w:tc>
                <w:tcPr>
                  <w:tcW w:w="120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97,07</w:t>
                  </w:r>
                </w:p>
              </w:tc>
            </w:tr>
          </w:tbl>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Aspectos por mejorar, hacer o abandonar</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(Señale los asuntos o proyectos (internos o externos) que se deben mejorar, los que se deben hacer o los que se deben abandonar a partir del 1 de agosto)</w:t>
            </w:r>
          </w:p>
        </w:tc>
      </w:tr>
      <w:tr w:rsidR="00D02E44" w:rsidRPr="002A3BA8" w:rsidTr="003F7EE4">
        <w:tc>
          <w:tcPr>
            <w:tcW w:w="9500" w:type="dxa"/>
            <w:gridSpan w:val="2"/>
          </w:tcPr>
          <w:p w:rsidR="00D02E44" w:rsidRPr="002A3BA8" w:rsidRDefault="00D02E44" w:rsidP="00E762FC">
            <w:pPr>
              <w:pStyle w:val="Ttulo1"/>
              <w:spacing w:before="0"/>
              <w:jc w:val="both"/>
              <w:outlineLvl w:val="0"/>
              <w:rPr>
                <w:rFonts w:ascii="Arial" w:hAnsi="Arial" w:cs="Arial"/>
                <w:b w:val="0"/>
                <w:bCs w:val="0"/>
                <w:color w:val="auto"/>
                <w:sz w:val="20"/>
                <w:szCs w:val="20"/>
              </w:rPr>
            </w:pPr>
          </w:p>
          <w:p w:rsidR="00D02E44" w:rsidRPr="002A3BA8" w:rsidRDefault="00D02E44" w:rsidP="00E762FC">
            <w:pPr>
              <w:rPr>
                <w:rFonts w:ascii="Arial" w:hAnsi="Arial" w:cs="Arial"/>
                <w:sz w:val="20"/>
                <w:szCs w:val="20"/>
              </w:rPr>
            </w:pPr>
            <w:r w:rsidRPr="002A3BA8">
              <w:rPr>
                <w:rFonts w:ascii="Arial" w:hAnsi="Arial" w:cs="Arial"/>
                <w:sz w:val="20"/>
                <w:szCs w:val="20"/>
              </w:rPr>
              <w:t>Se recomienda la revisión del proyecto de acuerdo para introducir la coordinación en el proyecto</w:t>
            </w:r>
          </w:p>
          <w:p w:rsidR="00D02E44" w:rsidRPr="002A3BA8" w:rsidRDefault="00D02E44" w:rsidP="00E762FC">
            <w:pPr>
              <w:rPr>
                <w:rFonts w:ascii="Arial" w:hAnsi="Arial" w:cs="Arial"/>
                <w:sz w:val="20"/>
                <w:szCs w:val="20"/>
              </w:rPr>
            </w:pPr>
            <w:r w:rsidRPr="002A3BA8">
              <w:rPr>
                <w:rFonts w:ascii="Arial" w:hAnsi="Arial" w:cs="Arial"/>
                <w:sz w:val="20"/>
                <w:szCs w:val="20"/>
              </w:rPr>
              <w:t>Se debe apuntar más al desarrollo de la mujer en la parte de emprendimiento con asignación de recursos</w:t>
            </w:r>
          </w:p>
          <w:p w:rsidR="00D02E44" w:rsidRPr="002A3BA8" w:rsidRDefault="00D02E44" w:rsidP="00E762FC">
            <w:pPr>
              <w:rPr>
                <w:rFonts w:ascii="Arial" w:hAnsi="Arial" w:cs="Arial"/>
                <w:sz w:val="20"/>
                <w:szCs w:val="20"/>
              </w:rPr>
            </w:pPr>
            <w:r w:rsidRPr="002A3BA8">
              <w:rPr>
                <w:rFonts w:ascii="Arial" w:hAnsi="Arial" w:cs="Arial"/>
                <w:sz w:val="20"/>
                <w:szCs w:val="20"/>
              </w:rPr>
              <w:t>Apoyo con insumos, talleres, puesta en marcha de ideas que beneficien a las madres cabeza de familia para que la mujer sea económicamente independiente</w:t>
            </w: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r w:rsidRPr="002A3BA8">
              <w:rPr>
                <w:rFonts w:ascii="Arial" w:hAnsi="Arial" w:cs="Arial"/>
                <w:sz w:val="20"/>
                <w:szCs w:val="20"/>
              </w:rPr>
              <w:t>Asignar recursos al iniciar el año para la ejecución de los recursos</w:t>
            </w:r>
          </w:p>
          <w:p w:rsidR="00D02E44" w:rsidRPr="002A3BA8" w:rsidRDefault="00D02E44" w:rsidP="00E762FC">
            <w:pPr>
              <w:rPr>
                <w:rFonts w:ascii="Arial" w:hAnsi="Arial" w:cs="Arial"/>
                <w:sz w:val="20"/>
                <w:szCs w:val="20"/>
              </w:rPr>
            </w:pPr>
            <w:r w:rsidRPr="002A3BA8">
              <w:rPr>
                <w:rFonts w:ascii="Arial" w:hAnsi="Arial" w:cs="Arial"/>
                <w:sz w:val="20"/>
                <w:szCs w:val="20"/>
              </w:rPr>
              <w:t xml:space="preserve">Fortalecer la coordinación de equidad con espacios para atender a la población </w:t>
            </w: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Conclusiones y recomendaciones</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(Evalué el desempeño de la administración en este período y relacione como mínimo cinco recomendaciones para mejorar los resultados de la administración)</w:t>
            </w:r>
          </w:p>
        </w:tc>
      </w:tr>
      <w:tr w:rsidR="00D02E44" w:rsidRPr="002A3BA8" w:rsidTr="003F7EE4">
        <w:tc>
          <w:tcPr>
            <w:tcW w:w="9500" w:type="dxa"/>
            <w:gridSpan w:val="2"/>
          </w:tcPr>
          <w:p w:rsidR="00D02E44" w:rsidRPr="002A3BA8" w:rsidRDefault="00D02E44" w:rsidP="00E762FC">
            <w:pPr>
              <w:rPr>
                <w:rFonts w:ascii="Arial" w:hAnsi="Arial" w:cs="Arial"/>
                <w:sz w:val="20"/>
                <w:szCs w:val="20"/>
              </w:rPr>
            </w:pPr>
            <w:r w:rsidRPr="002A3BA8">
              <w:rPr>
                <w:rFonts w:ascii="Arial" w:hAnsi="Arial" w:cs="Arial"/>
                <w:sz w:val="20"/>
                <w:szCs w:val="20"/>
              </w:rPr>
              <w:t>Este proyecto tiene una importancia bastante amplia que impacta de manera favorable al desarrollo de municipio de Tenjo, ya que si se tiene mujeres productivas y no maltratadas se tienen familias consolidadas, esto colabora con la disminución de la pobreza extrema.</w:t>
            </w: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Asuntos de Impacto</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(Describa los dos asuntos o proyectos de mayor impacto ejecutados por la dependencia. Anexe imágenes)</w:t>
            </w:r>
          </w:p>
        </w:tc>
      </w:tr>
      <w:tr w:rsidR="00D02E44" w:rsidRPr="002A3BA8" w:rsidTr="003F7EE4">
        <w:tc>
          <w:tcPr>
            <w:tcW w:w="9500" w:type="dxa"/>
            <w:gridSpan w:val="2"/>
          </w:tcPr>
          <w:p w:rsidR="00D02E44" w:rsidRPr="002A3BA8" w:rsidRDefault="00D02E44" w:rsidP="00E762FC">
            <w:pPr>
              <w:rPr>
                <w:rFonts w:ascii="Arial" w:hAnsi="Arial" w:cs="Arial"/>
                <w:sz w:val="20"/>
                <w:szCs w:val="20"/>
              </w:rPr>
            </w:pPr>
            <w:r w:rsidRPr="002A3BA8">
              <w:rPr>
                <w:rFonts w:ascii="Arial" w:hAnsi="Arial" w:cs="Arial"/>
                <w:sz w:val="20"/>
                <w:szCs w:val="20"/>
              </w:rPr>
              <w:t>Lograr capacitar a 60 mujeres en proyectos productivos para mujeres cabeza de familia.</w:t>
            </w:r>
          </w:p>
          <w:p w:rsidR="00D02E44" w:rsidRPr="002A3BA8" w:rsidRDefault="00D02E44" w:rsidP="00E762FC">
            <w:pPr>
              <w:rPr>
                <w:rFonts w:ascii="Arial" w:hAnsi="Arial" w:cs="Arial"/>
                <w:sz w:val="20"/>
                <w:szCs w:val="20"/>
              </w:rPr>
            </w:pPr>
            <w:r w:rsidRPr="002A3BA8">
              <w:rPr>
                <w:rFonts w:ascii="Arial" w:hAnsi="Arial" w:cs="Arial"/>
                <w:sz w:val="20"/>
                <w:szCs w:val="20"/>
              </w:rPr>
              <w:t xml:space="preserve">Se realizó la caracterización de la mujer en el Municipio, por medio de 400 encuestas para indagar aspectos como familia, vivienda, empleo, hijos,  tipos de violencia, y si son madres cabeza de flia.  </w:t>
            </w:r>
          </w:p>
          <w:p w:rsidR="00D02E44" w:rsidRPr="002A3BA8" w:rsidRDefault="00D02E44" w:rsidP="00E762FC">
            <w:pPr>
              <w:rPr>
                <w:rFonts w:ascii="Arial" w:hAnsi="Arial" w:cs="Arial"/>
                <w:sz w:val="20"/>
                <w:szCs w:val="20"/>
              </w:rPr>
            </w:pPr>
            <w:r w:rsidRPr="002A3BA8">
              <w:rPr>
                <w:rFonts w:ascii="Arial" w:hAnsi="Arial" w:cs="Arial"/>
                <w:sz w:val="20"/>
                <w:szCs w:val="20"/>
              </w:rPr>
              <w:t>En la gobernación se encuentra bien ubicado el municipio ´por las acciones realizadas e informes enviados</w:t>
            </w:r>
          </w:p>
        </w:tc>
      </w:tr>
    </w:tbl>
    <w:p w:rsidR="00D02E44" w:rsidRPr="002A3BA8" w:rsidRDefault="00D02E44" w:rsidP="00E762FC">
      <w:pPr>
        <w:spacing w:line="240" w:lineRule="auto"/>
        <w:rPr>
          <w:rFonts w:ascii="Arial" w:hAnsi="Arial" w:cs="Arial"/>
          <w:sz w:val="20"/>
          <w:szCs w:val="20"/>
        </w:rPr>
      </w:pPr>
    </w:p>
    <w:tbl>
      <w:tblPr>
        <w:tblStyle w:val="Tablaconcuadrcula"/>
        <w:tblW w:w="0" w:type="auto"/>
        <w:tblLook w:val="04A0"/>
      </w:tblPr>
      <w:tblGrid>
        <w:gridCol w:w="9500"/>
      </w:tblGrid>
      <w:tr w:rsidR="00D02E44" w:rsidRPr="002A3BA8" w:rsidTr="003F7EE4">
        <w:tc>
          <w:tcPr>
            <w:tcW w:w="9500" w:type="dxa"/>
            <w:shd w:val="clear" w:color="auto" w:fill="D9D9D9" w:themeFill="background1" w:themeFillShade="D9"/>
          </w:tcPr>
          <w:p w:rsidR="00D02E44" w:rsidRPr="002A3BA8" w:rsidRDefault="00D02E44" w:rsidP="00E762FC">
            <w:pPr>
              <w:pStyle w:val="Ttulo1"/>
              <w:spacing w:before="0"/>
              <w:jc w:val="center"/>
              <w:outlineLvl w:val="0"/>
              <w:rPr>
                <w:rFonts w:ascii="Arial" w:hAnsi="Arial" w:cs="Arial"/>
                <w:bCs w:val="0"/>
                <w:color w:val="auto"/>
                <w:sz w:val="20"/>
                <w:szCs w:val="20"/>
              </w:rPr>
            </w:pPr>
            <w:r w:rsidRPr="002A3BA8">
              <w:rPr>
                <w:rFonts w:ascii="Arial" w:hAnsi="Arial" w:cs="Arial"/>
                <w:bCs w:val="0"/>
                <w:color w:val="auto"/>
                <w:sz w:val="20"/>
                <w:szCs w:val="20"/>
              </w:rPr>
              <w:t>Anexos</w:t>
            </w:r>
          </w:p>
          <w:p w:rsidR="00D02E44" w:rsidRPr="002A3BA8" w:rsidRDefault="00D02E44" w:rsidP="00E762FC">
            <w:pPr>
              <w:pStyle w:val="Ttulo1"/>
              <w:spacing w:before="0"/>
              <w:jc w:val="center"/>
              <w:outlineLvl w:val="0"/>
              <w:rPr>
                <w:rFonts w:ascii="Arial" w:hAnsi="Arial" w:cs="Arial"/>
                <w:b w:val="0"/>
                <w:bCs w:val="0"/>
                <w:color w:val="auto"/>
                <w:sz w:val="20"/>
                <w:szCs w:val="20"/>
              </w:rPr>
            </w:pPr>
            <w:r w:rsidRPr="002A3BA8">
              <w:rPr>
                <w:rFonts w:ascii="Arial" w:hAnsi="Arial" w:cs="Arial"/>
                <w:b w:val="0"/>
                <w:bCs w:val="0"/>
                <w:color w:val="auto"/>
                <w:sz w:val="20"/>
                <w:szCs w:val="20"/>
              </w:rPr>
              <w:t>(Relacione las estadísticas, mapas, gráficos y conceptos que soporten lo dicho en los aportes anteriores</w:t>
            </w:r>
          </w:p>
        </w:tc>
      </w:tr>
      <w:tr w:rsidR="00D02E44" w:rsidRPr="002A3BA8" w:rsidTr="003F7EE4">
        <w:tc>
          <w:tcPr>
            <w:tcW w:w="9500" w:type="dxa"/>
          </w:tcPr>
          <w:p w:rsidR="00D02E44" w:rsidRPr="002A3BA8" w:rsidRDefault="00D02E44" w:rsidP="00E762FC">
            <w:pPr>
              <w:rPr>
                <w:rFonts w:ascii="Arial" w:hAnsi="Arial" w:cs="Arial"/>
                <w:sz w:val="20"/>
                <w:szCs w:val="20"/>
              </w:rPr>
            </w:pPr>
          </w:p>
        </w:tc>
      </w:tr>
      <w:tr w:rsidR="00D02E44" w:rsidRPr="002A3BA8" w:rsidTr="003F7EE4">
        <w:tc>
          <w:tcPr>
            <w:tcW w:w="9500" w:type="dxa"/>
          </w:tcPr>
          <w:p w:rsidR="00D02E44" w:rsidRPr="002A3BA8" w:rsidRDefault="00D02E44" w:rsidP="00E762FC">
            <w:pPr>
              <w:pStyle w:val="Ttulo1"/>
              <w:spacing w:before="0"/>
              <w:jc w:val="both"/>
              <w:outlineLvl w:val="0"/>
              <w:rPr>
                <w:rFonts w:ascii="Arial" w:hAnsi="Arial" w:cs="Arial"/>
                <w:b w:val="0"/>
                <w:bCs w:val="0"/>
                <w:color w:val="auto"/>
                <w:sz w:val="20"/>
                <w:szCs w:val="20"/>
              </w:rPr>
            </w:pPr>
          </w:p>
        </w:tc>
      </w:tr>
    </w:tbl>
    <w:p w:rsidR="00D02E44" w:rsidRPr="002A3BA8" w:rsidRDefault="00D02E44" w:rsidP="00E762FC">
      <w:pPr>
        <w:pStyle w:val="Ttulo1"/>
        <w:spacing w:before="0" w:line="240" w:lineRule="auto"/>
        <w:jc w:val="both"/>
        <w:rPr>
          <w:rFonts w:ascii="Arial" w:hAnsi="Arial" w:cs="Arial"/>
          <w:b w:val="0"/>
          <w:color w:val="auto"/>
          <w:sz w:val="20"/>
          <w:szCs w:val="20"/>
        </w:rPr>
      </w:pPr>
    </w:p>
    <w:p w:rsidR="00D02E44" w:rsidRPr="002A3BA8" w:rsidRDefault="00D02E44" w:rsidP="00E762FC">
      <w:pPr>
        <w:spacing w:line="240" w:lineRule="auto"/>
        <w:rPr>
          <w:rFonts w:ascii="Arial" w:hAnsi="Arial" w:cs="Arial"/>
          <w:sz w:val="20"/>
          <w:szCs w:val="20"/>
        </w:rPr>
      </w:pPr>
    </w:p>
    <w:tbl>
      <w:tblPr>
        <w:tblStyle w:val="Tablaconcuadrcula2"/>
        <w:tblW w:w="0" w:type="auto"/>
        <w:tblLook w:val="04A0"/>
      </w:tblPr>
      <w:tblGrid>
        <w:gridCol w:w="4750"/>
        <w:gridCol w:w="4750"/>
      </w:tblGrid>
      <w:tr w:rsidR="00D02E44" w:rsidRPr="002A3BA8" w:rsidTr="003F7EE4">
        <w:tc>
          <w:tcPr>
            <w:tcW w:w="9500" w:type="dxa"/>
            <w:gridSpan w:val="2"/>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sz w:val="20"/>
                <w:szCs w:val="20"/>
              </w:rPr>
            </w:pPr>
            <w:r w:rsidRPr="002A3BA8">
              <w:rPr>
                <w:rFonts w:ascii="Arial" w:eastAsiaTheme="majorEastAsia" w:hAnsi="Arial" w:cs="Arial"/>
                <w:b/>
                <w:sz w:val="20"/>
                <w:szCs w:val="20"/>
              </w:rPr>
              <w:t>Datos Generales</w:t>
            </w:r>
          </w:p>
        </w:tc>
      </w:tr>
      <w:tr w:rsidR="00D02E44" w:rsidRPr="002A3BA8" w:rsidTr="003F7EE4">
        <w:tc>
          <w:tcPr>
            <w:tcW w:w="4750"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bCs/>
                <w:sz w:val="20"/>
                <w:szCs w:val="20"/>
              </w:rPr>
              <w:t xml:space="preserve">Nombre del funcionario responsable </w:t>
            </w:r>
          </w:p>
        </w:tc>
        <w:tc>
          <w:tcPr>
            <w:tcW w:w="4750"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Vicky Liliana Pedreros Forero</w:t>
            </w:r>
          </w:p>
        </w:tc>
      </w:tr>
      <w:tr w:rsidR="00D02E44" w:rsidRPr="002A3BA8" w:rsidTr="003F7EE4">
        <w:tc>
          <w:tcPr>
            <w:tcW w:w="4750"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Cargo</w:t>
            </w:r>
          </w:p>
        </w:tc>
        <w:tc>
          <w:tcPr>
            <w:tcW w:w="4750"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Coordinadora Programa de Discapacidad</w:t>
            </w:r>
          </w:p>
        </w:tc>
      </w:tr>
      <w:tr w:rsidR="00D02E44" w:rsidRPr="002A3BA8" w:rsidTr="003F7EE4">
        <w:tc>
          <w:tcPr>
            <w:tcW w:w="4750"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Dependencia</w:t>
            </w:r>
          </w:p>
        </w:tc>
        <w:tc>
          <w:tcPr>
            <w:tcW w:w="4750"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Secretaria de Protección Social</w:t>
            </w:r>
          </w:p>
        </w:tc>
      </w:tr>
      <w:tr w:rsidR="00D02E44" w:rsidRPr="002A3BA8" w:rsidTr="003F7EE4">
        <w:tc>
          <w:tcPr>
            <w:tcW w:w="4750"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Ciudad y fecha</w:t>
            </w:r>
          </w:p>
        </w:tc>
        <w:tc>
          <w:tcPr>
            <w:tcW w:w="4750" w:type="dxa"/>
          </w:tcPr>
          <w:p w:rsidR="00D02E44" w:rsidRPr="002A3BA8" w:rsidRDefault="00D02E44" w:rsidP="00E762FC">
            <w:pPr>
              <w:keepNext/>
              <w:keepLines/>
              <w:jc w:val="both"/>
              <w:outlineLvl w:val="0"/>
              <w:rPr>
                <w:rFonts w:ascii="Arial" w:eastAsiaTheme="majorEastAsia" w:hAnsi="Arial" w:cs="Arial"/>
                <w:sz w:val="20"/>
                <w:szCs w:val="20"/>
                <w:lang w:val="es-CO"/>
              </w:rPr>
            </w:pPr>
            <w:r w:rsidRPr="002A3BA8">
              <w:rPr>
                <w:rFonts w:ascii="Arial" w:eastAsiaTheme="majorEastAsia" w:hAnsi="Arial" w:cs="Arial"/>
                <w:sz w:val="20"/>
                <w:szCs w:val="20"/>
                <w:lang w:val="es-CO"/>
              </w:rPr>
              <w:t>Tenjo (Cundinamarca) 31 de Julio de 2012</w:t>
            </w:r>
          </w:p>
        </w:tc>
      </w:tr>
      <w:tr w:rsidR="00D02E44" w:rsidRPr="002A3BA8" w:rsidTr="003F7EE4">
        <w:tc>
          <w:tcPr>
            <w:tcW w:w="4750" w:type="dxa"/>
          </w:tcPr>
          <w:p w:rsidR="00D02E44" w:rsidRPr="002A3BA8" w:rsidRDefault="00D02E44" w:rsidP="00E762FC">
            <w:pPr>
              <w:keepNext/>
              <w:keepLines/>
              <w:jc w:val="both"/>
              <w:outlineLvl w:val="0"/>
              <w:rPr>
                <w:rFonts w:ascii="Arial" w:eastAsiaTheme="majorEastAsia" w:hAnsi="Arial" w:cs="Arial"/>
                <w:sz w:val="20"/>
                <w:szCs w:val="20"/>
                <w:lang w:val="es-CO"/>
              </w:rPr>
            </w:pPr>
            <w:r w:rsidRPr="002A3BA8">
              <w:rPr>
                <w:rFonts w:ascii="Arial" w:eastAsiaTheme="majorEastAsia" w:hAnsi="Arial" w:cs="Arial"/>
                <w:sz w:val="20"/>
                <w:szCs w:val="20"/>
                <w:lang w:val="es-CO"/>
              </w:rPr>
              <w:t>Período de rendición de cuenta</w:t>
            </w:r>
          </w:p>
        </w:tc>
        <w:tc>
          <w:tcPr>
            <w:tcW w:w="4750"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Enero 1 – julio 31 de 2012</w:t>
            </w:r>
          </w:p>
        </w:tc>
      </w:tr>
      <w:tr w:rsidR="00D02E44" w:rsidRPr="002A3BA8" w:rsidTr="003F7EE4">
        <w:tc>
          <w:tcPr>
            <w:tcW w:w="9500" w:type="dxa"/>
            <w:gridSpan w:val="2"/>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sz w:val="20"/>
                <w:szCs w:val="20"/>
                <w:lang w:val="es-CO"/>
              </w:rPr>
            </w:pPr>
            <w:r w:rsidRPr="002A3BA8">
              <w:rPr>
                <w:rFonts w:ascii="Arial" w:eastAsiaTheme="majorEastAsia" w:hAnsi="Arial" w:cs="Arial"/>
                <w:b/>
                <w:sz w:val="20"/>
                <w:szCs w:val="20"/>
                <w:lang w:val="es-CO"/>
              </w:rPr>
              <w:t xml:space="preserve">Introducción </w:t>
            </w:r>
          </w:p>
          <w:p w:rsidR="00D02E44" w:rsidRPr="002A3BA8" w:rsidRDefault="00D02E44" w:rsidP="00E762FC">
            <w:pPr>
              <w:keepNext/>
              <w:keepLines/>
              <w:jc w:val="center"/>
              <w:outlineLvl w:val="0"/>
              <w:rPr>
                <w:rFonts w:ascii="Arial" w:eastAsiaTheme="majorEastAsia" w:hAnsi="Arial" w:cs="Arial"/>
                <w:sz w:val="20"/>
                <w:szCs w:val="20"/>
                <w:lang w:val="es-CO"/>
              </w:rPr>
            </w:pPr>
            <w:r w:rsidRPr="002A3BA8">
              <w:rPr>
                <w:rFonts w:ascii="Arial" w:eastAsiaTheme="majorEastAsia" w:hAnsi="Arial" w:cs="Arial"/>
                <w:sz w:val="20"/>
                <w:szCs w:val="20"/>
                <w:lang w:val="es-CO"/>
              </w:rPr>
              <w:t>(Señale de forma descriptiva los principales logros y dificultades de la dependencia a su cargo)</w:t>
            </w:r>
          </w:p>
        </w:tc>
      </w:tr>
      <w:tr w:rsidR="00D02E44" w:rsidRPr="002A3BA8" w:rsidTr="003F7EE4">
        <w:tc>
          <w:tcPr>
            <w:tcW w:w="9500" w:type="dxa"/>
            <w:gridSpan w:val="2"/>
          </w:tcPr>
          <w:p w:rsidR="00D02E44" w:rsidRPr="002A3BA8" w:rsidRDefault="00D02E44" w:rsidP="00E762FC">
            <w:pPr>
              <w:keepNext/>
              <w:keepLines/>
              <w:jc w:val="both"/>
              <w:outlineLvl w:val="0"/>
              <w:rPr>
                <w:rFonts w:ascii="Arial" w:eastAsiaTheme="majorEastAsia" w:hAnsi="Arial" w:cs="Arial"/>
                <w:sz w:val="20"/>
                <w:szCs w:val="20"/>
                <w:lang w:val="es-CO"/>
              </w:rPr>
            </w:pPr>
            <w:r w:rsidRPr="002A3BA8">
              <w:rPr>
                <w:rFonts w:ascii="Arial" w:eastAsiaTheme="majorEastAsia" w:hAnsi="Arial" w:cs="Arial"/>
                <w:sz w:val="20"/>
                <w:szCs w:val="20"/>
                <w:lang w:val="es-CO"/>
              </w:rPr>
              <w:t xml:space="preserve">La Unidad de Atención Integral a la Discapacidad y sus Familias, constituye uno de los programas ejecutados por la Secretaria de Protección Social que a la fecha ha permitido acoger 120 usuarios en condición de discapacidad y 780 con necesidades educativas para hacerlos partícipes de procesos terapéuticos de habilitación y rehabilitación de acuerdo a su edad de desarrollo y necesidad específica. Esto gracias a un Equipo Interdisciplinario que ha generado la posibilidad de brindar procesos no solo en el entorno terapéutico existente sino en los diferentes entornos de participación tales como familia y colegio. Junto a ello se ha realizado la gestión necesaria para promover la integración del concepto de discapacidad como una habilidad diferente para actuar a través de actividades de sensibilización, participación y crecimiento relacionadas con la Identificación de La Política Pública de Discapacidad, la reactivación del Comité de Discapacidad, la Educación Complementaria Certificada con el Sena, la ejecución de actividades terapéuticas por habilidades y destrezas, la promoción de aprendizaje acerca de Relaciones Interpersonales y Sexualidad, la definición de espacios lúdicos y de integración para padres, madres y cuidadores como entes de gran importancia para el crecimiento, desarrollo y reconocimiento de la persona en condición de discapacidad; entre muchos otros procesos que se llevan a cabo de manera conjunta con los aspectos ya mencionados. </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Dentro  de muchos otros objetivos del programa, se encuentra la contratación para  actividades complementarias tales como Equino terapia, Artes e Hidroterapia y demora en la dotación de materiales y  elementos requeridos para el completo y buen funcionamiento de la Unidad de Atención Integral.</w:t>
            </w:r>
          </w:p>
          <w:p w:rsidR="00D02E44" w:rsidRPr="002A3BA8" w:rsidRDefault="00D02E44" w:rsidP="00E762FC">
            <w:pPr>
              <w:rPr>
                <w:rFonts w:ascii="Arial" w:hAnsi="Arial" w:cs="Arial"/>
                <w:sz w:val="20"/>
                <w:szCs w:val="20"/>
                <w:lang w:val="es-CO"/>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sz w:val="20"/>
                <w:szCs w:val="20"/>
                <w:lang w:val="es-CO"/>
              </w:rPr>
            </w:pPr>
            <w:r w:rsidRPr="002A3BA8">
              <w:rPr>
                <w:rFonts w:ascii="Arial" w:eastAsiaTheme="majorEastAsia" w:hAnsi="Arial" w:cs="Arial"/>
                <w:b/>
                <w:sz w:val="20"/>
                <w:szCs w:val="20"/>
                <w:lang w:val="es-CO"/>
              </w:rPr>
              <w:t>Diagnóstico inicial</w:t>
            </w:r>
          </w:p>
          <w:p w:rsidR="00D02E44" w:rsidRPr="002A3BA8" w:rsidRDefault="00D02E44" w:rsidP="00E762FC">
            <w:pPr>
              <w:keepNext/>
              <w:keepLines/>
              <w:jc w:val="center"/>
              <w:outlineLvl w:val="0"/>
              <w:rPr>
                <w:rFonts w:ascii="Arial" w:eastAsiaTheme="majorEastAsia" w:hAnsi="Arial" w:cs="Arial"/>
                <w:sz w:val="20"/>
                <w:szCs w:val="20"/>
                <w:lang w:val="es-CO"/>
              </w:rPr>
            </w:pPr>
            <w:r w:rsidRPr="002A3BA8">
              <w:rPr>
                <w:rFonts w:ascii="Arial" w:eastAsiaTheme="majorEastAsia" w:hAnsi="Arial" w:cs="Arial"/>
                <w:sz w:val="20"/>
                <w:szCs w:val="20"/>
                <w:lang w:val="es-CO"/>
              </w:rPr>
              <w:t>(Describa de forma breve cómo encontró la dependencia a su cargo y las acciones que se plantearon para resolver esa situación)</w:t>
            </w:r>
          </w:p>
        </w:tc>
      </w:tr>
      <w:tr w:rsidR="00D02E44" w:rsidRPr="002A3BA8" w:rsidTr="003F7EE4">
        <w:tc>
          <w:tcPr>
            <w:tcW w:w="9500" w:type="dxa"/>
            <w:gridSpan w:val="2"/>
          </w:tcPr>
          <w:p w:rsidR="00D02E44" w:rsidRPr="002A3BA8" w:rsidRDefault="00D02E44" w:rsidP="00E762FC">
            <w:pPr>
              <w:jc w:val="both"/>
              <w:rPr>
                <w:rFonts w:ascii="Arial" w:hAnsi="Arial" w:cs="Arial"/>
                <w:sz w:val="20"/>
                <w:szCs w:val="20"/>
                <w:lang w:val="es-CO"/>
              </w:rPr>
            </w:pPr>
            <w:r w:rsidRPr="002A3BA8">
              <w:rPr>
                <w:rFonts w:ascii="Arial" w:hAnsi="Arial" w:cs="Arial"/>
                <w:sz w:val="20"/>
                <w:szCs w:val="20"/>
                <w:lang w:val="es-CO"/>
              </w:rPr>
              <w:t xml:space="preserve">La Secretaría de Protección Social hace entrega a la Coordinación de la Unidad de Atención Integral a la Discapacidad de la información correspondiente a cada uno de los Informes de ejecución del año anterior por la Coordinación y junto a ello del material, equipos y herramientas pertenecientes a la Unidad de Atención. Determina el Equipo de Trabajo y las disposiciones iniciales para dar inicio al proceso. </w:t>
            </w:r>
          </w:p>
          <w:p w:rsidR="00D02E44" w:rsidRPr="002A3BA8" w:rsidRDefault="00D02E44" w:rsidP="00E762FC">
            <w:pPr>
              <w:jc w:val="both"/>
              <w:rPr>
                <w:rFonts w:ascii="Arial" w:hAnsi="Arial" w:cs="Arial"/>
                <w:sz w:val="20"/>
                <w:szCs w:val="20"/>
                <w:lang w:val="es-CO"/>
              </w:rPr>
            </w:pPr>
            <w:r w:rsidRPr="002A3BA8">
              <w:rPr>
                <w:rFonts w:ascii="Arial" w:hAnsi="Arial" w:cs="Arial"/>
                <w:sz w:val="20"/>
                <w:szCs w:val="20"/>
                <w:lang w:val="es-CO"/>
              </w:rPr>
              <w:t xml:space="preserve">La Coordinación y el Equipo Interdisciplinario del programa establecen la información encontrada en un equipo portátil, como base de datos para dar inicio a las actividades correspondientes al mismo. Realiza Inventario a partir del ya existente del año anterior  De esta manera el programa abre  sus puertas, retoma actividades y da paso a la implementación de estrategias y tareas para la identificación y reconocimiento de la discapacidad en el Municipio. </w:t>
            </w:r>
          </w:p>
          <w:p w:rsidR="00D02E44" w:rsidRPr="002A3BA8" w:rsidRDefault="00D02E44" w:rsidP="00E762FC">
            <w:pPr>
              <w:rPr>
                <w:rFonts w:ascii="Arial" w:hAnsi="Arial" w:cs="Arial"/>
                <w:sz w:val="20"/>
                <w:szCs w:val="20"/>
                <w:lang w:val="es-CO"/>
              </w:rPr>
            </w:pPr>
          </w:p>
          <w:p w:rsidR="00D02E44" w:rsidRPr="002A3BA8" w:rsidRDefault="00D02E44" w:rsidP="00E762FC">
            <w:pPr>
              <w:rPr>
                <w:rFonts w:ascii="Arial" w:hAnsi="Arial" w:cs="Arial"/>
                <w:sz w:val="20"/>
                <w:szCs w:val="20"/>
                <w:lang w:val="es-CO"/>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sz w:val="20"/>
                <w:szCs w:val="20"/>
                <w:lang w:val="es-CO"/>
              </w:rPr>
            </w:pPr>
            <w:r w:rsidRPr="002A3BA8">
              <w:rPr>
                <w:rFonts w:ascii="Arial" w:eastAsiaTheme="majorEastAsia" w:hAnsi="Arial" w:cs="Arial"/>
                <w:b/>
                <w:sz w:val="20"/>
                <w:szCs w:val="20"/>
                <w:lang w:val="es-CO"/>
              </w:rPr>
              <w:t>Cumplimiento de compromisos y metas de gobierno</w:t>
            </w:r>
          </w:p>
          <w:p w:rsidR="00D02E44" w:rsidRPr="002A3BA8" w:rsidRDefault="00D02E44" w:rsidP="00E762FC">
            <w:pPr>
              <w:keepNext/>
              <w:keepLines/>
              <w:jc w:val="center"/>
              <w:outlineLvl w:val="0"/>
              <w:rPr>
                <w:rFonts w:ascii="Arial" w:eastAsiaTheme="majorEastAsia" w:hAnsi="Arial" w:cs="Arial"/>
                <w:sz w:val="20"/>
                <w:szCs w:val="20"/>
                <w:lang w:val="es-CO"/>
              </w:rPr>
            </w:pPr>
            <w:r w:rsidRPr="002A3BA8">
              <w:rPr>
                <w:rFonts w:ascii="Arial" w:eastAsiaTheme="majorEastAsia" w:hAnsi="Arial" w:cs="Arial"/>
                <w:sz w:val="20"/>
                <w:szCs w:val="20"/>
                <w:lang w:val="es-CO"/>
              </w:rPr>
              <w:t>(Describa los compromisos del programa de gobierno que la dependencia ha cumplido y las metas del plan de desarrollo que a la fecha se han logrado o han tenido un avance importante. En cada caso señale la meta, el logro obtenido, las actividades desarrolladas, los recursos financieros invertidos y las acciones que están pendientes de ejecutar. Organice la información de acuerdo con los programas y subprogramas del plan de desarrollo)</w:t>
            </w:r>
          </w:p>
        </w:tc>
      </w:tr>
      <w:tr w:rsidR="00D02E44" w:rsidRPr="002A3BA8" w:rsidTr="003F7EE4">
        <w:tc>
          <w:tcPr>
            <w:tcW w:w="9500" w:type="dxa"/>
            <w:gridSpan w:val="2"/>
          </w:tcPr>
          <w:p w:rsidR="00D02E44" w:rsidRPr="002A3BA8" w:rsidRDefault="00D02E44" w:rsidP="00E762FC">
            <w:pPr>
              <w:spacing w:after="200"/>
              <w:rPr>
                <w:rFonts w:ascii="Arial" w:hAnsi="Arial" w:cs="Arial"/>
                <w:sz w:val="20"/>
                <w:szCs w:val="20"/>
                <w:lang w:val="es-CO" w:eastAsia="es-ES"/>
              </w:rPr>
            </w:pPr>
            <w:r w:rsidRPr="002A3BA8">
              <w:rPr>
                <w:rFonts w:ascii="Arial" w:hAnsi="Arial" w:cs="Arial"/>
                <w:sz w:val="20"/>
                <w:szCs w:val="20"/>
                <w:lang w:val="es-CO" w:eastAsia="es-ES"/>
              </w:rPr>
              <w:t>Programa 9: Protección y desarrollo integral de las personas con discapacidad</w:t>
            </w:r>
          </w:p>
          <w:p w:rsidR="00D02E44" w:rsidRPr="002A3BA8" w:rsidRDefault="00D02E44" w:rsidP="00E762FC">
            <w:pPr>
              <w:spacing w:after="200"/>
              <w:rPr>
                <w:rFonts w:ascii="Arial" w:hAnsi="Arial" w:cs="Arial"/>
                <w:sz w:val="20"/>
                <w:szCs w:val="20"/>
                <w:lang w:val="es-CO" w:eastAsia="es-ES"/>
              </w:rPr>
            </w:pPr>
          </w:p>
          <w:tbl>
            <w:tblPr>
              <w:tblStyle w:val="Tablaconcuadrcula2"/>
              <w:tblW w:w="0" w:type="auto"/>
              <w:tblLook w:val="04A0"/>
            </w:tblPr>
            <w:tblGrid>
              <w:gridCol w:w="1573"/>
              <w:gridCol w:w="1717"/>
              <w:gridCol w:w="1973"/>
              <w:gridCol w:w="1583"/>
              <w:gridCol w:w="1214"/>
              <w:gridCol w:w="1214"/>
            </w:tblGrid>
            <w:tr w:rsidR="00D02E44" w:rsidRPr="002A3BA8" w:rsidTr="003F7EE4">
              <w:tc>
                <w:tcPr>
                  <w:tcW w:w="1492" w:type="dxa"/>
                </w:tcPr>
                <w:p w:rsidR="00D02E44" w:rsidRPr="002A3BA8" w:rsidRDefault="00D02E44" w:rsidP="00E762FC">
                  <w:pPr>
                    <w:keepNext/>
                    <w:keepLines/>
                    <w:jc w:val="both"/>
                    <w:outlineLvl w:val="0"/>
                    <w:rPr>
                      <w:rFonts w:ascii="Arial" w:eastAsiaTheme="majorEastAsia" w:hAnsi="Arial" w:cs="Arial"/>
                      <w:sz w:val="20"/>
                      <w:szCs w:val="20"/>
                      <w:lang w:eastAsia="es-ES"/>
                    </w:rPr>
                  </w:pPr>
                  <w:r w:rsidRPr="002A3BA8">
                    <w:rPr>
                      <w:rFonts w:ascii="Arial" w:eastAsiaTheme="majorEastAsia" w:hAnsi="Arial" w:cs="Arial"/>
                      <w:sz w:val="20"/>
                      <w:szCs w:val="20"/>
                      <w:lang w:eastAsia="es-ES"/>
                    </w:rPr>
                    <w:t>META</w:t>
                  </w:r>
                </w:p>
              </w:tc>
              <w:tc>
                <w:tcPr>
                  <w:tcW w:w="1521" w:type="dxa"/>
                </w:tcPr>
                <w:p w:rsidR="00D02E44" w:rsidRPr="002A3BA8" w:rsidRDefault="00D02E44" w:rsidP="00E762FC">
                  <w:pPr>
                    <w:keepNext/>
                    <w:keepLines/>
                    <w:jc w:val="both"/>
                    <w:outlineLvl w:val="0"/>
                    <w:rPr>
                      <w:rFonts w:ascii="Arial" w:eastAsiaTheme="majorEastAsia" w:hAnsi="Arial" w:cs="Arial"/>
                      <w:sz w:val="20"/>
                      <w:szCs w:val="20"/>
                      <w:lang w:eastAsia="es-ES"/>
                    </w:rPr>
                  </w:pPr>
                  <w:r w:rsidRPr="002A3BA8">
                    <w:rPr>
                      <w:rFonts w:ascii="Arial" w:eastAsiaTheme="majorEastAsia" w:hAnsi="Arial" w:cs="Arial"/>
                      <w:sz w:val="20"/>
                      <w:szCs w:val="20"/>
                      <w:lang w:eastAsia="es-ES"/>
                    </w:rPr>
                    <w:t>LOGRO OBTENIDO</w:t>
                  </w:r>
                </w:p>
              </w:tc>
              <w:tc>
                <w:tcPr>
                  <w:tcW w:w="1800" w:type="dxa"/>
                </w:tcPr>
                <w:p w:rsidR="00D02E44" w:rsidRPr="002A3BA8" w:rsidRDefault="00D02E44" w:rsidP="00E762FC">
                  <w:pPr>
                    <w:keepNext/>
                    <w:keepLines/>
                    <w:jc w:val="both"/>
                    <w:outlineLvl w:val="0"/>
                    <w:rPr>
                      <w:rFonts w:ascii="Arial" w:eastAsiaTheme="majorEastAsia" w:hAnsi="Arial" w:cs="Arial"/>
                      <w:sz w:val="20"/>
                      <w:szCs w:val="20"/>
                      <w:lang w:eastAsia="es-ES"/>
                    </w:rPr>
                  </w:pPr>
                  <w:r w:rsidRPr="002A3BA8">
                    <w:rPr>
                      <w:rFonts w:ascii="Arial" w:eastAsiaTheme="majorEastAsia" w:hAnsi="Arial" w:cs="Arial"/>
                      <w:sz w:val="20"/>
                      <w:szCs w:val="20"/>
                      <w:lang w:eastAsia="es-ES"/>
                    </w:rPr>
                    <w:t>ACTIVIDADES DESARROLLADAS</w:t>
                  </w:r>
                </w:p>
              </w:tc>
              <w:tc>
                <w:tcPr>
                  <w:tcW w:w="1539" w:type="dxa"/>
                </w:tcPr>
                <w:p w:rsidR="00D02E44" w:rsidRPr="002A3BA8" w:rsidRDefault="00D02E44" w:rsidP="00E762FC">
                  <w:pPr>
                    <w:keepNext/>
                    <w:keepLines/>
                    <w:jc w:val="both"/>
                    <w:outlineLvl w:val="0"/>
                    <w:rPr>
                      <w:rFonts w:ascii="Arial" w:eastAsiaTheme="majorEastAsia" w:hAnsi="Arial" w:cs="Arial"/>
                      <w:sz w:val="20"/>
                      <w:szCs w:val="20"/>
                      <w:lang w:eastAsia="es-ES"/>
                    </w:rPr>
                  </w:pPr>
                  <w:r w:rsidRPr="002A3BA8">
                    <w:rPr>
                      <w:rFonts w:ascii="Arial" w:eastAsiaTheme="majorEastAsia" w:hAnsi="Arial" w:cs="Arial"/>
                      <w:sz w:val="20"/>
                      <w:szCs w:val="20"/>
                      <w:lang w:eastAsia="es-ES"/>
                    </w:rPr>
                    <w:t>RECURSOS FINANCIEROS</w:t>
                  </w:r>
                </w:p>
              </w:tc>
              <w:tc>
                <w:tcPr>
                  <w:tcW w:w="1461" w:type="dxa"/>
                </w:tcPr>
                <w:p w:rsidR="00D02E44" w:rsidRPr="002A3BA8" w:rsidRDefault="00D02E44" w:rsidP="00E762FC">
                  <w:pPr>
                    <w:keepNext/>
                    <w:keepLines/>
                    <w:jc w:val="both"/>
                    <w:outlineLvl w:val="0"/>
                    <w:rPr>
                      <w:rFonts w:ascii="Arial" w:eastAsiaTheme="majorEastAsia" w:hAnsi="Arial" w:cs="Arial"/>
                      <w:sz w:val="20"/>
                      <w:szCs w:val="20"/>
                      <w:lang w:eastAsia="es-ES"/>
                    </w:rPr>
                  </w:pPr>
                </w:p>
              </w:tc>
              <w:tc>
                <w:tcPr>
                  <w:tcW w:w="1461" w:type="dxa"/>
                </w:tcPr>
                <w:p w:rsidR="00D02E44" w:rsidRPr="002A3BA8" w:rsidRDefault="00D02E44" w:rsidP="00E762FC">
                  <w:pPr>
                    <w:rPr>
                      <w:rFonts w:ascii="Arial" w:hAnsi="Arial" w:cs="Arial"/>
                      <w:sz w:val="20"/>
                      <w:szCs w:val="20"/>
                      <w:lang w:eastAsia="es-ES"/>
                    </w:rPr>
                  </w:pPr>
                </w:p>
              </w:tc>
            </w:tr>
            <w:tr w:rsidR="00D02E44" w:rsidRPr="002A3BA8" w:rsidTr="003F7EE4">
              <w:tc>
                <w:tcPr>
                  <w:tcW w:w="1492" w:type="dxa"/>
                </w:tcPr>
                <w:p w:rsidR="00D02E44" w:rsidRPr="002A3BA8" w:rsidRDefault="00D02E44" w:rsidP="00E762FC">
                  <w:pPr>
                    <w:rPr>
                      <w:rFonts w:ascii="Arial" w:hAnsi="Arial" w:cs="Arial"/>
                      <w:sz w:val="20"/>
                      <w:szCs w:val="20"/>
                      <w:lang w:val="es-CO" w:eastAsia="es-ES"/>
                    </w:rPr>
                  </w:pPr>
                  <w:r w:rsidRPr="002A3BA8">
                    <w:rPr>
                      <w:rFonts w:ascii="Arial" w:hAnsi="Arial" w:cs="Arial"/>
                      <w:sz w:val="20"/>
                      <w:szCs w:val="20"/>
                      <w:lang w:val="es-CO" w:eastAsia="es-ES"/>
                    </w:rPr>
                    <w:t>Beneficiar con apoyo terapéutico a 120 niños, jóvenes y adultos en condición de discapacidad</w:t>
                  </w:r>
                </w:p>
              </w:tc>
              <w:tc>
                <w:tcPr>
                  <w:tcW w:w="1521" w:type="dxa"/>
                </w:tcPr>
                <w:p w:rsidR="00D02E44" w:rsidRPr="002A3BA8" w:rsidRDefault="00D02E44" w:rsidP="00E762FC">
                  <w:pPr>
                    <w:rPr>
                      <w:rFonts w:ascii="Arial" w:hAnsi="Arial" w:cs="Arial"/>
                      <w:sz w:val="20"/>
                      <w:szCs w:val="20"/>
                      <w:lang w:val="es-CO" w:eastAsia="es-ES"/>
                    </w:rPr>
                  </w:pPr>
                  <w:r w:rsidRPr="002A3BA8">
                    <w:rPr>
                      <w:rFonts w:ascii="Arial" w:hAnsi="Arial" w:cs="Arial"/>
                      <w:sz w:val="20"/>
                      <w:szCs w:val="20"/>
                      <w:lang w:val="es-CO" w:eastAsia="es-ES"/>
                    </w:rPr>
                    <w:t>Se logró la atención en la unidad de 120 personas en condición de discapacidad</w:t>
                  </w:r>
                </w:p>
              </w:tc>
              <w:tc>
                <w:tcPr>
                  <w:tcW w:w="1800" w:type="dxa"/>
                </w:tcPr>
                <w:p w:rsidR="00D02E44" w:rsidRPr="002A3BA8" w:rsidRDefault="00D02E44" w:rsidP="00E762FC">
                  <w:pPr>
                    <w:rPr>
                      <w:rFonts w:ascii="Arial" w:hAnsi="Arial" w:cs="Arial"/>
                      <w:sz w:val="20"/>
                      <w:szCs w:val="20"/>
                      <w:lang w:val="es-CO" w:eastAsia="es-ES"/>
                    </w:rPr>
                  </w:pPr>
                  <w:r w:rsidRPr="002A3BA8">
                    <w:rPr>
                      <w:rFonts w:ascii="Arial" w:hAnsi="Arial" w:cs="Arial"/>
                      <w:sz w:val="20"/>
                      <w:szCs w:val="20"/>
                      <w:lang w:val="es-CO" w:eastAsia="es-ES"/>
                    </w:rPr>
                    <w:t>Procesos terapéuticos de intervención grupal e individual</w:t>
                  </w:r>
                </w:p>
                <w:p w:rsidR="00D02E44" w:rsidRPr="002A3BA8" w:rsidRDefault="00D02E44" w:rsidP="00E762FC">
                  <w:pPr>
                    <w:rPr>
                      <w:rFonts w:ascii="Arial" w:hAnsi="Arial" w:cs="Arial"/>
                      <w:sz w:val="20"/>
                      <w:szCs w:val="20"/>
                      <w:lang w:val="es-CO" w:eastAsia="es-ES"/>
                    </w:rPr>
                  </w:pPr>
                  <w:r w:rsidRPr="002A3BA8">
                    <w:rPr>
                      <w:rFonts w:ascii="Arial" w:hAnsi="Arial" w:cs="Arial"/>
                      <w:sz w:val="20"/>
                      <w:szCs w:val="20"/>
                      <w:lang w:val="es-CO" w:eastAsia="es-ES"/>
                    </w:rPr>
                    <w:t>Actividades complementarias de equinoterapia e hidroterapia</w:t>
                  </w:r>
                </w:p>
                <w:p w:rsidR="00D02E44" w:rsidRPr="002A3BA8" w:rsidRDefault="00D02E44" w:rsidP="00E762FC">
                  <w:pPr>
                    <w:rPr>
                      <w:rFonts w:ascii="Arial" w:hAnsi="Arial" w:cs="Arial"/>
                      <w:sz w:val="20"/>
                      <w:szCs w:val="20"/>
                      <w:lang w:eastAsia="es-ES"/>
                    </w:rPr>
                  </w:pPr>
                  <w:r w:rsidRPr="002A3BA8">
                    <w:rPr>
                      <w:rFonts w:ascii="Arial" w:hAnsi="Arial" w:cs="Arial"/>
                      <w:sz w:val="20"/>
                      <w:szCs w:val="20"/>
                      <w:lang w:eastAsia="es-ES"/>
                    </w:rPr>
                    <w:t>Visitas domiciliarias</w:t>
                  </w:r>
                </w:p>
                <w:p w:rsidR="00D02E44" w:rsidRPr="002A3BA8" w:rsidRDefault="00D02E44" w:rsidP="00E762FC">
                  <w:pPr>
                    <w:rPr>
                      <w:rFonts w:ascii="Arial" w:hAnsi="Arial" w:cs="Arial"/>
                      <w:sz w:val="20"/>
                      <w:szCs w:val="20"/>
                      <w:lang w:eastAsia="es-ES"/>
                    </w:rPr>
                  </w:pPr>
                </w:p>
              </w:tc>
              <w:tc>
                <w:tcPr>
                  <w:tcW w:w="1539" w:type="dxa"/>
                </w:tcPr>
                <w:p w:rsidR="00D02E44" w:rsidRPr="002A3BA8" w:rsidRDefault="00D02E44" w:rsidP="00E762FC">
                  <w:pPr>
                    <w:rPr>
                      <w:rFonts w:ascii="Arial" w:hAnsi="Arial" w:cs="Arial"/>
                      <w:sz w:val="20"/>
                      <w:szCs w:val="20"/>
                      <w:lang w:eastAsia="es-ES"/>
                    </w:rPr>
                  </w:pPr>
                </w:p>
              </w:tc>
              <w:tc>
                <w:tcPr>
                  <w:tcW w:w="1461" w:type="dxa"/>
                </w:tcPr>
                <w:p w:rsidR="00D02E44" w:rsidRPr="002A3BA8" w:rsidRDefault="00D02E44" w:rsidP="00E762FC">
                  <w:pPr>
                    <w:rPr>
                      <w:rFonts w:ascii="Arial" w:hAnsi="Arial" w:cs="Arial"/>
                      <w:sz w:val="20"/>
                      <w:szCs w:val="20"/>
                      <w:lang w:eastAsia="es-ES"/>
                    </w:rPr>
                  </w:pPr>
                </w:p>
              </w:tc>
              <w:tc>
                <w:tcPr>
                  <w:tcW w:w="1461" w:type="dxa"/>
                </w:tcPr>
                <w:p w:rsidR="00D02E44" w:rsidRPr="002A3BA8" w:rsidRDefault="00D02E44" w:rsidP="00E762FC">
                  <w:pPr>
                    <w:rPr>
                      <w:rFonts w:ascii="Arial" w:hAnsi="Arial" w:cs="Arial"/>
                      <w:sz w:val="20"/>
                      <w:szCs w:val="20"/>
                      <w:lang w:eastAsia="es-ES"/>
                    </w:rPr>
                  </w:pPr>
                </w:p>
              </w:tc>
            </w:tr>
            <w:tr w:rsidR="00D02E44" w:rsidRPr="002A3BA8" w:rsidTr="003F7EE4">
              <w:tc>
                <w:tcPr>
                  <w:tcW w:w="1492" w:type="dxa"/>
                </w:tcPr>
                <w:p w:rsidR="00D02E44" w:rsidRPr="002A3BA8" w:rsidRDefault="00D02E44" w:rsidP="00E762FC">
                  <w:pPr>
                    <w:rPr>
                      <w:rFonts w:ascii="Arial" w:hAnsi="Arial" w:cs="Arial"/>
                      <w:sz w:val="20"/>
                      <w:szCs w:val="20"/>
                      <w:lang w:val="es-CO" w:eastAsia="es-ES"/>
                    </w:rPr>
                  </w:pPr>
                  <w:r w:rsidRPr="002A3BA8">
                    <w:rPr>
                      <w:rFonts w:ascii="Arial" w:hAnsi="Arial" w:cs="Arial"/>
                      <w:sz w:val="20"/>
                      <w:szCs w:val="20"/>
                      <w:lang w:val="es-CO" w:eastAsia="es-ES"/>
                    </w:rPr>
                    <w:t>Aumentar a 1300 el  número de Población escolar con formación y estimulación a través de talleres lúdico practico por cada una de las áreas de rehabilitación</w:t>
                  </w:r>
                </w:p>
              </w:tc>
              <w:tc>
                <w:tcPr>
                  <w:tcW w:w="1521" w:type="dxa"/>
                </w:tcPr>
                <w:p w:rsidR="00D02E44" w:rsidRPr="002A3BA8" w:rsidRDefault="00D02E44" w:rsidP="00E762FC">
                  <w:pPr>
                    <w:rPr>
                      <w:rFonts w:ascii="Arial" w:hAnsi="Arial" w:cs="Arial"/>
                      <w:sz w:val="20"/>
                      <w:szCs w:val="20"/>
                      <w:lang w:val="es-CO" w:eastAsia="es-ES"/>
                    </w:rPr>
                  </w:pPr>
                  <w:r w:rsidRPr="002A3BA8">
                    <w:rPr>
                      <w:rFonts w:ascii="Arial" w:hAnsi="Arial" w:cs="Arial"/>
                      <w:sz w:val="20"/>
                      <w:szCs w:val="20"/>
                      <w:lang w:val="es-CO" w:eastAsia="es-ES"/>
                    </w:rPr>
                    <w:t xml:space="preserve">Se logró atender un total de 2864 estudiantes educativas oficiales del municipio junto con hogares comunitarios </w:t>
                  </w:r>
                </w:p>
              </w:tc>
              <w:tc>
                <w:tcPr>
                  <w:tcW w:w="1800" w:type="dxa"/>
                </w:tcPr>
                <w:p w:rsidR="00D02E44" w:rsidRPr="002A3BA8" w:rsidRDefault="00D02E44" w:rsidP="00E762FC">
                  <w:pPr>
                    <w:rPr>
                      <w:rFonts w:ascii="Arial" w:hAnsi="Arial" w:cs="Arial"/>
                      <w:sz w:val="20"/>
                      <w:szCs w:val="20"/>
                      <w:lang w:val="es-CO" w:eastAsia="es-ES"/>
                    </w:rPr>
                  </w:pPr>
                  <w:r w:rsidRPr="002A3BA8">
                    <w:rPr>
                      <w:rFonts w:ascii="Arial" w:hAnsi="Arial" w:cs="Arial"/>
                      <w:sz w:val="20"/>
                      <w:szCs w:val="20"/>
                      <w:lang w:val="es-CO" w:eastAsia="es-ES"/>
                    </w:rPr>
                    <w:t>Talleres en el áreas de sicopedagogia ( procesos cognitivos)</w:t>
                  </w:r>
                </w:p>
                <w:p w:rsidR="00D02E44" w:rsidRPr="002A3BA8" w:rsidRDefault="00D02E44" w:rsidP="00E762FC">
                  <w:pPr>
                    <w:rPr>
                      <w:rFonts w:ascii="Arial" w:hAnsi="Arial" w:cs="Arial"/>
                      <w:sz w:val="20"/>
                      <w:szCs w:val="20"/>
                      <w:lang w:val="es-CO" w:eastAsia="es-ES"/>
                    </w:rPr>
                  </w:pPr>
                  <w:r w:rsidRPr="002A3BA8">
                    <w:rPr>
                      <w:rFonts w:ascii="Arial" w:hAnsi="Arial" w:cs="Arial"/>
                      <w:sz w:val="20"/>
                      <w:szCs w:val="20"/>
                      <w:lang w:val="es-CO" w:eastAsia="es-ES"/>
                    </w:rPr>
                    <w:t>Talleres de lectoescritura y lógico matemáticas ( fonoaudiología)</w:t>
                  </w:r>
                </w:p>
                <w:p w:rsidR="00D02E44" w:rsidRPr="002A3BA8" w:rsidRDefault="00D02E44" w:rsidP="00E762FC">
                  <w:pPr>
                    <w:rPr>
                      <w:rFonts w:ascii="Arial" w:hAnsi="Arial" w:cs="Arial"/>
                      <w:sz w:val="20"/>
                      <w:szCs w:val="20"/>
                      <w:lang w:val="es-CO" w:eastAsia="es-ES"/>
                    </w:rPr>
                  </w:pPr>
                  <w:r w:rsidRPr="002A3BA8">
                    <w:rPr>
                      <w:rFonts w:ascii="Arial" w:hAnsi="Arial" w:cs="Arial"/>
                      <w:sz w:val="20"/>
                      <w:szCs w:val="20"/>
                      <w:lang w:val="es-CO" w:eastAsia="es-ES"/>
                    </w:rPr>
                    <w:t>Procesos de estimulación ( fisioterapia)</w:t>
                  </w:r>
                </w:p>
                <w:p w:rsidR="00D02E44" w:rsidRPr="002A3BA8" w:rsidRDefault="00D02E44" w:rsidP="00E762FC">
                  <w:pPr>
                    <w:rPr>
                      <w:rFonts w:ascii="Arial" w:hAnsi="Arial" w:cs="Arial"/>
                      <w:sz w:val="20"/>
                      <w:szCs w:val="20"/>
                      <w:lang w:val="es-CO" w:eastAsia="es-ES"/>
                    </w:rPr>
                  </w:pPr>
                  <w:r w:rsidRPr="002A3BA8">
                    <w:rPr>
                      <w:rFonts w:ascii="Arial" w:hAnsi="Arial" w:cs="Arial"/>
                      <w:sz w:val="20"/>
                      <w:szCs w:val="20"/>
                      <w:lang w:val="es-CO" w:eastAsia="es-ES"/>
                    </w:rPr>
                    <w:t>Caracterización por centro de vida sensorial</w:t>
                  </w:r>
                </w:p>
                <w:p w:rsidR="00D02E44" w:rsidRPr="002A3BA8" w:rsidRDefault="00D02E44" w:rsidP="00E762FC">
                  <w:pPr>
                    <w:rPr>
                      <w:rFonts w:ascii="Arial" w:hAnsi="Arial" w:cs="Arial"/>
                      <w:sz w:val="20"/>
                      <w:szCs w:val="20"/>
                      <w:lang w:val="es-CO" w:eastAsia="es-ES"/>
                    </w:rPr>
                  </w:pPr>
                </w:p>
              </w:tc>
              <w:tc>
                <w:tcPr>
                  <w:tcW w:w="1539" w:type="dxa"/>
                </w:tcPr>
                <w:p w:rsidR="00D02E44" w:rsidRPr="002A3BA8" w:rsidRDefault="00D02E44" w:rsidP="00E762FC">
                  <w:pPr>
                    <w:rPr>
                      <w:rFonts w:ascii="Arial" w:hAnsi="Arial" w:cs="Arial"/>
                      <w:sz w:val="20"/>
                      <w:szCs w:val="20"/>
                      <w:lang w:val="es-CO" w:eastAsia="es-ES"/>
                    </w:rPr>
                  </w:pPr>
                </w:p>
              </w:tc>
              <w:tc>
                <w:tcPr>
                  <w:tcW w:w="1461" w:type="dxa"/>
                </w:tcPr>
                <w:p w:rsidR="00D02E44" w:rsidRPr="002A3BA8" w:rsidRDefault="00D02E44" w:rsidP="00E762FC">
                  <w:pPr>
                    <w:rPr>
                      <w:rFonts w:ascii="Arial" w:hAnsi="Arial" w:cs="Arial"/>
                      <w:sz w:val="20"/>
                      <w:szCs w:val="20"/>
                      <w:lang w:val="es-CO" w:eastAsia="es-ES"/>
                    </w:rPr>
                  </w:pPr>
                </w:p>
              </w:tc>
              <w:tc>
                <w:tcPr>
                  <w:tcW w:w="1461" w:type="dxa"/>
                </w:tcPr>
                <w:p w:rsidR="00D02E44" w:rsidRPr="002A3BA8" w:rsidRDefault="00D02E44" w:rsidP="00E762FC">
                  <w:pPr>
                    <w:rPr>
                      <w:rFonts w:ascii="Arial" w:hAnsi="Arial" w:cs="Arial"/>
                      <w:sz w:val="20"/>
                      <w:szCs w:val="20"/>
                      <w:lang w:val="es-CO" w:eastAsia="es-ES"/>
                    </w:rPr>
                  </w:pPr>
                </w:p>
              </w:tc>
            </w:tr>
            <w:tr w:rsidR="00D02E44" w:rsidRPr="002A3BA8" w:rsidTr="003F7EE4">
              <w:tc>
                <w:tcPr>
                  <w:tcW w:w="1492" w:type="dxa"/>
                </w:tcPr>
                <w:p w:rsidR="00D02E44" w:rsidRPr="002A3BA8" w:rsidRDefault="00D02E44" w:rsidP="00E762FC">
                  <w:pPr>
                    <w:rPr>
                      <w:rFonts w:ascii="Arial" w:hAnsi="Arial" w:cs="Arial"/>
                      <w:sz w:val="20"/>
                      <w:szCs w:val="20"/>
                      <w:lang w:val="es-CO" w:eastAsia="es-ES"/>
                    </w:rPr>
                  </w:pPr>
                  <w:r w:rsidRPr="002A3BA8">
                    <w:rPr>
                      <w:rFonts w:ascii="Arial" w:hAnsi="Arial" w:cs="Arial"/>
                      <w:sz w:val="20"/>
                      <w:szCs w:val="20"/>
                      <w:lang w:val="es-CO" w:eastAsia="es-ES"/>
                    </w:rPr>
                    <w:t>Aumentar a 15 el número de personas  en condición de discapacidad participando en procesos deportivos de formación y de carácter competitivo.</w:t>
                  </w:r>
                </w:p>
              </w:tc>
              <w:tc>
                <w:tcPr>
                  <w:tcW w:w="1521" w:type="dxa"/>
                </w:tcPr>
                <w:p w:rsidR="00D02E44" w:rsidRPr="002A3BA8" w:rsidRDefault="00D02E44" w:rsidP="00E762FC">
                  <w:pPr>
                    <w:rPr>
                      <w:rFonts w:ascii="Arial" w:hAnsi="Arial" w:cs="Arial"/>
                      <w:sz w:val="20"/>
                      <w:szCs w:val="20"/>
                      <w:lang w:val="es-CO" w:eastAsia="es-ES"/>
                    </w:rPr>
                  </w:pPr>
                  <w:r w:rsidRPr="002A3BA8">
                    <w:rPr>
                      <w:rFonts w:ascii="Arial" w:hAnsi="Arial" w:cs="Arial"/>
                      <w:sz w:val="20"/>
                      <w:szCs w:val="20"/>
                      <w:lang w:val="es-CO" w:eastAsia="es-ES"/>
                    </w:rPr>
                    <w:t>Se logró participación de 15 personas en procesos de formación deportiva de los cuales 4 están en procesos competitivos</w:t>
                  </w:r>
                </w:p>
              </w:tc>
              <w:tc>
                <w:tcPr>
                  <w:tcW w:w="1800" w:type="dxa"/>
                </w:tcPr>
                <w:p w:rsidR="00D02E44" w:rsidRPr="002A3BA8" w:rsidRDefault="00D02E44" w:rsidP="00E762FC">
                  <w:pPr>
                    <w:rPr>
                      <w:rFonts w:ascii="Arial" w:hAnsi="Arial" w:cs="Arial"/>
                      <w:sz w:val="20"/>
                      <w:szCs w:val="20"/>
                      <w:lang w:eastAsia="es-ES"/>
                    </w:rPr>
                  </w:pPr>
                  <w:r w:rsidRPr="002A3BA8">
                    <w:rPr>
                      <w:rFonts w:ascii="Arial" w:hAnsi="Arial" w:cs="Arial"/>
                      <w:sz w:val="20"/>
                      <w:szCs w:val="20"/>
                      <w:lang w:eastAsia="es-ES"/>
                    </w:rPr>
                    <w:t>Convenio con Inderten</w:t>
                  </w:r>
                </w:p>
              </w:tc>
              <w:tc>
                <w:tcPr>
                  <w:tcW w:w="1539" w:type="dxa"/>
                </w:tcPr>
                <w:p w:rsidR="00D02E44" w:rsidRPr="002A3BA8" w:rsidRDefault="00D02E44" w:rsidP="00E762FC">
                  <w:pPr>
                    <w:rPr>
                      <w:rFonts w:ascii="Arial" w:hAnsi="Arial" w:cs="Arial"/>
                      <w:sz w:val="20"/>
                      <w:szCs w:val="20"/>
                      <w:lang w:eastAsia="es-ES"/>
                    </w:rPr>
                  </w:pPr>
                </w:p>
              </w:tc>
              <w:tc>
                <w:tcPr>
                  <w:tcW w:w="1461" w:type="dxa"/>
                </w:tcPr>
                <w:p w:rsidR="00D02E44" w:rsidRPr="002A3BA8" w:rsidRDefault="00D02E44" w:rsidP="00E762FC">
                  <w:pPr>
                    <w:rPr>
                      <w:rFonts w:ascii="Arial" w:hAnsi="Arial" w:cs="Arial"/>
                      <w:sz w:val="20"/>
                      <w:szCs w:val="20"/>
                      <w:lang w:eastAsia="es-ES"/>
                    </w:rPr>
                  </w:pPr>
                </w:p>
              </w:tc>
              <w:tc>
                <w:tcPr>
                  <w:tcW w:w="1461" w:type="dxa"/>
                </w:tcPr>
                <w:p w:rsidR="00D02E44" w:rsidRPr="002A3BA8" w:rsidRDefault="00D02E44" w:rsidP="00E762FC">
                  <w:pPr>
                    <w:rPr>
                      <w:rFonts w:ascii="Arial" w:hAnsi="Arial" w:cs="Arial"/>
                      <w:sz w:val="20"/>
                      <w:szCs w:val="20"/>
                      <w:lang w:eastAsia="es-ES"/>
                    </w:rPr>
                  </w:pPr>
                </w:p>
              </w:tc>
            </w:tr>
            <w:tr w:rsidR="00D02E44" w:rsidRPr="002A3BA8" w:rsidTr="003F7EE4">
              <w:tc>
                <w:tcPr>
                  <w:tcW w:w="1492" w:type="dxa"/>
                </w:tcPr>
                <w:p w:rsidR="00D02E44" w:rsidRPr="002A3BA8" w:rsidRDefault="00D02E44" w:rsidP="00E762FC">
                  <w:pPr>
                    <w:rPr>
                      <w:rFonts w:ascii="Arial" w:hAnsi="Arial" w:cs="Arial"/>
                      <w:sz w:val="20"/>
                      <w:szCs w:val="20"/>
                      <w:lang w:val="es-CO" w:eastAsia="es-ES"/>
                    </w:rPr>
                  </w:pPr>
                  <w:r w:rsidRPr="002A3BA8">
                    <w:rPr>
                      <w:rFonts w:ascii="Arial" w:hAnsi="Arial" w:cs="Arial"/>
                      <w:sz w:val="20"/>
                      <w:szCs w:val="20"/>
                      <w:lang w:val="es-CO" w:eastAsia="es-ES"/>
                    </w:rPr>
                    <w:t>Garantizar la operación del centro de vida sensorial</w:t>
                  </w:r>
                </w:p>
              </w:tc>
              <w:tc>
                <w:tcPr>
                  <w:tcW w:w="1521" w:type="dxa"/>
                </w:tcPr>
                <w:p w:rsidR="00D02E44" w:rsidRPr="002A3BA8" w:rsidRDefault="00D02E44" w:rsidP="00E762FC">
                  <w:pPr>
                    <w:rPr>
                      <w:rFonts w:ascii="Arial" w:hAnsi="Arial" w:cs="Arial"/>
                      <w:sz w:val="20"/>
                      <w:szCs w:val="20"/>
                      <w:lang w:val="es-CO" w:eastAsia="es-ES"/>
                    </w:rPr>
                  </w:pPr>
                  <w:r w:rsidRPr="002A3BA8">
                    <w:rPr>
                      <w:rFonts w:ascii="Arial" w:hAnsi="Arial" w:cs="Arial"/>
                      <w:sz w:val="20"/>
                      <w:szCs w:val="20"/>
                      <w:lang w:val="es-CO" w:eastAsia="es-ES"/>
                    </w:rPr>
                    <w:t>Se está prestando el servicio a 120 en el centro de vida sensorial</w:t>
                  </w:r>
                </w:p>
              </w:tc>
              <w:tc>
                <w:tcPr>
                  <w:tcW w:w="1800" w:type="dxa"/>
                </w:tcPr>
                <w:p w:rsidR="00D02E44" w:rsidRPr="002A3BA8" w:rsidRDefault="00D02E44" w:rsidP="00E762FC">
                  <w:pPr>
                    <w:rPr>
                      <w:rFonts w:ascii="Arial" w:hAnsi="Arial" w:cs="Arial"/>
                      <w:sz w:val="20"/>
                      <w:szCs w:val="20"/>
                      <w:lang w:val="es-CO" w:eastAsia="es-ES"/>
                    </w:rPr>
                  </w:pPr>
                  <w:r w:rsidRPr="002A3BA8">
                    <w:rPr>
                      <w:rFonts w:ascii="Arial" w:hAnsi="Arial" w:cs="Arial"/>
                      <w:sz w:val="20"/>
                      <w:szCs w:val="20"/>
                      <w:lang w:val="es-CO" w:eastAsia="es-ES"/>
                    </w:rPr>
                    <w:t>Contratación de personal calificado</w:t>
                  </w:r>
                </w:p>
                <w:p w:rsidR="00D02E44" w:rsidRPr="002A3BA8" w:rsidRDefault="00D02E44" w:rsidP="00E762FC">
                  <w:pPr>
                    <w:rPr>
                      <w:rFonts w:ascii="Arial" w:hAnsi="Arial" w:cs="Arial"/>
                      <w:sz w:val="20"/>
                      <w:szCs w:val="20"/>
                      <w:lang w:val="es-CO" w:eastAsia="es-ES"/>
                    </w:rPr>
                  </w:pPr>
                  <w:r w:rsidRPr="002A3BA8">
                    <w:rPr>
                      <w:rFonts w:ascii="Arial" w:hAnsi="Arial" w:cs="Arial"/>
                      <w:sz w:val="20"/>
                      <w:szCs w:val="20"/>
                      <w:lang w:val="es-CO" w:eastAsia="es-ES"/>
                    </w:rPr>
                    <w:t>Compra de material</w:t>
                  </w:r>
                </w:p>
              </w:tc>
              <w:tc>
                <w:tcPr>
                  <w:tcW w:w="1539" w:type="dxa"/>
                </w:tcPr>
                <w:p w:rsidR="00D02E44" w:rsidRPr="002A3BA8" w:rsidRDefault="00D02E44" w:rsidP="00E762FC">
                  <w:pPr>
                    <w:rPr>
                      <w:rFonts w:ascii="Arial" w:hAnsi="Arial" w:cs="Arial"/>
                      <w:sz w:val="20"/>
                      <w:szCs w:val="20"/>
                      <w:lang w:val="es-CO" w:eastAsia="es-ES"/>
                    </w:rPr>
                  </w:pPr>
                </w:p>
              </w:tc>
              <w:tc>
                <w:tcPr>
                  <w:tcW w:w="1461" w:type="dxa"/>
                </w:tcPr>
                <w:p w:rsidR="00D02E44" w:rsidRPr="002A3BA8" w:rsidRDefault="00D02E44" w:rsidP="00E762FC">
                  <w:pPr>
                    <w:rPr>
                      <w:rFonts w:ascii="Arial" w:hAnsi="Arial" w:cs="Arial"/>
                      <w:sz w:val="20"/>
                      <w:szCs w:val="20"/>
                      <w:lang w:val="es-CO" w:eastAsia="es-ES"/>
                    </w:rPr>
                  </w:pPr>
                </w:p>
              </w:tc>
              <w:tc>
                <w:tcPr>
                  <w:tcW w:w="1461" w:type="dxa"/>
                </w:tcPr>
                <w:p w:rsidR="00D02E44" w:rsidRPr="002A3BA8" w:rsidRDefault="00D02E44" w:rsidP="00E762FC">
                  <w:pPr>
                    <w:rPr>
                      <w:rFonts w:ascii="Arial" w:hAnsi="Arial" w:cs="Arial"/>
                      <w:sz w:val="20"/>
                      <w:szCs w:val="20"/>
                      <w:lang w:val="es-CO" w:eastAsia="es-ES"/>
                    </w:rPr>
                  </w:pPr>
                </w:p>
              </w:tc>
            </w:tr>
            <w:tr w:rsidR="00D02E44" w:rsidRPr="002A3BA8" w:rsidTr="003F7EE4">
              <w:tc>
                <w:tcPr>
                  <w:tcW w:w="1492" w:type="dxa"/>
                </w:tcPr>
                <w:p w:rsidR="00D02E44" w:rsidRPr="002A3BA8" w:rsidRDefault="00D02E44" w:rsidP="00E762FC">
                  <w:pPr>
                    <w:rPr>
                      <w:rFonts w:ascii="Arial" w:hAnsi="Arial" w:cs="Arial"/>
                      <w:sz w:val="20"/>
                      <w:szCs w:val="20"/>
                      <w:lang w:val="es-CO" w:eastAsia="es-ES"/>
                    </w:rPr>
                  </w:pPr>
                  <w:r w:rsidRPr="002A3BA8">
                    <w:rPr>
                      <w:rFonts w:ascii="Arial" w:hAnsi="Arial" w:cs="Arial"/>
                      <w:sz w:val="20"/>
                      <w:szCs w:val="20"/>
                      <w:lang w:val="es-CO" w:eastAsia="es-ES"/>
                    </w:rPr>
                    <w:t>Realizar cuatro actividades  que permitan generar reconocimiento e identificación de la política pública.</w:t>
                  </w:r>
                </w:p>
              </w:tc>
              <w:tc>
                <w:tcPr>
                  <w:tcW w:w="1521" w:type="dxa"/>
                </w:tcPr>
                <w:p w:rsidR="00D02E44" w:rsidRPr="002A3BA8" w:rsidRDefault="00D02E44" w:rsidP="00E762FC">
                  <w:pPr>
                    <w:rPr>
                      <w:rFonts w:ascii="Arial" w:hAnsi="Arial" w:cs="Arial"/>
                      <w:sz w:val="20"/>
                      <w:szCs w:val="20"/>
                      <w:lang w:val="es-CO" w:eastAsia="es-ES"/>
                    </w:rPr>
                  </w:pPr>
                  <w:r w:rsidRPr="002A3BA8">
                    <w:rPr>
                      <w:rFonts w:ascii="Arial" w:hAnsi="Arial" w:cs="Arial"/>
                      <w:sz w:val="20"/>
                      <w:szCs w:val="20"/>
                      <w:lang w:val="es-CO" w:eastAsia="es-ES"/>
                    </w:rPr>
                    <w:t>Se realizó la semana de la discapacidad</w:t>
                  </w:r>
                </w:p>
              </w:tc>
              <w:tc>
                <w:tcPr>
                  <w:tcW w:w="1800" w:type="dxa"/>
                </w:tcPr>
                <w:p w:rsidR="00D02E44" w:rsidRPr="002A3BA8" w:rsidRDefault="00D02E44" w:rsidP="00E762FC">
                  <w:pPr>
                    <w:rPr>
                      <w:rFonts w:ascii="Arial" w:hAnsi="Arial" w:cs="Arial"/>
                      <w:sz w:val="20"/>
                      <w:szCs w:val="20"/>
                      <w:lang w:val="es-CO" w:eastAsia="es-ES"/>
                    </w:rPr>
                  </w:pPr>
                  <w:r w:rsidRPr="002A3BA8">
                    <w:rPr>
                      <w:rFonts w:ascii="Arial" w:hAnsi="Arial" w:cs="Arial"/>
                      <w:sz w:val="20"/>
                      <w:szCs w:val="20"/>
                      <w:lang w:val="es-CO" w:eastAsia="es-ES"/>
                    </w:rPr>
                    <w:t>Se contrataron 4 ponentes especialistas en el tema</w:t>
                  </w:r>
                </w:p>
                <w:p w:rsidR="00D02E44" w:rsidRPr="002A3BA8" w:rsidRDefault="00D02E44" w:rsidP="00E762FC">
                  <w:pPr>
                    <w:rPr>
                      <w:rFonts w:ascii="Arial" w:hAnsi="Arial" w:cs="Arial"/>
                      <w:sz w:val="20"/>
                      <w:szCs w:val="20"/>
                      <w:lang w:val="es-CO" w:eastAsia="es-ES"/>
                    </w:rPr>
                  </w:pPr>
                  <w:r w:rsidRPr="002A3BA8">
                    <w:rPr>
                      <w:rFonts w:ascii="Arial" w:hAnsi="Arial" w:cs="Arial"/>
                      <w:sz w:val="20"/>
                      <w:szCs w:val="20"/>
                      <w:lang w:val="es-CO" w:eastAsia="es-ES"/>
                    </w:rPr>
                    <w:t>Se invitaron a las selecciones departamentales y nacionales en voleibol sentado, baloncesto en silla de ruedas, yudo de invidentes, bocha</w:t>
                  </w:r>
                </w:p>
              </w:tc>
              <w:tc>
                <w:tcPr>
                  <w:tcW w:w="1539" w:type="dxa"/>
                </w:tcPr>
                <w:p w:rsidR="00D02E44" w:rsidRPr="002A3BA8" w:rsidRDefault="00D02E44" w:rsidP="00E762FC">
                  <w:pPr>
                    <w:rPr>
                      <w:rFonts w:ascii="Arial" w:hAnsi="Arial" w:cs="Arial"/>
                      <w:sz w:val="20"/>
                      <w:szCs w:val="20"/>
                      <w:lang w:val="es-CO" w:eastAsia="es-ES"/>
                    </w:rPr>
                  </w:pPr>
                </w:p>
              </w:tc>
              <w:tc>
                <w:tcPr>
                  <w:tcW w:w="1461" w:type="dxa"/>
                </w:tcPr>
                <w:p w:rsidR="00D02E44" w:rsidRPr="002A3BA8" w:rsidRDefault="00D02E44" w:rsidP="00E762FC">
                  <w:pPr>
                    <w:rPr>
                      <w:rFonts w:ascii="Arial" w:hAnsi="Arial" w:cs="Arial"/>
                      <w:sz w:val="20"/>
                      <w:szCs w:val="20"/>
                      <w:lang w:val="es-CO" w:eastAsia="es-ES"/>
                    </w:rPr>
                  </w:pPr>
                </w:p>
              </w:tc>
              <w:tc>
                <w:tcPr>
                  <w:tcW w:w="1461" w:type="dxa"/>
                </w:tcPr>
                <w:p w:rsidR="00D02E44" w:rsidRPr="002A3BA8" w:rsidRDefault="00D02E44" w:rsidP="00E762FC">
                  <w:pPr>
                    <w:rPr>
                      <w:rFonts w:ascii="Arial" w:hAnsi="Arial" w:cs="Arial"/>
                      <w:sz w:val="20"/>
                      <w:szCs w:val="20"/>
                      <w:lang w:val="es-CO" w:eastAsia="es-ES"/>
                    </w:rPr>
                  </w:pPr>
                </w:p>
              </w:tc>
            </w:tr>
            <w:tr w:rsidR="00D02E44" w:rsidRPr="002A3BA8" w:rsidTr="003F7EE4">
              <w:tc>
                <w:tcPr>
                  <w:tcW w:w="1492" w:type="dxa"/>
                </w:tcPr>
                <w:p w:rsidR="00D02E44" w:rsidRPr="002A3BA8" w:rsidRDefault="00D02E44" w:rsidP="00E762FC">
                  <w:pPr>
                    <w:rPr>
                      <w:rFonts w:ascii="Arial" w:hAnsi="Arial" w:cs="Arial"/>
                      <w:sz w:val="20"/>
                      <w:szCs w:val="20"/>
                      <w:lang w:val="es-CO" w:eastAsia="es-ES"/>
                    </w:rPr>
                  </w:pPr>
                  <w:r w:rsidRPr="002A3BA8">
                    <w:rPr>
                      <w:rFonts w:ascii="Arial" w:hAnsi="Arial" w:cs="Arial"/>
                      <w:sz w:val="20"/>
                      <w:szCs w:val="20"/>
                      <w:lang w:val="es-CO" w:eastAsia="es-ES"/>
                    </w:rPr>
                    <w:t>Ejecutar la política pública de discapacidad adoptada mediante Acuerdo 017 de 2011</w:t>
                  </w:r>
                </w:p>
              </w:tc>
              <w:tc>
                <w:tcPr>
                  <w:tcW w:w="1521" w:type="dxa"/>
                </w:tcPr>
                <w:p w:rsidR="00D02E44" w:rsidRPr="002A3BA8" w:rsidRDefault="00D02E44" w:rsidP="00E762FC">
                  <w:pPr>
                    <w:rPr>
                      <w:rFonts w:ascii="Arial" w:hAnsi="Arial" w:cs="Arial"/>
                      <w:sz w:val="20"/>
                      <w:szCs w:val="20"/>
                      <w:lang w:val="es-CO" w:eastAsia="es-ES"/>
                    </w:rPr>
                  </w:pPr>
                  <w:r w:rsidRPr="002A3BA8">
                    <w:rPr>
                      <w:rFonts w:ascii="Arial" w:hAnsi="Arial" w:cs="Arial"/>
                      <w:sz w:val="20"/>
                      <w:szCs w:val="20"/>
                      <w:lang w:val="es-CO" w:eastAsia="es-ES"/>
                    </w:rPr>
                    <w:t>Se realizaron las sensibilizaciones articuladas con la gobernación de Cundinamarca</w:t>
                  </w:r>
                </w:p>
                <w:p w:rsidR="00D02E44" w:rsidRPr="002A3BA8" w:rsidRDefault="00D02E44" w:rsidP="00E762FC">
                  <w:pPr>
                    <w:rPr>
                      <w:rFonts w:ascii="Arial" w:hAnsi="Arial" w:cs="Arial"/>
                      <w:sz w:val="20"/>
                      <w:szCs w:val="20"/>
                      <w:lang w:val="es-CO" w:eastAsia="es-ES"/>
                    </w:rPr>
                  </w:pPr>
                  <w:r w:rsidRPr="002A3BA8">
                    <w:rPr>
                      <w:rFonts w:ascii="Arial" w:hAnsi="Arial" w:cs="Arial"/>
                      <w:sz w:val="20"/>
                      <w:szCs w:val="20"/>
                      <w:lang w:val="es-CO" w:eastAsia="es-ES"/>
                    </w:rPr>
                    <w:t>Se aplicó el registro de caracterización de población de discapacidad, arrojando 193 registrados a la fecha</w:t>
                  </w:r>
                </w:p>
              </w:tc>
              <w:tc>
                <w:tcPr>
                  <w:tcW w:w="1800" w:type="dxa"/>
                </w:tcPr>
                <w:p w:rsidR="00D02E44" w:rsidRPr="002A3BA8" w:rsidRDefault="00D02E44" w:rsidP="00E762FC">
                  <w:pPr>
                    <w:rPr>
                      <w:rFonts w:ascii="Arial" w:hAnsi="Arial" w:cs="Arial"/>
                      <w:sz w:val="20"/>
                      <w:szCs w:val="20"/>
                      <w:lang w:val="es-CO" w:eastAsia="es-ES"/>
                    </w:rPr>
                  </w:pPr>
                  <w:r w:rsidRPr="002A3BA8">
                    <w:rPr>
                      <w:rFonts w:ascii="Arial" w:hAnsi="Arial" w:cs="Arial"/>
                      <w:sz w:val="20"/>
                      <w:szCs w:val="20"/>
                      <w:lang w:val="es-CO" w:eastAsia="es-ES"/>
                    </w:rPr>
                    <w:t>Se realizó un desayuno de trabajo con gabinete municipal y concejo con apropiación de situación de discapacidad</w:t>
                  </w:r>
                </w:p>
                <w:p w:rsidR="00D02E44" w:rsidRPr="002A3BA8" w:rsidRDefault="00D02E44" w:rsidP="00E762FC">
                  <w:pPr>
                    <w:rPr>
                      <w:rFonts w:ascii="Arial" w:hAnsi="Arial" w:cs="Arial"/>
                      <w:sz w:val="20"/>
                      <w:szCs w:val="20"/>
                      <w:lang w:val="es-CO" w:eastAsia="es-ES"/>
                    </w:rPr>
                  </w:pPr>
                  <w:r w:rsidRPr="002A3BA8">
                    <w:rPr>
                      <w:rFonts w:ascii="Arial" w:hAnsi="Arial" w:cs="Arial"/>
                      <w:sz w:val="20"/>
                      <w:szCs w:val="20"/>
                      <w:lang w:val="es-CO" w:eastAsia="es-ES"/>
                    </w:rPr>
                    <w:t>Se envió muestra de arte de discapacidad a Gobernación para subasta</w:t>
                  </w:r>
                </w:p>
              </w:tc>
              <w:tc>
                <w:tcPr>
                  <w:tcW w:w="1539" w:type="dxa"/>
                </w:tcPr>
                <w:p w:rsidR="00D02E44" w:rsidRPr="002A3BA8" w:rsidRDefault="00D02E44" w:rsidP="00E762FC">
                  <w:pPr>
                    <w:rPr>
                      <w:rFonts w:ascii="Arial" w:hAnsi="Arial" w:cs="Arial"/>
                      <w:sz w:val="20"/>
                      <w:szCs w:val="20"/>
                      <w:lang w:eastAsia="es-ES"/>
                    </w:rPr>
                  </w:pPr>
                  <w:r w:rsidRPr="002A3BA8">
                    <w:rPr>
                      <w:rFonts w:ascii="Arial" w:hAnsi="Arial" w:cs="Arial"/>
                      <w:sz w:val="20"/>
                      <w:szCs w:val="20"/>
                      <w:lang w:eastAsia="es-ES"/>
                    </w:rPr>
                    <w:t>$15.600.000</w:t>
                  </w:r>
                </w:p>
                <w:p w:rsidR="00D02E44" w:rsidRPr="002A3BA8" w:rsidRDefault="00D02E44" w:rsidP="00E762FC">
                  <w:pPr>
                    <w:rPr>
                      <w:rFonts w:ascii="Arial" w:hAnsi="Arial" w:cs="Arial"/>
                      <w:sz w:val="20"/>
                      <w:szCs w:val="20"/>
                      <w:lang w:eastAsia="es-ES"/>
                    </w:rPr>
                  </w:pPr>
                </w:p>
                <w:p w:rsidR="00D02E44" w:rsidRPr="002A3BA8" w:rsidRDefault="00D02E44" w:rsidP="00E762FC">
                  <w:pPr>
                    <w:rPr>
                      <w:rFonts w:ascii="Arial" w:hAnsi="Arial" w:cs="Arial"/>
                      <w:sz w:val="20"/>
                      <w:szCs w:val="20"/>
                      <w:lang w:eastAsia="es-ES"/>
                    </w:rPr>
                  </w:pPr>
                </w:p>
                <w:p w:rsidR="00D02E44" w:rsidRPr="002A3BA8" w:rsidRDefault="00D02E44" w:rsidP="00E762FC">
                  <w:pPr>
                    <w:rPr>
                      <w:rFonts w:ascii="Arial" w:hAnsi="Arial" w:cs="Arial"/>
                      <w:sz w:val="20"/>
                      <w:szCs w:val="20"/>
                      <w:lang w:eastAsia="es-ES"/>
                    </w:rPr>
                  </w:pPr>
                </w:p>
                <w:p w:rsidR="00D02E44" w:rsidRPr="002A3BA8" w:rsidRDefault="00D02E44" w:rsidP="00E762FC">
                  <w:pPr>
                    <w:rPr>
                      <w:rFonts w:ascii="Arial" w:hAnsi="Arial" w:cs="Arial"/>
                      <w:sz w:val="20"/>
                      <w:szCs w:val="20"/>
                      <w:lang w:eastAsia="es-ES"/>
                    </w:rPr>
                  </w:pPr>
                </w:p>
                <w:p w:rsidR="00D02E44" w:rsidRPr="002A3BA8" w:rsidRDefault="00D02E44" w:rsidP="00E762FC">
                  <w:pPr>
                    <w:rPr>
                      <w:rFonts w:ascii="Arial" w:hAnsi="Arial" w:cs="Arial"/>
                      <w:sz w:val="20"/>
                      <w:szCs w:val="20"/>
                      <w:lang w:eastAsia="es-ES"/>
                    </w:rPr>
                  </w:pPr>
                </w:p>
                <w:p w:rsidR="00D02E44" w:rsidRPr="002A3BA8" w:rsidRDefault="00D02E44" w:rsidP="00E762FC">
                  <w:pPr>
                    <w:rPr>
                      <w:rFonts w:ascii="Arial" w:hAnsi="Arial" w:cs="Arial"/>
                      <w:sz w:val="20"/>
                      <w:szCs w:val="20"/>
                      <w:lang w:eastAsia="es-ES"/>
                    </w:rPr>
                  </w:pPr>
                </w:p>
                <w:p w:rsidR="00D02E44" w:rsidRPr="002A3BA8" w:rsidRDefault="00D02E44" w:rsidP="00E762FC">
                  <w:pPr>
                    <w:rPr>
                      <w:rFonts w:ascii="Arial" w:hAnsi="Arial" w:cs="Arial"/>
                      <w:sz w:val="20"/>
                      <w:szCs w:val="20"/>
                      <w:lang w:eastAsia="es-ES"/>
                    </w:rPr>
                  </w:pPr>
                </w:p>
                <w:p w:rsidR="00D02E44" w:rsidRPr="002A3BA8" w:rsidRDefault="00D02E44" w:rsidP="00E762FC">
                  <w:pPr>
                    <w:rPr>
                      <w:rFonts w:ascii="Arial" w:hAnsi="Arial" w:cs="Arial"/>
                      <w:sz w:val="20"/>
                      <w:szCs w:val="20"/>
                      <w:lang w:eastAsia="es-ES"/>
                    </w:rPr>
                  </w:pPr>
                </w:p>
                <w:p w:rsidR="00D02E44" w:rsidRPr="002A3BA8" w:rsidRDefault="00D02E44" w:rsidP="00E762FC">
                  <w:pPr>
                    <w:rPr>
                      <w:rFonts w:ascii="Arial" w:hAnsi="Arial" w:cs="Arial"/>
                      <w:sz w:val="20"/>
                      <w:szCs w:val="20"/>
                      <w:lang w:eastAsia="es-ES"/>
                    </w:rPr>
                  </w:pPr>
                  <w:r w:rsidRPr="002A3BA8">
                    <w:rPr>
                      <w:rFonts w:ascii="Arial" w:hAnsi="Arial" w:cs="Arial"/>
                      <w:sz w:val="20"/>
                      <w:szCs w:val="20"/>
                      <w:lang w:eastAsia="es-ES"/>
                    </w:rPr>
                    <w:t>$26.800.000</w:t>
                  </w:r>
                </w:p>
                <w:p w:rsidR="00D02E44" w:rsidRPr="002A3BA8" w:rsidRDefault="00D02E44" w:rsidP="00E762FC">
                  <w:pPr>
                    <w:rPr>
                      <w:rFonts w:ascii="Arial" w:hAnsi="Arial" w:cs="Arial"/>
                      <w:sz w:val="20"/>
                      <w:szCs w:val="20"/>
                      <w:lang w:eastAsia="es-ES"/>
                    </w:rPr>
                  </w:pPr>
                </w:p>
              </w:tc>
              <w:tc>
                <w:tcPr>
                  <w:tcW w:w="1461" w:type="dxa"/>
                </w:tcPr>
                <w:p w:rsidR="00D02E44" w:rsidRPr="002A3BA8" w:rsidRDefault="00D02E44" w:rsidP="00E762FC">
                  <w:pPr>
                    <w:rPr>
                      <w:rFonts w:ascii="Arial" w:hAnsi="Arial" w:cs="Arial"/>
                      <w:sz w:val="20"/>
                      <w:szCs w:val="20"/>
                      <w:lang w:eastAsia="es-ES"/>
                    </w:rPr>
                  </w:pPr>
                </w:p>
              </w:tc>
              <w:tc>
                <w:tcPr>
                  <w:tcW w:w="1461" w:type="dxa"/>
                </w:tcPr>
                <w:p w:rsidR="00D02E44" w:rsidRPr="002A3BA8" w:rsidRDefault="00D02E44" w:rsidP="00E762FC">
                  <w:pPr>
                    <w:rPr>
                      <w:rFonts w:ascii="Arial" w:hAnsi="Arial" w:cs="Arial"/>
                      <w:sz w:val="20"/>
                      <w:szCs w:val="20"/>
                      <w:lang w:eastAsia="es-ES"/>
                    </w:rPr>
                  </w:pPr>
                </w:p>
              </w:tc>
            </w:tr>
          </w:tbl>
          <w:p w:rsidR="00D02E44" w:rsidRPr="002A3BA8" w:rsidRDefault="00D02E44" w:rsidP="00E762FC">
            <w:pPr>
              <w:jc w:val="both"/>
              <w:rPr>
                <w:rFonts w:ascii="Arial" w:hAnsi="Arial" w:cs="Arial"/>
                <w:sz w:val="20"/>
                <w:szCs w:val="20"/>
                <w:lang w:val="es-ES"/>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sz w:val="20"/>
                <w:szCs w:val="20"/>
                <w:lang w:val="es-CO"/>
              </w:rPr>
            </w:pPr>
            <w:r w:rsidRPr="002A3BA8">
              <w:rPr>
                <w:rFonts w:ascii="Arial" w:eastAsiaTheme="majorEastAsia" w:hAnsi="Arial" w:cs="Arial"/>
                <w:b/>
                <w:sz w:val="20"/>
                <w:szCs w:val="20"/>
                <w:lang w:val="es-CO"/>
              </w:rPr>
              <w:t>Cumplimiento del lema del plan desarrollo</w:t>
            </w:r>
          </w:p>
          <w:p w:rsidR="00D02E44" w:rsidRPr="002A3BA8" w:rsidRDefault="00D02E44" w:rsidP="00E762FC">
            <w:pPr>
              <w:keepNext/>
              <w:keepLines/>
              <w:jc w:val="center"/>
              <w:outlineLvl w:val="0"/>
              <w:rPr>
                <w:rFonts w:ascii="Arial" w:eastAsiaTheme="majorEastAsia" w:hAnsi="Arial" w:cs="Arial"/>
                <w:sz w:val="20"/>
                <w:szCs w:val="20"/>
                <w:lang w:val="es-CO"/>
              </w:rPr>
            </w:pPr>
            <w:r w:rsidRPr="002A3BA8">
              <w:rPr>
                <w:rFonts w:ascii="Arial" w:eastAsiaTheme="majorEastAsia" w:hAnsi="Arial" w:cs="Arial"/>
                <w:sz w:val="20"/>
                <w:szCs w:val="20"/>
                <w:lang w:val="es-CO"/>
              </w:rPr>
              <w:t xml:space="preserve">(Describa las actividades que la dependencia ha realizado para que se cumpla el lema del plan de desarrollo </w:t>
            </w:r>
            <w:r w:rsidRPr="002A3BA8">
              <w:rPr>
                <w:rFonts w:ascii="Arial" w:eastAsiaTheme="majorEastAsia" w:hAnsi="Arial" w:cs="Arial"/>
                <w:i/>
                <w:sz w:val="20"/>
                <w:szCs w:val="20"/>
                <w:lang w:val="es-CO"/>
              </w:rPr>
              <w:t>“Honestidad, Cambio y Resultados para la Prosperidad”</w:t>
            </w:r>
            <w:r w:rsidRPr="002A3BA8">
              <w:rPr>
                <w:rFonts w:ascii="Arial" w:eastAsiaTheme="majorEastAsia" w:hAnsi="Arial" w:cs="Arial"/>
                <w:sz w:val="20"/>
                <w:szCs w:val="20"/>
                <w:lang w:val="es-CO"/>
              </w:rPr>
              <w:t>)</w:t>
            </w:r>
          </w:p>
        </w:tc>
      </w:tr>
      <w:tr w:rsidR="00D02E44" w:rsidRPr="002A3BA8" w:rsidTr="003F7EE4">
        <w:tc>
          <w:tcPr>
            <w:tcW w:w="9500" w:type="dxa"/>
            <w:gridSpan w:val="2"/>
          </w:tcPr>
          <w:p w:rsidR="00D02E44" w:rsidRPr="002A3BA8" w:rsidRDefault="00D02E44" w:rsidP="00E762FC">
            <w:pPr>
              <w:keepNext/>
              <w:keepLines/>
              <w:jc w:val="both"/>
              <w:outlineLvl w:val="0"/>
              <w:rPr>
                <w:rFonts w:ascii="Arial" w:eastAsiaTheme="majorEastAsia" w:hAnsi="Arial" w:cs="Arial"/>
                <w:sz w:val="20"/>
                <w:szCs w:val="20"/>
                <w:lang w:val="es-CO"/>
              </w:rPr>
            </w:pPr>
            <w:r w:rsidRPr="002A3BA8">
              <w:rPr>
                <w:rFonts w:ascii="Arial" w:eastAsiaTheme="majorEastAsia" w:hAnsi="Arial" w:cs="Arial"/>
                <w:sz w:val="20"/>
                <w:szCs w:val="20"/>
                <w:lang w:val="es-CO"/>
              </w:rPr>
              <w:t xml:space="preserve">El lema Honestidad, Cambio y Resultados para la Prosperidad se ve reflejado en el Talento Humano que se ha encargado de proponer, diseñar y realizar procesos orientados al crecimiento, desarrollo e integración de la población en condición de discapacidad, entregando lo mejor como seres humanos y profesionales en cada una de las áreas de atención, resaltando la claridad en cada de las tareas que cumplen, generando resultados significativos para la población y sus familias y finalmente trabajando en equipo, de la mano con la Secretaria de Protección Social, quien está  a la cabeza de nuestro Programa. </w:t>
            </w:r>
          </w:p>
          <w:p w:rsidR="00D02E44" w:rsidRPr="002A3BA8" w:rsidRDefault="00D02E44" w:rsidP="00E762FC">
            <w:pPr>
              <w:rPr>
                <w:rFonts w:ascii="Arial" w:hAnsi="Arial" w:cs="Arial"/>
                <w:sz w:val="20"/>
                <w:szCs w:val="20"/>
                <w:lang w:val="es-CO"/>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sz w:val="20"/>
                <w:szCs w:val="20"/>
                <w:lang w:val="es-CO"/>
              </w:rPr>
            </w:pPr>
            <w:r w:rsidRPr="002A3BA8">
              <w:rPr>
                <w:rFonts w:ascii="Arial" w:eastAsiaTheme="majorEastAsia" w:hAnsi="Arial" w:cs="Arial"/>
                <w:b/>
                <w:sz w:val="20"/>
                <w:szCs w:val="20"/>
                <w:lang w:val="es-CO"/>
              </w:rPr>
              <w:t>Informe de Buen Gobierno</w:t>
            </w:r>
          </w:p>
          <w:p w:rsidR="00D02E44" w:rsidRPr="002A3BA8" w:rsidRDefault="00D02E44" w:rsidP="00E762FC">
            <w:pPr>
              <w:keepNext/>
              <w:keepLines/>
              <w:jc w:val="center"/>
              <w:outlineLvl w:val="0"/>
              <w:rPr>
                <w:rFonts w:ascii="Arial" w:eastAsiaTheme="majorEastAsia" w:hAnsi="Arial" w:cs="Arial"/>
                <w:sz w:val="20"/>
                <w:szCs w:val="20"/>
                <w:lang w:val="es-CO"/>
              </w:rPr>
            </w:pPr>
            <w:r w:rsidRPr="002A3BA8">
              <w:rPr>
                <w:rFonts w:ascii="Arial" w:eastAsiaTheme="majorEastAsia" w:hAnsi="Arial" w:cs="Arial"/>
                <w:sz w:val="20"/>
                <w:szCs w:val="20"/>
                <w:lang w:val="es-CO"/>
              </w:rPr>
              <w:t>(Describa las actividades que la dependencia ha realizado para mejorar su gestión en términos de atención al público, mejoramiento de procesos, solución de peticiones, quejas y reclamos de la población, transparencia y lucha contra la corrupción, trabajo en equipo, manejo eficiente de recursos financieros, incorporación de tecnologías de la información, rendición de cuentas y manejo de medios de comunicación)</w:t>
            </w:r>
          </w:p>
        </w:tc>
      </w:tr>
      <w:tr w:rsidR="00D02E44" w:rsidRPr="002A3BA8" w:rsidTr="003F7EE4">
        <w:tc>
          <w:tcPr>
            <w:tcW w:w="9500" w:type="dxa"/>
            <w:gridSpan w:val="2"/>
          </w:tcPr>
          <w:p w:rsidR="00D02E44" w:rsidRPr="002A3BA8" w:rsidRDefault="00D02E44" w:rsidP="00E762FC">
            <w:pPr>
              <w:keepNext/>
              <w:keepLines/>
              <w:jc w:val="both"/>
              <w:outlineLvl w:val="0"/>
              <w:rPr>
                <w:rFonts w:ascii="Arial" w:eastAsiaTheme="majorEastAsia" w:hAnsi="Arial" w:cs="Arial"/>
                <w:sz w:val="20"/>
                <w:szCs w:val="20"/>
                <w:lang w:val="es-CO"/>
              </w:rPr>
            </w:pPr>
            <w:r w:rsidRPr="002A3BA8">
              <w:rPr>
                <w:rFonts w:ascii="Arial" w:eastAsiaTheme="majorEastAsia" w:hAnsi="Arial" w:cs="Arial"/>
                <w:sz w:val="20"/>
                <w:szCs w:val="20"/>
                <w:lang w:val="es-CO"/>
              </w:rPr>
              <w:t xml:space="preserve">El programa de Atención a la Discapacidad y sus Familias ha venido trabajando de manera transversal con la Secretaría de Protección Social y cada uno de sus programas para generar una cara amable frente a las necesidades de todas y cada una de las personas, realizando el abordaje requerido, definiendo las responsabilidades adquiridas por cada programa y promoviendo la participación y compromiso del usuario en el buen desarrollo y logro de la solicitud realizada.    </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Esto gracias al profesionalismo con el que el Equipo de la Secretaria de Protección Social trabaja el día a día.</w:t>
            </w:r>
          </w:p>
          <w:p w:rsidR="00D02E44" w:rsidRPr="002A3BA8" w:rsidRDefault="00D02E44" w:rsidP="00E762FC">
            <w:pPr>
              <w:rPr>
                <w:rFonts w:ascii="Arial" w:hAnsi="Arial" w:cs="Arial"/>
                <w:sz w:val="20"/>
                <w:szCs w:val="20"/>
                <w:lang w:val="es-CO"/>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sz w:val="20"/>
                <w:szCs w:val="20"/>
                <w:lang w:val="es-CO"/>
              </w:rPr>
            </w:pPr>
            <w:r w:rsidRPr="002A3BA8">
              <w:rPr>
                <w:rFonts w:ascii="Arial" w:eastAsiaTheme="majorEastAsia" w:hAnsi="Arial" w:cs="Arial"/>
                <w:b/>
                <w:sz w:val="20"/>
                <w:szCs w:val="20"/>
                <w:lang w:val="es-CO"/>
              </w:rPr>
              <w:t>Informe de Contratación</w:t>
            </w:r>
          </w:p>
          <w:p w:rsidR="00D02E44" w:rsidRPr="002A3BA8" w:rsidRDefault="00D02E44" w:rsidP="00E762FC">
            <w:pPr>
              <w:keepNext/>
              <w:keepLines/>
              <w:jc w:val="center"/>
              <w:outlineLvl w:val="0"/>
              <w:rPr>
                <w:rFonts w:ascii="Arial" w:eastAsiaTheme="majorEastAsia" w:hAnsi="Arial" w:cs="Arial"/>
                <w:sz w:val="20"/>
                <w:szCs w:val="20"/>
                <w:lang w:val="es-CO"/>
              </w:rPr>
            </w:pPr>
            <w:r w:rsidRPr="002A3BA8">
              <w:rPr>
                <w:rFonts w:ascii="Arial" w:eastAsiaTheme="majorEastAsia" w:hAnsi="Arial" w:cs="Arial"/>
                <w:sz w:val="20"/>
                <w:szCs w:val="20"/>
                <w:lang w:val="es-CO"/>
              </w:rPr>
              <w:t>(Relacione los contratos de bienes y servicios realizados, indicando número de contrato, fecha de suscripción, valor, descripción del bien o servicio contratado y resultados logrados con el bien o servicio contratado)</w:t>
            </w:r>
          </w:p>
        </w:tc>
      </w:tr>
      <w:tr w:rsidR="00D02E44" w:rsidRPr="002A3BA8" w:rsidTr="003F7EE4">
        <w:tc>
          <w:tcPr>
            <w:tcW w:w="9500" w:type="dxa"/>
            <w:gridSpan w:val="2"/>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lang w:val="es-CO"/>
              </w:rPr>
              <w:t xml:space="preserve">La Unidad de Atención Integral cuenta actualmente con un contrato de Prestación de Servicios con la empresa de Cootranstenjo, para apoyar los desplazamientos de las personas en condición de discapacidad de niveles socio- económicos más bajos. </w:t>
            </w:r>
            <w:r w:rsidRPr="002A3BA8">
              <w:rPr>
                <w:rFonts w:ascii="Arial" w:eastAsiaTheme="majorEastAsia" w:hAnsi="Arial" w:cs="Arial"/>
                <w:sz w:val="20"/>
                <w:szCs w:val="20"/>
              </w:rPr>
              <w:t xml:space="preserve">Este contrato se firmó </w:t>
            </w:r>
          </w:p>
          <w:tbl>
            <w:tblPr>
              <w:tblStyle w:val="Tablaconcuadrcula2"/>
              <w:tblW w:w="0" w:type="auto"/>
              <w:tblLook w:val="04A0"/>
            </w:tblPr>
            <w:tblGrid>
              <w:gridCol w:w="2276"/>
              <w:gridCol w:w="1976"/>
              <w:gridCol w:w="3422"/>
              <w:gridCol w:w="1600"/>
            </w:tblGrid>
            <w:tr w:rsidR="00D02E44" w:rsidRPr="002A3BA8" w:rsidTr="003F7EE4">
              <w:tc>
                <w:tcPr>
                  <w:tcW w:w="2276" w:type="dxa"/>
                </w:tcPr>
                <w:p w:rsidR="00D02E44" w:rsidRPr="002A3BA8" w:rsidRDefault="00D02E44" w:rsidP="00E762FC">
                  <w:pPr>
                    <w:jc w:val="center"/>
                    <w:rPr>
                      <w:rFonts w:ascii="Arial" w:hAnsi="Arial" w:cs="Arial"/>
                      <w:b/>
                      <w:sz w:val="20"/>
                      <w:szCs w:val="20"/>
                    </w:rPr>
                  </w:pPr>
                  <w:r w:rsidRPr="002A3BA8">
                    <w:rPr>
                      <w:rFonts w:ascii="Arial" w:hAnsi="Arial" w:cs="Arial"/>
                      <w:b/>
                      <w:sz w:val="20"/>
                      <w:szCs w:val="20"/>
                    </w:rPr>
                    <w:t>NUMERO DEL CONTRATO</w:t>
                  </w:r>
                </w:p>
              </w:tc>
              <w:tc>
                <w:tcPr>
                  <w:tcW w:w="1976" w:type="dxa"/>
                </w:tcPr>
                <w:p w:rsidR="00D02E44" w:rsidRPr="002A3BA8" w:rsidRDefault="00D02E44" w:rsidP="00E762FC">
                  <w:pPr>
                    <w:jc w:val="center"/>
                    <w:rPr>
                      <w:rFonts w:ascii="Arial" w:hAnsi="Arial" w:cs="Arial"/>
                      <w:b/>
                      <w:sz w:val="20"/>
                      <w:szCs w:val="20"/>
                    </w:rPr>
                  </w:pPr>
                  <w:r w:rsidRPr="002A3BA8">
                    <w:rPr>
                      <w:rFonts w:ascii="Arial" w:hAnsi="Arial" w:cs="Arial"/>
                      <w:b/>
                      <w:sz w:val="20"/>
                      <w:szCs w:val="20"/>
                    </w:rPr>
                    <w:t>CONTRATISTA</w:t>
                  </w:r>
                </w:p>
              </w:tc>
              <w:tc>
                <w:tcPr>
                  <w:tcW w:w="3422" w:type="dxa"/>
                </w:tcPr>
                <w:p w:rsidR="00D02E44" w:rsidRPr="002A3BA8" w:rsidRDefault="00D02E44" w:rsidP="00E762FC">
                  <w:pPr>
                    <w:jc w:val="center"/>
                    <w:rPr>
                      <w:rFonts w:ascii="Arial" w:hAnsi="Arial" w:cs="Arial"/>
                      <w:b/>
                      <w:sz w:val="20"/>
                      <w:szCs w:val="20"/>
                    </w:rPr>
                  </w:pPr>
                  <w:r w:rsidRPr="002A3BA8">
                    <w:rPr>
                      <w:rFonts w:ascii="Arial" w:hAnsi="Arial" w:cs="Arial"/>
                      <w:b/>
                      <w:sz w:val="20"/>
                      <w:szCs w:val="20"/>
                    </w:rPr>
                    <w:t>OBJETO DEL CONTRATO</w:t>
                  </w:r>
                </w:p>
              </w:tc>
              <w:tc>
                <w:tcPr>
                  <w:tcW w:w="1600" w:type="dxa"/>
                </w:tcPr>
                <w:p w:rsidR="00D02E44" w:rsidRPr="002A3BA8" w:rsidRDefault="00D02E44" w:rsidP="00E762FC">
                  <w:pPr>
                    <w:jc w:val="center"/>
                    <w:rPr>
                      <w:rFonts w:ascii="Arial" w:hAnsi="Arial" w:cs="Arial"/>
                      <w:b/>
                      <w:sz w:val="20"/>
                      <w:szCs w:val="20"/>
                    </w:rPr>
                  </w:pPr>
                  <w:r w:rsidRPr="002A3BA8">
                    <w:rPr>
                      <w:rFonts w:ascii="Arial" w:hAnsi="Arial" w:cs="Arial"/>
                      <w:b/>
                      <w:sz w:val="20"/>
                      <w:szCs w:val="20"/>
                    </w:rPr>
                    <w:t>VALOR</w:t>
                  </w:r>
                </w:p>
              </w:tc>
            </w:tr>
            <w:tr w:rsidR="00D02E44" w:rsidRPr="002A3BA8" w:rsidTr="003F7EE4">
              <w:tc>
                <w:tcPr>
                  <w:tcW w:w="2276"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Convenio Interadministrativo No. 015</w:t>
                  </w:r>
                </w:p>
              </w:tc>
              <w:tc>
                <w:tcPr>
                  <w:tcW w:w="1976"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Municipio de Tabio</w:t>
                  </w:r>
                </w:p>
              </w:tc>
              <w:tc>
                <w:tcPr>
                  <w:tcW w:w="3422"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Aunar esfuerzos técnicos, administrativos y financieros para la ejecución de actividad terapéutica de hidroterapia con la población en condición de discapacidad del municipio de Tenjo</w:t>
                  </w:r>
                </w:p>
              </w:tc>
              <w:tc>
                <w:tcPr>
                  <w:tcW w:w="160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$ 3.718.000</w:t>
                  </w:r>
                </w:p>
              </w:tc>
            </w:tr>
            <w:tr w:rsidR="00D02E44" w:rsidRPr="002A3BA8" w:rsidTr="003F7EE4">
              <w:tc>
                <w:tcPr>
                  <w:tcW w:w="2276"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Contrato Prestación de Servicios</w:t>
                  </w:r>
                </w:p>
              </w:tc>
              <w:tc>
                <w:tcPr>
                  <w:tcW w:w="1976"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RAFAEL DANIEL SAÑUDO OTERO</w:t>
                  </w:r>
                </w:p>
              </w:tc>
              <w:tc>
                <w:tcPr>
                  <w:tcW w:w="3422"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Servicios profesionales y de apoyo a la gestión en hipoterapia y en equinoterapia para desarrollar actividad terapéutica a los asistentes de la unidad de atención  integral de discapacidad del Municipio de Tenjo</w:t>
                  </w:r>
                </w:p>
              </w:tc>
              <w:tc>
                <w:tcPr>
                  <w:tcW w:w="160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$20.700.000</w:t>
                  </w:r>
                </w:p>
              </w:tc>
            </w:tr>
            <w:tr w:rsidR="00D02E44" w:rsidRPr="002A3BA8" w:rsidTr="003F7EE4">
              <w:tc>
                <w:tcPr>
                  <w:tcW w:w="2276"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Contrato Prestación de Servicios</w:t>
                  </w:r>
                </w:p>
              </w:tc>
              <w:tc>
                <w:tcPr>
                  <w:tcW w:w="1976"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CAJA DE COMPENSACIÓN COLSUBSIDIO</w:t>
                  </w:r>
                </w:p>
              </w:tc>
              <w:tc>
                <w:tcPr>
                  <w:tcW w:w="3422"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 xml:space="preserve">Prestación de servicios de apoyo logístico para desarrollar actividades de recreación, integración ocio y tiempo libre a los asistentes de los programas de discapacidad y adulto mayor del municipio </w:t>
                  </w:r>
                </w:p>
              </w:tc>
              <w:tc>
                <w:tcPr>
                  <w:tcW w:w="160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$12.600.000</w:t>
                  </w:r>
                </w:p>
              </w:tc>
            </w:tr>
            <w:tr w:rsidR="00D02E44" w:rsidRPr="002A3BA8" w:rsidTr="003F7EE4">
              <w:trPr>
                <w:trHeight w:val="55"/>
              </w:trPr>
              <w:tc>
                <w:tcPr>
                  <w:tcW w:w="2276"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Contrato Prestación de Servicios</w:t>
                  </w:r>
                </w:p>
              </w:tc>
              <w:tc>
                <w:tcPr>
                  <w:tcW w:w="1976"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CORPORACIÓN MINUTO DE DIOS</w:t>
                  </w:r>
                </w:p>
              </w:tc>
              <w:tc>
                <w:tcPr>
                  <w:tcW w:w="3422"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Prestacion de servicios logísticos para la organización y realización de la semana de la discapacidad a celebrarse en el municipio de Tenjo entre el 22 y 26 de octubre del 2012</w:t>
                  </w:r>
                </w:p>
              </w:tc>
              <w:tc>
                <w:tcPr>
                  <w:tcW w:w="160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$ 15.600.000</w:t>
                  </w:r>
                </w:p>
              </w:tc>
            </w:tr>
            <w:tr w:rsidR="00D02E44" w:rsidRPr="002A3BA8" w:rsidTr="003F7EE4">
              <w:tc>
                <w:tcPr>
                  <w:tcW w:w="2276"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Contrato Prestación de Servicios</w:t>
                  </w:r>
                </w:p>
              </w:tc>
              <w:tc>
                <w:tcPr>
                  <w:tcW w:w="1976"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FERNANDO GUERRERO CARO</w:t>
                  </w:r>
                </w:p>
              </w:tc>
              <w:tc>
                <w:tcPr>
                  <w:tcW w:w="3422"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Compra de sudaderas, camisetas, cachuchas, medias y zapatos deportivos con destino a los beneficiarios de los programas de discapacidad y adulto mayor del municipio de tenjo</w:t>
                  </w:r>
                </w:p>
              </w:tc>
              <w:tc>
                <w:tcPr>
                  <w:tcW w:w="160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19.330.000</w:t>
                  </w:r>
                </w:p>
              </w:tc>
            </w:tr>
          </w:tbl>
          <w:p w:rsidR="00D02E44" w:rsidRPr="002A3BA8" w:rsidRDefault="00D02E44" w:rsidP="00E762FC">
            <w:pPr>
              <w:jc w:val="cente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sz w:val="20"/>
                <w:szCs w:val="20"/>
                <w:lang w:val="es-CO"/>
              </w:rPr>
            </w:pPr>
            <w:r w:rsidRPr="002A3BA8">
              <w:rPr>
                <w:rFonts w:ascii="Arial" w:eastAsiaTheme="majorEastAsia" w:hAnsi="Arial" w:cs="Arial"/>
                <w:b/>
                <w:sz w:val="20"/>
                <w:szCs w:val="20"/>
                <w:lang w:val="es-CO"/>
              </w:rPr>
              <w:t>Informe de Talento Humano Contratado</w:t>
            </w:r>
          </w:p>
          <w:p w:rsidR="00D02E44" w:rsidRPr="002A3BA8" w:rsidRDefault="00D02E44" w:rsidP="00E762FC">
            <w:pPr>
              <w:keepNext/>
              <w:keepLines/>
              <w:jc w:val="center"/>
              <w:outlineLvl w:val="0"/>
              <w:rPr>
                <w:rFonts w:ascii="Arial" w:eastAsiaTheme="majorEastAsia" w:hAnsi="Arial" w:cs="Arial"/>
                <w:sz w:val="20"/>
                <w:szCs w:val="20"/>
                <w:lang w:val="es-CO"/>
              </w:rPr>
            </w:pPr>
            <w:r w:rsidRPr="002A3BA8">
              <w:rPr>
                <w:rFonts w:ascii="Arial" w:eastAsiaTheme="majorEastAsia" w:hAnsi="Arial" w:cs="Arial"/>
                <w:sz w:val="20"/>
                <w:szCs w:val="20"/>
                <w:lang w:val="es-CO"/>
              </w:rPr>
              <w:t>(Relacione los contratos de servicios profesionales o de apoyo a la gestión, indicando número de contrato, nombre, del contratista, fecha de suscripción, valor, objeto, resultados alcanzados hasta la fecha y concepto sobre el desempeño del contratista)</w:t>
            </w:r>
          </w:p>
        </w:tc>
      </w:tr>
      <w:tr w:rsidR="00D02E44" w:rsidRPr="002A3BA8" w:rsidTr="003F7EE4">
        <w:tc>
          <w:tcPr>
            <w:tcW w:w="9500" w:type="dxa"/>
            <w:gridSpan w:val="2"/>
          </w:tcPr>
          <w:p w:rsidR="00D02E44" w:rsidRPr="002A3BA8" w:rsidRDefault="00D02E44" w:rsidP="00E762FC">
            <w:pPr>
              <w:keepNext/>
              <w:keepLines/>
              <w:jc w:val="both"/>
              <w:outlineLvl w:val="0"/>
              <w:rPr>
                <w:rFonts w:ascii="Arial" w:eastAsiaTheme="majorEastAsia" w:hAnsi="Arial" w:cs="Arial"/>
                <w:sz w:val="20"/>
                <w:szCs w:val="20"/>
                <w:lang w:val="es-CO"/>
              </w:rPr>
            </w:pPr>
            <w:r w:rsidRPr="002A3BA8">
              <w:rPr>
                <w:rFonts w:ascii="Arial" w:eastAsiaTheme="majorEastAsia" w:hAnsi="Arial" w:cs="Arial"/>
                <w:sz w:val="20"/>
                <w:szCs w:val="20"/>
                <w:lang w:val="es-CO"/>
              </w:rPr>
              <w:t>La Unidad de atención Integral a la discapacidad y sus familias, cuenta con un Equipo de profesionales en las áreas de Rehabilitación tales como: Nidia Heredia contrato No. 017-2012 con fecha de suscripción del 27 de Enero del 2012 por un total de $20.225.920 con el objeto de prestar servicios profesionales como Terapeuta Ocupacional e implementar y operar el Centro De Vida Sensorial. Yenny Bernal contrato No 012-2012 con fecha de suscripción del 27 de Enero del 2012 por un total de $20.225.920 con el objeto de prestar servicios profesionales como Fisioterapeuta para población en condición con discapacidad, Alba Cardona contrato No. 011-2012 del 2012 con fecha de suscripción del 26 de Enero del 2012 por un total de $20.225.920 con el objeto de prestar servicios profesionales como Fonoaudióloga para población en condición de discapacidad, Ana Belén Cárdenas contrato No. 040-2012 con fecha de suscripción 30 de Enero de 2012 por un total de $20.225.920 para prestar servicios profesionales como Psicopedagoga con docentes y padres de niños y adolescentes con discapacidad. Vicky Pedreros contrato No. 050-2012 con fecha de suscripción 06 de Febrero del 2012 por un total de $24.200.000 para prestar servicios profesionales para la Coordinación de la Unidad de Atención Integral a la Discapacidad.</w:t>
            </w:r>
          </w:p>
          <w:p w:rsidR="00D02E44" w:rsidRPr="002A3BA8" w:rsidRDefault="00D02E44" w:rsidP="00E762FC">
            <w:pPr>
              <w:keepNext/>
              <w:keepLines/>
              <w:jc w:val="both"/>
              <w:outlineLvl w:val="0"/>
              <w:rPr>
                <w:rFonts w:ascii="Arial" w:eastAsiaTheme="majorEastAsia" w:hAnsi="Arial" w:cs="Arial"/>
                <w:sz w:val="20"/>
                <w:szCs w:val="20"/>
                <w:lang w:val="es-CO"/>
              </w:rPr>
            </w:pPr>
            <w:r w:rsidRPr="002A3BA8">
              <w:rPr>
                <w:rFonts w:ascii="Arial" w:eastAsiaTheme="majorEastAsia" w:hAnsi="Arial" w:cs="Arial"/>
                <w:sz w:val="20"/>
                <w:szCs w:val="20"/>
                <w:lang w:val="es-CO"/>
              </w:rPr>
              <w:t xml:space="preserve">El equipo de Rehabilitación ha logrado los objetivos de atención especializada a población con discapacidad y necesidades educativas, con Procesos Terapéuticos y Talleres lúdicos prácticos que  promueven el desarrollo y fortalecimiento de habilidades y destrezas en la población objeto de trabajo. Junto a  la coordinación se han desarrollado actividades de sensibilización y promoción de un nuevo concepto de la discapacidad, en entornos educativos (implementación de formación certificada con el SENA, habilidades artísticas con la danza, habilidades productivas en Umata y Granja, crecimiento personal para Padres y Población con discapacidad a través de talleres acerca de Pautas de Crianza, Sexualidad, Deporte). El equipo de Talento Humano de la Unidad ha aportado de manera constante al logro de cada una de las metas definidas en Plan de Desarrollo con pleno compromiso y certeza de formar un nuevo camino para la población con discapacidad del Municipio. </w:t>
            </w:r>
          </w:p>
          <w:tbl>
            <w:tblPr>
              <w:tblStyle w:val="Tablaconcuadrcula2"/>
              <w:tblW w:w="0" w:type="auto"/>
              <w:tblLook w:val="04A0"/>
            </w:tblPr>
            <w:tblGrid>
              <w:gridCol w:w="2276"/>
              <w:gridCol w:w="1976"/>
              <w:gridCol w:w="3422"/>
              <w:gridCol w:w="1600"/>
            </w:tblGrid>
            <w:tr w:rsidR="00D02E44" w:rsidRPr="002A3BA8" w:rsidTr="003F7EE4">
              <w:tc>
                <w:tcPr>
                  <w:tcW w:w="2276" w:type="dxa"/>
                </w:tcPr>
                <w:p w:rsidR="00D02E44" w:rsidRPr="002A3BA8" w:rsidRDefault="00D02E44" w:rsidP="00E762FC">
                  <w:pPr>
                    <w:jc w:val="center"/>
                    <w:rPr>
                      <w:rFonts w:ascii="Arial" w:hAnsi="Arial" w:cs="Arial"/>
                      <w:b/>
                      <w:sz w:val="20"/>
                      <w:szCs w:val="20"/>
                    </w:rPr>
                  </w:pPr>
                  <w:r w:rsidRPr="002A3BA8">
                    <w:rPr>
                      <w:rFonts w:ascii="Arial" w:hAnsi="Arial" w:cs="Arial"/>
                      <w:b/>
                      <w:sz w:val="20"/>
                      <w:szCs w:val="20"/>
                    </w:rPr>
                    <w:t>NUMERO DEL CONTRATO</w:t>
                  </w:r>
                </w:p>
              </w:tc>
              <w:tc>
                <w:tcPr>
                  <w:tcW w:w="1976" w:type="dxa"/>
                </w:tcPr>
                <w:p w:rsidR="00D02E44" w:rsidRPr="002A3BA8" w:rsidRDefault="00D02E44" w:rsidP="00E762FC">
                  <w:pPr>
                    <w:jc w:val="center"/>
                    <w:rPr>
                      <w:rFonts w:ascii="Arial" w:hAnsi="Arial" w:cs="Arial"/>
                      <w:b/>
                      <w:sz w:val="20"/>
                      <w:szCs w:val="20"/>
                    </w:rPr>
                  </w:pPr>
                  <w:r w:rsidRPr="002A3BA8">
                    <w:rPr>
                      <w:rFonts w:ascii="Arial" w:hAnsi="Arial" w:cs="Arial"/>
                      <w:b/>
                      <w:sz w:val="20"/>
                      <w:szCs w:val="20"/>
                    </w:rPr>
                    <w:t>CONTRATISTA</w:t>
                  </w:r>
                </w:p>
              </w:tc>
              <w:tc>
                <w:tcPr>
                  <w:tcW w:w="3422" w:type="dxa"/>
                </w:tcPr>
                <w:p w:rsidR="00D02E44" w:rsidRPr="002A3BA8" w:rsidRDefault="00D02E44" w:rsidP="00E762FC">
                  <w:pPr>
                    <w:jc w:val="center"/>
                    <w:rPr>
                      <w:rFonts w:ascii="Arial" w:hAnsi="Arial" w:cs="Arial"/>
                      <w:b/>
                      <w:sz w:val="20"/>
                      <w:szCs w:val="20"/>
                    </w:rPr>
                  </w:pPr>
                  <w:r w:rsidRPr="002A3BA8">
                    <w:rPr>
                      <w:rFonts w:ascii="Arial" w:hAnsi="Arial" w:cs="Arial"/>
                      <w:b/>
                      <w:sz w:val="20"/>
                      <w:szCs w:val="20"/>
                    </w:rPr>
                    <w:t>OBJETO DEL CONTRATO</w:t>
                  </w:r>
                </w:p>
              </w:tc>
              <w:tc>
                <w:tcPr>
                  <w:tcW w:w="1600" w:type="dxa"/>
                </w:tcPr>
                <w:p w:rsidR="00D02E44" w:rsidRPr="002A3BA8" w:rsidRDefault="00D02E44" w:rsidP="00E762FC">
                  <w:pPr>
                    <w:jc w:val="center"/>
                    <w:rPr>
                      <w:rFonts w:ascii="Arial" w:hAnsi="Arial" w:cs="Arial"/>
                      <w:b/>
                      <w:sz w:val="20"/>
                      <w:szCs w:val="20"/>
                    </w:rPr>
                  </w:pPr>
                  <w:r w:rsidRPr="002A3BA8">
                    <w:rPr>
                      <w:rFonts w:ascii="Arial" w:hAnsi="Arial" w:cs="Arial"/>
                      <w:b/>
                      <w:sz w:val="20"/>
                      <w:szCs w:val="20"/>
                    </w:rPr>
                    <w:t>VALOR</w:t>
                  </w:r>
                </w:p>
              </w:tc>
            </w:tr>
            <w:tr w:rsidR="00D02E44" w:rsidRPr="002A3BA8" w:rsidTr="003F7EE4">
              <w:tc>
                <w:tcPr>
                  <w:tcW w:w="2276"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Contrato Prestación de Servicios No 228</w:t>
                  </w:r>
                </w:p>
              </w:tc>
              <w:tc>
                <w:tcPr>
                  <w:tcW w:w="1976"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Claudia Marcela Orozco Galvis</w:t>
                  </w:r>
                </w:p>
              </w:tc>
              <w:tc>
                <w:tcPr>
                  <w:tcW w:w="3422"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Prestación de servicios apoyo a la gestión para realizar el censo de las personas diversamente hábiles y las inscripciones del programa más familias en acción.</w:t>
                  </w:r>
                </w:p>
              </w:tc>
              <w:tc>
                <w:tcPr>
                  <w:tcW w:w="160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$2.000.000</w:t>
                  </w:r>
                </w:p>
              </w:tc>
            </w:tr>
            <w:tr w:rsidR="00D02E44" w:rsidRPr="002A3BA8" w:rsidTr="003F7EE4">
              <w:tc>
                <w:tcPr>
                  <w:tcW w:w="2276"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Contrato Prestación de Servicios No 221</w:t>
                  </w:r>
                </w:p>
              </w:tc>
              <w:tc>
                <w:tcPr>
                  <w:tcW w:w="1976"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Zoraida Rojas Sosa</w:t>
                  </w:r>
                </w:p>
              </w:tc>
              <w:tc>
                <w:tcPr>
                  <w:tcW w:w="3422"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Prestación de servicios apoyo a la gestión para realizar el censo de las personas diversamente hábiles y las inscripciones del programa más familias en acción.</w:t>
                  </w:r>
                </w:p>
              </w:tc>
              <w:tc>
                <w:tcPr>
                  <w:tcW w:w="160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$ 2.000.000</w:t>
                  </w:r>
                </w:p>
              </w:tc>
            </w:tr>
            <w:tr w:rsidR="00D02E44" w:rsidRPr="002A3BA8" w:rsidTr="003F7EE4">
              <w:tc>
                <w:tcPr>
                  <w:tcW w:w="2276"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Contrato Prestación de Servicios No 224</w:t>
                  </w:r>
                </w:p>
              </w:tc>
              <w:tc>
                <w:tcPr>
                  <w:tcW w:w="1976"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Jacbleidy Rojas Roa</w:t>
                  </w:r>
                </w:p>
              </w:tc>
              <w:tc>
                <w:tcPr>
                  <w:tcW w:w="3422"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Prestación de servicios apoyo a la gestión para realizar el censo de las personas diversamente hábiles y las inscripciones del programa más familias en acción.</w:t>
                  </w:r>
                </w:p>
              </w:tc>
              <w:tc>
                <w:tcPr>
                  <w:tcW w:w="160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$2.000.000</w:t>
                  </w:r>
                </w:p>
              </w:tc>
            </w:tr>
            <w:tr w:rsidR="00D02E44" w:rsidRPr="002A3BA8" w:rsidTr="003F7EE4">
              <w:tc>
                <w:tcPr>
                  <w:tcW w:w="2276"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Contrato Prestación de Servicios No 230</w:t>
                  </w:r>
                </w:p>
              </w:tc>
              <w:tc>
                <w:tcPr>
                  <w:tcW w:w="1976"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Julia Mercedes Nemocon Nemocon</w:t>
                  </w:r>
                </w:p>
              </w:tc>
              <w:tc>
                <w:tcPr>
                  <w:tcW w:w="3422"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Prestación de servicios apoyo a la gestión para realizar el censo de las personas diversamente hábiles y las inscripciones del programa más familias en acción.</w:t>
                  </w:r>
                </w:p>
              </w:tc>
              <w:tc>
                <w:tcPr>
                  <w:tcW w:w="160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$2.000.000</w:t>
                  </w:r>
                </w:p>
              </w:tc>
            </w:tr>
            <w:tr w:rsidR="00D02E44" w:rsidRPr="002A3BA8" w:rsidTr="003F7EE4">
              <w:tc>
                <w:tcPr>
                  <w:tcW w:w="2276"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Contrato Prestación de Servicios No 227</w:t>
                  </w:r>
                </w:p>
              </w:tc>
              <w:tc>
                <w:tcPr>
                  <w:tcW w:w="1976"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Francy Elena Chilatra Bahamon</w:t>
                  </w:r>
                </w:p>
              </w:tc>
              <w:tc>
                <w:tcPr>
                  <w:tcW w:w="3422"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Prestación de servicios apoyo a la gestión para realizar el censo de las personas diversamente hábiles y las inscripciones del programa más familias en acción.</w:t>
                  </w:r>
                </w:p>
              </w:tc>
              <w:tc>
                <w:tcPr>
                  <w:tcW w:w="160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$2.000.000</w:t>
                  </w:r>
                </w:p>
              </w:tc>
            </w:tr>
            <w:tr w:rsidR="00D02E44" w:rsidRPr="002A3BA8" w:rsidTr="003F7EE4">
              <w:tc>
                <w:tcPr>
                  <w:tcW w:w="2276"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Contrato de Prestación de Servicios No 226</w:t>
                  </w:r>
                </w:p>
              </w:tc>
              <w:tc>
                <w:tcPr>
                  <w:tcW w:w="1976"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 xml:space="preserve">Clara Inés Peña </w:t>
                  </w:r>
                </w:p>
              </w:tc>
              <w:tc>
                <w:tcPr>
                  <w:tcW w:w="3422"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Prestación de servicios apoyo a la gestión para realizar el censo de las personas diversamente hábiles y las inscripciones del programa más familias en acción.</w:t>
                  </w:r>
                </w:p>
              </w:tc>
              <w:tc>
                <w:tcPr>
                  <w:tcW w:w="160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$2.000.000</w:t>
                  </w:r>
                </w:p>
              </w:tc>
            </w:tr>
            <w:tr w:rsidR="00D02E44" w:rsidRPr="002A3BA8" w:rsidTr="003F7EE4">
              <w:tc>
                <w:tcPr>
                  <w:tcW w:w="2276"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Contrato Prestación de Servicios No. 213</w:t>
                  </w:r>
                </w:p>
              </w:tc>
              <w:tc>
                <w:tcPr>
                  <w:tcW w:w="1976"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Miguel Angel Poveda Páez</w:t>
                  </w:r>
                </w:p>
              </w:tc>
              <w:tc>
                <w:tcPr>
                  <w:tcW w:w="3422"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Prestación de servicios de apoyo a la gestión para desarrollar actividades artísticas de pintura y dibujo para los asistentes de la Unidad de Atención Integral de Discapacidad del Municipio de Tenjo</w:t>
                  </w:r>
                </w:p>
              </w:tc>
              <w:tc>
                <w:tcPr>
                  <w:tcW w:w="160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$ 3.640.000</w:t>
                  </w:r>
                </w:p>
              </w:tc>
            </w:tr>
            <w:tr w:rsidR="00D02E44" w:rsidRPr="002A3BA8" w:rsidTr="003F7EE4">
              <w:tc>
                <w:tcPr>
                  <w:tcW w:w="2276"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 xml:space="preserve">Contrato Prestación de Servicios No 220 </w:t>
                  </w:r>
                </w:p>
              </w:tc>
              <w:tc>
                <w:tcPr>
                  <w:tcW w:w="1976"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Yury Patricia Hernández Pulido</w:t>
                  </w:r>
                </w:p>
              </w:tc>
              <w:tc>
                <w:tcPr>
                  <w:tcW w:w="3422"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Prestación de servicios apoyo a la gestión para realizar el censo de las personas diversamente hábiles y las inscripciones del programa más familias en acción.</w:t>
                  </w:r>
                </w:p>
              </w:tc>
              <w:tc>
                <w:tcPr>
                  <w:tcW w:w="160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$2.000.000</w:t>
                  </w:r>
                </w:p>
              </w:tc>
            </w:tr>
            <w:tr w:rsidR="00D02E44" w:rsidRPr="002A3BA8" w:rsidTr="003F7EE4">
              <w:tc>
                <w:tcPr>
                  <w:tcW w:w="2276"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Contrato Prestación de Servicios No 222</w:t>
                  </w:r>
                </w:p>
              </w:tc>
              <w:tc>
                <w:tcPr>
                  <w:tcW w:w="1976"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Emilse Campos Duarte</w:t>
                  </w:r>
                </w:p>
              </w:tc>
              <w:tc>
                <w:tcPr>
                  <w:tcW w:w="3422"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Prestación de servicios apoyo a la gestión para realizar el censo de las personas diversamente hábiles y las inscripciones del programa más familias en acción.</w:t>
                  </w:r>
                </w:p>
              </w:tc>
              <w:tc>
                <w:tcPr>
                  <w:tcW w:w="160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$2.000.000</w:t>
                  </w:r>
                </w:p>
              </w:tc>
            </w:tr>
            <w:tr w:rsidR="00D02E44" w:rsidRPr="002A3BA8" w:rsidTr="003F7EE4">
              <w:tc>
                <w:tcPr>
                  <w:tcW w:w="2276"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Contrato Prestación de Servicios No 223</w:t>
                  </w:r>
                </w:p>
              </w:tc>
              <w:tc>
                <w:tcPr>
                  <w:tcW w:w="1976"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Heidy Romero Patarroyo</w:t>
                  </w:r>
                </w:p>
              </w:tc>
              <w:tc>
                <w:tcPr>
                  <w:tcW w:w="3422"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Prestación de servicios apoyo a la gestión para realizar el censo de las personas diversamente hábiles y las inscripciones del programa más familias en acción.</w:t>
                  </w:r>
                </w:p>
              </w:tc>
              <w:tc>
                <w:tcPr>
                  <w:tcW w:w="160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$2.000.000</w:t>
                  </w:r>
                </w:p>
              </w:tc>
            </w:tr>
            <w:tr w:rsidR="00D02E44" w:rsidRPr="002A3BA8" w:rsidTr="003F7EE4">
              <w:tc>
                <w:tcPr>
                  <w:tcW w:w="2276"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Contrato Prestación de Servicios No 225</w:t>
                  </w:r>
                </w:p>
              </w:tc>
              <w:tc>
                <w:tcPr>
                  <w:tcW w:w="1976"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Janise Bejarano Suarez</w:t>
                  </w:r>
                </w:p>
              </w:tc>
              <w:tc>
                <w:tcPr>
                  <w:tcW w:w="3422"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Prestación de servicios apoyo a la gestión para realizar el censo de las personas diversamente hábiles y las inscripciones del programa más familias en acción.</w:t>
                  </w:r>
                </w:p>
              </w:tc>
              <w:tc>
                <w:tcPr>
                  <w:tcW w:w="160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$2.000.000</w:t>
                  </w:r>
                </w:p>
              </w:tc>
            </w:tr>
            <w:tr w:rsidR="00D02E44" w:rsidRPr="002A3BA8" w:rsidTr="003F7EE4">
              <w:tc>
                <w:tcPr>
                  <w:tcW w:w="2276"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Contrato Prestación de Servicios No 212</w:t>
                  </w:r>
                </w:p>
              </w:tc>
              <w:tc>
                <w:tcPr>
                  <w:tcW w:w="1976"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Albeiro Alfonso Pulido López</w:t>
                  </w:r>
                </w:p>
              </w:tc>
              <w:tc>
                <w:tcPr>
                  <w:tcW w:w="3422"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Prestación servicios de apoyo a la gestión para los programas de más familias en acción y discapacidad del Municipio de Tenjo</w:t>
                  </w:r>
                </w:p>
              </w:tc>
              <w:tc>
                <w:tcPr>
                  <w:tcW w:w="160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$3.300.000</w:t>
                  </w:r>
                </w:p>
              </w:tc>
            </w:tr>
            <w:tr w:rsidR="00D02E44" w:rsidRPr="002A3BA8" w:rsidTr="003F7EE4">
              <w:tc>
                <w:tcPr>
                  <w:tcW w:w="2276"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Contrato Prestación de Servicios No 265</w:t>
                  </w:r>
                </w:p>
              </w:tc>
              <w:tc>
                <w:tcPr>
                  <w:tcW w:w="1976"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Ana Esmeralda Romero Pulido</w:t>
                  </w:r>
                </w:p>
              </w:tc>
              <w:tc>
                <w:tcPr>
                  <w:tcW w:w="3422" w:type="dxa"/>
                </w:tcPr>
                <w:p w:rsidR="00D02E44" w:rsidRPr="002A3BA8" w:rsidRDefault="00D02E44" w:rsidP="00E762FC">
                  <w:pPr>
                    <w:jc w:val="center"/>
                    <w:rPr>
                      <w:rFonts w:ascii="Arial" w:hAnsi="Arial" w:cs="Arial"/>
                      <w:sz w:val="20"/>
                      <w:szCs w:val="20"/>
                      <w:lang w:val="es-CO"/>
                    </w:rPr>
                  </w:pPr>
                  <w:r w:rsidRPr="002A3BA8">
                    <w:rPr>
                      <w:rFonts w:ascii="Arial" w:hAnsi="Arial" w:cs="Arial"/>
                      <w:sz w:val="20"/>
                      <w:szCs w:val="20"/>
                      <w:lang w:val="es-CO"/>
                    </w:rPr>
                    <w:t>Prestación de servicios apoyo a la gestión para realizar el censo de las personas diversamente hábiles y las inscripciones del programa más familias en acción.</w:t>
                  </w:r>
                </w:p>
              </w:tc>
              <w:tc>
                <w:tcPr>
                  <w:tcW w:w="1600" w:type="dxa"/>
                </w:tcPr>
                <w:p w:rsidR="00D02E44" w:rsidRPr="002A3BA8" w:rsidRDefault="00D02E44" w:rsidP="00E762FC">
                  <w:pPr>
                    <w:jc w:val="center"/>
                    <w:rPr>
                      <w:rFonts w:ascii="Arial" w:hAnsi="Arial" w:cs="Arial"/>
                      <w:sz w:val="20"/>
                      <w:szCs w:val="20"/>
                    </w:rPr>
                  </w:pPr>
                  <w:r w:rsidRPr="002A3BA8">
                    <w:rPr>
                      <w:rFonts w:ascii="Arial" w:hAnsi="Arial" w:cs="Arial"/>
                      <w:sz w:val="20"/>
                      <w:szCs w:val="20"/>
                    </w:rPr>
                    <w:t>$1.500.000</w:t>
                  </w:r>
                </w:p>
              </w:tc>
            </w:tr>
          </w:tbl>
          <w:p w:rsidR="00D02E44" w:rsidRPr="002A3BA8" w:rsidRDefault="00D02E44" w:rsidP="00E762FC">
            <w:pPr>
              <w:jc w:val="cente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sz w:val="20"/>
                <w:szCs w:val="20"/>
                <w:lang w:val="es-CO"/>
              </w:rPr>
            </w:pPr>
            <w:r w:rsidRPr="002A3BA8">
              <w:rPr>
                <w:rFonts w:ascii="Arial" w:eastAsiaTheme="majorEastAsia" w:hAnsi="Arial" w:cs="Arial"/>
                <w:b/>
                <w:sz w:val="20"/>
                <w:szCs w:val="20"/>
                <w:lang w:val="es-CO"/>
              </w:rPr>
              <w:t>Informe del Desempeño Laboral de Empleados Públicos</w:t>
            </w:r>
          </w:p>
          <w:p w:rsidR="00D02E44" w:rsidRPr="002A3BA8" w:rsidRDefault="00D02E44" w:rsidP="00E762FC">
            <w:pPr>
              <w:keepNext/>
              <w:keepLines/>
              <w:jc w:val="center"/>
              <w:outlineLvl w:val="0"/>
              <w:rPr>
                <w:rFonts w:ascii="Arial" w:eastAsiaTheme="majorEastAsia" w:hAnsi="Arial" w:cs="Arial"/>
                <w:sz w:val="20"/>
                <w:szCs w:val="20"/>
                <w:lang w:val="es-CO"/>
              </w:rPr>
            </w:pPr>
            <w:r w:rsidRPr="002A3BA8">
              <w:rPr>
                <w:rFonts w:ascii="Arial" w:eastAsiaTheme="majorEastAsia" w:hAnsi="Arial" w:cs="Arial"/>
                <w:sz w:val="20"/>
                <w:szCs w:val="20"/>
                <w:lang w:val="es-CO"/>
              </w:rPr>
              <w:t>(Relacione los empleados públicos de la dependencia, indicando nombre del funcionario, resultados alcanzados hasta la fecha y concepto sobre el desempeño del empleado)</w:t>
            </w:r>
          </w:p>
        </w:tc>
      </w:tr>
      <w:tr w:rsidR="00D02E44" w:rsidRPr="002A3BA8" w:rsidTr="003F7EE4">
        <w:tc>
          <w:tcPr>
            <w:tcW w:w="9500" w:type="dxa"/>
            <w:gridSpan w:val="2"/>
          </w:tcPr>
          <w:p w:rsidR="00D02E44" w:rsidRPr="002A3BA8" w:rsidRDefault="00D02E44" w:rsidP="00E762FC">
            <w:pPr>
              <w:keepNext/>
              <w:keepLines/>
              <w:jc w:val="both"/>
              <w:outlineLvl w:val="0"/>
              <w:rPr>
                <w:rFonts w:ascii="Arial" w:eastAsiaTheme="majorEastAsia" w:hAnsi="Arial" w:cs="Arial"/>
                <w:sz w:val="20"/>
                <w:szCs w:val="20"/>
                <w:lang w:val="es-CO"/>
              </w:rPr>
            </w:pPr>
          </w:p>
          <w:p w:rsidR="00D02E44" w:rsidRPr="002A3BA8" w:rsidRDefault="00D02E44" w:rsidP="00E762FC">
            <w:pPr>
              <w:rPr>
                <w:rFonts w:ascii="Arial" w:hAnsi="Arial" w:cs="Arial"/>
                <w:sz w:val="20"/>
                <w:szCs w:val="20"/>
                <w:lang w:val="es-CO"/>
              </w:rPr>
            </w:pPr>
          </w:p>
          <w:p w:rsidR="00D02E44" w:rsidRPr="002A3BA8" w:rsidRDefault="00D02E44" w:rsidP="00E762FC">
            <w:pPr>
              <w:rPr>
                <w:rFonts w:ascii="Arial" w:hAnsi="Arial" w:cs="Arial"/>
                <w:sz w:val="20"/>
                <w:szCs w:val="20"/>
                <w:lang w:val="es-CO"/>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sz w:val="20"/>
                <w:szCs w:val="20"/>
                <w:lang w:val="es-CO"/>
              </w:rPr>
            </w:pPr>
            <w:r w:rsidRPr="002A3BA8">
              <w:rPr>
                <w:rFonts w:ascii="Arial" w:eastAsiaTheme="majorEastAsia" w:hAnsi="Arial" w:cs="Arial"/>
                <w:b/>
                <w:sz w:val="20"/>
                <w:szCs w:val="20"/>
                <w:lang w:val="es-CO"/>
              </w:rPr>
              <w:t>Informe de la Ejecución Presupuestal</w:t>
            </w:r>
          </w:p>
          <w:p w:rsidR="00D02E44" w:rsidRPr="002A3BA8" w:rsidRDefault="00D02E44" w:rsidP="00E762FC">
            <w:pPr>
              <w:keepNext/>
              <w:keepLines/>
              <w:jc w:val="center"/>
              <w:outlineLvl w:val="0"/>
              <w:rPr>
                <w:rFonts w:ascii="Arial" w:eastAsiaTheme="majorEastAsia" w:hAnsi="Arial" w:cs="Arial"/>
                <w:sz w:val="20"/>
                <w:szCs w:val="20"/>
                <w:lang w:val="es-CO"/>
              </w:rPr>
            </w:pPr>
            <w:r w:rsidRPr="002A3BA8">
              <w:rPr>
                <w:rFonts w:ascii="Arial" w:eastAsiaTheme="majorEastAsia" w:hAnsi="Arial" w:cs="Arial"/>
                <w:sz w:val="20"/>
                <w:szCs w:val="20"/>
                <w:lang w:val="es-CO"/>
              </w:rPr>
              <w:t>(De la apropiación asignada para cada uno de los rubros presupuestales de la dependencia, señale el nivel de ejecución y explíquelo por qué se encuentra en ese nivel)</w:t>
            </w:r>
          </w:p>
        </w:tc>
      </w:tr>
      <w:tr w:rsidR="00D02E44" w:rsidRPr="002A3BA8" w:rsidTr="003F7EE4">
        <w:tc>
          <w:tcPr>
            <w:tcW w:w="9500" w:type="dxa"/>
            <w:gridSpan w:val="2"/>
          </w:tcPr>
          <w:p w:rsidR="00D02E44" w:rsidRPr="002A3BA8" w:rsidRDefault="00D02E44" w:rsidP="00E762FC">
            <w:pPr>
              <w:keepNext/>
              <w:keepLines/>
              <w:jc w:val="both"/>
              <w:outlineLvl w:val="0"/>
              <w:rPr>
                <w:rFonts w:ascii="Arial" w:eastAsiaTheme="majorEastAsia" w:hAnsi="Arial" w:cs="Arial"/>
                <w:sz w:val="20"/>
                <w:szCs w:val="20"/>
                <w:lang w:val="es-CO"/>
              </w:rPr>
            </w:pPr>
          </w:p>
          <w:tbl>
            <w:tblPr>
              <w:tblW w:w="7140" w:type="dxa"/>
              <w:tblCellMar>
                <w:left w:w="70" w:type="dxa"/>
                <w:right w:w="70" w:type="dxa"/>
              </w:tblCellMar>
              <w:tblLook w:val="04A0"/>
            </w:tblPr>
            <w:tblGrid>
              <w:gridCol w:w="2500"/>
              <w:gridCol w:w="1580"/>
              <w:gridCol w:w="1860"/>
              <w:gridCol w:w="1200"/>
            </w:tblGrid>
            <w:tr w:rsidR="00D02E44" w:rsidRPr="002A3BA8" w:rsidTr="003F7EE4">
              <w:trPr>
                <w:trHeight w:val="259"/>
              </w:trPr>
              <w:tc>
                <w:tcPr>
                  <w:tcW w:w="2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Nombre</w:t>
                  </w:r>
                </w:p>
              </w:tc>
              <w:tc>
                <w:tcPr>
                  <w:tcW w:w="1580" w:type="dxa"/>
                  <w:tcBorders>
                    <w:top w:val="single" w:sz="4" w:space="0" w:color="auto"/>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valor asigmado</w:t>
                  </w:r>
                </w:p>
              </w:tc>
              <w:tc>
                <w:tcPr>
                  <w:tcW w:w="1860" w:type="dxa"/>
                  <w:tcBorders>
                    <w:top w:val="single" w:sz="4" w:space="0" w:color="auto"/>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valor ejecutado</w:t>
                  </w:r>
                </w:p>
              </w:tc>
              <w:tc>
                <w:tcPr>
                  <w:tcW w:w="1200" w:type="dxa"/>
                  <w:tcBorders>
                    <w:top w:val="single" w:sz="4" w:space="0" w:color="auto"/>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porcentaje de ejecución</w:t>
                  </w:r>
                </w:p>
              </w:tc>
            </w:tr>
            <w:tr w:rsidR="00D02E44" w:rsidRPr="002A3BA8" w:rsidTr="003F7EE4">
              <w:trPr>
                <w:trHeight w:val="780"/>
              </w:trPr>
              <w:tc>
                <w:tcPr>
                  <w:tcW w:w="2500"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Programa 9: Protección y desarrollo integral de las personas con discapacidad</w:t>
                  </w:r>
                </w:p>
              </w:tc>
              <w:tc>
                <w:tcPr>
                  <w:tcW w:w="158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323.926.248,00</w:t>
                  </w:r>
                </w:p>
              </w:tc>
              <w:tc>
                <w:tcPr>
                  <w:tcW w:w="186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278.502.248,00</w:t>
                  </w:r>
                </w:p>
              </w:tc>
              <w:tc>
                <w:tcPr>
                  <w:tcW w:w="120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85,98</w:t>
                  </w:r>
                </w:p>
              </w:tc>
            </w:tr>
            <w:tr w:rsidR="00D02E44" w:rsidRPr="002A3BA8" w:rsidTr="003F7EE4">
              <w:trPr>
                <w:trHeight w:val="570"/>
              </w:trPr>
              <w:tc>
                <w:tcPr>
                  <w:tcW w:w="2500"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22: Protección social básica</w:t>
                  </w:r>
                </w:p>
              </w:tc>
              <w:tc>
                <w:tcPr>
                  <w:tcW w:w="158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35.000.000,00</w:t>
                  </w:r>
                </w:p>
              </w:tc>
              <w:tc>
                <w:tcPr>
                  <w:tcW w:w="186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28.308.000,00</w:t>
                  </w:r>
                </w:p>
              </w:tc>
              <w:tc>
                <w:tcPr>
                  <w:tcW w:w="120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80,88</w:t>
                  </w:r>
                </w:p>
              </w:tc>
            </w:tr>
            <w:tr w:rsidR="00D02E44" w:rsidRPr="002A3BA8" w:rsidTr="003F7EE4">
              <w:trPr>
                <w:trHeight w:val="855"/>
              </w:trPr>
              <w:tc>
                <w:tcPr>
                  <w:tcW w:w="2500"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23: Compensación y cohesión social</w:t>
                  </w:r>
                </w:p>
              </w:tc>
              <w:tc>
                <w:tcPr>
                  <w:tcW w:w="158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80.000.000,00</w:t>
                  </w:r>
                </w:p>
              </w:tc>
              <w:tc>
                <w:tcPr>
                  <w:tcW w:w="186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53.394.000,00</w:t>
                  </w:r>
                </w:p>
              </w:tc>
              <w:tc>
                <w:tcPr>
                  <w:tcW w:w="120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66,74</w:t>
                  </w:r>
                </w:p>
              </w:tc>
            </w:tr>
            <w:tr w:rsidR="00D02E44" w:rsidRPr="002A3BA8" w:rsidTr="003F7EE4">
              <w:trPr>
                <w:trHeight w:val="840"/>
              </w:trPr>
              <w:tc>
                <w:tcPr>
                  <w:tcW w:w="2500"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24: Equiparación para el desarrollo</w:t>
                  </w:r>
                </w:p>
              </w:tc>
              <w:tc>
                <w:tcPr>
                  <w:tcW w:w="158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208.926.248,00</w:t>
                  </w:r>
                </w:p>
              </w:tc>
              <w:tc>
                <w:tcPr>
                  <w:tcW w:w="186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196.800.248,00</w:t>
                  </w:r>
                </w:p>
              </w:tc>
              <w:tc>
                <w:tcPr>
                  <w:tcW w:w="120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94,20</w:t>
                  </w:r>
                </w:p>
              </w:tc>
            </w:tr>
          </w:tbl>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sz w:val="20"/>
                <w:szCs w:val="20"/>
                <w:lang w:val="es-CO"/>
              </w:rPr>
            </w:pPr>
            <w:r w:rsidRPr="002A3BA8">
              <w:rPr>
                <w:rFonts w:ascii="Arial" w:eastAsiaTheme="majorEastAsia" w:hAnsi="Arial" w:cs="Arial"/>
                <w:b/>
                <w:sz w:val="20"/>
                <w:szCs w:val="20"/>
                <w:lang w:val="es-CO"/>
              </w:rPr>
              <w:t>Aspectos por mejorar, hacer o abandonar</w:t>
            </w:r>
          </w:p>
          <w:p w:rsidR="00D02E44" w:rsidRPr="002A3BA8" w:rsidRDefault="00D02E44" w:rsidP="00E762FC">
            <w:pPr>
              <w:keepNext/>
              <w:keepLines/>
              <w:jc w:val="center"/>
              <w:outlineLvl w:val="0"/>
              <w:rPr>
                <w:rFonts w:ascii="Arial" w:eastAsiaTheme="majorEastAsia" w:hAnsi="Arial" w:cs="Arial"/>
                <w:sz w:val="20"/>
                <w:szCs w:val="20"/>
                <w:lang w:val="es-CO"/>
              </w:rPr>
            </w:pPr>
            <w:r w:rsidRPr="002A3BA8">
              <w:rPr>
                <w:rFonts w:ascii="Arial" w:eastAsiaTheme="majorEastAsia" w:hAnsi="Arial" w:cs="Arial"/>
                <w:sz w:val="20"/>
                <w:szCs w:val="20"/>
                <w:lang w:val="es-CO"/>
              </w:rPr>
              <w:t>(Señale los asuntos o proyectos (internos o externos) que se deben mejorar, los que se deben hacer o los que se deben abandonar a partir del 1 de agosto)</w:t>
            </w:r>
          </w:p>
        </w:tc>
      </w:tr>
      <w:tr w:rsidR="00D02E44" w:rsidRPr="002A3BA8" w:rsidTr="003F7EE4">
        <w:tc>
          <w:tcPr>
            <w:tcW w:w="9500" w:type="dxa"/>
            <w:gridSpan w:val="2"/>
          </w:tcPr>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Se recomienda la adquisición de equipos suspendidos para el centro de vida y la adecuación del espacio donde funciona la unidad</w:t>
            </w:r>
          </w:p>
          <w:p w:rsidR="00D02E44" w:rsidRPr="002A3BA8" w:rsidRDefault="00D02E44" w:rsidP="00E762FC">
            <w:pPr>
              <w:rPr>
                <w:rFonts w:ascii="Arial" w:hAnsi="Arial" w:cs="Arial"/>
                <w:sz w:val="20"/>
                <w:szCs w:val="20"/>
                <w:lang w:val="es-CO"/>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sz w:val="20"/>
                <w:szCs w:val="20"/>
                <w:lang w:val="es-CO"/>
              </w:rPr>
            </w:pPr>
            <w:r w:rsidRPr="002A3BA8">
              <w:rPr>
                <w:rFonts w:ascii="Arial" w:eastAsiaTheme="majorEastAsia" w:hAnsi="Arial" w:cs="Arial"/>
                <w:b/>
                <w:sz w:val="20"/>
                <w:szCs w:val="20"/>
                <w:lang w:val="es-CO"/>
              </w:rPr>
              <w:t>Conclusiones y recomendaciones</w:t>
            </w:r>
          </w:p>
          <w:p w:rsidR="00D02E44" w:rsidRPr="002A3BA8" w:rsidRDefault="00D02E44" w:rsidP="00E762FC">
            <w:pPr>
              <w:keepNext/>
              <w:keepLines/>
              <w:jc w:val="center"/>
              <w:outlineLvl w:val="0"/>
              <w:rPr>
                <w:rFonts w:ascii="Arial" w:eastAsiaTheme="majorEastAsia" w:hAnsi="Arial" w:cs="Arial"/>
                <w:sz w:val="20"/>
                <w:szCs w:val="20"/>
                <w:lang w:val="es-CO"/>
              </w:rPr>
            </w:pPr>
            <w:r w:rsidRPr="002A3BA8">
              <w:rPr>
                <w:rFonts w:ascii="Arial" w:eastAsiaTheme="majorEastAsia" w:hAnsi="Arial" w:cs="Arial"/>
                <w:sz w:val="20"/>
                <w:szCs w:val="20"/>
                <w:lang w:val="es-CO"/>
              </w:rPr>
              <w:t>(Evalué el desempeño de la administración en este período y relacione como mínimo cinco recomendaciones para mejorar los resultados de la administración)</w:t>
            </w:r>
          </w:p>
        </w:tc>
      </w:tr>
      <w:tr w:rsidR="00D02E44" w:rsidRPr="002A3BA8" w:rsidTr="003F7EE4">
        <w:tc>
          <w:tcPr>
            <w:tcW w:w="9500" w:type="dxa"/>
            <w:gridSpan w:val="2"/>
          </w:tcPr>
          <w:p w:rsidR="00D02E44" w:rsidRPr="002A3BA8" w:rsidRDefault="00D02E44" w:rsidP="00E762FC">
            <w:pPr>
              <w:keepNext/>
              <w:keepLines/>
              <w:jc w:val="both"/>
              <w:outlineLvl w:val="0"/>
              <w:rPr>
                <w:rFonts w:ascii="Arial" w:eastAsiaTheme="majorEastAsia" w:hAnsi="Arial" w:cs="Arial"/>
                <w:sz w:val="20"/>
                <w:szCs w:val="20"/>
                <w:lang w:val="es-CO"/>
              </w:rPr>
            </w:pPr>
            <w:r w:rsidRPr="002A3BA8">
              <w:rPr>
                <w:rFonts w:ascii="Arial" w:eastAsiaTheme="majorEastAsia" w:hAnsi="Arial" w:cs="Arial"/>
                <w:sz w:val="20"/>
                <w:szCs w:val="20"/>
                <w:lang w:val="es-CO"/>
              </w:rPr>
              <w:t xml:space="preserve">Los resultados obtenidos por la Administración y su equipo de trabajo en todos los niveles </w:t>
            </w:r>
            <w:proofErr w:type="gramStart"/>
            <w:r w:rsidRPr="002A3BA8">
              <w:rPr>
                <w:rFonts w:ascii="Arial" w:eastAsiaTheme="majorEastAsia" w:hAnsi="Arial" w:cs="Arial"/>
                <w:sz w:val="20"/>
                <w:szCs w:val="20"/>
                <w:lang w:val="es-CO"/>
              </w:rPr>
              <w:t>ha</w:t>
            </w:r>
            <w:proofErr w:type="gramEnd"/>
            <w:r w:rsidRPr="002A3BA8">
              <w:rPr>
                <w:rFonts w:ascii="Arial" w:eastAsiaTheme="majorEastAsia" w:hAnsi="Arial" w:cs="Arial"/>
                <w:sz w:val="20"/>
                <w:szCs w:val="20"/>
                <w:lang w:val="es-CO"/>
              </w:rPr>
              <w:t xml:space="preserve"> permitido mostrar nuevas oportunidades para la comunidad Tenjana, con el desarrollo de estrategias que promueven evolución en entornos educativos, de atención en Salud (programa de discapacidad), culturales, sociales y ambientales. </w:t>
            </w:r>
          </w:p>
          <w:p w:rsidR="00D02E44" w:rsidRPr="002A3BA8" w:rsidRDefault="00D02E44" w:rsidP="00E762FC">
            <w:pPr>
              <w:keepNext/>
              <w:keepLines/>
              <w:jc w:val="both"/>
              <w:outlineLvl w:val="0"/>
              <w:rPr>
                <w:rFonts w:ascii="Arial" w:eastAsiaTheme="majorEastAsia" w:hAnsi="Arial" w:cs="Arial"/>
                <w:sz w:val="20"/>
                <w:szCs w:val="20"/>
                <w:lang w:val="es-CO"/>
              </w:rPr>
            </w:pPr>
            <w:r w:rsidRPr="002A3BA8">
              <w:rPr>
                <w:rFonts w:ascii="Arial" w:eastAsiaTheme="majorEastAsia" w:hAnsi="Arial" w:cs="Arial"/>
                <w:sz w:val="20"/>
                <w:szCs w:val="20"/>
                <w:lang w:val="es-CO"/>
              </w:rPr>
              <w:t xml:space="preserve">La administración tiene muchos aspectos a resaltar y por ello es necesario que la comunidad se entere de todo lo bueno que se hace por pequeño que sea; antes de generar una queja o un comentario sin fundamento. De esta manera se hace partícipe a la población, se promueve el aprendizaje y el buen gobierno que todos esperamos  se lleve a cabo. </w:t>
            </w:r>
          </w:p>
          <w:p w:rsidR="00D02E44" w:rsidRPr="002A3BA8" w:rsidRDefault="00D02E44" w:rsidP="00E762FC">
            <w:pPr>
              <w:rPr>
                <w:rFonts w:ascii="Arial" w:hAnsi="Arial" w:cs="Arial"/>
                <w:sz w:val="20"/>
                <w:szCs w:val="20"/>
                <w:lang w:val="es-CO"/>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sz w:val="20"/>
                <w:szCs w:val="20"/>
                <w:lang w:val="es-CO"/>
              </w:rPr>
            </w:pPr>
            <w:r w:rsidRPr="002A3BA8">
              <w:rPr>
                <w:rFonts w:ascii="Arial" w:eastAsiaTheme="majorEastAsia" w:hAnsi="Arial" w:cs="Arial"/>
                <w:b/>
                <w:sz w:val="20"/>
                <w:szCs w:val="20"/>
                <w:lang w:val="es-CO"/>
              </w:rPr>
              <w:t>Asuntos de Impacto</w:t>
            </w:r>
          </w:p>
          <w:p w:rsidR="00D02E44" w:rsidRPr="002A3BA8" w:rsidRDefault="00D02E44" w:rsidP="00E762FC">
            <w:pPr>
              <w:keepNext/>
              <w:keepLines/>
              <w:jc w:val="center"/>
              <w:outlineLvl w:val="0"/>
              <w:rPr>
                <w:rFonts w:ascii="Arial" w:eastAsiaTheme="majorEastAsia" w:hAnsi="Arial" w:cs="Arial"/>
                <w:sz w:val="20"/>
                <w:szCs w:val="20"/>
              </w:rPr>
            </w:pPr>
            <w:r w:rsidRPr="002A3BA8">
              <w:rPr>
                <w:rFonts w:ascii="Arial" w:eastAsiaTheme="majorEastAsia" w:hAnsi="Arial" w:cs="Arial"/>
                <w:sz w:val="20"/>
                <w:szCs w:val="20"/>
                <w:lang w:val="es-CO"/>
              </w:rPr>
              <w:t xml:space="preserve">(Describa los dos asuntos o proyectos de mayor impacto ejecutados por la dependencia. </w:t>
            </w:r>
            <w:r w:rsidRPr="002A3BA8">
              <w:rPr>
                <w:rFonts w:ascii="Arial" w:eastAsiaTheme="majorEastAsia" w:hAnsi="Arial" w:cs="Arial"/>
                <w:sz w:val="20"/>
                <w:szCs w:val="20"/>
              </w:rPr>
              <w:t>Anexe imágenes)</w:t>
            </w:r>
          </w:p>
        </w:tc>
      </w:tr>
      <w:tr w:rsidR="00D02E44" w:rsidRPr="002A3BA8" w:rsidTr="003F7EE4">
        <w:tc>
          <w:tcPr>
            <w:tcW w:w="9500" w:type="dxa"/>
            <w:gridSpan w:val="2"/>
          </w:tcPr>
          <w:p w:rsidR="00D02E44" w:rsidRPr="002A3BA8" w:rsidRDefault="00D02E44" w:rsidP="00E762FC">
            <w:pPr>
              <w:keepNext/>
              <w:keepLines/>
              <w:jc w:val="both"/>
              <w:outlineLvl w:val="0"/>
              <w:rPr>
                <w:rFonts w:ascii="Arial" w:eastAsiaTheme="majorEastAsia" w:hAnsi="Arial" w:cs="Arial"/>
                <w:sz w:val="20"/>
                <w:szCs w:val="20"/>
                <w:lang w:val="es-CO"/>
              </w:rPr>
            </w:pPr>
            <w:r w:rsidRPr="002A3BA8">
              <w:rPr>
                <w:rFonts w:ascii="Arial" w:eastAsiaTheme="majorEastAsia" w:hAnsi="Arial" w:cs="Arial"/>
                <w:sz w:val="20"/>
                <w:szCs w:val="20"/>
                <w:lang w:val="es-CO"/>
              </w:rPr>
              <w:t>El programa de Atención Integral a la Discapacidad y Centro de Vida Sensorial de la mano de la Secretaría de Protección Social, ha logrado crear una nueva imagen con respecto a la discapacidad en el Municipio y las múltiples oportunidades que en torno a ella se pueden generar, creando un gran interés en el cuidador con la promoción de espacios de aprendizaje e integración tales como La Primer Celebración del Día de la Madre para las madres y cuidadoras de la población en condición de discapacidad y junto a ello todas y cada una de las actividades que día tras día se realizan para abrir el camino de integración y participación que todos esperamos para esta población.</w:t>
            </w:r>
          </w:p>
          <w:p w:rsidR="00D02E44" w:rsidRPr="002A3BA8" w:rsidRDefault="00D02E44" w:rsidP="00E762FC">
            <w:pPr>
              <w:rPr>
                <w:rFonts w:ascii="Arial" w:hAnsi="Arial" w:cs="Arial"/>
                <w:sz w:val="20"/>
                <w:szCs w:val="20"/>
                <w:lang w:val="es-CO"/>
              </w:rPr>
            </w:pPr>
            <w:r w:rsidRPr="002A3BA8">
              <w:rPr>
                <w:rFonts w:ascii="Arial" w:hAnsi="Arial" w:cs="Arial"/>
                <w:sz w:val="20"/>
                <w:szCs w:val="20"/>
                <w:lang w:val="es-CO"/>
              </w:rPr>
              <w:t>Tenjo fue el primer municipio que realizó la semana de la discapacidad con participación en entornos educativos, deportivos y culturales para la población con diversidad y comunidad en general.</w:t>
            </w:r>
          </w:p>
          <w:p w:rsidR="00D02E44" w:rsidRPr="002A3BA8" w:rsidRDefault="00D02E44" w:rsidP="00E762FC">
            <w:pPr>
              <w:rPr>
                <w:rFonts w:ascii="Arial" w:hAnsi="Arial" w:cs="Arial"/>
                <w:sz w:val="20"/>
                <w:szCs w:val="20"/>
                <w:lang w:val="es-CO"/>
              </w:rPr>
            </w:pPr>
          </w:p>
        </w:tc>
      </w:tr>
    </w:tbl>
    <w:p w:rsidR="00D02E44" w:rsidRPr="002A3BA8" w:rsidRDefault="00D02E44" w:rsidP="00E762FC">
      <w:pPr>
        <w:spacing w:line="240" w:lineRule="auto"/>
        <w:rPr>
          <w:rFonts w:ascii="Arial" w:eastAsiaTheme="minorHAnsi" w:hAnsi="Arial" w:cs="Arial"/>
          <w:sz w:val="20"/>
          <w:szCs w:val="20"/>
          <w:lang w:eastAsia="en-US"/>
        </w:rPr>
      </w:pPr>
    </w:p>
    <w:tbl>
      <w:tblPr>
        <w:tblStyle w:val="Tablaconcuadrcula2"/>
        <w:tblW w:w="0" w:type="auto"/>
        <w:tblLook w:val="04A0"/>
      </w:tblPr>
      <w:tblGrid>
        <w:gridCol w:w="9500"/>
      </w:tblGrid>
      <w:tr w:rsidR="00D02E44" w:rsidRPr="002A3BA8" w:rsidTr="003F7EE4">
        <w:tc>
          <w:tcPr>
            <w:tcW w:w="9500" w:type="dxa"/>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sz w:val="20"/>
                <w:szCs w:val="20"/>
                <w:lang w:val="es-CO"/>
              </w:rPr>
            </w:pPr>
            <w:r w:rsidRPr="002A3BA8">
              <w:rPr>
                <w:rFonts w:ascii="Arial" w:eastAsiaTheme="majorEastAsia" w:hAnsi="Arial" w:cs="Arial"/>
                <w:b/>
                <w:sz w:val="20"/>
                <w:szCs w:val="20"/>
                <w:lang w:val="es-CO"/>
              </w:rPr>
              <w:t>Anexos</w:t>
            </w:r>
          </w:p>
          <w:p w:rsidR="00D02E44" w:rsidRPr="002A3BA8" w:rsidRDefault="00D02E44" w:rsidP="00E762FC">
            <w:pPr>
              <w:keepNext/>
              <w:keepLines/>
              <w:jc w:val="center"/>
              <w:outlineLvl w:val="0"/>
              <w:rPr>
                <w:rFonts w:ascii="Arial" w:eastAsiaTheme="majorEastAsia" w:hAnsi="Arial" w:cs="Arial"/>
                <w:sz w:val="20"/>
                <w:szCs w:val="20"/>
                <w:lang w:val="es-CO"/>
              </w:rPr>
            </w:pPr>
            <w:r w:rsidRPr="002A3BA8">
              <w:rPr>
                <w:rFonts w:ascii="Arial" w:eastAsiaTheme="majorEastAsia" w:hAnsi="Arial" w:cs="Arial"/>
                <w:sz w:val="20"/>
                <w:szCs w:val="20"/>
                <w:lang w:val="es-CO"/>
              </w:rPr>
              <w:t>(Relacione las estadísticas, mapas, gráficos y conceptos que soporten lo dicho en los aportes anteriores</w:t>
            </w:r>
          </w:p>
        </w:tc>
      </w:tr>
    </w:tbl>
    <w:tbl>
      <w:tblPr>
        <w:tblW w:w="96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126"/>
        <w:gridCol w:w="4542"/>
      </w:tblGrid>
      <w:tr w:rsidR="00D02E44" w:rsidRPr="002A3BA8" w:rsidTr="003F7EE4">
        <w:tc>
          <w:tcPr>
            <w:tcW w:w="9668" w:type="dxa"/>
            <w:gridSpan w:val="2"/>
            <w:shd w:val="clear" w:color="auto" w:fill="D9D9D9"/>
          </w:tcPr>
          <w:p w:rsidR="00D02E44" w:rsidRPr="002A3BA8" w:rsidRDefault="00D02E44" w:rsidP="00E762FC">
            <w:pPr>
              <w:pStyle w:val="Ttulo1"/>
              <w:spacing w:before="0" w:line="240" w:lineRule="auto"/>
              <w:jc w:val="center"/>
              <w:rPr>
                <w:rFonts w:ascii="Arial" w:eastAsia="Times New Roman" w:hAnsi="Arial" w:cs="Arial"/>
                <w:bCs w:val="0"/>
                <w:color w:val="auto"/>
                <w:sz w:val="20"/>
                <w:szCs w:val="20"/>
              </w:rPr>
            </w:pPr>
            <w:r w:rsidRPr="002A3BA8">
              <w:rPr>
                <w:rFonts w:ascii="Arial" w:eastAsia="Times New Roman" w:hAnsi="Arial" w:cs="Arial"/>
                <w:bCs w:val="0"/>
                <w:color w:val="auto"/>
                <w:sz w:val="20"/>
                <w:szCs w:val="20"/>
              </w:rPr>
              <w:t>Datos Generales</w:t>
            </w:r>
          </w:p>
        </w:tc>
      </w:tr>
      <w:tr w:rsidR="00D02E44" w:rsidRPr="002A3BA8" w:rsidTr="003F7EE4">
        <w:tc>
          <w:tcPr>
            <w:tcW w:w="5126" w:type="dxa"/>
          </w:tcPr>
          <w:p w:rsidR="00D02E44" w:rsidRPr="002A3BA8" w:rsidRDefault="00D02E44" w:rsidP="00E762FC">
            <w:pPr>
              <w:pStyle w:val="Ttulo1"/>
              <w:spacing w:before="0" w:line="240" w:lineRule="auto"/>
              <w:jc w:val="both"/>
              <w:rPr>
                <w:rFonts w:ascii="Arial" w:eastAsia="Times New Roman" w:hAnsi="Arial" w:cs="Arial"/>
                <w:b w:val="0"/>
                <w:bCs w:val="0"/>
                <w:color w:val="auto"/>
                <w:sz w:val="20"/>
                <w:szCs w:val="20"/>
              </w:rPr>
            </w:pPr>
            <w:r w:rsidRPr="002A3BA8">
              <w:rPr>
                <w:rFonts w:ascii="Arial" w:eastAsia="Times New Roman" w:hAnsi="Arial" w:cs="Arial"/>
                <w:b w:val="0"/>
                <w:color w:val="auto"/>
                <w:sz w:val="20"/>
                <w:szCs w:val="20"/>
              </w:rPr>
              <w:t xml:space="preserve">Nombre del funcionario responsable </w:t>
            </w:r>
          </w:p>
        </w:tc>
        <w:tc>
          <w:tcPr>
            <w:tcW w:w="4542" w:type="dxa"/>
          </w:tcPr>
          <w:p w:rsidR="00D02E44" w:rsidRPr="002A3BA8" w:rsidRDefault="00D02E44" w:rsidP="00E762FC">
            <w:pPr>
              <w:pStyle w:val="Ttulo1"/>
              <w:spacing w:before="0" w:line="240" w:lineRule="auto"/>
              <w:jc w:val="both"/>
              <w:rPr>
                <w:rFonts w:ascii="Arial" w:eastAsia="Times New Roman" w:hAnsi="Arial" w:cs="Arial"/>
                <w:b w:val="0"/>
                <w:bCs w:val="0"/>
                <w:color w:val="auto"/>
                <w:sz w:val="20"/>
                <w:szCs w:val="20"/>
              </w:rPr>
            </w:pPr>
            <w:r w:rsidRPr="002A3BA8">
              <w:rPr>
                <w:rFonts w:ascii="Arial" w:eastAsia="Times New Roman" w:hAnsi="Arial" w:cs="Arial"/>
                <w:b w:val="0"/>
                <w:bCs w:val="0"/>
                <w:color w:val="auto"/>
                <w:sz w:val="20"/>
                <w:szCs w:val="20"/>
              </w:rPr>
              <w:t xml:space="preserve">Omar Hernán Cruz Giral </w:t>
            </w:r>
          </w:p>
        </w:tc>
      </w:tr>
      <w:tr w:rsidR="00D02E44" w:rsidRPr="002A3BA8" w:rsidTr="003F7EE4">
        <w:tc>
          <w:tcPr>
            <w:tcW w:w="5126" w:type="dxa"/>
          </w:tcPr>
          <w:p w:rsidR="00D02E44" w:rsidRPr="002A3BA8" w:rsidRDefault="00D02E44" w:rsidP="00E762FC">
            <w:pPr>
              <w:pStyle w:val="Ttulo1"/>
              <w:spacing w:before="0" w:line="240" w:lineRule="auto"/>
              <w:jc w:val="both"/>
              <w:rPr>
                <w:rFonts w:ascii="Arial" w:eastAsia="Times New Roman" w:hAnsi="Arial" w:cs="Arial"/>
                <w:b w:val="0"/>
                <w:bCs w:val="0"/>
                <w:color w:val="auto"/>
                <w:sz w:val="20"/>
                <w:szCs w:val="20"/>
              </w:rPr>
            </w:pPr>
            <w:r w:rsidRPr="002A3BA8">
              <w:rPr>
                <w:rFonts w:ascii="Arial" w:eastAsia="Times New Roman" w:hAnsi="Arial" w:cs="Arial"/>
                <w:b w:val="0"/>
                <w:bCs w:val="0"/>
                <w:color w:val="auto"/>
                <w:sz w:val="20"/>
                <w:szCs w:val="20"/>
              </w:rPr>
              <w:t>Cargo</w:t>
            </w:r>
          </w:p>
        </w:tc>
        <w:tc>
          <w:tcPr>
            <w:tcW w:w="4542" w:type="dxa"/>
          </w:tcPr>
          <w:p w:rsidR="00D02E44" w:rsidRPr="002A3BA8" w:rsidRDefault="00D02E44" w:rsidP="00E762FC">
            <w:pPr>
              <w:pStyle w:val="Ttulo1"/>
              <w:spacing w:before="0" w:line="240" w:lineRule="auto"/>
              <w:jc w:val="both"/>
              <w:rPr>
                <w:rFonts w:ascii="Arial" w:eastAsia="Times New Roman" w:hAnsi="Arial" w:cs="Arial"/>
                <w:b w:val="0"/>
                <w:bCs w:val="0"/>
                <w:color w:val="auto"/>
                <w:sz w:val="20"/>
                <w:szCs w:val="20"/>
              </w:rPr>
            </w:pPr>
            <w:r w:rsidRPr="002A3BA8">
              <w:rPr>
                <w:rFonts w:ascii="Arial" w:eastAsia="Times New Roman" w:hAnsi="Arial" w:cs="Arial"/>
                <w:b w:val="0"/>
                <w:bCs w:val="0"/>
                <w:color w:val="auto"/>
                <w:sz w:val="20"/>
                <w:szCs w:val="20"/>
              </w:rPr>
              <w:t>Coordinador y Atención de la Oficina de Población Desplazada y Grupo Etnicos en Tejo</w:t>
            </w:r>
          </w:p>
        </w:tc>
      </w:tr>
      <w:tr w:rsidR="00D02E44" w:rsidRPr="002A3BA8" w:rsidTr="003F7EE4">
        <w:tc>
          <w:tcPr>
            <w:tcW w:w="5126" w:type="dxa"/>
          </w:tcPr>
          <w:p w:rsidR="00D02E44" w:rsidRPr="002A3BA8" w:rsidRDefault="00D02E44" w:rsidP="00E762FC">
            <w:pPr>
              <w:pStyle w:val="Ttulo1"/>
              <w:spacing w:before="0" w:line="240" w:lineRule="auto"/>
              <w:jc w:val="both"/>
              <w:rPr>
                <w:rFonts w:ascii="Arial" w:eastAsia="Times New Roman" w:hAnsi="Arial" w:cs="Arial"/>
                <w:b w:val="0"/>
                <w:bCs w:val="0"/>
                <w:color w:val="auto"/>
                <w:sz w:val="20"/>
                <w:szCs w:val="20"/>
              </w:rPr>
            </w:pPr>
            <w:r w:rsidRPr="002A3BA8">
              <w:rPr>
                <w:rFonts w:ascii="Arial" w:eastAsia="Times New Roman" w:hAnsi="Arial" w:cs="Arial"/>
                <w:b w:val="0"/>
                <w:bCs w:val="0"/>
                <w:color w:val="auto"/>
                <w:sz w:val="20"/>
                <w:szCs w:val="20"/>
              </w:rPr>
              <w:t>Dependencia</w:t>
            </w:r>
          </w:p>
        </w:tc>
        <w:tc>
          <w:tcPr>
            <w:tcW w:w="4542" w:type="dxa"/>
          </w:tcPr>
          <w:p w:rsidR="00D02E44" w:rsidRPr="002A3BA8" w:rsidRDefault="00D02E44" w:rsidP="00E762FC">
            <w:pPr>
              <w:pStyle w:val="Ttulo1"/>
              <w:spacing w:before="0" w:line="240" w:lineRule="auto"/>
              <w:jc w:val="both"/>
              <w:rPr>
                <w:rFonts w:ascii="Arial" w:eastAsia="Times New Roman" w:hAnsi="Arial" w:cs="Arial"/>
                <w:b w:val="0"/>
                <w:bCs w:val="0"/>
                <w:color w:val="auto"/>
                <w:sz w:val="20"/>
                <w:szCs w:val="20"/>
              </w:rPr>
            </w:pPr>
            <w:r w:rsidRPr="002A3BA8">
              <w:rPr>
                <w:rFonts w:ascii="Arial" w:eastAsia="Times New Roman" w:hAnsi="Arial" w:cs="Arial"/>
                <w:b w:val="0"/>
                <w:bCs w:val="0"/>
                <w:color w:val="auto"/>
                <w:sz w:val="20"/>
                <w:szCs w:val="20"/>
              </w:rPr>
              <w:t xml:space="preserve">Secretaría de Protección Social </w:t>
            </w:r>
          </w:p>
        </w:tc>
      </w:tr>
      <w:tr w:rsidR="00D02E44" w:rsidRPr="002A3BA8" w:rsidTr="003F7EE4">
        <w:tc>
          <w:tcPr>
            <w:tcW w:w="5126" w:type="dxa"/>
          </w:tcPr>
          <w:p w:rsidR="00D02E44" w:rsidRPr="002A3BA8" w:rsidRDefault="00D02E44" w:rsidP="00E762FC">
            <w:pPr>
              <w:pStyle w:val="Ttulo1"/>
              <w:spacing w:before="0" w:line="240" w:lineRule="auto"/>
              <w:jc w:val="both"/>
              <w:rPr>
                <w:rFonts w:ascii="Arial" w:eastAsia="Times New Roman" w:hAnsi="Arial" w:cs="Arial"/>
                <w:b w:val="0"/>
                <w:bCs w:val="0"/>
                <w:color w:val="auto"/>
                <w:sz w:val="20"/>
                <w:szCs w:val="20"/>
              </w:rPr>
            </w:pPr>
            <w:r w:rsidRPr="002A3BA8">
              <w:rPr>
                <w:rFonts w:ascii="Arial" w:eastAsia="Times New Roman" w:hAnsi="Arial" w:cs="Arial"/>
                <w:b w:val="0"/>
                <w:bCs w:val="0"/>
                <w:color w:val="auto"/>
                <w:sz w:val="20"/>
                <w:szCs w:val="20"/>
              </w:rPr>
              <w:t>Ciudad y fecha</w:t>
            </w:r>
          </w:p>
        </w:tc>
        <w:tc>
          <w:tcPr>
            <w:tcW w:w="4542" w:type="dxa"/>
          </w:tcPr>
          <w:p w:rsidR="00D02E44" w:rsidRPr="002A3BA8" w:rsidRDefault="00D02E44" w:rsidP="00E762FC">
            <w:pPr>
              <w:pStyle w:val="Ttulo1"/>
              <w:spacing w:before="0" w:line="240" w:lineRule="auto"/>
              <w:jc w:val="both"/>
              <w:rPr>
                <w:rFonts w:ascii="Arial" w:eastAsia="Times New Roman" w:hAnsi="Arial" w:cs="Arial"/>
                <w:b w:val="0"/>
                <w:bCs w:val="0"/>
                <w:color w:val="auto"/>
                <w:sz w:val="20"/>
                <w:szCs w:val="20"/>
              </w:rPr>
            </w:pPr>
            <w:r w:rsidRPr="002A3BA8">
              <w:rPr>
                <w:rFonts w:ascii="Arial" w:eastAsia="Times New Roman" w:hAnsi="Arial" w:cs="Arial"/>
                <w:b w:val="0"/>
                <w:bCs w:val="0"/>
                <w:color w:val="auto"/>
                <w:sz w:val="20"/>
                <w:szCs w:val="20"/>
              </w:rPr>
              <w:t>Diciembre de 2012</w:t>
            </w:r>
          </w:p>
        </w:tc>
      </w:tr>
      <w:tr w:rsidR="00D02E44" w:rsidRPr="002A3BA8" w:rsidTr="003F7EE4">
        <w:tc>
          <w:tcPr>
            <w:tcW w:w="5126" w:type="dxa"/>
          </w:tcPr>
          <w:p w:rsidR="00D02E44" w:rsidRPr="002A3BA8" w:rsidRDefault="00D02E44" w:rsidP="00E762FC">
            <w:pPr>
              <w:pStyle w:val="Ttulo1"/>
              <w:spacing w:before="0" w:line="240" w:lineRule="auto"/>
              <w:jc w:val="both"/>
              <w:rPr>
                <w:rFonts w:ascii="Arial" w:eastAsia="Times New Roman" w:hAnsi="Arial" w:cs="Arial"/>
                <w:b w:val="0"/>
                <w:bCs w:val="0"/>
                <w:color w:val="auto"/>
                <w:sz w:val="20"/>
                <w:szCs w:val="20"/>
              </w:rPr>
            </w:pPr>
            <w:r w:rsidRPr="002A3BA8">
              <w:rPr>
                <w:rFonts w:ascii="Arial" w:eastAsia="Times New Roman" w:hAnsi="Arial" w:cs="Arial"/>
                <w:b w:val="0"/>
                <w:bCs w:val="0"/>
                <w:color w:val="auto"/>
                <w:sz w:val="20"/>
                <w:szCs w:val="20"/>
              </w:rPr>
              <w:t>Período de rendición de cuenta</w:t>
            </w:r>
          </w:p>
        </w:tc>
        <w:tc>
          <w:tcPr>
            <w:tcW w:w="4542" w:type="dxa"/>
          </w:tcPr>
          <w:p w:rsidR="00D02E44" w:rsidRPr="002A3BA8" w:rsidRDefault="00D02E44" w:rsidP="00E762FC">
            <w:pPr>
              <w:pStyle w:val="Ttulo1"/>
              <w:spacing w:before="0" w:line="240" w:lineRule="auto"/>
              <w:jc w:val="both"/>
              <w:rPr>
                <w:rFonts w:ascii="Arial" w:eastAsia="Times New Roman" w:hAnsi="Arial" w:cs="Arial"/>
                <w:b w:val="0"/>
                <w:bCs w:val="0"/>
                <w:color w:val="auto"/>
                <w:sz w:val="20"/>
                <w:szCs w:val="20"/>
              </w:rPr>
            </w:pPr>
            <w:r w:rsidRPr="002A3BA8">
              <w:rPr>
                <w:rFonts w:ascii="Arial" w:eastAsia="Times New Roman" w:hAnsi="Arial" w:cs="Arial"/>
                <w:b w:val="0"/>
                <w:bCs w:val="0"/>
                <w:color w:val="auto"/>
                <w:sz w:val="20"/>
                <w:szCs w:val="20"/>
              </w:rPr>
              <w:t>Enero 1 – diciembre 31 de 2012</w:t>
            </w:r>
          </w:p>
        </w:tc>
      </w:tr>
      <w:tr w:rsidR="00D02E44" w:rsidRPr="002A3BA8" w:rsidTr="003F7EE4">
        <w:tc>
          <w:tcPr>
            <w:tcW w:w="9668" w:type="dxa"/>
            <w:gridSpan w:val="2"/>
            <w:shd w:val="clear" w:color="auto" w:fill="D9D9D9"/>
          </w:tcPr>
          <w:p w:rsidR="00D02E44" w:rsidRPr="002A3BA8" w:rsidRDefault="00D02E44" w:rsidP="00E762FC">
            <w:pPr>
              <w:pStyle w:val="Ttulo1"/>
              <w:spacing w:before="0" w:line="240" w:lineRule="auto"/>
              <w:jc w:val="center"/>
              <w:rPr>
                <w:rFonts w:ascii="Arial" w:eastAsia="Times New Roman" w:hAnsi="Arial" w:cs="Arial"/>
                <w:bCs w:val="0"/>
                <w:color w:val="auto"/>
                <w:sz w:val="20"/>
                <w:szCs w:val="20"/>
              </w:rPr>
            </w:pPr>
            <w:r w:rsidRPr="002A3BA8">
              <w:rPr>
                <w:rFonts w:ascii="Arial" w:eastAsia="Times New Roman" w:hAnsi="Arial" w:cs="Arial"/>
                <w:bCs w:val="0"/>
                <w:color w:val="auto"/>
                <w:sz w:val="20"/>
                <w:szCs w:val="20"/>
              </w:rPr>
              <w:t xml:space="preserve">Introducción </w:t>
            </w:r>
          </w:p>
          <w:p w:rsidR="00D02E44" w:rsidRPr="002A3BA8" w:rsidRDefault="00D02E44" w:rsidP="00E762FC">
            <w:pPr>
              <w:pStyle w:val="Ttulo1"/>
              <w:spacing w:before="0" w:line="240" w:lineRule="auto"/>
              <w:jc w:val="center"/>
              <w:rPr>
                <w:rFonts w:ascii="Arial" w:eastAsia="Times New Roman" w:hAnsi="Arial" w:cs="Arial"/>
                <w:b w:val="0"/>
                <w:bCs w:val="0"/>
                <w:color w:val="auto"/>
                <w:sz w:val="20"/>
                <w:szCs w:val="20"/>
              </w:rPr>
            </w:pPr>
            <w:r w:rsidRPr="002A3BA8">
              <w:rPr>
                <w:rFonts w:ascii="Arial" w:eastAsia="Times New Roman" w:hAnsi="Arial" w:cs="Arial"/>
                <w:b w:val="0"/>
                <w:bCs w:val="0"/>
                <w:color w:val="auto"/>
                <w:sz w:val="20"/>
                <w:szCs w:val="20"/>
              </w:rPr>
              <w:t>(Señale de forma descriptiva los principales logros y dificultades de la dependencia a su cargo)</w:t>
            </w:r>
          </w:p>
        </w:tc>
      </w:tr>
      <w:tr w:rsidR="00D02E44" w:rsidRPr="002A3BA8" w:rsidTr="003F7EE4">
        <w:tc>
          <w:tcPr>
            <w:tcW w:w="9668" w:type="dxa"/>
            <w:gridSpan w:val="2"/>
          </w:tcPr>
          <w:p w:rsidR="00D02E44" w:rsidRPr="002A3BA8" w:rsidRDefault="00D02E44" w:rsidP="00201B26">
            <w:pPr>
              <w:pStyle w:val="Ttulo1"/>
              <w:numPr>
                <w:ilvl w:val="0"/>
                <w:numId w:val="67"/>
              </w:numPr>
              <w:spacing w:before="0" w:line="240" w:lineRule="auto"/>
              <w:jc w:val="both"/>
              <w:rPr>
                <w:rFonts w:ascii="Arial" w:hAnsi="Arial" w:cs="Arial"/>
                <w:b w:val="0"/>
                <w:sz w:val="20"/>
                <w:szCs w:val="20"/>
              </w:rPr>
            </w:pPr>
            <w:r w:rsidRPr="002A3BA8">
              <w:rPr>
                <w:rFonts w:ascii="Arial" w:hAnsi="Arial" w:cs="Arial"/>
                <w:b w:val="0"/>
                <w:sz w:val="20"/>
                <w:szCs w:val="20"/>
              </w:rPr>
              <w:t>Se creo y se instalo el Comité Territorial de Justicia Transicional Municipal, el cual era obligatorio a la luz de la ley 1448 de 2001, además ha venido sesionando para tratar el tema del capítulo de víctimas en el Plan de Desarrollo y su articulación con el PIU de Desplazados de Tenjo.</w:t>
            </w:r>
          </w:p>
          <w:p w:rsidR="00D02E44" w:rsidRPr="002A3BA8" w:rsidRDefault="00D02E44" w:rsidP="00E762FC">
            <w:pPr>
              <w:spacing w:line="240" w:lineRule="auto"/>
              <w:jc w:val="both"/>
              <w:rPr>
                <w:rFonts w:ascii="Arial" w:hAnsi="Arial" w:cs="Arial"/>
                <w:sz w:val="20"/>
                <w:szCs w:val="20"/>
              </w:rPr>
            </w:pPr>
          </w:p>
          <w:p w:rsidR="00D02E44" w:rsidRPr="002A3BA8" w:rsidRDefault="00D02E44" w:rsidP="00201B26">
            <w:pPr>
              <w:numPr>
                <w:ilvl w:val="0"/>
                <w:numId w:val="67"/>
              </w:numPr>
              <w:spacing w:line="240" w:lineRule="auto"/>
              <w:jc w:val="both"/>
              <w:rPr>
                <w:rFonts w:ascii="Arial" w:hAnsi="Arial" w:cs="Arial"/>
                <w:sz w:val="20"/>
                <w:szCs w:val="20"/>
              </w:rPr>
            </w:pPr>
            <w:r w:rsidRPr="002A3BA8">
              <w:rPr>
                <w:rFonts w:ascii="Arial" w:hAnsi="Arial" w:cs="Arial"/>
                <w:sz w:val="20"/>
                <w:szCs w:val="20"/>
              </w:rPr>
              <w:t>Se actualiza e PIU y se aprueba en el marco del Comité Territorial de Justicia Transicional Municipal de Tenjo.</w:t>
            </w:r>
          </w:p>
          <w:p w:rsidR="00D02E44" w:rsidRPr="002A3BA8" w:rsidRDefault="00D02E44" w:rsidP="00201B26">
            <w:pPr>
              <w:numPr>
                <w:ilvl w:val="0"/>
                <w:numId w:val="67"/>
              </w:numPr>
              <w:spacing w:line="240" w:lineRule="auto"/>
              <w:jc w:val="both"/>
              <w:rPr>
                <w:rFonts w:ascii="Arial" w:hAnsi="Arial" w:cs="Arial"/>
                <w:sz w:val="20"/>
                <w:szCs w:val="20"/>
              </w:rPr>
            </w:pPr>
            <w:r w:rsidRPr="002A3BA8">
              <w:rPr>
                <w:rFonts w:ascii="Arial" w:hAnsi="Arial" w:cs="Arial"/>
                <w:sz w:val="20"/>
                <w:szCs w:val="20"/>
              </w:rPr>
              <w:t>Se empieza a trabajar en las mesas del Comité Territorial de Justicia Transicional, dando en todo momento participación a las víctimas para tomar decisiones.</w:t>
            </w:r>
          </w:p>
          <w:p w:rsidR="00D02E44" w:rsidRPr="002A3BA8" w:rsidRDefault="00D02E44" w:rsidP="00201B26">
            <w:pPr>
              <w:numPr>
                <w:ilvl w:val="0"/>
                <w:numId w:val="67"/>
              </w:numPr>
              <w:spacing w:line="240" w:lineRule="auto"/>
              <w:jc w:val="both"/>
              <w:rPr>
                <w:rFonts w:ascii="Arial" w:hAnsi="Arial" w:cs="Arial"/>
                <w:sz w:val="20"/>
                <w:szCs w:val="20"/>
              </w:rPr>
            </w:pPr>
            <w:r w:rsidRPr="002A3BA8">
              <w:rPr>
                <w:rFonts w:ascii="Arial" w:hAnsi="Arial" w:cs="Arial"/>
                <w:sz w:val="20"/>
                <w:szCs w:val="20"/>
              </w:rPr>
              <w:t>Se realiza caracterización de las víctimas del conflicto armado que  residen en el municipio determinado sus necesidades.</w:t>
            </w:r>
          </w:p>
          <w:p w:rsidR="00D02E44" w:rsidRPr="002A3BA8" w:rsidRDefault="00D02E44" w:rsidP="00201B26">
            <w:pPr>
              <w:numPr>
                <w:ilvl w:val="0"/>
                <w:numId w:val="67"/>
              </w:numPr>
              <w:spacing w:line="240" w:lineRule="auto"/>
              <w:jc w:val="both"/>
              <w:rPr>
                <w:rFonts w:ascii="Arial" w:hAnsi="Arial" w:cs="Arial"/>
                <w:sz w:val="20"/>
                <w:szCs w:val="20"/>
              </w:rPr>
            </w:pPr>
            <w:r w:rsidRPr="002A3BA8">
              <w:rPr>
                <w:rFonts w:ascii="Arial" w:hAnsi="Arial" w:cs="Arial"/>
                <w:sz w:val="20"/>
                <w:szCs w:val="20"/>
              </w:rPr>
              <w:t>Se comienza a atender a las víctimas en al oficina de una mejor forma de un horario de lunes a viernes.</w:t>
            </w:r>
          </w:p>
          <w:p w:rsidR="00D02E44" w:rsidRPr="002A3BA8" w:rsidRDefault="00D02E44" w:rsidP="00201B26">
            <w:pPr>
              <w:numPr>
                <w:ilvl w:val="0"/>
                <w:numId w:val="67"/>
              </w:numPr>
              <w:spacing w:line="240" w:lineRule="auto"/>
              <w:jc w:val="both"/>
              <w:rPr>
                <w:rFonts w:ascii="Arial" w:hAnsi="Arial" w:cs="Arial"/>
                <w:sz w:val="20"/>
                <w:szCs w:val="20"/>
              </w:rPr>
            </w:pPr>
            <w:r w:rsidRPr="002A3BA8">
              <w:rPr>
                <w:rFonts w:ascii="Arial" w:hAnsi="Arial" w:cs="Arial"/>
                <w:sz w:val="20"/>
                <w:szCs w:val="20"/>
              </w:rPr>
              <w:t>Se generan nuevos y mejores espacios para que las víctimas participen</w:t>
            </w:r>
          </w:p>
          <w:p w:rsidR="00D02E44" w:rsidRPr="002A3BA8" w:rsidRDefault="00D02E44" w:rsidP="00201B26">
            <w:pPr>
              <w:numPr>
                <w:ilvl w:val="0"/>
                <w:numId w:val="67"/>
              </w:numPr>
              <w:spacing w:line="240" w:lineRule="auto"/>
              <w:jc w:val="both"/>
              <w:rPr>
                <w:rFonts w:ascii="Arial" w:hAnsi="Arial" w:cs="Arial"/>
                <w:sz w:val="20"/>
                <w:szCs w:val="20"/>
              </w:rPr>
            </w:pPr>
            <w:r w:rsidRPr="002A3BA8">
              <w:rPr>
                <w:rFonts w:ascii="Arial" w:hAnsi="Arial" w:cs="Arial"/>
                <w:sz w:val="20"/>
                <w:szCs w:val="20"/>
              </w:rPr>
              <w:t xml:space="preserve">Se comienza a dar atención jurídica en temas relacionados con la restitución de tierras y la reubicación </w:t>
            </w:r>
          </w:p>
          <w:p w:rsidR="00D02E44" w:rsidRPr="002A3BA8" w:rsidRDefault="00D02E44" w:rsidP="00201B26">
            <w:pPr>
              <w:numPr>
                <w:ilvl w:val="0"/>
                <w:numId w:val="67"/>
              </w:numPr>
              <w:spacing w:line="240" w:lineRule="auto"/>
              <w:jc w:val="both"/>
              <w:rPr>
                <w:rFonts w:ascii="Arial" w:hAnsi="Arial" w:cs="Arial"/>
                <w:sz w:val="20"/>
                <w:szCs w:val="20"/>
              </w:rPr>
            </w:pPr>
            <w:r w:rsidRPr="002A3BA8">
              <w:rPr>
                <w:rFonts w:ascii="Arial" w:hAnsi="Arial" w:cs="Arial"/>
                <w:sz w:val="20"/>
                <w:szCs w:val="20"/>
              </w:rPr>
              <w:t>Coordinación con programas transversales para inclusión priorizada de las vícitmas del conflicto armado  y desplazados en esos programas tales como tercera edad, desayunos infantiles. afiliación a salud subsidiada, programas de leches y desayunos infantiles, atención psicológica de menores, adolescentes, mujeres y hombres adultos, inclusión en programa de alfabetización para adultos, inscripción en establecimientos educativos de menores desplazados, coordinación de proyecto productivo para víctimas, capacitación de las víctimas, ubicación laboral, participación de las víctimas en escenarios de toma de decisiones, tramites y derechos de  petición, programa de vacunación, programas de nutrición, capacitación en temas de salud reproductiva, capacitación en temas de violencia intrafamiliar, capacitación en temas de pautas de crianza, capacitación en ley de víctimas y restitución de tierras, seguridad personal   y bienes de las víctimas.</w:t>
            </w:r>
          </w:p>
          <w:p w:rsidR="00D02E44" w:rsidRPr="002A3BA8" w:rsidRDefault="00D02E44" w:rsidP="00201B26">
            <w:pPr>
              <w:numPr>
                <w:ilvl w:val="0"/>
                <w:numId w:val="67"/>
              </w:numPr>
              <w:spacing w:line="240" w:lineRule="auto"/>
              <w:jc w:val="both"/>
              <w:rPr>
                <w:rFonts w:ascii="Arial" w:hAnsi="Arial" w:cs="Arial"/>
                <w:sz w:val="20"/>
                <w:szCs w:val="20"/>
              </w:rPr>
            </w:pPr>
          </w:p>
          <w:p w:rsidR="00D02E44" w:rsidRPr="002A3BA8" w:rsidRDefault="00D02E44" w:rsidP="00E762FC">
            <w:pPr>
              <w:spacing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668" w:type="dxa"/>
            <w:gridSpan w:val="2"/>
            <w:shd w:val="clear" w:color="auto" w:fill="D9D9D9"/>
          </w:tcPr>
          <w:p w:rsidR="00D02E44" w:rsidRPr="002A3BA8" w:rsidRDefault="00D02E44" w:rsidP="00E762FC">
            <w:pPr>
              <w:pStyle w:val="Ttulo1"/>
              <w:spacing w:before="0" w:line="240" w:lineRule="auto"/>
              <w:jc w:val="center"/>
              <w:rPr>
                <w:rFonts w:ascii="Arial" w:eastAsia="Times New Roman" w:hAnsi="Arial" w:cs="Arial"/>
                <w:bCs w:val="0"/>
                <w:color w:val="auto"/>
                <w:sz w:val="20"/>
                <w:szCs w:val="20"/>
              </w:rPr>
            </w:pPr>
            <w:r w:rsidRPr="002A3BA8">
              <w:rPr>
                <w:rFonts w:ascii="Arial" w:eastAsia="Times New Roman" w:hAnsi="Arial" w:cs="Arial"/>
                <w:bCs w:val="0"/>
                <w:color w:val="auto"/>
                <w:sz w:val="20"/>
                <w:szCs w:val="20"/>
              </w:rPr>
              <w:t>Diagnóstico inicial</w:t>
            </w:r>
          </w:p>
          <w:p w:rsidR="00D02E44" w:rsidRPr="002A3BA8" w:rsidRDefault="00D02E44" w:rsidP="00E762FC">
            <w:pPr>
              <w:pStyle w:val="Ttulo1"/>
              <w:spacing w:before="0" w:line="240" w:lineRule="auto"/>
              <w:jc w:val="center"/>
              <w:rPr>
                <w:rFonts w:ascii="Arial" w:eastAsia="Times New Roman" w:hAnsi="Arial" w:cs="Arial"/>
                <w:b w:val="0"/>
                <w:bCs w:val="0"/>
                <w:color w:val="auto"/>
                <w:sz w:val="20"/>
                <w:szCs w:val="20"/>
              </w:rPr>
            </w:pPr>
            <w:r w:rsidRPr="002A3BA8">
              <w:rPr>
                <w:rFonts w:ascii="Arial" w:eastAsia="Times New Roman" w:hAnsi="Arial" w:cs="Arial"/>
                <w:b w:val="0"/>
                <w:bCs w:val="0"/>
                <w:color w:val="auto"/>
                <w:sz w:val="20"/>
                <w:szCs w:val="20"/>
              </w:rPr>
              <w:t>(Describa de forma breve cómo encontró la dependencia a su cargo y las acciones que se plantearon para resolver esa situación)</w:t>
            </w:r>
          </w:p>
        </w:tc>
      </w:tr>
      <w:tr w:rsidR="00D02E44" w:rsidRPr="002A3BA8" w:rsidTr="003F7EE4">
        <w:tc>
          <w:tcPr>
            <w:tcW w:w="9668" w:type="dxa"/>
            <w:gridSpan w:val="2"/>
          </w:tcPr>
          <w:p w:rsidR="00D02E44" w:rsidRPr="002A3BA8" w:rsidRDefault="00D02E44" w:rsidP="00201B26">
            <w:pPr>
              <w:pStyle w:val="Ttulo1"/>
              <w:numPr>
                <w:ilvl w:val="0"/>
                <w:numId w:val="68"/>
              </w:numPr>
              <w:spacing w:before="0" w:line="240" w:lineRule="auto"/>
              <w:jc w:val="both"/>
              <w:rPr>
                <w:rFonts w:ascii="Arial" w:eastAsia="Times New Roman" w:hAnsi="Arial" w:cs="Arial"/>
                <w:b w:val="0"/>
                <w:bCs w:val="0"/>
                <w:color w:val="auto"/>
                <w:sz w:val="20"/>
                <w:szCs w:val="20"/>
              </w:rPr>
            </w:pPr>
            <w:r w:rsidRPr="002A3BA8">
              <w:rPr>
                <w:rFonts w:ascii="Arial" w:eastAsia="Times New Roman" w:hAnsi="Arial" w:cs="Arial"/>
                <w:b w:val="0"/>
                <w:bCs w:val="0"/>
                <w:color w:val="auto"/>
                <w:sz w:val="20"/>
                <w:szCs w:val="20"/>
              </w:rPr>
              <w:t xml:space="preserve">Cuando se asume el cargo no existía una base de datos de las personas víctimas que residían en el municipio, uno de los primero objetivos fue identificarlos y conocer sus necesidades para poder ayudarlos. </w:t>
            </w:r>
          </w:p>
          <w:p w:rsidR="00D02E44" w:rsidRPr="002A3BA8" w:rsidRDefault="00D02E44" w:rsidP="00E762FC">
            <w:pPr>
              <w:spacing w:line="240" w:lineRule="auto"/>
              <w:jc w:val="both"/>
              <w:rPr>
                <w:rFonts w:ascii="Arial" w:hAnsi="Arial" w:cs="Arial"/>
                <w:sz w:val="20"/>
                <w:szCs w:val="20"/>
              </w:rPr>
            </w:pPr>
          </w:p>
          <w:p w:rsidR="00D02E44" w:rsidRPr="002A3BA8" w:rsidRDefault="00D02E44" w:rsidP="00201B26">
            <w:pPr>
              <w:numPr>
                <w:ilvl w:val="0"/>
                <w:numId w:val="68"/>
              </w:numPr>
              <w:spacing w:line="240" w:lineRule="auto"/>
              <w:jc w:val="both"/>
              <w:rPr>
                <w:rFonts w:ascii="Arial" w:hAnsi="Arial" w:cs="Arial"/>
                <w:sz w:val="20"/>
                <w:szCs w:val="20"/>
              </w:rPr>
            </w:pPr>
            <w:r w:rsidRPr="002A3BA8">
              <w:rPr>
                <w:rFonts w:ascii="Arial" w:hAnsi="Arial" w:cs="Arial"/>
                <w:sz w:val="20"/>
                <w:szCs w:val="20"/>
              </w:rPr>
              <w:t xml:space="preserve">No existía un capítulo de víctimas y desplazados en el Plan de Desarrollo anterior, el cual fue incluido en Plan de Desarrollo 2012-2015 </w:t>
            </w:r>
          </w:p>
          <w:p w:rsidR="00D02E44" w:rsidRPr="002A3BA8" w:rsidRDefault="00D02E44" w:rsidP="00201B26">
            <w:pPr>
              <w:numPr>
                <w:ilvl w:val="0"/>
                <w:numId w:val="68"/>
              </w:numPr>
              <w:spacing w:line="240" w:lineRule="auto"/>
              <w:jc w:val="both"/>
              <w:rPr>
                <w:rFonts w:ascii="Arial" w:hAnsi="Arial" w:cs="Arial"/>
                <w:sz w:val="20"/>
                <w:szCs w:val="20"/>
              </w:rPr>
            </w:pPr>
            <w:r w:rsidRPr="002A3BA8">
              <w:rPr>
                <w:rFonts w:ascii="Arial" w:hAnsi="Arial" w:cs="Arial"/>
                <w:sz w:val="20"/>
                <w:szCs w:val="20"/>
              </w:rPr>
              <w:t>Se encontró un PIU hecho en el 2011 que fue ajustado con las metas del Plan de Desarrollo 2012-2015</w:t>
            </w:r>
          </w:p>
          <w:p w:rsidR="00D02E44" w:rsidRPr="002A3BA8" w:rsidRDefault="00D02E44" w:rsidP="00201B26">
            <w:pPr>
              <w:numPr>
                <w:ilvl w:val="0"/>
                <w:numId w:val="68"/>
              </w:numPr>
              <w:spacing w:line="240" w:lineRule="auto"/>
              <w:jc w:val="both"/>
              <w:rPr>
                <w:rFonts w:ascii="Arial" w:hAnsi="Arial" w:cs="Arial"/>
                <w:sz w:val="20"/>
                <w:szCs w:val="20"/>
              </w:rPr>
            </w:pPr>
            <w:r w:rsidRPr="002A3BA8">
              <w:rPr>
                <w:rFonts w:ascii="Arial" w:hAnsi="Arial" w:cs="Arial"/>
                <w:sz w:val="20"/>
                <w:szCs w:val="20"/>
              </w:rPr>
              <w:t>No había un horario de atención a las víctimas el cual quedo claro y priorizado e de lunes a viernes, así las víctimas del conflicto armado podían contar con profesional que les ayudara en los temas requeridos.</w:t>
            </w:r>
          </w:p>
          <w:p w:rsidR="00D02E44" w:rsidRPr="002A3BA8" w:rsidRDefault="00D02E44" w:rsidP="00201B26">
            <w:pPr>
              <w:numPr>
                <w:ilvl w:val="0"/>
                <w:numId w:val="68"/>
              </w:numPr>
              <w:spacing w:line="240" w:lineRule="auto"/>
              <w:jc w:val="both"/>
              <w:rPr>
                <w:rFonts w:ascii="Arial" w:hAnsi="Arial" w:cs="Arial"/>
                <w:sz w:val="20"/>
                <w:szCs w:val="20"/>
              </w:rPr>
            </w:pPr>
            <w:r w:rsidRPr="002A3BA8">
              <w:rPr>
                <w:rFonts w:ascii="Arial" w:hAnsi="Arial" w:cs="Arial"/>
                <w:sz w:val="20"/>
                <w:szCs w:val="20"/>
              </w:rPr>
              <w:t>No existía articulación con otros programas para inclusión priorizada de las víctimas en tales, además no había programas especiales como los de atención psicológica focalizada.</w:t>
            </w:r>
          </w:p>
          <w:p w:rsidR="00D02E44" w:rsidRPr="002A3BA8" w:rsidRDefault="00D02E44" w:rsidP="00E762FC">
            <w:pPr>
              <w:spacing w:line="240" w:lineRule="auto"/>
              <w:ind w:left="720"/>
              <w:jc w:val="both"/>
              <w:rPr>
                <w:rFonts w:ascii="Arial" w:hAnsi="Arial" w:cs="Arial"/>
                <w:sz w:val="20"/>
                <w:szCs w:val="20"/>
              </w:rPr>
            </w:pPr>
          </w:p>
          <w:p w:rsidR="00D02E44" w:rsidRPr="002A3BA8" w:rsidRDefault="00D02E44" w:rsidP="00E762FC">
            <w:pPr>
              <w:pStyle w:val="Ttulo1"/>
              <w:spacing w:before="0" w:line="240" w:lineRule="auto"/>
              <w:jc w:val="both"/>
              <w:rPr>
                <w:rFonts w:ascii="Arial" w:eastAsia="Times New Roman" w:hAnsi="Arial" w:cs="Arial"/>
                <w:b w:val="0"/>
                <w:bCs w:val="0"/>
                <w:color w:val="auto"/>
                <w:sz w:val="20"/>
                <w:szCs w:val="20"/>
              </w:rPr>
            </w:pPr>
            <w:r w:rsidRPr="002A3BA8">
              <w:rPr>
                <w:rFonts w:ascii="Arial" w:eastAsia="Times New Roman" w:hAnsi="Arial" w:cs="Arial"/>
                <w:b w:val="0"/>
                <w:bCs w:val="0"/>
                <w:color w:val="auto"/>
                <w:sz w:val="20"/>
                <w:szCs w:val="20"/>
              </w:rPr>
              <w:t xml:space="preserve">                                                  </w:t>
            </w:r>
          </w:p>
          <w:p w:rsidR="00D02E44" w:rsidRPr="002A3BA8" w:rsidRDefault="00D02E44" w:rsidP="00E762FC">
            <w:pPr>
              <w:spacing w:line="240" w:lineRule="auto"/>
              <w:jc w:val="both"/>
              <w:rPr>
                <w:rFonts w:ascii="Arial" w:hAnsi="Arial" w:cs="Arial"/>
                <w:sz w:val="20"/>
                <w:szCs w:val="20"/>
              </w:rPr>
            </w:pPr>
          </w:p>
          <w:p w:rsidR="00D02E44" w:rsidRPr="002A3BA8" w:rsidRDefault="00D02E44" w:rsidP="00E762FC">
            <w:pPr>
              <w:spacing w:after="0" w:line="240" w:lineRule="auto"/>
              <w:jc w:val="both"/>
              <w:rPr>
                <w:rFonts w:ascii="Arial" w:hAnsi="Arial" w:cs="Arial"/>
                <w:sz w:val="20"/>
                <w:szCs w:val="20"/>
              </w:rPr>
            </w:pPr>
          </w:p>
          <w:p w:rsidR="00D02E44" w:rsidRPr="002A3BA8" w:rsidRDefault="00D02E44" w:rsidP="00E762FC">
            <w:pPr>
              <w:spacing w:after="0" w:line="240" w:lineRule="auto"/>
              <w:jc w:val="both"/>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668" w:type="dxa"/>
            <w:gridSpan w:val="2"/>
            <w:shd w:val="clear" w:color="auto" w:fill="D9D9D9"/>
          </w:tcPr>
          <w:p w:rsidR="00D02E44" w:rsidRPr="002A3BA8" w:rsidRDefault="00D02E44" w:rsidP="00E762FC">
            <w:pPr>
              <w:pStyle w:val="Ttulo1"/>
              <w:spacing w:before="0" w:line="240" w:lineRule="auto"/>
              <w:jc w:val="center"/>
              <w:rPr>
                <w:rFonts w:ascii="Arial" w:eastAsia="Times New Roman" w:hAnsi="Arial" w:cs="Arial"/>
                <w:bCs w:val="0"/>
                <w:color w:val="auto"/>
                <w:sz w:val="20"/>
                <w:szCs w:val="20"/>
              </w:rPr>
            </w:pPr>
            <w:r w:rsidRPr="002A3BA8">
              <w:rPr>
                <w:rFonts w:ascii="Arial" w:eastAsia="Times New Roman" w:hAnsi="Arial" w:cs="Arial"/>
                <w:bCs w:val="0"/>
                <w:color w:val="auto"/>
                <w:sz w:val="20"/>
                <w:szCs w:val="20"/>
              </w:rPr>
              <w:t>Cumplimiento de compromisos y metas de gobierno</w:t>
            </w:r>
          </w:p>
          <w:p w:rsidR="00D02E44" w:rsidRPr="002A3BA8" w:rsidRDefault="00D02E44" w:rsidP="00E762FC">
            <w:pPr>
              <w:pStyle w:val="Ttulo1"/>
              <w:spacing w:before="0" w:line="240" w:lineRule="auto"/>
              <w:jc w:val="center"/>
              <w:rPr>
                <w:rFonts w:ascii="Arial" w:eastAsia="Times New Roman" w:hAnsi="Arial" w:cs="Arial"/>
                <w:b w:val="0"/>
                <w:bCs w:val="0"/>
                <w:color w:val="auto"/>
                <w:sz w:val="20"/>
                <w:szCs w:val="20"/>
              </w:rPr>
            </w:pPr>
            <w:r w:rsidRPr="002A3BA8">
              <w:rPr>
                <w:rFonts w:ascii="Arial" w:eastAsia="Times New Roman" w:hAnsi="Arial" w:cs="Arial"/>
                <w:b w:val="0"/>
                <w:bCs w:val="0"/>
                <w:color w:val="auto"/>
                <w:sz w:val="20"/>
                <w:szCs w:val="20"/>
              </w:rPr>
              <w:t>(Describa los compromisos del programa de gobierno que la dependencia ha cumplido y las metas del plan de desarrollo que a la fecha se han logrado o han tenido un avance importante. En cada caso señale la meta, el logro obtenido, las actividades desarrolladas, los recursos financieros invertidos y las acciones que están pendientes de ejecutar. Organice la información de acuerdo con los programas y subprogramas del plan de desarrollo)</w:t>
            </w:r>
          </w:p>
        </w:tc>
      </w:tr>
      <w:tr w:rsidR="00D02E44" w:rsidRPr="002A3BA8" w:rsidTr="003F7EE4">
        <w:tc>
          <w:tcPr>
            <w:tcW w:w="9668" w:type="dxa"/>
            <w:gridSpan w:val="2"/>
            <w:shd w:val="clear" w:color="auto" w:fill="FFFFFF"/>
          </w:tcPr>
          <w:p w:rsidR="00D02E44" w:rsidRPr="002A3BA8" w:rsidRDefault="00D02E44" w:rsidP="00E762FC">
            <w:pPr>
              <w:pStyle w:val="Ttulo1"/>
              <w:spacing w:before="0" w:line="240" w:lineRule="auto"/>
              <w:jc w:val="both"/>
              <w:rPr>
                <w:rFonts w:ascii="Arial" w:eastAsia="Times New Roman" w:hAnsi="Arial" w:cs="Arial"/>
                <w:b w:val="0"/>
                <w:bCs w:val="0"/>
                <w:color w:val="auto"/>
                <w:sz w:val="20"/>
                <w:szCs w:val="20"/>
              </w:rPr>
            </w:pPr>
          </w:p>
          <w:p w:rsidR="00D02E44" w:rsidRPr="002A3BA8" w:rsidRDefault="00D02E44" w:rsidP="00201B26">
            <w:pPr>
              <w:numPr>
                <w:ilvl w:val="0"/>
                <w:numId w:val="69"/>
              </w:numPr>
              <w:spacing w:after="0" w:line="240" w:lineRule="auto"/>
              <w:jc w:val="both"/>
              <w:rPr>
                <w:rFonts w:ascii="Arial" w:hAnsi="Arial" w:cs="Arial"/>
                <w:sz w:val="20"/>
                <w:szCs w:val="20"/>
              </w:rPr>
            </w:pPr>
            <w:r w:rsidRPr="002A3BA8">
              <w:rPr>
                <w:rFonts w:ascii="Arial" w:hAnsi="Arial" w:cs="Arial"/>
                <w:sz w:val="20"/>
                <w:szCs w:val="20"/>
              </w:rPr>
              <w:t>Lograr que el 100% de los hogares incluidos en el RUPD ninguno de sus miembros sufra privación de su libertad después del desplazamiento.</w:t>
            </w:r>
          </w:p>
          <w:p w:rsidR="00D02E44" w:rsidRPr="002A3BA8" w:rsidRDefault="00D02E44" w:rsidP="00201B26">
            <w:pPr>
              <w:numPr>
                <w:ilvl w:val="0"/>
                <w:numId w:val="71"/>
              </w:numPr>
              <w:spacing w:after="0" w:line="240" w:lineRule="auto"/>
              <w:jc w:val="both"/>
              <w:rPr>
                <w:rFonts w:ascii="Arial" w:hAnsi="Arial" w:cs="Arial"/>
                <w:sz w:val="20"/>
                <w:szCs w:val="20"/>
              </w:rPr>
            </w:pPr>
            <w:r w:rsidRPr="002A3BA8">
              <w:rPr>
                <w:rFonts w:ascii="Arial" w:hAnsi="Arial" w:cs="Arial"/>
                <w:sz w:val="20"/>
                <w:szCs w:val="20"/>
              </w:rPr>
              <w:t>El municipio mantiene su esquema de seguridad  y por ser receptor no posee factores que pongan en riesgo la libertad de las víctimas.</w:t>
            </w:r>
          </w:p>
          <w:p w:rsidR="00D02E44" w:rsidRPr="002A3BA8" w:rsidRDefault="00D02E44" w:rsidP="00E762FC">
            <w:pPr>
              <w:spacing w:after="0" w:line="240" w:lineRule="auto"/>
              <w:ind w:left="360"/>
              <w:jc w:val="both"/>
              <w:rPr>
                <w:rFonts w:ascii="Arial" w:hAnsi="Arial" w:cs="Arial"/>
                <w:sz w:val="20"/>
                <w:szCs w:val="20"/>
              </w:rPr>
            </w:pPr>
          </w:p>
          <w:p w:rsidR="00D02E44" w:rsidRPr="002A3BA8" w:rsidRDefault="00D02E44" w:rsidP="00201B26">
            <w:pPr>
              <w:numPr>
                <w:ilvl w:val="0"/>
                <w:numId w:val="69"/>
              </w:numPr>
              <w:spacing w:after="0" w:line="240" w:lineRule="auto"/>
              <w:jc w:val="both"/>
              <w:rPr>
                <w:rFonts w:ascii="Arial" w:hAnsi="Arial" w:cs="Arial"/>
                <w:sz w:val="20"/>
                <w:szCs w:val="20"/>
              </w:rPr>
            </w:pPr>
            <w:r w:rsidRPr="002A3BA8">
              <w:rPr>
                <w:rFonts w:ascii="Arial" w:hAnsi="Arial" w:cs="Arial"/>
                <w:sz w:val="20"/>
                <w:szCs w:val="20"/>
              </w:rPr>
              <w:t>Lograr que en el 100% de los hogares incluidos en el RUPD ninguna persona sea víctima del delito  de homicidio después del desplazamiento.</w:t>
            </w:r>
          </w:p>
          <w:p w:rsidR="00D02E44" w:rsidRPr="002A3BA8" w:rsidRDefault="00D02E44" w:rsidP="00201B26">
            <w:pPr>
              <w:numPr>
                <w:ilvl w:val="0"/>
                <w:numId w:val="70"/>
              </w:numPr>
              <w:spacing w:after="0" w:line="240" w:lineRule="auto"/>
              <w:jc w:val="both"/>
              <w:rPr>
                <w:rFonts w:ascii="Arial" w:hAnsi="Arial" w:cs="Arial"/>
                <w:sz w:val="20"/>
                <w:szCs w:val="20"/>
              </w:rPr>
            </w:pPr>
            <w:r w:rsidRPr="002A3BA8">
              <w:rPr>
                <w:rFonts w:ascii="Arial" w:hAnsi="Arial" w:cs="Arial"/>
                <w:sz w:val="20"/>
                <w:szCs w:val="20"/>
              </w:rPr>
              <w:t>El municipio mantiene su esquema de seguridad  y por ser receptor no posee factores que pongan en riesgo la vida de las víctimas, no ha habido asesinatos por razón del conflicto armado.</w:t>
            </w:r>
          </w:p>
          <w:p w:rsidR="00D02E44" w:rsidRPr="002A3BA8" w:rsidRDefault="00D02E44" w:rsidP="00E762FC">
            <w:pPr>
              <w:spacing w:after="0" w:line="240" w:lineRule="auto"/>
              <w:ind w:left="360"/>
              <w:jc w:val="both"/>
              <w:rPr>
                <w:rFonts w:ascii="Arial" w:hAnsi="Arial" w:cs="Arial"/>
                <w:sz w:val="20"/>
                <w:szCs w:val="20"/>
              </w:rPr>
            </w:pPr>
          </w:p>
          <w:p w:rsidR="00D02E44" w:rsidRPr="002A3BA8" w:rsidRDefault="00D02E44" w:rsidP="00201B26">
            <w:pPr>
              <w:numPr>
                <w:ilvl w:val="0"/>
                <w:numId w:val="69"/>
              </w:numPr>
              <w:spacing w:after="0" w:line="240" w:lineRule="auto"/>
              <w:jc w:val="both"/>
              <w:rPr>
                <w:rFonts w:ascii="Arial" w:hAnsi="Arial" w:cs="Arial"/>
                <w:sz w:val="20"/>
                <w:szCs w:val="20"/>
              </w:rPr>
            </w:pPr>
            <w:r w:rsidRPr="002A3BA8">
              <w:rPr>
                <w:rFonts w:ascii="Arial" w:hAnsi="Arial" w:cs="Arial"/>
                <w:sz w:val="20"/>
                <w:szCs w:val="20"/>
              </w:rPr>
              <w:t>Lograr que en el 100% de los hogares incluidos en el RUPD ninguno de sus miembros haya sufrido tortura, violencia sexual o robo después del desplazamiento.</w:t>
            </w:r>
          </w:p>
          <w:p w:rsidR="00D02E44" w:rsidRPr="002A3BA8" w:rsidRDefault="00D02E44" w:rsidP="00201B26">
            <w:pPr>
              <w:numPr>
                <w:ilvl w:val="0"/>
                <w:numId w:val="72"/>
              </w:numPr>
              <w:spacing w:after="0" w:line="240" w:lineRule="auto"/>
              <w:jc w:val="both"/>
              <w:rPr>
                <w:rFonts w:ascii="Arial" w:hAnsi="Arial" w:cs="Arial"/>
                <w:sz w:val="20"/>
                <w:szCs w:val="20"/>
              </w:rPr>
            </w:pPr>
            <w:r w:rsidRPr="002A3BA8">
              <w:rPr>
                <w:rFonts w:ascii="Arial" w:hAnsi="Arial" w:cs="Arial"/>
                <w:sz w:val="20"/>
                <w:szCs w:val="20"/>
              </w:rPr>
              <w:t>El municipio mantiene su esquema de seguridad  y por ser receptor no posee factores que pongan en riesgo la integridad física y psicológica de las víctimas del conflicto armado.</w:t>
            </w:r>
          </w:p>
          <w:p w:rsidR="00D02E44" w:rsidRPr="002A3BA8" w:rsidRDefault="00D02E44" w:rsidP="00E762FC">
            <w:pPr>
              <w:spacing w:after="0" w:line="240" w:lineRule="auto"/>
              <w:jc w:val="both"/>
              <w:rPr>
                <w:rFonts w:ascii="Arial" w:hAnsi="Arial" w:cs="Arial"/>
                <w:sz w:val="20"/>
                <w:szCs w:val="20"/>
              </w:rPr>
            </w:pPr>
          </w:p>
          <w:p w:rsidR="00D02E44" w:rsidRPr="002A3BA8" w:rsidRDefault="00D02E44" w:rsidP="00201B26">
            <w:pPr>
              <w:numPr>
                <w:ilvl w:val="0"/>
                <w:numId w:val="69"/>
              </w:numPr>
              <w:spacing w:after="0" w:line="240" w:lineRule="auto"/>
              <w:jc w:val="both"/>
              <w:rPr>
                <w:rFonts w:ascii="Arial" w:hAnsi="Arial" w:cs="Arial"/>
                <w:sz w:val="20"/>
                <w:szCs w:val="20"/>
              </w:rPr>
            </w:pPr>
            <w:r w:rsidRPr="002A3BA8">
              <w:rPr>
                <w:rFonts w:ascii="Arial" w:hAnsi="Arial" w:cs="Arial"/>
                <w:sz w:val="20"/>
                <w:szCs w:val="20"/>
              </w:rPr>
              <w:t>Lograr que en el 100% de los hogares incluidos en el RUPD ninguna persona sea víctima del delito  de homicidio después del desplazamiento</w:t>
            </w:r>
          </w:p>
          <w:p w:rsidR="00D02E44" w:rsidRPr="002A3BA8" w:rsidRDefault="00D02E44" w:rsidP="00201B26">
            <w:pPr>
              <w:numPr>
                <w:ilvl w:val="0"/>
                <w:numId w:val="73"/>
              </w:numPr>
              <w:spacing w:after="0" w:line="240" w:lineRule="auto"/>
              <w:jc w:val="both"/>
              <w:rPr>
                <w:rFonts w:ascii="Arial" w:hAnsi="Arial" w:cs="Arial"/>
                <w:sz w:val="20"/>
                <w:szCs w:val="20"/>
              </w:rPr>
            </w:pPr>
            <w:r w:rsidRPr="002A3BA8">
              <w:rPr>
                <w:rFonts w:ascii="Arial" w:hAnsi="Arial" w:cs="Arial"/>
                <w:sz w:val="20"/>
                <w:szCs w:val="20"/>
              </w:rPr>
              <w:t>El municipio mantiene su esquema de seguridad  y por ser receptor no posee factores que pongan en riesgo la vida de las víctimas, no ha habido asesinatos por razón del conflicto armado.</w:t>
            </w:r>
          </w:p>
          <w:p w:rsidR="00D02E44" w:rsidRPr="002A3BA8" w:rsidRDefault="00D02E44" w:rsidP="00201B26">
            <w:pPr>
              <w:numPr>
                <w:ilvl w:val="0"/>
                <w:numId w:val="69"/>
              </w:numPr>
              <w:spacing w:after="0" w:line="240" w:lineRule="auto"/>
              <w:jc w:val="both"/>
              <w:rPr>
                <w:rFonts w:ascii="Arial" w:hAnsi="Arial" w:cs="Arial"/>
                <w:sz w:val="20"/>
                <w:szCs w:val="20"/>
              </w:rPr>
            </w:pPr>
            <w:r w:rsidRPr="002A3BA8">
              <w:rPr>
                <w:rFonts w:ascii="Arial" w:hAnsi="Arial" w:cs="Arial"/>
                <w:sz w:val="20"/>
                <w:szCs w:val="20"/>
              </w:rPr>
              <w:t>Lograr que en el 1005 de los hogares incluidos en el RUPD todos los miembros estén afiliados al Sistema General de Seguridad Social en Salud</w:t>
            </w:r>
          </w:p>
          <w:p w:rsidR="00D02E44" w:rsidRPr="002A3BA8" w:rsidRDefault="00D02E44" w:rsidP="00201B26">
            <w:pPr>
              <w:numPr>
                <w:ilvl w:val="0"/>
                <w:numId w:val="73"/>
              </w:numPr>
              <w:spacing w:after="0" w:line="240" w:lineRule="auto"/>
              <w:jc w:val="both"/>
              <w:rPr>
                <w:rFonts w:ascii="Arial" w:hAnsi="Arial" w:cs="Arial"/>
                <w:sz w:val="20"/>
                <w:szCs w:val="20"/>
              </w:rPr>
            </w:pPr>
            <w:r w:rsidRPr="002A3BA8">
              <w:rPr>
                <w:rFonts w:ascii="Arial" w:hAnsi="Arial" w:cs="Arial"/>
                <w:sz w:val="20"/>
                <w:szCs w:val="20"/>
              </w:rPr>
              <w:t>De 40 núcleos familias encuestadas  no existen registro de alguna que no esté sin regímen de seguridad social, todos están en nivel 0 afiliados al subsidiado y lo que estén en el contributivo es porque laboran y es obligación la afiliación por parte de sus empleados.</w:t>
            </w:r>
          </w:p>
          <w:p w:rsidR="00D02E44" w:rsidRPr="002A3BA8" w:rsidRDefault="00D02E44" w:rsidP="00201B26">
            <w:pPr>
              <w:numPr>
                <w:ilvl w:val="0"/>
                <w:numId w:val="73"/>
              </w:numPr>
              <w:spacing w:after="0" w:line="240" w:lineRule="auto"/>
              <w:jc w:val="both"/>
              <w:rPr>
                <w:rFonts w:ascii="Arial" w:hAnsi="Arial" w:cs="Arial"/>
                <w:sz w:val="20"/>
                <w:szCs w:val="20"/>
              </w:rPr>
            </w:pPr>
            <w:r w:rsidRPr="002A3BA8">
              <w:rPr>
                <w:rFonts w:ascii="Arial" w:hAnsi="Arial" w:cs="Arial"/>
                <w:sz w:val="20"/>
                <w:szCs w:val="20"/>
              </w:rPr>
              <w:t>Está es una meta de  mantenimiento,  lo que equivale  estar monitoreando que ninguna víctima este sin salud.</w:t>
            </w:r>
          </w:p>
          <w:p w:rsidR="00D02E44" w:rsidRPr="002A3BA8" w:rsidRDefault="00D02E44" w:rsidP="00E762FC">
            <w:pPr>
              <w:spacing w:after="0" w:line="240" w:lineRule="auto"/>
              <w:ind w:left="360"/>
              <w:jc w:val="both"/>
              <w:rPr>
                <w:rFonts w:ascii="Arial" w:hAnsi="Arial" w:cs="Arial"/>
                <w:sz w:val="20"/>
                <w:szCs w:val="20"/>
              </w:rPr>
            </w:pPr>
          </w:p>
          <w:p w:rsidR="00D02E44" w:rsidRPr="002A3BA8" w:rsidRDefault="00D02E44" w:rsidP="00201B26">
            <w:pPr>
              <w:numPr>
                <w:ilvl w:val="0"/>
                <w:numId w:val="69"/>
              </w:numPr>
              <w:spacing w:after="0" w:line="240" w:lineRule="auto"/>
              <w:jc w:val="both"/>
              <w:rPr>
                <w:rFonts w:ascii="Arial" w:hAnsi="Arial" w:cs="Arial"/>
                <w:sz w:val="20"/>
                <w:szCs w:val="20"/>
              </w:rPr>
            </w:pPr>
            <w:r w:rsidRPr="002A3BA8">
              <w:rPr>
                <w:rFonts w:ascii="Arial" w:hAnsi="Arial" w:cs="Arial"/>
                <w:sz w:val="20"/>
                <w:szCs w:val="20"/>
              </w:rPr>
              <w:t>Brindar apoyo psicosocial al 100% de las personas incluidas en el RUPD</w:t>
            </w:r>
          </w:p>
          <w:p w:rsidR="00D02E44" w:rsidRPr="002A3BA8" w:rsidRDefault="00D02E44" w:rsidP="00201B26">
            <w:pPr>
              <w:numPr>
                <w:ilvl w:val="0"/>
                <w:numId w:val="74"/>
              </w:numPr>
              <w:spacing w:after="0" w:line="240" w:lineRule="auto"/>
              <w:jc w:val="both"/>
              <w:rPr>
                <w:rFonts w:ascii="Arial" w:hAnsi="Arial" w:cs="Arial"/>
                <w:sz w:val="20"/>
                <w:szCs w:val="20"/>
              </w:rPr>
            </w:pPr>
            <w:r w:rsidRPr="002A3BA8">
              <w:rPr>
                <w:rFonts w:ascii="Arial" w:hAnsi="Arial" w:cs="Arial"/>
                <w:sz w:val="20"/>
                <w:szCs w:val="20"/>
              </w:rPr>
              <w:t>Hasta el momento se han remitido a atención psicologica 1 adulto hombre, 6 mujeres adultas, 6 menores de edad para valoración y tratamiento respectivo con los profesionales coordinadores de la respectiva área.</w:t>
            </w:r>
          </w:p>
          <w:p w:rsidR="00D02E44" w:rsidRPr="002A3BA8" w:rsidRDefault="00D02E44" w:rsidP="00E762FC">
            <w:pPr>
              <w:spacing w:after="0" w:line="240" w:lineRule="auto"/>
              <w:jc w:val="both"/>
              <w:rPr>
                <w:rFonts w:ascii="Arial" w:hAnsi="Arial" w:cs="Arial"/>
                <w:sz w:val="20"/>
                <w:szCs w:val="20"/>
              </w:rPr>
            </w:pPr>
          </w:p>
          <w:p w:rsidR="00D02E44" w:rsidRPr="002A3BA8" w:rsidRDefault="00D02E44" w:rsidP="00201B26">
            <w:pPr>
              <w:numPr>
                <w:ilvl w:val="0"/>
                <w:numId w:val="69"/>
              </w:numPr>
              <w:spacing w:after="0" w:line="240" w:lineRule="auto"/>
              <w:jc w:val="both"/>
              <w:rPr>
                <w:rFonts w:ascii="Arial" w:hAnsi="Arial" w:cs="Arial"/>
                <w:sz w:val="20"/>
                <w:szCs w:val="20"/>
              </w:rPr>
            </w:pPr>
            <w:r w:rsidRPr="002A3BA8">
              <w:rPr>
                <w:rFonts w:ascii="Arial" w:hAnsi="Arial" w:cs="Arial"/>
                <w:sz w:val="20"/>
                <w:szCs w:val="20"/>
              </w:rPr>
              <w:t>Lograr que el 100 % de los hogares incluidos en el RUPD los niños tengan las vacunas DPT FY Triple Viral</w:t>
            </w:r>
          </w:p>
          <w:p w:rsidR="00D02E44" w:rsidRPr="002A3BA8" w:rsidRDefault="00D02E44" w:rsidP="00201B26">
            <w:pPr>
              <w:numPr>
                <w:ilvl w:val="0"/>
                <w:numId w:val="75"/>
              </w:numPr>
              <w:spacing w:after="0" w:line="240" w:lineRule="auto"/>
              <w:jc w:val="both"/>
              <w:rPr>
                <w:rFonts w:ascii="Arial" w:hAnsi="Arial" w:cs="Arial"/>
                <w:sz w:val="20"/>
                <w:szCs w:val="20"/>
              </w:rPr>
            </w:pPr>
            <w:r w:rsidRPr="002A3BA8">
              <w:rPr>
                <w:rFonts w:ascii="Arial" w:hAnsi="Arial" w:cs="Arial"/>
                <w:sz w:val="20"/>
                <w:szCs w:val="20"/>
              </w:rPr>
              <w:t>Se está monitoreando para que los niños si tengan efectivamente las vacunas, para lleva a cabo esto se han pedido carnet completo de vacunación además de invitar a jornadas de vacunación como la llevada a cabo el día 27 de agosto de 2012, donde se completaban los esquemas de vacunación de todos los que los necesitaban de manera gratuita.</w:t>
            </w:r>
          </w:p>
          <w:p w:rsidR="00D02E44" w:rsidRPr="002A3BA8" w:rsidRDefault="00D02E44" w:rsidP="00E762FC">
            <w:pPr>
              <w:spacing w:after="0" w:line="240" w:lineRule="auto"/>
              <w:jc w:val="both"/>
              <w:rPr>
                <w:rFonts w:ascii="Arial" w:hAnsi="Arial" w:cs="Arial"/>
                <w:sz w:val="20"/>
                <w:szCs w:val="20"/>
              </w:rPr>
            </w:pPr>
          </w:p>
          <w:p w:rsidR="00D02E44" w:rsidRPr="002A3BA8" w:rsidRDefault="00D02E44" w:rsidP="00201B26">
            <w:pPr>
              <w:numPr>
                <w:ilvl w:val="0"/>
                <w:numId w:val="69"/>
              </w:numPr>
              <w:spacing w:after="0" w:line="240" w:lineRule="auto"/>
              <w:jc w:val="both"/>
              <w:rPr>
                <w:rFonts w:ascii="Arial" w:hAnsi="Arial" w:cs="Arial"/>
                <w:sz w:val="20"/>
                <w:szCs w:val="20"/>
              </w:rPr>
            </w:pPr>
            <w:r w:rsidRPr="002A3BA8">
              <w:rPr>
                <w:rFonts w:ascii="Arial" w:hAnsi="Arial" w:cs="Arial"/>
                <w:sz w:val="20"/>
                <w:szCs w:val="20"/>
              </w:rPr>
              <w:t>Lograr que 100% de los niños y jóvenes en edad escolar se encuentren matriculados  y permanezcan en el sistema escolar</w:t>
            </w:r>
          </w:p>
          <w:p w:rsidR="00D02E44" w:rsidRPr="002A3BA8" w:rsidRDefault="00D02E44" w:rsidP="00201B26">
            <w:pPr>
              <w:numPr>
                <w:ilvl w:val="0"/>
                <w:numId w:val="76"/>
              </w:numPr>
              <w:spacing w:after="0" w:line="240" w:lineRule="auto"/>
              <w:jc w:val="both"/>
              <w:rPr>
                <w:rFonts w:ascii="Arial" w:hAnsi="Arial" w:cs="Arial"/>
                <w:sz w:val="20"/>
                <w:szCs w:val="20"/>
              </w:rPr>
            </w:pPr>
            <w:r w:rsidRPr="002A3BA8">
              <w:rPr>
                <w:rFonts w:ascii="Arial" w:hAnsi="Arial" w:cs="Arial"/>
                <w:sz w:val="20"/>
                <w:szCs w:val="20"/>
              </w:rPr>
              <w:t>Como desarrollo de esta meta no hay niños que no accedan a las instituciones educativas del municipio.</w:t>
            </w:r>
          </w:p>
          <w:p w:rsidR="00D02E44" w:rsidRPr="002A3BA8" w:rsidRDefault="00D02E44" w:rsidP="00201B26">
            <w:pPr>
              <w:numPr>
                <w:ilvl w:val="0"/>
                <w:numId w:val="76"/>
              </w:numPr>
              <w:spacing w:after="0" w:line="240" w:lineRule="auto"/>
              <w:jc w:val="both"/>
              <w:rPr>
                <w:rFonts w:ascii="Arial" w:hAnsi="Arial" w:cs="Arial"/>
                <w:sz w:val="20"/>
                <w:szCs w:val="20"/>
              </w:rPr>
            </w:pPr>
            <w:r w:rsidRPr="002A3BA8">
              <w:rPr>
                <w:rFonts w:ascii="Arial" w:hAnsi="Arial" w:cs="Arial"/>
                <w:sz w:val="20"/>
                <w:szCs w:val="20"/>
              </w:rPr>
              <w:t>Como beneficio adicional del municipio las víctimas de desplazamiento menores estudiantes están siendo beneficiadas con el programa de jornada complementaria donde no pagan nada por el almuerzo.</w:t>
            </w:r>
          </w:p>
          <w:p w:rsidR="00D02E44" w:rsidRPr="002A3BA8" w:rsidRDefault="00D02E44" w:rsidP="00E762FC">
            <w:pPr>
              <w:spacing w:after="0" w:line="240" w:lineRule="auto"/>
              <w:ind w:left="360"/>
              <w:jc w:val="both"/>
              <w:rPr>
                <w:rFonts w:ascii="Arial" w:hAnsi="Arial" w:cs="Arial"/>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06"/>
              <w:gridCol w:w="2428"/>
              <w:gridCol w:w="2283"/>
              <w:gridCol w:w="1671"/>
              <w:gridCol w:w="754"/>
            </w:tblGrid>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META</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LOGRO OBTENIDO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ACTIVIDADES DESARROLLADAS</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RECURSOS FINANCIEROS</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LOGRAR QUE EN EL 100% DE LOS HOGARES INCLUIDOS EN EL RUPD NINGUNA PERSONA SEA VÍCTIMA DEL DELITO DE HOMICIDIO DESPUÉS DEL DESPLAZAMIENTO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NO SE REGISTRARON HOMICIDIOS</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PLAN DE PREVENCIÓN Y CONTIGENCIA DE VÍCTIMAS DEL CONFLICTO ARMADO DE TENJO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p w:rsidR="00D02E44" w:rsidRPr="002A3BA8" w:rsidRDefault="00D02E44" w:rsidP="00E762FC">
                  <w:pPr>
                    <w:spacing w:line="240" w:lineRule="auto"/>
                    <w:rPr>
                      <w:rFonts w:ascii="Arial" w:hAnsi="Arial" w:cs="Arial"/>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p w:rsidR="00D02E44" w:rsidRPr="002A3BA8" w:rsidRDefault="00D02E44" w:rsidP="00E762FC">
                  <w:pPr>
                    <w:spacing w:line="240" w:lineRule="auto"/>
                    <w:rPr>
                      <w:rFonts w:ascii="Arial" w:hAnsi="Arial" w:cs="Arial"/>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LOGRAR QUE EN EL 100% DE LOS HOGARES INCLUIDOS EN EL RUPD NINGUNO DE SUS MIEMBROS HAYA SUFRIDO TORTURA, VIOLENCIA SEXUAL O ROBO DESPUÉS DEL DESPLAZAMIENTO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NO SE REGISTRARON HECHOS DE TAL TIPO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PLAN DE PREVENCIÓN Y CONTIGENCIA DE VÍCTIMAS DEL CONFLICTO ARMADO DE TENJO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LOGRAR QUE EL 100% DE LOS HOGARES INCLUIDOS EN EL RUP NO SEA VÍCTIMAS DE ACCIONES QUE ATENTEN CONTRA SU SEGURIDAD PERSONAL, CON OCASIÓN DEL CONFLICTO ARMADO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NO SE REGISTRARON HECHOS CONTRA LA POBLACION</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PLAN DE PREVENCIÓN Y CONTIGENCIA DE VÍCTIMAS DEL CONFLICTO ARMADO DE TENJO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LOGRAR QUE EN EL 100% DE LOS HOGARES INCLUIDOS EN EL RUPD TODOS LOS MIEMBROS  ESTÉN AFILIADOS AL SISTEMA GENERAL DE SEGURIDAD SOCIAL EN SALUD</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EL 100% DE LA POBLACION ESTA AFILIADA A LA SEGURIDAD SOCIAL.</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COORDINA CON ASEGURAMIENTO EN SALUD PARA QUE LOS QUE NO TIENEN REGINEM CONTRIBUTIVO ESTEN EN SUBSIDIADO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BRINDAR APOYO PSICOSOCIAL AL 100% DE LAS PERSONAS INCLUIDAS EN EL RUPD</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ATENDIO AL 100% DE LAS PRESONAS QUE SOLICITARON APOYO PSICOSOCIAL.</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 xml:space="preserve">SE REMITEN CASOS PARA ATENCIÓN PSICOLÓGICA A EQUIDAD DE GÉNERO PARA MUJERES, INFANCIA Y ADOLESCENCIA PARA NIÑOS Y JÓVENES Y PARA HOMBRES ADULTOS LA PSICÓLOGA DE LA COMISARIA DE FAMILIA </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LOGRAR QUE EN EL 100% DE LOS HOGARES INCLUIDOS EN EL RUPD LO NIÑOS TENGAN LAS VACUNAS DE DPT Y TRIPE VIRAL</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NO HAY REGISTRO DE NIÑOS SIN VACUNAR</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REALIZAN CAMPAÑAS DE   VACUNACIÓN DONDE SE INVITA A LA POBLACIÓN VÍCTIMA A VACUNARSE EN CASO DE NO ESTAR VACUNADOS</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LOGRAR QUE EL 100% DE LOS NIÑOS Y JÓVENES EN EDAD ESCOLAR SE ENCUENTREN MATRICULADOS Y PERMANEZCAN EN EL SISTEMA EDUCATIVO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EL 100% DE LOS NIÑOS ESTUVIERON MATRICULADOS EN EL SISTEMA EDUCATIVO.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LOGRAR QUE EN EL 100% DE LOS HOGARES INCLUIDOS EN EL RUPD SUS MIEMBROS CUENTEN CON TODOS LOS DOCUMENTOS DE IDENTIFICACIÓN QUE LES CORRESPONDE, SEGÚN EDAD Y GÉNERO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EL 100% CUENTAN CON LOS DOCUMENTOS DE IDENTIFICACION CORRESPONDIENTES.</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REALIZA UN JORNADA DE EXPEDICIÓN DE DOCUMENTOS TOTALMENTE GRATIS EL DÍA 6 DE DICIEMBRE DE 2012</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BRINDAR AL 100% DE LOS HOGARES LOS TRES COMPONENTES BÁSICAS DE AYUDA HUMANITARIA DE EMERGENCIA (ALIMENTACIÓN, ALOJAMIENTO Y SALUD)</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ATENDIO AL 100&amp; DE LAS SOLICITUDES HECHAS.</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 xml:space="preserve">SE ENTREGAN 4 KIT DE ALIMENTACIÓN POR NUCLEO FAMILIAR A LAS VÍCTIMAS DEL CONFLICTO ARMADO </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color w:val="auto"/>
                      <w:sz w:val="20"/>
                      <w:szCs w:val="20"/>
                    </w:rPr>
                    <w:t>$11.053.000</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LOGRAR QUE EL 100% DE LOS HOGARES QUE HAYA SUFRIDO FRAGMENTACIÓN A CAUSA DEL DESPLAZAMIENTO HA LOGRADO LA REUNIFICACIÓN FAMILIAR CUANDO LO SOLICITA</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NO HUBO SOLICITUDES DE REUNIFICACION.</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NO HUBO SOLICITUDES DE REUNIFICACION</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GESTIONAR QUE EN EL 100% DE LOS HOGARES INCLUIDOS EN EL RUPD EXISTA AL MENOS UNA FUENTE DE INGRESOS AUTÓNOMA Y SU INGRESO SUPERA COMO MÍNIMO A LÍNEA DE POBREZA</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EL 90% DE LOS HOGARES INCLUIDOS TIENEN UNA FUENTE DE INGRESOS Y SUPERA LA LINEA DE POBREZA.</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 xml:space="preserve">SE HACEN REMISIONES AL BANCO DE EMPLEO PARA UBICACIÓN LABORAL EN LAS EMPRESAS DEL MUNICIPIO </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LOGRAR QUE EL 50% DE LOS HOGARES INCLUIDOS EN EL RUPD TENGAN HABITACIÓN LEGAL DEL PREDIO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TODOS LOS HOGARES INSCRITOS VIVEN DE MANERA LEGAL.</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CARACTERIZA LA POBLACIÓN VÍCITMA PARA DETERMINAR QUIENES TIENEN HABITACIÓN LEGAL DE PREDIO BIEN SEA EN ARRIENDO O CON ESCRITURA POR PROPIEDAD</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IMPLEMENTAR UN PROYECTO DE SEGURIDAD ALIMENTARIA PARA LA POBLACIÓN EN SITUACIÓN DE DESPLAZAMIENTO Y PARA LAS VÍCTIMAS DEL CONFLICTO ARMADO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INCLUYERON A LAS FAMILIAS EN EL PROGRAMA RESA DEL DAPS</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LAS FAMILIAS INCLUIDAS EN EL PROGRAMA RESA ES´TÁN SIENDO CAPACITAAS Y DESARROLLAN SU PROPIA GRANJA PRODUCTIVA</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REALIZAR ANUALMENTE UNA CAMPAÑA DE VACUNACIÓN A NIÑOS MENORES O IGUALES DE 1 AÑO INCLUIDOS EN EL RUPD O INTEGRANTES DE FAMILIAS VÍCTIMAS DEL CONFLICTO ARMADO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REALIZO UNA CAMPAÑA DE VACUNACION EN EL MES DE OCTUBRE 27 DE 2012</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REALIZO UNA CAMPAÑA DE VACUNACION EN EL MES DE OCTUBRE 27 DE 2012</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IMPLEMENTAR PERMANENTEMENTE UN PROGRAMA DE APOYO PSICOSOCIAL PARA LA POBLACIÓN VÍCTIMA DEL DESPLAZAMIENTO FORZADO POR LA VIOLENCIA Y DEL CONFLICTO ARMADO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EXISTE UN PROGRAMA PERMANENTE DE ASISTENCIA PISCOSOCIAL</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PROGRAMA DESARROLLADO EN LA SECRETARIA DE PROTECCIÓN SOCIAL CON EQUIDAD DEGÉNERO, IFANCIA Y ADOLESCENCIA Y COMISARIA DE FAMILIA</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ASEGURAR AL 100% DE LA POBLACIÓN VÍCTIMA EL ACCESO, LA EXENCIÓN DE COSTOS ACADÉMICOS Y LA PERMANENCIA EN EL SERVICIO DE EDUCACIÓN EN LAS INSTITUCIONES OFICIALES DE EDUCACIÓN PREESCOLAR, BÁSICA Y MEDIA</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GARANTIZO LA GRATUIDAD EN EL SISTEMA EDUCATIVO.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LOS MENORES VICTIMAS DE DESPLAZAMIENTO MATRICULADOS EN INSTITUCIONES EDUCATIVAS ACCEDIERON AL SERVICIO SIN PAGAR ABSOLUTAMENTE NADA</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LOGRAR QUE EL 100% DE LAS INSTITUCIONES EDUCATIVAS TENGAN  MODELOS EDUCATIVOS ESPECIALES PARA NIÑOS Y JÓVENES DE LOS HOGARES EN SITUACIÓN DE DESPLAZAMIENTO Y VÍCTIMAS DEL CONFLICTO ARMADO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ELABORO UN DIAGNOSTICO CON NIÑOS QUE TIENE  PROBLEMAS DE APRENDIZAJE.</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CONTRATO UN GRUPO INTERDISCIPLINARIO QUE REALIZO EL DIAGNOSTICO CON BASE EN CASOS REALES.</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ESTABLECER UN PROCESO QUE GARANTICE A LA PRIMERA INFANCIA DE LA POBLACIÓN VÍCTIMA EN LOS TÉRMINOS DE LEY 1448 DE 2011 LA ATENCIÓN INTEGRAL, ACCESO Y PERMANENCIA A ESPACIOS EDUCATIVOS SIGNIFICATIVOS, QUE POTENCIEN SUS CAPACIDADES Y APORTEN A SU DESARROLLO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GARANTIZO LA ATENCION A LOS NIÑOS EN ESPACIOS EDUCATIVOS DEL MUNICIPIO.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LAS INSTITUCIONES EDUCATIVAS GARANTIZARON EL ACCESO A LOS INFANTES Y ADOLESCENTES A LOS PROGRAMAS EDUCATIVOS.</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MONITOREAR AL 100% DE LOS NIÑOS Y JÓVENES DE LOS HOGARES EN SITUACIÓN DE DESPLAZAMIENTO PARA QUE ASISTAN A LAS INSTITUCIONES EDUCATIVAS</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EL 95% DE LOS NIÑOS Y JOVENES PERMANECEN EN LAS INSTITUCIONES EDUCACTIVAS.</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LAS INSTITUCIONES EDUCATIVAS GARANTIZARON EL ACCESO A LOS JOVENES A LOS PROGRAMAS EDUCATIVOS</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BRINDAR AL 100% DE LA POBLACIÓN VÍCTIMA ASISTENCIA FUNERARIA, INHUMACIÓN, PROCESOS DE ENTREGA DE CUERPOS O RESTOS</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NO HUBO SOLICITUDES FUNERARIAS, E INHUMACION.</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NO HUBO SOLICITUDES</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REALIZAR ANUALMENTE DOS CAMPAÑAS DE CEDULACIÓN PARA LA POBLACIÓN DESPLAZADA Y VÍCTIMAS DEL CONFLICTO ARMADO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LA CAMPAÑA FUE HECHA EL 6 DE DIC DEL 2012 POR LA REGISTRADURIA</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LA REGISTARDURIA MUNICIPAL REALIZO JORNADAS DE EXPEDICION DE DOCUMENTOS GRATUITO EN DICIEMBRE DE 2012</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MONITOREAR QUE EL 100% DE LA POBLACIÓN DESPLAZADA OCUPADA CUENTE CON AFILIACIÓN AL SGSSS</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EL 100% DE LA POBLACION ESTA EN SL SISTEMA DE SALUD.</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REVISION DE LA BASE DE DATOS DE ASEGURAMIENTO Y VICTIMAS DEL CONFLICTO.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EJECUTAR DOS PROYECTOS PRODUCTIVOS PARA BENEFICIAR A LA POBLACIÓN EN SITUACIÓN DE DESPLAZAMIENTO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 xml:space="preserve">CAPACITACION EN PRODUCCION ORGANICA LIMPIA CON </w:t>
                  </w:r>
                  <w:proofErr w:type="gramStart"/>
                  <w:r w:rsidRPr="002A3BA8">
                    <w:rPr>
                      <w:rFonts w:ascii="Arial" w:hAnsi="Arial" w:cs="Arial"/>
                      <w:b w:val="0"/>
                      <w:bCs w:val="0"/>
                      <w:color w:val="auto"/>
                      <w:sz w:val="20"/>
                      <w:szCs w:val="20"/>
                    </w:rPr>
                    <w:t>PRACTICAS</w:t>
                  </w:r>
                  <w:proofErr w:type="gramEnd"/>
                  <w:r w:rsidRPr="002A3BA8">
                    <w:rPr>
                      <w:rFonts w:ascii="Arial" w:hAnsi="Arial" w:cs="Arial"/>
                      <w:b w:val="0"/>
                      <w:bCs w:val="0"/>
                      <w:color w:val="auto"/>
                      <w:sz w:val="20"/>
                      <w:szCs w:val="20"/>
                    </w:rPr>
                    <w:t xml:space="preserve"> EN LA UMATA.</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EL SENA REALIZO EN CORRDINACION CON LA SECREATRIA DE DESARROLLO ECONOMICO LA CAPACITACION.</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GESTIONAR LA PRIORIZACIÓN PARA EL ACCESO A VIVIENDA PROPIA DE LOS  HOGARES EN SITUACIÓN DE DESPLAZAMIENTO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NO HUBO PLANES DE VIVIENDA</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NO HUBO OFERTA DE VIVIENDA EN EL PERIODO.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GESTIONAR LA PRIORIZACIÓN  DE LOS HOGARES EN SITUACIÓN DE DESPLAZAMIENTO PARA QUE HABITEN VIVIENDAS CON MATERIALES APROPIADOS</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NO HAY REGISTRO DE PERSONAAS QUE VIVAN EN VIVIENDAS SIN REQUISITO APROPIADO DE HABITABILIDAD.</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NO HUBO REGISTRO ALGUNO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GESTIONAR QUE EL 100% DE LOS HOGARES EN SITUACIÓN DE DESPLAZAMIENTO HABITEN VIVIENDAS UBICADAS EN ZONAS QUE NO SON DE ALTO RIESGO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NO SE REGISTRARON SOLICITUDES DE REUBICACION POR ENCONTRARSE EN ZONA DE RIESGOS.</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 xml:space="preserve">NO HUBO </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GESTIONAR QUE EL 100% DE LOS HOGARES EN SITUACIÓN DE DESPLAZAMIENTO TENGAN ACCESO A SERVICIOS PÚBLICOS DOMICILIARIOS</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EL 100% CUENTA CON SERVICIOS PUBLICOS DOMICILIARIOS</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REALIZARON VISITAS DOMICILIARIAS PARA DETERMINAR LAS CONDICIONES EN LAS QUE VIVEN LAS PERSONAS.</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DEFINIR UNA INSTANCIA RESPONSABLE QUE GARANTICE LA ATENCIÓN EFECTIVA A LAS VÍCTIMAS, EN LAS CUALES OPERARAN LAS RUTAS Y PROCEDIMIENTOS ESTABLECIDOS PARA LOS CENTROS DE ATENCIÓN Y REPARACIÓN INTEGRAL PARA LAS VÍCTIMAS</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EXISTE LA OFICINA DE COORDINACION DE LAS VICTIMAS  DEL CONFLICTO.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CONTRATO PROFESIONAL PARA COORDINAR EL TEMA DE VICTIMAS DEL CONFLICTO.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$ 16.500.00</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DISEÑAR EL PROTOCOLO DE PARTICIPACIÓN EFECTIVA DE LAS VÍCTIMAS DE ACUERDO CON LOS PRINCIPIOS Y LINEAMIENTOS DEFINIDOS EN LA LEY 1448 DE 2011, DIFUNDIRLO Y VELAR POR SU APLICACIÓN Y CUMPLIMIENTO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NO SE ELABORO EL PROTOCOLO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NO HUBO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ELABORAR EL PLAN DE ACCIÓN MUNICIPAL TENIENDO EN CUENTA EL PLAN NACIONAL DE ATENCIÓN Y REPARACIÓN INTEGRAL A LAS VÍCTIMAS DEL CONFLICTO ARMADO Y EL PLAN DE ACCIÓN DEL DEPARTAMENTO DE CUNDINAMARCA</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ELABORO Y APROBO EL PLAN DE ACCION POR DECRETO.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CONTRATO CONSULTORIA PARA LA CONCERTACION, ELABORACION, PRESENTACION PARA APROBACION Y SOCIALIZACION DEL PLAN DE VICTIMAS</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$7.000.000</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IMPLEMENTAR LA POLÍTICA PÚBLICA DE PREVENCIÓN, PROTECCIÓN, ASISTENCIA, ATENCIÓN Y REPARACIÓN INTEGRAL A LAS VÍCTIMAS</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ESTA FUNCIONANDO LA POLITICA PLASMADA EN EL PLAN DE ACCION MUNICIPAL.</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INCLUYO EN EL PLAN  DE DESARROLLO EN EL CAPITULO 8 Y SE ELABORO EL PLAN DE ACCION MUNICIPAL</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LOGRAR QUE EL 100% DE LAS ORGANIZACIONES DE POBLACIÓN DESPLAZADA –OPD- PARTICIPEN EFECTIVAMENTE EN LAS DECISIONES DE LAS POLÍTICA PÚBLICA SOBRE DESPLAZAMIENTO FORZADO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EL 100% DE LAS ORGANIZACIONES PARTICIPARON EN LAS MESAS MUNICIPALES.</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CONVOCARON A TALLERES DE CONCERTACION Y PLAN DE PREVENCION Y PLAN DE ACCION.</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GARANTIZAR AL 100% DE LAS VÍCTIMAS LA ENTREGA DE AYUDA HUMANITARIA EN LAS ETAPAS INMEDIATA, DE URGENCIA, EMERGENCIA Y TRANSICIÓN</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GARANTIZO AL 100% LA ENTERGA DE AYUDAS CUANDO SE SOLICITARON.</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ATENDIERON LAS SOLICITUDES DE LAS PERSONAS Y SE ENTREGO LAS AYUDAS RESPÈCTIVAS.</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$ 10.358.000</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GARANTIZAR AL 100% DE LA POBLACIÓN VÍCTIMA LA AFILIACIÓN AL SISTEMA GENERAL DE SEGURIDAD SOCIAL EN SALUD, COBERTURA DE LA ASISTENCIA MÉDICA, QUIRÚRGICA Y HOSPITALARIA, Y LA ATENCIÓN DE URGENCIA Y EMERGENCIA EN SALUD (CON REGISTRO EN EL RUPD)</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GARANTIZO AL 100%  LA AFILIACION AL SISTEMA DE SEGURIDAD SOCIAL.</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COORDINA CON LA TRABAJADORA SOCIAL DEL HOSPITAL SANTA ROSA LA ATENCION DE CASOS ESPECIALES Y DE URGENCIA, SE COORDINA CON ASEGURAMIENTO LA AFILIACION A SALUD Y LA PRESTACION EFECTIVA.</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LOGRAR QUE EL 50% DE LAS OPD TENGAN ESCENARIOS ADECUADOS E IMPLEMENTOS PARA PARTICIPAR EN LAS DECISIONES DE POLÍTICA PÚBLICA SOBRE DESPLAZAMIENTO FORZADO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CREARON LAS MESAS DE PARTICIPACION MUNCIPALES, Y SE FORTALECEN LAS ORGANIZACIONES DE VICTIMAS.</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EL 16 DE AGOSTO SE CREARON LA MESAS DE PARTICPACION CON ENFOQUE DIFERENCIAL, SE  INVITA A LOS REPRESENTANTES Y TODAS LAS VICTIMAS PARA QUE PARTICIPEN.</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CONFORMAR Y FORTALECER LAS MESAS DE PARTICIPACIÓN DE LAS VÍCTIMAS</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CREARON 3 MESAS EL 24 DE AGOSTO DE 2012.</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HACE EVALUACION DE PARTICIPACION EL 30 DE NOVIEMBRE.</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1853"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INSTALAR Y REGLAMENTAR EL COMITÉ DE JUSTICIA TRANSICIONAL PARA GARANTIZAR LA PREVENCIÓN, ASISTENCIA, ATENCIÓN Y REPARACIÓN INTEGRAL DE LAS VÍCTIMAS EN SU TERRITORIO</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CREO 033 DEL 21 DE FEBRERO DE 2012</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 CONVOCO A REUNIONES EN LAS CUALES HUBO QUORUM DE ACUERDO AL DECRETO 033 DE FEBRERO DE 2012</w:t>
                  </w: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c>
                <w:tcPr>
                  <w:tcW w:w="1854" w:type="dxa"/>
                  <w:shd w:val="clear" w:color="auto" w:fill="auto"/>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bl>
          <w:p w:rsidR="00D02E44" w:rsidRPr="002A3BA8" w:rsidRDefault="00D02E44" w:rsidP="00E762FC">
            <w:pPr>
              <w:spacing w:after="0" w:line="240" w:lineRule="auto"/>
              <w:ind w:right="432"/>
              <w:jc w:val="both"/>
              <w:rPr>
                <w:rFonts w:ascii="Arial" w:hAnsi="Arial" w:cs="Arial"/>
                <w:sz w:val="20"/>
                <w:szCs w:val="20"/>
              </w:rPr>
            </w:pPr>
          </w:p>
          <w:p w:rsidR="00D02E44" w:rsidRPr="002A3BA8" w:rsidRDefault="00D02E44" w:rsidP="00E762FC">
            <w:pPr>
              <w:spacing w:after="0" w:line="240" w:lineRule="auto"/>
              <w:jc w:val="both"/>
              <w:rPr>
                <w:rFonts w:ascii="Arial" w:hAnsi="Arial" w:cs="Arial"/>
                <w:sz w:val="20"/>
                <w:szCs w:val="20"/>
              </w:rPr>
            </w:pPr>
          </w:p>
        </w:tc>
      </w:tr>
      <w:tr w:rsidR="00D02E44" w:rsidRPr="002A3BA8" w:rsidTr="003F7EE4">
        <w:tc>
          <w:tcPr>
            <w:tcW w:w="9668" w:type="dxa"/>
            <w:gridSpan w:val="2"/>
            <w:shd w:val="clear" w:color="auto" w:fill="D9D9D9"/>
          </w:tcPr>
          <w:p w:rsidR="00D02E44" w:rsidRPr="002A3BA8" w:rsidRDefault="00D02E44" w:rsidP="00E762FC">
            <w:pPr>
              <w:pStyle w:val="Ttulo1"/>
              <w:spacing w:before="0" w:line="240" w:lineRule="auto"/>
              <w:jc w:val="center"/>
              <w:rPr>
                <w:rFonts w:ascii="Arial" w:eastAsia="Times New Roman" w:hAnsi="Arial" w:cs="Arial"/>
                <w:bCs w:val="0"/>
                <w:color w:val="auto"/>
                <w:sz w:val="20"/>
                <w:szCs w:val="20"/>
              </w:rPr>
            </w:pPr>
            <w:r w:rsidRPr="002A3BA8">
              <w:rPr>
                <w:rFonts w:ascii="Arial" w:eastAsia="Times New Roman" w:hAnsi="Arial" w:cs="Arial"/>
                <w:bCs w:val="0"/>
                <w:color w:val="auto"/>
                <w:sz w:val="20"/>
                <w:szCs w:val="20"/>
              </w:rPr>
              <w:t>Cumplimiento del lema del plan desarrollo</w:t>
            </w:r>
          </w:p>
          <w:p w:rsidR="00D02E44" w:rsidRPr="002A3BA8" w:rsidRDefault="00D02E44" w:rsidP="00E762FC">
            <w:pPr>
              <w:pStyle w:val="Ttulo1"/>
              <w:spacing w:before="0" w:line="240" w:lineRule="auto"/>
              <w:jc w:val="center"/>
              <w:rPr>
                <w:rFonts w:ascii="Arial" w:eastAsia="Times New Roman" w:hAnsi="Arial" w:cs="Arial"/>
                <w:b w:val="0"/>
                <w:bCs w:val="0"/>
                <w:color w:val="auto"/>
                <w:sz w:val="20"/>
                <w:szCs w:val="20"/>
              </w:rPr>
            </w:pPr>
            <w:r w:rsidRPr="002A3BA8">
              <w:rPr>
                <w:rFonts w:ascii="Arial" w:eastAsia="Times New Roman" w:hAnsi="Arial" w:cs="Arial"/>
                <w:b w:val="0"/>
                <w:bCs w:val="0"/>
                <w:color w:val="auto"/>
                <w:sz w:val="20"/>
                <w:szCs w:val="20"/>
              </w:rPr>
              <w:t xml:space="preserve">(Describa las actividades que la dependencia ha realizado para que se cumpla el lema del plan de desarrollo </w:t>
            </w:r>
            <w:r w:rsidRPr="002A3BA8">
              <w:rPr>
                <w:rFonts w:ascii="Arial" w:eastAsia="Times New Roman" w:hAnsi="Arial" w:cs="Arial"/>
                <w:b w:val="0"/>
                <w:bCs w:val="0"/>
                <w:i/>
                <w:color w:val="auto"/>
                <w:sz w:val="20"/>
                <w:szCs w:val="20"/>
              </w:rPr>
              <w:t>“Honestidad, Cambio y Resultados para la Prosperidad”</w:t>
            </w:r>
            <w:r w:rsidRPr="002A3BA8">
              <w:rPr>
                <w:rFonts w:ascii="Arial" w:eastAsia="Times New Roman" w:hAnsi="Arial" w:cs="Arial"/>
                <w:b w:val="0"/>
                <w:bCs w:val="0"/>
                <w:color w:val="auto"/>
                <w:sz w:val="20"/>
                <w:szCs w:val="20"/>
              </w:rPr>
              <w:t>)</w:t>
            </w:r>
          </w:p>
        </w:tc>
      </w:tr>
      <w:tr w:rsidR="00D02E44" w:rsidRPr="002A3BA8" w:rsidTr="003F7EE4">
        <w:tc>
          <w:tcPr>
            <w:tcW w:w="9668" w:type="dxa"/>
            <w:gridSpan w:val="2"/>
          </w:tcPr>
          <w:p w:rsidR="00D02E44" w:rsidRPr="002A3BA8" w:rsidRDefault="00D02E44" w:rsidP="00E762FC">
            <w:pPr>
              <w:pStyle w:val="Ttulo1"/>
              <w:spacing w:before="0" w:line="240" w:lineRule="auto"/>
              <w:jc w:val="both"/>
              <w:rPr>
                <w:rFonts w:ascii="Arial" w:eastAsia="Times New Roman" w:hAnsi="Arial" w:cs="Arial"/>
                <w:b w:val="0"/>
                <w:bCs w:val="0"/>
                <w:color w:val="auto"/>
                <w:sz w:val="20"/>
                <w:szCs w:val="20"/>
              </w:rPr>
            </w:pPr>
            <w:r w:rsidRPr="002A3BA8">
              <w:rPr>
                <w:rFonts w:ascii="Arial" w:eastAsia="Times New Roman" w:hAnsi="Arial" w:cs="Arial"/>
                <w:b w:val="0"/>
                <w:bCs w:val="0"/>
                <w:color w:val="auto"/>
                <w:sz w:val="20"/>
                <w:szCs w:val="20"/>
              </w:rPr>
              <w:t xml:space="preserve">Se han generado espacios de participación para las victimas del conflicto armado del municipio de Tenjo </w:t>
            </w:r>
          </w:p>
          <w:p w:rsidR="00D02E44" w:rsidRPr="002A3BA8" w:rsidRDefault="00D02E44" w:rsidP="00E762FC">
            <w:pPr>
              <w:spacing w:line="240" w:lineRule="auto"/>
              <w:rPr>
                <w:rFonts w:ascii="Arial" w:hAnsi="Arial" w:cs="Arial"/>
                <w:sz w:val="20"/>
                <w:szCs w:val="20"/>
              </w:rPr>
            </w:pPr>
            <w:r w:rsidRPr="002A3BA8">
              <w:rPr>
                <w:rFonts w:ascii="Arial" w:hAnsi="Arial" w:cs="Arial"/>
                <w:sz w:val="20"/>
                <w:szCs w:val="20"/>
              </w:rPr>
              <w:t>La capacitación en DH a las victimas del municipio y a los funcionarios que manejan el tema de victimas se constituye en un principio esencial para conocer y tratar el tema con todo el respeto de la digni9dad humana que se debe tener.</w:t>
            </w:r>
          </w:p>
          <w:p w:rsidR="00D02E44" w:rsidRPr="002A3BA8" w:rsidRDefault="00D02E44" w:rsidP="00E762FC">
            <w:pPr>
              <w:spacing w:line="240" w:lineRule="auto"/>
              <w:rPr>
                <w:rFonts w:ascii="Arial" w:hAnsi="Arial" w:cs="Arial"/>
                <w:sz w:val="20"/>
                <w:szCs w:val="20"/>
              </w:rPr>
            </w:pPr>
            <w:r w:rsidRPr="002A3BA8">
              <w:rPr>
                <w:rFonts w:ascii="Arial" w:hAnsi="Arial" w:cs="Arial"/>
                <w:sz w:val="20"/>
                <w:szCs w:val="20"/>
              </w:rPr>
              <w:t xml:space="preserve">El trato diferencial, personal y focalizado a las victimas del conflicto armado constituye un cambio importante en el manejo del tema y en el manejo de esta población incluyente dentro de las decisiones que la afecta. </w:t>
            </w:r>
          </w:p>
          <w:p w:rsidR="00D02E44" w:rsidRPr="002A3BA8" w:rsidRDefault="00D02E44" w:rsidP="00E762FC">
            <w:pPr>
              <w:spacing w:line="240" w:lineRule="auto"/>
              <w:rPr>
                <w:rFonts w:ascii="Arial" w:hAnsi="Arial" w:cs="Arial"/>
                <w:sz w:val="20"/>
                <w:szCs w:val="20"/>
              </w:rPr>
            </w:pPr>
            <w:r w:rsidRPr="002A3BA8">
              <w:rPr>
                <w:rFonts w:ascii="Arial" w:hAnsi="Arial" w:cs="Arial"/>
                <w:sz w:val="20"/>
                <w:szCs w:val="20"/>
              </w:rPr>
              <w:t xml:space="preserve"> La elaboración de un plan de acción: con acciones, medidas, programas, proyectos con un presupuesto claro, definido para la inversión en el tema de victimas.</w:t>
            </w: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668" w:type="dxa"/>
            <w:gridSpan w:val="2"/>
            <w:shd w:val="clear" w:color="auto" w:fill="D9D9D9"/>
          </w:tcPr>
          <w:p w:rsidR="00D02E44" w:rsidRPr="002A3BA8" w:rsidRDefault="00D02E44" w:rsidP="00E762FC">
            <w:pPr>
              <w:pStyle w:val="Ttulo1"/>
              <w:spacing w:before="0" w:line="240" w:lineRule="auto"/>
              <w:jc w:val="center"/>
              <w:rPr>
                <w:rFonts w:ascii="Arial" w:eastAsia="Times New Roman" w:hAnsi="Arial" w:cs="Arial"/>
                <w:bCs w:val="0"/>
                <w:color w:val="auto"/>
                <w:sz w:val="20"/>
                <w:szCs w:val="20"/>
              </w:rPr>
            </w:pPr>
            <w:r w:rsidRPr="002A3BA8">
              <w:rPr>
                <w:rFonts w:ascii="Arial" w:eastAsia="Times New Roman" w:hAnsi="Arial" w:cs="Arial"/>
                <w:bCs w:val="0"/>
                <w:color w:val="auto"/>
                <w:sz w:val="20"/>
                <w:szCs w:val="20"/>
              </w:rPr>
              <w:t>Informe de Buen Gobierno</w:t>
            </w:r>
          </w:p>
          <w:p w:rsidR="00D02E44" w:rsidRPr="002A3BA8" w:rsidRDefault="00D02E44" w:rsidP="00E762FC">
            <w:pPr>
              <w:pStyle w:val="Ttulo1"/>
              <w:spacing w:before="0" w:line="240" w:lineRule="auto"/>
              <w:jc w:val="center"/>
              <w:rPr>
                <w:rFonts w:ascii="Arial" w:eastAsia="Times New Roman" w:hAnsi="Arial" w:cs="Arial"/>
                <w:b w:val="0"/>
                <w:bCs w:val="0"/>
                <w:color w:val="auto"/>
                <w:sz w:val="20"/>
                <w:szCs w:val="20"/>
              </w:rPr>
            </w:pPr>
            <w:r w:rsidRPr="002A3BA8">
              <w:rPr>
                <w:rFonts w:ascii="Arial" w:eastAsia="Times New Roman" w:hAnsi="Arial" w:cs="Arial"/>
                <w:b w:val="0"/>
                <w:bCs w:val="0"/>
                <w:color w:val="auto"/>
                <w:sz w:val="20"/>
                <w:szCs w:val="20"/>
              </w:rPr>
              <w:t>(Describa las actividades que la dependencia ha realizado para mejorar su gestión en términos de atención al público, mejoramiento de procesos, solución de peticiones, quejas y reclamos de la población, transparencia y lucha contra la corrupción, trabajo en equipo, manejo eficiente de recursos financieros, incorporación de tecnologías de la información, rendición de cuentas y manejo de medios de comunicación)</w:t>
            </w:r>
          </w:p>
        </w:tc>
      </w:tr>
      <w:tr w:rsidR="00D02E44" w:rsidRPr="002A3BA8" w:rsidTr="003F7EE4">
        <w:tc>
          <w:tcPr>
            <w:tcW w:w="9668" w:type="dxa"/>
            <w:gridSpan w:val="2"/>
          </w:tcPr>
          <w:p w:rsidR="00D02E44" w:rsidRPr="002A3BA8" w:rsidRDefault="00D02E44" w:rsidP="00E762FC">
            <w:pPr>
              <w:pStyle w:val="Ttulo1"/>
              <w:spacing w:before="0" w:line="240" w:lineRule="auto"/>
              <w:jc w:val="both"/>
              <w:rPr>
                <w:rFonts w:ascii="Arial" w:eastAsia="Times New Roman" w:hAnsi="Arial" w:cs="Arial"/>
                <w:b w:val="0"/>
                <w:bCs w:val="0"/>
                <w:color w:val="auto"/>
                <w:sz w:val="20"/>
                <w:szCs w:val="20"/>
              </w:rPr>
            </w:pPr>
          </w:p>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Elaboración de rutas de atención definidas para las diferentes necesidades de las victimas del conflicto armado</w:t>
            </w: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Coordinación y acompañamiento en la inclusión de las victimas en otros programas por ellos requeridos y solicitados de acuerdo a sus necesidades.</w:t>
            </w:r>
          </w:p>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Asesoría en temas de reubicaciones y restitución de tierras</w:t>
            </w:r>
          </w:p>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Coordinación con fundaciones y programas de gran impacto en la población victima</w:t>
            </w: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668" w:type="dxa"/>
            <w:gridSpan w:val="2"/>
            <w:shd w:val="clear" w:color="auto" w:fill="D9D9D9"/>
          </w:tcPr>
          <w:p w:rsidR="00D02E44" w:rsidRPr="002A3BA8" w:rsidRDefault="00D02E44" w:rsidP="00E762FC">
            <w:pPr>
              <w:pStyle w:val="Ttulo1"/>
              <w:spacing w:before="0" w:line="240" w:lineRule="auto"/>
              <w:jc w:val="center"/>
              <w:rPr>
                <w:rFonts w:ascii="Arial" w:eastAsia="Times New Roman" w:hAnsi="Arial" w:cs="Arial"/>
                <w:bCs w:val="0"/>
                <w:color w:val="auto"/>
                <w:sz w:val="20"/>
                <w:szCs w:val="20"/>
              </w:rPr>
            </w:pPr>
            <w:r w:rsidRPr="002A3BA8">
              <w:rPr>
                <w:rFonts w:ascii="Arial" w:eastAsia="Times New Roman" w:hAnsi="Arial" w:cs="Arial"/>
                <w:bCs w:val="0"/>
                <w:color w:val="auto"/>
                <w:sz w:val="20"/>
                <w:szCs w:val="20"/>
              </w:rPr>
              <w:t>Informe de Contratación</w:t>
            </w:r>
          </w:p>
          <w:p w:rsidR="00D02E44" w:rsidRPr="002A3BA8" w:rsidRDefault="00D02E44" w:rsidP="00E762FC">
            <w:pPr>
              <w:pStyle w:val="Ttulo1"/>
              <w:spacing w:before="0" w:line="240" w:lineRule="auto"/>
              <w:jc w:val="center"/>
              <w:rPr>
                <w:rFonts w:ascii="Arial" w:eastAsia="Times New Roman" w:hAnsi="Arial" w:cs="Arial"/>
                <w:b w:val="0"/>
                <w:bCs w:val="0"/>
                <w:color w:val="auto"/>
                <w:sz w:val="20"/>
                <w:szCs w:val="20"/>
              </w:rPr>
            </w:pPr>
            <w:r w:rsidRPr="002A3BA8">
              <w:rPr>
                <w:rFonts w:ascii="Arial" w:eastAsia="Times New Roman" w:hAnsi="Arial" w:cs="Arial"/>
                <w:b w:val="0"/>
                <w:bCs w:val="0"/>
                <w:color w:val="auto"/>
                <w:sz w:val="20"/>
                <w:szCs w:val="20"/>
              </w:rPr>
              <w:t>(Relacione los contratos de bienes y servicios realizados, indicando número de contrato, fecha de suscripción, valor, descripción del bien o servicio contratado y resultados logrados con el bien o servicio contratado)</w:t>
            </w:r>
          </w:p>
        </w:tc>
      </w:tr>
      <w:tr w:rsidR="00D02E44" w:rsidRPr="002A3BA8" w:rsidTr="003F7EE4">
        <w:tc>
          <w:tcPr>
            <w:tcW w:w="9668" w:type="dxa"/>
            <w:gridSpan w:val="2"/>
          </w:tcPr>
          <w:p w:rsidR="00D02E44" w:rsidRPr="002A3BA8" w:rsidRDefault="00D02E44" w:rsidP="00E762FC">
            <w:pPr>
              <w:pStyle w:val="Ttulo1"/>
              <w:spacing w:before="0" w:line="240" w:lineRule="auto"/>
              <w:jc w:val="both"/>
              <w:rPr>
                <w:rFonts w:ascii="Arial" w:eastAsia="Times New Roman" w:hAnsi="Arial" w:cs="Arial"/>
                <w:b w:val="0"/>
                <w:bCs w:val="0"/>
                <w:color w:val="auto"/>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668" w:type="dxa"/>
            <w:gridSpan w:val="2"/>
            <w:shd w:val="clear" w:color="auto" w:fill="D9D9D9"/>
          </w:tcPr>
          <w:p w:rsidR="00D02E44" w:rsidRPr="002A3BA8" w:rsidRDefault="00D02E44" w:rsidP="00E762FC">
            <w:pPr>
              <w:pStyle w:val="Ttulo1"/>
              <w:spacing w:before="0" w:line="240" w:lineRule="auto"/>
              <w:jc w:val="center"/>
              <w:rPr>
                <w:rFonts w:ascii="Arial" w:eastAsia="Times New Roman" w:hAnsi="Arial" w:cs="Arial"/>
                <w:bCs w:val="0"/>
                <w:color w:val="auto"/>
                <w:sz w:val="20"/>
                <w:szCs w:val="20"/>
              </w:rPr>
            </w:pPr>
            <w:r w:rsidRPr="002A3BA8">
              <w:rPr>
                <w:rFonts w:ascii="Arial" w:eastAsia="Times New Roman" w:hAnsi="Arial" w:cs="Arial"/>
                <w:bCs w:val="0"/>
                <w:color w:val="auto"/>
                <w:sz w:val="20"/>
                <w:szCs w:val="20"/>
              </w:rPr>
              <w:t>Informe de Talento Humano Contratado</w:t>
            </w:r>
          </w:p>
          <w:p w:rsidR="00D02E44" w:rsidRPr="002A3BA8" w:rsidRDefault="00D02E44" w:rsidP="00E762FC">
            <w:pPr>
              <w:pStyle w:val="Ttulo1"/>
              <w:spacing w:before="0" w:line="240" w:lineRule="auto"/>
              <w:jc w:val="center"/>
              <w:rPr>
                <w:rFonts w:ascii="Arial" w:eastAsia="Times New Roman" w:hAnsi="Arial" w:cs="Arial"/>
                <w:b w:val="0"/>
                <w:bCs w:val="0"/>
                <w:color w:val="auto"/>
                <w:sz w:val="20"/>
                <w:szCs w:val="20"/>
              </w:rPr>
            </w:pPr>
            <w:r w:rsidRPr="002A3BA8">
              <w:rPr>
                <w:rFonts w:ascii="Arial" w:eastAsia="Times New Roman" w:hAnsi="Arial" w:cs="Arial"/>
                <w:b w:val="0"/>
                <w:bCs w:val="0"/>
                <w:color w:val="auto"/>
                <w:sz w:val="20"/>
                <w:szCs w:val="20"/>
              </w:rPr>
              <w:t>(Relacione los contratos de servicios profesionales o de apoyo a la gestión, indicando número de contrato, nombre, del contratista, fecha de suscripción, valor, objeto, resultados alcanzados hasta la fecha y concepto sobre el desempeño del contratista)</w:t>
            </w:r>
          </w:p>
        </w:tc>
      </w:tr>
      <w:tr w:rsidR="00D02E44" w:rsidRPr="002A3BA8" w:rsidTr="003F7EE4">
        <w:tc>
          <w:tcPr>
            <w:tcW w:w="9668" w:type="dxa"/>
            <w:gridSpan w:val="2"/>
          </w:tcPr>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13"/>
              <w:gridCol w:w="1413"/>
              <w:gridCol w:w="113"/>
              <w:gridCol w:w="2683"/>
              <w:gridCol w:w="113"/>
              <w:gridCol w:w="2619"/>
              <w:gridCol w:w="113"/>
              <w:gridCol w:w="1477"/>
              <w:gridCol w:w="113"/>
            </w:tblGrid>
            <w:tr w:rsidR="00D02E44" w:rsidRPr="002A3BA8" w:rsidTr="003F7EE4">
              <w:trPr>
                <w:gridBefore w:val="1"/>
                <w:wBefore w:w="113" w:type="dxa"/>
              </w:trPr>
              <w:tc>
                <w:tcPr>
                  <w:tcW w:w="1526" w:type="dxa"/>
                  <w:gridSpan w:val="2"/>
                </w:tcPr>
                <w:p w:rsidR="00D02E44" w:rsidRPr="002A3BA8" w:rsidRDefault="00D02E44" w:rsidP="00E762FC">
                  <w:pPr>
                    <w:spacing w:line="240" w:lineRule="auto"/>
                    <w:jc w:val="center"/>
                    <w:rPr>
                      <w:rFonts w:ascii="Arial" w:hAnsi="Arial" w:cs="Arial"/>
                      <w:b/>
                      <w:sz w:val="20"/>
                      <w:szCs w:val="20"/>
                    </w:rPr>
                  </w:pPr>
                  <w:r w:rsidRPr="002A3BA8">
                    <w:rPr>
                      <w:rFonts w:ascii="Arial" w:hAnsi="Arial" w:cs="Arial"/>
                      <w:b/>
                      <w:sz w:val="20"/>
                      <w:szCs w:val="20"/>
                    </w:rPr>
                    <w:t>Número del Contrato</w:t>
                  </w:r>
                </w:p>
              </w:tc>
              <w:tc>
                <w:tcPr>
                  <w:tcW w:w="2796" w:type="dxa"/>
                  <w:gridSpan w:val="2"/>
                </w:tcPr>
                <w:p w:rsidR="00D02E44" w:rsidRPr="002A3BA8" w:rsidRDefault="00D02E44" w:rsidP="00E762FC">
                  <w:pPr>
                    <w:spacing w:line="240" w:lineRule="auto"/>
                    <w:jc w:val="center"/>
                    <w:rPr>
                      <w:rFonts w:ascii="Arial" w:hAnsi="Arial" w:cs="Arial"/>
                      <w:b/>
                      <w:sz w:val="20"/>
                      <w:szCs w:val="20"/>
                    </w:rPr>
                  </w:pPr>
                  <w:r w:rsidRPr="002A3BA8">
                    <w:rPr>
                      <w:rFonts w:ascii="Arial" w:hAnsi="Arial" w:cs="Arial"/>
                      <w:b/>
                      <w:sz w:val="20"/>
                      <w:szCs w:val="20"/>
                    </w:rPr>
                    <w:t>Contratista</w:t>
                  </w:r>
                </w:p>
              </w:tc>
              <w:tc>
                <w:tcPr>
                  <w:tcW w:w="2732" w:type="dxa"/>
                  <w:gridSpan w:val="2"/>
                </w:tcPr>
                <w:p w:rsidR="00D02E44" w:rsidRPr="002A3BA8" w:rsidRDefault="00D02E44" w:rsidP="00E762FC">
                  <w:pPr>
                    <w:spacing w:line="240" w:lineRule="auto"/>
                    <w:jc w:val="center"/>
                    <w:rPr>
                      <w:rFonts w:ascii="Arial" w:hAnsi="Arial" w:cs="Arial"/>
                      <w:b/>
                      <w:sz w:val="20"/>
                      <w:szCs w:val="20"/>
                    </w:rPr>
                  </w:pPr>
                  <w:r w:rsidRPr="002A3BA8">
                    <w:rPr>
                      <w:rFonts w:ascii="Arial" w:hAnsi="Arial" w:cs="Arial"/>
                      <w:b/>
                      <w:sz w:val="20"/>
                      <w:szCs w:val="20"/>
                    </w:rPr>
                    <w:t>Objeto del Contrato</w:t>
                  </w:r>
                </w:p>
              </w:tc>
              <w:tc>
                <w:tcPr>
                  <w:tcW w:w="1590" w:type="dxa"/>
                  <w:gridSpan w:val="2"/>
                </w:tcPr>
                <w:p w:rsidR="00D02E44" w:rsidRPr="002A3BA8" w:rsidRDefault="00D02E44" w:rsidP="00E762FC">
                  <w:pPr>
                    <w:spacing w:line="240" w:lineRule="auto"/>
                    <w:jc w:val="center"/>
                    <w:rPr>
                      <w:rFonts w:ascii="Arial" w:hAnsi="Arial" w:cs="Arial"/>
                      <w:b/>
                      <w:sz w:val="20"/>
                      <w:szCs w:val="20"/>
                    </w:rPr>
                  </w:pPr>
                  <w:r w:rsidRPr="002A3BA8">
                    <w:rPr>
                      <w:rFonts w:ascii="Arial" w:hAnsi="Arial" w:cs="Arial"/>
                      <w:b/>
                      <w:sz w:val="20"/>
                      <w:szCs w:val="20"/>
                    </w:rPr>
                    <w:t>Valor</w:t>
                  </w:r>
                </w:p>
              </w:tc>
            </w:tr>
            <w:tr w:rsidR="00D02E44" w:rsidRPr="002A3BA8" w:rsidTr="003F7EE4">
              <w:trPr>
                <w:gridBefore w:val="1"/>
                <w:wBefore w:w="113" w:type="dxa"/>
              </w:trPr>
              <w:tc>
                <w:tcPr>
                  <w:tcW w:w="1526" w:type="dxa"/>
                  <w:gridSpan w:val="2"/>
                </w:tcPr>
                <w:p w:rsidR="00D02E44" w:rsidRPr="002A3BA8" w:rsidRDefault="00D02E44" w:rsidP="00E762FC">
                  <w:pPr>
                    <w:spacing w:line="240" w:lineRule="auto"/>
                    <w:rPr>
                      <w:rFonts w:ascii="Arial" w:hAnsi="Arial" w:cs="Arial"/>
                      <w:sz w:val="20"/>
                      <w:szCs w:val="20"/>
                    </w:rPr>
                  </w:pPr>
                  <w:r w:rsidRPr="002A3BA8">
                    <w:rPr>
                      <w:rFonts w:ascii="Arial" w:hAnsi="Arial" w:cs="Arial"/>
                      <w:sz w:val="20"/>
                      <w:szCs w:val="20"/>
                    </w:rPr>
                    <w:t>049-2012</w:t>
                  </w:r>
                </w:p>
              </w:tc>
              <w:tc>
                <w:tcPr>
                  <w:tcW w:w="2796" w:type="dxa"/>
                  <w:gridSpan w:val="2"/>
                </w:tcPr>
                <w:p w:rsidR="00D02E44" w:rsidRPr="002A3BA8" w:rsidRDefault="00D02E44" w:rsidP="00E762FC">
                  <w:pPr>
                    <w:spacing w:line="240" w:lineRule="auto"/>
                    <w:rPr>
                      <w:rFonts w:ascii="Arial" w:hAnsi="Arial" w:cs="Arial"/>
                      <w:sz w:val="20"/>
                      <w:szCs w:val="20"/>
                    </w:rPr>
                  </w:pPr>
                  <w:r w:rsidRPr="002A3BA8">
                    <w:rPr>
                      <w:rFonts w:ascii="Arial" w:hAnsi="Arial" w:cs="Arial"/>
                      <w:sz w:val="20"/>
                      <w:szCs w:val="20"/>
                    </w:rPr>
                    <w:t>Omar Hernán Cruz Giral</w:t>
                  </w:r>
                </w:p>
              </w:tc>
              <w:tc>
                <w:tcPr>
                  <w:tcW w:w="2732" w:type="dxa"/>
                  <w:gridSpan w:val="2"/>
                </w:tcPr>
                <w:p w:rsidR="00D02E44" w:rsidRPr="002A3BA8" w:rsidRDefault="00D02E44" w:rsidP="00E762FC">
                  <w:pPr>
                    <w:spacing w:line="240" w:lineRule="auto"/>
                    <w:jc w:val="both"/>
                    <w:rPr>
                      <w:rFonts w:ascii="Arial" w:hAnsi="Arial" w:cs="Arial"/>
                      <w:sz w:val="20"/>
                      <w:szCs w:val="20"/>
                    </w:rPr>
                  </w:pPr>
                  <w:r w:rsidRPr="002A3BA8">
                    <w:rPr>
                      <w:rFonts w:ascii="Arial" w:hAnsi="Arial" w:cs="Arial"/>
                      <w:b/>
                      <w:sz w:val="20"/>
                      <w:szCs w:val="20"/>
                    </w:rPr>
                    <w:t>Servicios profesionales</w:t>
                  </w:r>
                  <w:r w:rsidRPr="002A3BA8">
                    <w:rPr>
                      <w:rFonts w:ascii="Arial" w:hAnsi="Arial" w:cs="Arial"/>
                      <w:sz w:val="20"/>
                      <w:szCs w:val="20"/>
                    </w:rPr>
                    <w:t xml:space="preserve"> para la coordinación y atención de la oficina de Población Desplazada y Grupo Étnicos en el municipio de Tenjo</w:t>
                  </w:r>
                </w:p>
              </w:tc>
              <w:tc>
                <w:tcPr>
                  <w:tcW w:w="1590" w:type="dxa"/>
                  <w:gridSpan w:val="2"/>
                </w:tcPr>
                <w:p w:rsidR="00D02E44" w:rsidRPr="002A3BA8" w:rsidRDefault="00D02E44" w:rsidP="00E762FC">
                  <w:pPr>
                    <w:spacing w:line="240" w:lineRule="auto"/>
                    <w:rPr>
                      <w:rFonts w:ascii="Arial" w:hAnsi="Arial" w:cs="Arial"/>
                      <w:sz w:val="20"/>
                      <w:szCs w:val="20"/>
                    </w:rPr>
                  </w:pPr>
                  <w:r w:rsidRPr="002A3BA8">
                    <w:rPr>
                      <w:rFonts w:ascii="Arial" w:hAnsi="Arial" w:cs="Arial"/>
                      <w:sz w:val="20"/>
                      <w:szCs w:val="20"/>
                    </w:rPr>
                    <w:t>$16.500.000</w:t>
                  </w:r>
                </w:p>
              </w:tc>
            </w:tr>
            <w:tr w:rsidR="00D02E44" w:rsidRPr="002A3BA8" w:rsidTr="003F7EE4">
              <w:trPr>
                <w:gridAfter w:val="1"/>
                <w:wAfter w:w="113" w:type="dxa"/>
              </w:trPr>
              <w:tc>
                <w:tcPr>
                  <w:tcW w:w="1526" w:type="dxa"/>
                  <w:gridSpan w:val="2"/>
                </w:tcPr>
                <w:p w:rsidR="00D02E44" w:rsidRPr="002A3BA8" w:rsidRDefault="00D02E44" w:rsidP="00E762FC">
                  <w:pPr>
                    <w:spacing w:line="240" w:lineRule="auto"/>
                    <w:rPr>
                      <w:rFonts w:ascii="Arial" w:hAnsi="Arial" w:cs="Arial"/>
                      <w:sz w:val="20"/>
                      <w:szCs w:val="20"/>
                    </w:rPr>
                  </w:pPr>
                  <w:r w:rsidRPr="002A3BA8">
                    <w:rPr>
                      <w:rFonts w:ascii="Arial" w:hAnsi="Arial" w:cs="Arial"/>
                      <w:sz w:val="20"/>
                      <w:szCs w:val="20"/>
                    </w:rPr>
                    <w:t>246-2012</w:t>
                  </w:r>
                </w:p>
              </w:tc>
              <w:tc>
                <w:tcPr>
                  <w:tcW w:w="2796" w:type="dxa"/>
                  <w:gridSpan w:val="2"/>
                </w:tcPr>
                <w:p w:rsidR="00D02E44" w:rsidRPr="002A3BA8" w:rsidRDefault="00D02E44" w:rsidP="00E762FC">
                  <w:pPr>
                    <w:spacing w:line="240" w:lineRule="auto"/>
                    <w:rPr>
                      <w:rFonts w:ascii="Arial" w:hAnsi="Arial" w:cs="Arial"/>
                      <w:sz w:val="20"/>
                      <w:szCs w:val="20"/>
                    </w:rPr>
                  </w:pPr>
                  <w:r w:rsidRPr="002A3BA8">
                    <w:rPr>
                      <w:rFonts w:ascii="Arial" w:hAnsi="Arial" w:cs="Arial"/>
                      <w:sz w:val="20"/>
                      <w:szCs w:val="20"/>
                    </w:rPr>
                    <w:t xml:space="preserve">Diana Rocío Salavarrieta Castro </w:t>
                  </w:r>
                </w:p>
              </w:tc>
              <w:tc>
                <w:tcPr>
                  <w:tcW w:w="2732" w:type="dxa"/>
                  <w:gridSpan w:val="2"/>
                </w:tcPr>
                <w:p w:rsidR="00D02E44" w:rsidRPr="002A3BA8" w:rsidRDefault="00D02E44" w:rsidP="00E762FC">
                  <w:pPr>
                    <w:spacing w:line="240" w:lineRule="auto"/>
                    <w:jc w:val="both"/>
                    <w:rPr>
                      <w:rFonts w:ascii="Arial" w:hAnsi="Arial" w:cs="Arial"/>
                      <w:sz w:val="20"/>
                      <w:szCs w:val="20"/>
                    </w:rPr>
                  </w:pPr>
                  <w:r w:rsidRPr="002A3BA8">
                    <w:rPr>
                      <w:rFonts w:ascii="Arial" w:hAnsi="Arial" w:cs="Arial"/>
                      <w:b/>
                      <w:sz w:val="20"/>
                      <w:szCs w:val="20"/>
                    </w:rPr>
                    <w:t>Servicios</w:t>
                  </w:r>
                  <w:r w:rsidRPr="002A3BA8">
                    <w:rPr>
                      <w:rFonts w:ascii="Arial" w:hAnsi="Arial" w:cs="Arial"/>
                      <w:sz w:val="20"/>
                      <w:szCs w:val="20"/>
                    </w:rPr>
                    <w:t xml:space="preserve"> para la concertación, elaboración, presentación para aprobación y socialización del Plan de Acción Municipal de Víctimas del Municipio de Tenjo </w:t>
                  </w:r>
                </w:p>
              </w:tc>
              <w:tc>
                <w:tcPr>
                  <w:tcW w:w="1590" w:type="dxa"/>
                  <w:gridSpan w:val="2"/>
                </w:tcPr>
                <w:p w:rsidR="00D02E44" w:rsidRPr="002A3BA8" w:rsidRDefault="00D02E44" w:rsidP="00E762FC">
                  <w:pPr>
                    <w:spacing w:line="240" w:lineRule="auto"/>
                    <w:rPr>
                      <w:rFonts w:ascii="Arial" w:hAnsi="Arial" w:cs="Arial"/>
                      <w:sz w:val="20"/>
                      <w:szCs w:val="20"/>
                    </w:rPr>
                  </w:pPr>
                  <w:r w:rsidRPr="002A3BA8">
                    <w:rPr>
                      <w:rFonts w:ascii="Arial" w:hAnsi="Arial" w:cs="Arial"/>
                      <w:sz w:val="20"/>
                      <w:szCs w:val="20"/>
                    </w:rPr>
                    <w:t>$7.000.000</w:t>
                  </w:r>
                </w:p>
              </w:tc>
            </w:tr>
          </w:tbl>
          <w:p w:rsidR="00D02E44" w:rsidRPr="002A3BA8" w:rsidRDefault="00D02E44" w:rsidP="00E762FC">
            <w:pPr>
              <w:pStyle w:val="Ttulo1"/>
              <w:spacing w:before="0" w:line="240" w:lineRule="auto"/>
              <w:jc w:val="both"/>
              <w:rPr>
                <w:rFonts w:ascii="Arial" w:eastAsia="Times New Roman" w:hAnsi="Arial" w:cs="Arial"/>
                <w:b w:val="0"/>
                <w:bCs w:val="0"/>
                <w:color w:val="auto"/>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668" w:type="dxa"/>
            <w:gridSpan w:val="2"/>
            <w:shd w:val="clear" w:color="auto" w:fill="D9D9D9"/>
          </w:tcPr>
          <w:p w:rsidR="00D02E44" w:rsidRPr="002A3BA8" w:rsidRDefault="00D02E44" w:rsidP="00E762FC">
            <w:pPr>
              <w:pStyle w:val="Ttulo1"/>
              <w:spacing w:before="0" w:line="240" w:lineRule="auto"/>
              <w:jc w:val="center"/>
              <w:rPr>
                <w:rFonts w:ascii="Arial" w:eastAsia="Times New Roman" w:hAnsi="Arial" w:cs="Arial"/>
                <w:bCs w:val="0"/>
                <w:color w:val="auto"/>
                <w:sz w:val="20"/>
                <w:szCs w:val="20"/>
              </w:rPr>
            </w:pPr>
            <w:r w:rsidRPr="002A3BA8">
              <w:rPr>
                <w:rFonts w:ascii="Arial" w:eastAsia="Times New Roman" w:hAnsi="Arial" w:cs="Arial"/>
                <w:bCs w:val="0"/>
                <w:color w:val="auto"/>
                <w:sz w:val="20"/>
                <w:szCs w:val="20"/>
              </w:rPr>
              <w:t>Informe del Desempeño Laboral de Empleados Públicos</w:t>
            </w:r>
          </w:p>
          <w:p w:rsidR="00D02E44" w:rsidRPr="002A3BA8" w:rsidRDefault="00D02E44" w:rsidP="00E762FC">
            <w:pPr>
              <w:pStyle w:val="Ttulo1"/>
              <w:spacing w:before="0" w:line="240" w:lineRule="auto"/>
              <w:jc w:val="center"/>
              <w:rPr>
                <w:rFonts w:ascii="Arial" w:eastAsia="Times New Roman" w:hAnsi="Arial" w:cs="Arial"/>
                <w:b w:val="0"/>
                <w:bCs w:val="0"/>
                <w:color w:val="auto"/>
                <w:sz w:val="20"/>
                <w:szCs w:val="20"/>
              </w:rPr>
            </w:pPr>
            <w:r w:rsidRPr="002A3BA8">
              <w:rPr>
                <w:rFonts w:ascii="Arial" w:eastAsia="Times New Roman" w:hAnsi="Arial" w:cs="Arial"/>
                <w:b w:val="0"/>
                <w:bCs w:val="0"/>
                <w:color w:val="auto"/>
                <w:sz w:val="20"/>
                <w:szCs w:val="20"/>
              </w:rPr>
              <w:t>(Relacione los empleados públicos de la dependencia, indicando nombre del funcionario, resultados alcanzados hasta la fecha y concepto sobre el desempeño del empleado)</w:t>
            </w:r>
          </w:p>
        </w:tc>
      </w:tr>
      <w:tr w:rsidR="00D02E44" w:rsidRPr="002A3BA8" w:rsidTr="003F7EE4">
        <w:tc>
          <w:tcPr>
            <w:tcW w:w="9668" w:type="dxa"/>
            <w:gridSpan w:val="2"/>
          </w:tcPr>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26"/>
              <w:gridCol w:w="2796"/>
              <w:gridCol w:w="2732"/>
              <w:gridCol w:w="1590"/>
            </w:tblGrid>
            <w:tr w:rsidR="00D02E44" w:rsidRPr="002A3BA8" w:rsidTr="003F7EE4">
              <w:tc>
                <w:tcPr>
                  <w:tcW w:w="1526" w:type="dxa"/>
                </w:tcPr>
                <w:p w:rsidR="00D02E44" w:rsidRPr="002A3BA8" w:rsidRDefault="00D02E44" w:rsidP="00E762FC">
                  <w:pPr>
                    <w:spacing w:line="240" w:lineRule="auto"/>
                    <w:jc w:val="center"/>
                    <w:rPr>
                      <w:rFonts w:ascii="Arial" w:hAnsi="Arial" w:cs="Arial"/>
                      <w:b/>
                      <w:sz w:val="20"/>
                      <w:szCs w:val="20"/>
                    </w:rPr>
                  </w:pPr>
                  <w:r w:rsidRPr="002A3BA8">
                    <w:rPr>
                      <w:rFonts w:ascii="Arial" w:hAnsi="Arial" w:cs="Arial"/>
                      <w:b/>
                      <w:sz w:val="20"/>
                      <w:szCs w:val="20"/>
                    </w:rPr>
                    <w:t>Número del Contrato</w:t>
                  </w:r>
                </w:p>
              </w:tc>
              <w:tc>
                <w:tcPr>
                  <w:tcW w:w="2796" w:type="dxa"/>
                </w:tcPr>
                <w:p w:rsidR="00D02E44" w:rsidRPr="002A3BA8" w:rsidRDefault="00D02E44" w:rsidP="00E762FC">
                  <w:pPr>
                    <w:spacing w:line="240" w:lineRule="auto"/>
                    <w:jc w:val="center"/>
                    <w:rPr>
                      <w:rFonts w:ascii="Arial" w:hAnsi="Arial" w:cs="Arial"/>
                      <w:b/>
                      <w:sz w:val="20"/>
                      <w:szCs w:val="20"/>
                    </w:rPr>
                  </w:pPr>
                  <w:r w:rsidRPr="002A3BA8">
                    <w:rPr>
                      <w:rFonts w:ascii="Arial" w:hAnsi="Arial" w:cs="Arial"/>
                      <w:b/>
                      <w:sz w:val="20"/>
                      <w:szCs w:val="20"/>
                    </w:rPr>
                    <w:t>Contratista</w:t>
                  </w:r>
                </w:p>
              </w:tc>
              <w:tc>
                <w:tcPr>
                  <w:tcW w:w="2732" w:type="dxa"/>
                </w:tcPr>
                <w:p w:rsidR="00D02E44" w:rsidRPr="002A3BA8" w:rsidRDefault="00D02E44" w:rsidP="00E762FC">
                  <w:pPr>
                    <w:spacing w:line="240" w:lineRule="auto"/>
                    <w:jc w:val="center"/>
                    <w:rPr>
                      <w:rFonts w:ascii="Arial" w:hAnsi="Arial" w:cs="Arial"/>
                      <w:b/>
                      <w:sz w:val="20"/>
                      <w:szCs w:val="20"/>
                    </w:rPr>
                  </w:pPr>
                  <w:r w:rsidRPr="002A3BA8">
                    <w:rPr>
                      <w:rFonts w:ascii="Arial" w:hAnsi="Arial" w:cs="Arial"/>
                      <w:b/>
                      <w:sz w:val="20"/>
                      <w:szCs w:val="20"/>
                    </w:rPr>
                    <w:t>Objeto del Contrato</w:t>
                  </w:r>
                </w:p>
              </w:tc>
              <w:tc>
                <w:tcPr>
                  <w:tcW w:w="1590" w:type="dxa"/>
                </w:tcPr>
                <w:p w:rsidR="00D02E44" w:rsidRPr="002A3BA8" w:rsidRDefault="00D02E44" w:rsidP="00E762FC">
                  <w:pPr>
                    <w:spacing w:line="240" w:lineRule="auto"/>
                    <w:jc w:val="center"/>
                    <w:rPr>
                      <w:rFonts w:ascii="Arial" w:hAnsi="Arial" w:cs="Arial"/>
                      <w:b/>
                      <w:sz w:val="20"/>
                      <w:szCs w:val="20"/>
                    </w:rPr>
                  </w:pPr>
                  <w:r w:rsidRPr="002A3BA8">
                    <w:rPr>
                      <w:rFonts w:ascii="Arial" w:hAnsi="Arial" w:cs="Arial"/>
                      <w:b/>
                      <w:sz w:val="20"/>
                      <w:szCs w:val="20"/>
                    </w:rPr>
                    <w:t>Valor</w:t>
                  </w:r>
                </w:p>
              </w:tc>
            </w:tr>
            <w:tr w:rsidR="00D02E44" w:rsidRPr="002A3BA8" w:rsidTr="003F7EE4">
              <w:tc>
                <w:tcPr>
                  <w:tcW w:w="1526" w:type="dxa"/>
                </w:tcPr>
                <w:p w:rsidR="00D02E44" w:rsidRPr="002A3BA8" w:rsidRDefault="00D02E44" w:rsidP="00E762FC">
                  <w:pPr>
                    <w:spacing w:line="240" w:lineRule="auto"/>
                    <w:rPr>
                      <w:rFonts w:ascii="Arial" w:hAnsi="Arial" w:cs="Arial"/>
                      <w:sz w:val="20"/>
                      <w:szCs w:val="20"/>
                    </w:rPr>
                  </w:pPr>
                  <w:r w:rsidRPr="002A3BA8">
                    <w:rPr>
                      <w:rFonts w:ascii="Arial" w:hAnsi="Arial" w:cs="Arial"/>
                      <w:sz w:val="20"/>
                      <w:szCs w:val="20"/>
                    </w:rPr>
                    <w:t>235-2012</w:t>
                  </w:r>
                </w:p>
              </w:tc>
              <w:tc>
                <w:tcPr>
                  <w:tcW w:w="2796" w:type="dxa"/>
                </w:tcPr>
                <w:p w:rsidR="00D02E44" w:rsidRPr="002A3BA8" w:rsidRDefault="00D02E44" w:rsidP="00E762FC">
                  <w:pPr>
                    <w:spacing w:line="240" w:lineRule="auto"/>
                    <w:rPr>
                      <w:rFonts w:ascii="Arial" w:hAnsi="Arial" w:cs="Arial"/>
                      <w:sz w:val="20"/>
                      <w:szCs w:val="20"/>
                    </w:rPr>
                  </w:pPr>
                  <w:r w:rsidRPr="002A3BA8">
                    <w:rPr>
                      <w:rFonts w:ascii="Arial" w:hAnsi="Arial" w:cs="Arial"/>
                      <w:sz w:val="20"/>
                      <w:szCs w:val="20"/>
                    </w:rPr>
                    <w:t>Gloria Ismelda González Castellanos</w:t>
                  </w:r>
                </w:p>
              </w:tc>
              <w:tc>
                <w:tcPr>
                  <w:tcW w:w="2732" w:type="dxa"/>
                </w:tcPr>
                <w:p w:rsidR="00D02E44" w:rsidRPr="002A3BA8" w:rsidRDefault="00D02E44" w:rsidP="00E762FC">
                  <w:pPr>
                    <w:spacing w:line="240" w:lineRule="auto"/>
                    <w:jc w:val="both"/>
                    <w:rPr>
                      <w:rFonts w:ascii="Arial" w:hAnsi="Arial" w:cs="Arial"/>
                      <w:sz w:val="20"/>
                      <w:szCs w:val="20"/>
                    </w:rPr>
                  </w:pPr>
                  <w:r w:rsidRPr="002A3BA8">
                    <w:rPr>
                      <w:rFonts w:ascii="Arial" w:hAnsi="Arial" w:cs="Arial"/>
                      <w:b/>
                      <w:sz w:val="20"/>
                      <w:szCs w:val="20"/>
                    </w:rPr>
                    <w:t>Compra</w:t>
                  </w:r>
                  <w:r w:rsidRPr="002A3BA8">
                    <w:rPr>
                      <w:rFonts w:ascii="Arial" w:hAnsi="Arial" w:cs="Arial"/>
                      <w:sz w:val="20"/>
                      <w:szCs w:val="20"/>
                    </w:rPr>
                    <w:t xml:space="preserve"> de 200 paquetes alimentarios y 20 kit de aseo con destino a la población víctima del conflicto armado que reside en el municipio de Tenjo </w:t>
                  </w:r>
                </w:p>
              </w:tc>
              <w:tc>
                <w:tcPr>
                  <w:tcW w:w="1590" w:type="dxa"/>
                </w:tcPr>
                <w:p w:rsidR="00D02E44" w:rsidRPr="002A3BA8" w:rsidRDefault="00D02E44" w:rsidP="00E762FC">
                  <w:pPr>
                    <w:spacing w:line="240" w:lineRule="auto"/>
                    <w:rPr>
                      <w:rFonts w:ascii="Arial" w:hAnsi="Arial" w:cs="Arial"/>
                      <w:sz w:val="20"/>
                      <w:szCs w:val="20"/>
                    </w:rPr>
                  </w:pPr>
                  <w:r w:rsidRPr="002A3BA8">
                    <w:rPr>
                      <w:rFonts w:ascii="Arial" w:hAnsi="Arial" w:cs="Arial"/>
                      <w:sz w:val="20"/>
                      <w:szCs w:val="20"/>
                    </w:rPr>
                    <w:t>$11.053.000</w:t>
                  </w:r>
                </w:p>
              </w:tc>
            </w:tr>
            <w:tr w:rsidR="00D02E44" w:rsidRPr="002A3BA8" w:rsidTr="003F7EE4">
              <w:tc>
                <w:tcPr>
                  <w:tcW w:w="1526" w:type="dxa"/>
                </w:tcPr>
                <w:p w:rsidR="00D02E44" w:rsidRPr="002A3BA8" w:rsidRDefault="00D02E44" w:rsidP="00E762FC">
                  <w:pPr>
                    <w:spacing w:line="240" w:lineRule="auto"/>
                    <w:rPr>
                      <w:rFonts w:ascii="Arial" w:hAnsi="Arial" w:cs="Arial"/>
                      <w:sz w:val="20"/>
                      <w:szCs w:val="20"/>
                    </w:rPr>
                  </w:pPr>
                  <w:r w:rsidRPr="002A3BA8">
                    <w:rPr>
                      <w:rFonts w:ascii="Arial" w:hAnsi="Arial" w:cs="Arial"/>
                      <w:sz w:val="20"/>
                      <w:szCs w:val="20"/>
                    </w:rPr>
                    <w:t>037-2012</w:t>
                  </w:r>
                </w:p>
              </w:tc>
              <w:tc>
                <w:tcPr>
                  <w:tcW w:w="2796" w:type="dxa"/>
                </w:tcPr>
                <w:p w:rsidR="00D02E44" w:rsidRPr="002A3BA8" w:rsidRDefault="00D02E44" w:rsidP="00E762FC">
                  <w:pPr>
                    <w:spacing w:line="240" w:lineRule="auto"/>
                    <w:rPr>
                      <w:rFonts w:ascii="Arial" w:hAnsi="Arial" w:cs="Arial"/>
                      <w:sz w:val="20"/>
                      <w:szCs w:val="20"/>
                    </w:rPr>
                  </w:pPr>
                  <w:r w:rsidRPr="002A3BA8">
                    <w:rPr>
                      <w:rFonts w:ascii="Arial" w:hAnsi="Arial" w:cs="Arial"/>
                      <w:sz w:val="20"/>
                      <w:szCs w:val="20"/>
                    </w:rPr>
                    <w:t>Angélica María Pineda Romero</w:t>
                  </w:r>
                </w:p>
              </w:tc>
              <w:tc>
                <w:tcPr>
                  <w:tcW w:w="2732" w:type="dxa"/>
                </w:tcPr>
                <w:p w:rsidR="00D02E44" w:rsidRPr="002A3BA8" w:rsidRDefault="00D02E44" w:rsidP="00E762FC">
                  <w:pPr>
                    <w:spacing w:line="240" w:lineRule="auto"/>
                    <w:jc w:val="both"/>
                    <w:rPr>
                      <w:rFonts w:ascii="Arial" w:hAnsi="Arial" w:cs="Arial"/>
                      <w:sz w:val="20"/>
                      <w:szCs w:val="20"/>
                    </w:rPr>
                  </w:pPr>
                  <w:r w:rsidRPr="002A3BA8">
                    <w:rPr>
                      <w:rFonts w:ascii="Arial" w:hAnsi="Arial" w:cs="Arial"/>
                      <w:b/>
                      <w:sz w:val="20"/>
                      <w:szCs w:val="20"/>
                    </w:rPr>
                    <w:t>Suministro</w:t>
                  </w:r>
                  <w:r w:rsidRPr="002A3BA8">
                    <w:rPr>
                      <w:rFonts w:ascii="Arial" w:hAnsi="Arial" w:cs="Arial"/>
                      <w:sz w:val="20"/>
                      <w:szCs w:val="20"/>
                    </w:rPr>
                    <w:t xml:space="preserve"> de 25 kit de alojamiento para la población víctima del conflicto armado residente en el municipio de Tenjo </w:t>
                  </w:r>
                </w:p>
              </w:tc>
              <w:tc>
                <w:tcPr>
                  <w:tcW w:w="1590" w:type="dxa"/>
                </w:tcPr>
                <w:p w:rsidR="00D02E44" w:rsidRPr="002A3BA8" w:rsidRDefault="00D02E44" w:rsidP="00E762FC">
                  <w:pPr>
                    <w:spacing w:line="240" w:lineRule="auto"/>
                    <w:rPr>
                      <w:rFonts w:ascii="Arial" w:hAnsi="Arial" w:cs="Arial"/>
                      <w:sz w:val="20"/>
                      <w:szCs w:val="20"/>
                    </w:rPr>
                  </w:pPr>
                  <w:r w:rsidRPr="002A3BA8">
                    <w:rPr>
                      <w:rFonts w:ascii="Arial" w:hAnsi="Arial" w:cs="Arial"/>
                      <w:sz w:val="20"/>
                      <w:szCs w:val="20"/>
                    </w:rPr>
                    <w:t>$4.112.500</w:t>
                  </w:r>
                </w:p>
              </w:tc>
            </w:tr>
            <w:tr w:rsidR="00D02E44" w:rsidRPr="002A3BA8" w:rsidTr="003F7EE4">
              <w:tc>
                <w:tcPr>
                  <w:tcW w:w="1526" w:type="dxa"/>
                </w:tcPr>
                <w:p w:rsidR="00D02E44" w:rsidRPr="002A3BA8" w:rsidRDefault="00D02E44" w:rsidP="00E762FC">
                  <w:pPr>
                    <w:spacing w:line="240" w:lineRule="auto"/>
                    <w:rPr>
                      <w:rFonts w:ascii="Arial" w:hAnsi="Arial" w:cs="Arial"/>
                      <w:sz w:val="20"/>
                      <w:szCs w:val="20"/>
                    </w:rPr>
                  </w:pPr>
                  <w:r w:rsidRPr="002A3BA8">
                    <w:rPr>
                      <w:rFonts w:ascii="Arial" w:hAnsi="Arial" w:cs="Arial"/>
                      <w:sz w:val="20"/>
                      <w:szCs w:val="20"/>
                    </w:rPr>
                    <w:t>252-2012</w:t>
                  </w:r>
                </w:p>
              </w:tc>
              <w:tc>
                <w:tcPr>
                  <w:tcW w:w="2796" w:type="dxa"/>
                </w:tcPr>
                <w:p w:rsidR="00D02E44" w:rsidRPr="002A3BA8" w:rsidRDefault="00D02E44" w:rsidP="00E762FC">
                  <w:pPr>
                    <w:spacing w:line="240" w:lineRule="auto"/>
                    <w:rPr>
                      <w:rFonts w:ascii="Arial" w:hAnsi="Arial" w:cs="Arial"/>
                      <w:sz w:val="20"/>
                      <w:szCs w:val="20"/>
                    </w:rPr>
                  </w:pPr>
                  <w:r w:rsidRPr="002A3BA8">
                    <w:rPr>
                      <w:rFonts w:ascii="Arial" w:hAnsi="Arial" w:cs="Arial"/>
                      <w:sz w:val="20"/>
                      <w:szCs w:val="20"/>
                    </w:rPr>
                    <w:t>Angélica María Pineda Romero</w:t>
                  </w:r>
                </w:p>
              </w:tc>
              <w:tc>
                <w:tcPr>
                  <w:tcW w:w="2732" w:type="dxa"/>
                </w:tcPr>
                <w:p w:rsidR="00D02E44" w:rsidRPr="002A3BA8" w:rsidRDefault="00D02E44" w:rsidP="00E762FC">
                  <w:pPr>
                    <w:spacing w:line="240" w:lineRule="auto"/>
                    <w:jc w:val="both"/>
                    <w:rPr>
                      <w:rFonts w:ascii="Arial" w:hAnsi="Arial" w:cs="Arial"/>
                      <w:sz w:val="20"/>
                      <w:szCs w:val="20"/>
                    </w:rPr>
                  </w:pPr>
                  <w:r w:rsidRPr="002A3BA8">
                    <w:rPr>
                      <w:rFonts w:ascii="Arial" w:hAnsi="Arial" w:cs="Arial"/>
                      <w:b/>
                      <w:sz w:val="20"/>
                      <w:szCs w:val="20"/>
                    </w:rPr>
                    <w:t>Compra</w:t>
                  </w:r>
                  <w:r w:rsidRPr="002A3BA8">
                    <w:rPr>
                      <w:rFonts w:ascii="Arial" w:hAnsi="Arial" w:cs="Arial"/>
                      <w:sz w:val="20"/>
                      <w:szCs w:val="20"/>
                    </w:rPr>
                    <w:t xml:space="preserve"> de 15 kit de cocina con destino  a la población víctima del conflicto amado que reside en el municipio de Tenjo </w:t>
                  </w:r>
                </w:p>
              </w:tc>
              <w:tc>
                <w:tcPr>
                  <w:tcW w:w="1590" w:type="dxa"/>
                </w:tcPr>
                <w:p w:rsidR="00D02E44" w:rsidRPr="002A3BA8" w:rsidRDefault="00D02E44" w:rsidP="00E762FC">
                  <w:pPr>
                    <w:spacing w:line="240" w:lineRule="auto"/>
                    <w:rPr>
                      <w:rFonts w:ascii="Arial" w:hAnsi="Arial" w:cs="Arial"/>
                      <w:sz w:val="20"/>
                      <w:szCs w:val="20"/>
                    </w:rPr>
                  </w:pPr>
                  <w:r w:rsidRPr="002A3BA8">
                    <w:rPr>
                      <w:rFonts w:ascii="Arial" w:hAnsi="Arial" w:cs="Arial"/>
                      <w:sz w:val="20"/>
                      <w:szCs w:val="20"/>
                    </w:rPr>
                    <w:t>$943.500</w:t>
                  </w:r>
                </w:p>
              </w:tc>
            </w:tr>
            <w:tr w:rsidR="00D02E44" w:rsidRPr="002A3BA8" w:rsidTr="003F7EE4">
              <w:tc>
                <w:tcPr>
                  <w:tcW w:w="1526" w:type="dxa"/>
                </w:tcPr>
                <w:p w:rsidR="00D02E44" w:rsidRPr="002A3BA8" w:rsidRDefault="00D02E44" w:rsidP="00E762FC">
                  <w:pPr>
                    <w:spacing w:line="240" w:lineRule="auto"/>
                    <w:rPr>
                      <w:rFonts w:ascii="Arial" w:hAnsi="Arial" w:cs="Arial"/>
                      <w:sz w:val="20"/>
                      <w:szCs w:val="20"/>
                    </w:rPr>
                  </w:pPr>
                  <w:r w:rsidRPr="002A3BA8">
                    <w:rPr>
                      <w:rFonts w:ascii="Arial" w:hAnsi="Arial" w:cs="Arial"/>
                      <w:sz w:val="20"/>
                      <w:szCs w:val="20"/>
                    </w:rPr>
                    <w:t>Çp0ç0-282-2012</w:t>
                  </w:r>
                </w:p>
              </w:tc>
              <w:tc>
                <w:tcPr>
                  <w:tcW w:w="2796" w:type="dxa"/>
                </w:tcPr>
                <w:p w:rsidR="00D02E44" w:rsidRPr="002A3BA8" w:rsidRDefault="00D02E44" w:rsidP="00E762FC">
                  <w:pPr>
                    <w:spacing w:line="240" w:lineRule="auto"/>
                    <w:rPr>
                      <w:rFonts w:ascii="Arial" w:hAnsi="Arial" w:cs="Arial"/>
                      <w:sz w:val="20"/>
                      <w:szCs w:val="20"/>
                    </w:rPr>
                  </w:pPr>
                  <w:r w:rsidRPr="002A3BA8">
                    <w:rPr>
                      <w:rFonts w:ascii="Arial" w:hAnsi="Arial" w:cs="Arial"/>
                      <w:sz w:val="20"/>
                      <w:szCs w:val="20"/>
                    </w:rPr>
                    <w:t xml:space="preserve">Hepolidoro Murcia Páez </w:t>
                  </w:r>
                </w:p>
              </w:tc>
              <w:tc>
                <w:tcPr>
                  <w:tcW w:w="2732" w:type="dxa"/>
                </w:tcPr>
                <w:p w:rsidR="00D02E44" w:rsidRPr="002A3BA8" w:rsidRDefault="00D02E44" w:rsidP="00E762FC">
                  <w:pPr>
                    <w:spacing w:line="240" w:lineRule="auto"/>
                    <w:jc w:val="both"/>
                    <w:rPr>
                      <w:rFonts w:ascii="Arial" w:hAnsi="Arial" w:cs="Arial"/>
                      <w:sz w:val="20"/>
                      <w:szCs w:val="20"/>
                    </w:rPr>
                  </w:pPr>
                  <w:r w:rsidRPr="002A3BA8">
                    <w:rPr>
                      <w:rFonts w:ascii="Arial" w:hAnsi="Arial" w:cs="Arial"/>
                      <w:b/>
                      <w:sz w:val="20"/>
                      <w:szCs w:val="20"/>
                    </w:rPr>
                    <w:t>Compra</w:t>
                  </w:r>
                  <w:r w:rsidRPr="002A3BA8">
                    <w:rPr>
                      <w:rFonts w:ascii="Arial" w:hAnsi="Arial" w:cs="Arial"/>
                      <w:sz w:val="20"/>
                      <w:szCs w:val="20"/>
                    </w:rPr>
                    <w:t xml:space="preserve"> de 55 bonos para canjear exclusivamente por vestuarios para la población víctima del conflicto armado residente en Tenjo </w:t>
                  </w:r>
                </w:p>
              </w:tc>
              <w:tc>
                <w:tcPr>
                  <w:tcW w:w="1590" w:type="dxa"/>
                </w:tcPr>
                <w:p w:rsidR="00D02E44" w:rsidRPr="002A3BA8" w:rsidRDefault="00D02E44" w:rsidP="00E762FC">
                  <w:pPr>
                    <w:spacing w:line="240" w:lineRule="auto"/>
                    <w:rPr>
                      <w:rFonts w:ascii="Arial" w:hAnsi="Arial" w:cs="Arial"/>
                      <w:sz w:val="20"/>
                      <w:szCs w:val="20"/>
                    </w:rPr>
                  </w:pPr>
                  <w:r w:rsidRPr="002A3BA8">
                    <w:rPr>
                      <w:rFonts w:ascii="Arial" w:hAnsi="Arial" w:cs="Arial"/>
                      <w:sz w:val="20"/>
                      <w:szCs w:val="20"/>
                    </w:rPr>
                    <w:t>$5.302.000</w:t>
                  </w:r>
                </w:p>
              </w:tc>
            </w:tr>
          </w:tbl>
          <w:p w:rsidR="00D02E44" w:rsidRPr="002A3BA8" w:rsidRDefault="00D02E44" w:rsidP="00E762FC">
            <w:pPr>
              <w:pStyle w:val="Ttulo1"/>
              <w:spacing w:before="0" w:line="240" w:lineRule="auto"/>
              <w:jc w:val="both"/>
              <w:rPr>
                <w:rFonts w:ascii="Arial" w:eastAsia="Times New Roman" w:hAnsi="Arial" w:cs="Arial"/>
                <w:b w:val="0"/>
                <w:bCs w:val="0"/>
                <w:color w:val="auto"/>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668" w:type="dxa"/>
            <w:gridSpan w:val="2"/>
            <w:shd w:val="clear" w:color="auto" w:fill="D9D9D9"/>
          </w:tcPr>
          <w:p w:rsidR="00D02E44" w:rsidRPr="002A3BA8" w:rsidRDefault="00D02E44" w:rsidP="00E762FC">
            <w:pPr>
              <w:pStyle w:val="Ttulo1"/>
              <w:spacing w:before="0" w:line="240" w:lineRule="auto"/>
              <w:jc w:val="center"/>
              <w:rPr>
                <w:rFonts w:ascii="Arial" w:eastAsia="Times New Roman" w:hAnsi="Arial" w:cs="Arial"/>
                <w:bCs w:val="0"/>
                <w:color w:val="auto"/>
                <w:sz w:val="20"/>
                <w:szCs w:val="20"/>
              </w:rPr>
            </w:pPr>
            <w:r w:rsidRPr="002A3BA8">
              <w:rPr>
                <w:rFonts w:ascii="Arial" w:eastAsia="Times New Roman" w:hAnsi="Arial" w:cs="Arial"/>
                <w:bCs w:val="0"/>
                <w:color w:val="auto"/>
                <w:sz w:val="20"/>
                <w:szCs w:val="20"/>
              </w:rPr>
              <w:t>Informe de la Ejecución Presupuestal</w:t>
            </w:r>
          </w:p>
          <w:p w:rsidR="00D02E44" w:rsidRPr="002A3BA8" w:rsidRDefault="00D02E44" w:rsidP="00E762FC">
            <w:pPr>
              <w:pStyle w:val="Ttulo1"/>
              <w:spacing w:before="0" w:line="240" w:lineRule="auto"/>
              <w:jc w:val="center"/>
              <w:rPr>
                <w:rFonts w:ascii="Arial" w:eastAsia="Times New Roman" w:hAnsi="Arial" w:cs="Arial"/>
                <w:b w:val="0"/>
                <w:bCs w:val="0"/>
                <w:color w:val="auto"/>
                <w:sz w:val="20"/>
                <w:szCs w:val="20"/>
              </w:rPr>
            </w:pPr>
            <w:r w:rsidRPr="002A3BA8">
              <w:rPr>
                <w:rFonts w:ascii="Arial" w:eastAsia="Times New Roman" w:hAnsi="Arial" w:cs="Arial"/>
                <w:b w:val="0"/>
                <w:bCs w:val="0"/>
                <w:color w:val="auto"/>
                <w:sz w:val="20"/>
                <w:szCs w:val="20"/>
              </w:rPr>
              <w:t>(De la apropiación asignada para cada uno de los rubros presupuestales de la dependencia, señale el nivel de ejecución y explíquelo por qué se encuentra en ese nivel)</w:t>
            </w:r>
          </w:p>
        </w:tc>
      </w:tr>
      <w:tr w:rsidR="00D02E44" w:rsidRPr="002A3BA8" w:rsidTr="003F7EE4">
        <w:tc>
          <w:tcPr>
            <w:tcW w:w="9668" w:type="dxa"/>
            <w:gridSpan w:val="2"/>
          </w:tcPr>
          <w:tbl>
            <w:tblPr>
              <w:tblW w:w="9442" w:type="dxa"/>
              <w:tblCellMar>
                <w:left w:w="70" w:type="dxa"/>
                <w:right w:w="70" w:type="dxa"/>
              </w:tblCellMar>
              <w:tblLook w:val="04A0"/>
            </w:tblPr>
            <w:tblGrid>
              <w:gridCol w:w="2314"/>
              <w:gridCol w:w="1883"/>
              <w:gridCol w:w="1928"/>
              <w:gridCol w:w="1858"/>
              <w:gridCol w:w="1459"/>
            </w:tblGrid>
            <w:tr w:rsidR="00D02E44" w:rsidRPr="002A3BA8" w:rsidTr="003F7EE4">
              <w:trPr>
                <w:trHeight w:val="576"/>
              </w:trPr>
              <w:tc>
                <w:tcPr>
                  <w:tcW w:w="231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hAnsi="Arial" w:cs="Arial"/>
                      <w:color w:val="000000"/>
                      <w:sz w:val="20"/>
                      <w:szCs w:val="20"/>
                    </w:rPr>
                  </w:pPr>
                  <w:r w:rsidRPr="002A3BA8">
                    <w:rPr>
                      <w:rFonts w:ascii="Arial" w:hAnsi="Arial" w:cs="Arial"/>
                      <w:color w:val="000000"/>
                      <w:sz w:val="20"/>
                      <w:szCs w:val="20"/>
                    </w:rPr>
                    <w:t>Nombre</w:t>
                  </w:r>
                </w:p>
              </w:tc>
              <w:tc>
                <w:tcPr>
                  <w:tcW w:w="1883" w:type="dxa"/>
                  <w:tcBorders>
                    <w:top w:val="single" w:sz="4" w:space="0" w:color="auto"/>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hAnsi="Arial" w:cs="Arial"/>
                      <w:color w:val="000000"/>
                      <w:sz w:val="20"/>
                      <w:szCs w:val="20"/>
                    </w:rPr>
                  </w:pPr>
                  <w:r w:rsidRPr="002A3BA8">
                    <w:rPr>
                      <w:rFonts w:ascii="Arial" w:hAnsi="Arial" w:cs="Arial"/>
                      <w:color w:val="000000"/>
                      <w:sz w:val="20"/>
                      <w:szCs w:val="20"/>
                    </w:rPr>
                    <w:t>valor asigmado</w:t>
                  </w:r>
                </w:p>
              </w:tc>
              <w:tc>
                <w:tcPr>
                  <w:tcW w:w="1928" w:type="dxa"/>
                  <w:tcBorders>
                    <w:top w:val="single" w:sz="4" w:space="0" w:color="auto"/>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hAnsi="Arial" w:cs="Arial"/>
                      <w:color w:val="000000"/>
                      <w:sz w:val="20"/>
                      <w:szCs w:val="20"/>
                    </w:rPr>
                  </w:pPr>
                  <w:r w:rsidRPr="002A3BA8">
                    <w:rPr>
                      <w:rFonts w:ascii="Arial" w:hAnsi="Arial" w:cs="Arial"/>
                      <w:color w:val="000000"/>
                      <w:sz w:val="20"/>
                      <w:szCs w:val="20"/>
                    </w:rPr>
                    <w:t>valor ejecutado</w:t>
                  </w:r>
                </w:p>
              </w:tc>
              <w:tc>
                <w:tcPr>
                  <w:tcW w:w="1858" w:type="dxa"/>
                  <w:tcBorders>
                    <w:top w:val="single" w:sz="4" w:space="0" w:color="auto"/>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hAnsi="Arial" w:cs="Arial"/>
                      <w:color w:val="000000"/>
                      <w:sz w:val="20"/>
                      <w:szCs w:val="20"/>
                    </w:rPr>
                  </w:pPr>
                  <w:r w:rsidRPr="002A3BA8">
                    <w:rPr>
                      <w:rFonts w:ascii="Arial" w:hAnsi="Arial" w:cs="Arial"/>
                      <w:color w:val="000000"/>
                      <w:sz w:val="20"/>
                      <w:szCs w:val="20"/>
                    </w:rPr>
                    <w:t>% de ejecución</w:t>
                  </w:r>
                </w:p>
              </w:tc>
              <w:tc>
                <w:tcPr>
                  <w:tcW w:w="1459" w:type="dxa"/>
                  <w:tcBorders>
                    <w:top w:val="single" w:sz="4" w:space="0" w:color="auto"/>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hAnsi="Arial" w:cs="Arial"/>
                      <w:color w:val="000000"/>
                      <w:sz w:val="20"/>
                      <w:szCs w:val="20"/>
                    </w:rPr>
                  </w:pPr>
                  <w:r w:rsidRPr="002A3BA8">
                    <w:rPr>
                      <w:rFonts w:ascii="Arial" w:hAnsi="Arial" w:cs="Arial"/>
                      <w:color w:val="000000"/>
                      <w:sz w:val="20"/>
                      <w:szCs w:val="20"/>
                    </w:rPr>
                    <w:t>porcentaje de ejecución</w:t>
                  </w:r>
                </w:p>
              </w:tc>
            </w:tr>
            <w:tr w:rsidR="00D02E44" w:rsidRPr="002A3BA8" w:rsidTr="003F7EE4">
              <w:trPr>
                <w:trHeight w:val="1975"/>
              </w:trPr>
              <w:tc>
                <w:tcPr>
                  <w:tcW w:w="2314"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hAnsi="Arial" w:cs="Arial"/>
                      <w:color w:val="000000"/>
                      <w:sz w:val="20"/>
                      <w:szCs w:val="20"/>
                    </w:rPr>
                  </w:pPr>
                  <w:r w:rsidRPr="002A3BA8">
                    <w:rPr>
                      <w:rFonts w:ascii="Arial" w:hAnsi="Arial" w:cs="Arial"/>
                      <w:color w:val="000000"/>
                      <w:sz w:val="20"/>
                      <w:szCs w:val="20"/>
                    </w:rPr>
                    <w:t>Programa 6: Tenjo, pluriétnico y multicultural</w:t>
                  </w:r>
                </w:p>
              </w:tc>
              <w:tc>
                <w:tcPr>
                  <w:tcW w:w="1883"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hAnsi="Arial" w:cs="Arial"/>
                      <w:color w:val="000000"/>
                      <w:sz w:val="20"/>
                      <w:szCs w:val="20"/>
                    </w:rPr>
                  </w:pPr>
                  <w:r w:rsidRPr="002A3BA8">
                    <w:rPr>
                      <w:rFonts w:ascii="Arial" w:hAnsi="Arial" w:cs="Arial"/>
                      <w:color w:val="000000"/>
                      <w:sz w:val="20"/>
                      <w:szCs w:val="20"/>
                    </w:rPr>
                    <w:t>19.000.000,00</w:t>
                  </w:r>
                </w:p>
              </w:tc>
              <w:tc>
                <w:tcPr>
                  <w:tcW w:w="1928"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hAnsi="Arial" w:cs="Arial"/>
                      <w:color w:val="000000"/>
                      <w:sz w:val="20"/>
                      <w:szCs w:val="20"/>
                    </w:rPr>
                  </w:pPr>
                  <w:r w:rsidRPr="002A3BA8">
                    <w:rPr>
                      <w:rFonts w:ascii="Arial" w:hAnsi="Arial" w:cs="Arial"/>
                      <w:color w:val="000000"/>
                      <w:sz w:val="20"/>
                      <w:szCs w:val="20"/>
                    </w:rPr>
                    <w:t>9.000.000,00</w:t>
                  </w:r>
                </w:p>
              </w:tc>
              <w:tc>
                <w:tcPr>
                  <w:tcW w:w="1858"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hAnsi="Arial" w:cs="Arial"/>
                      <w:color w:val="000000"/>
                      <w:sz w:val="20"/>
                      <w:szCs w:val="20"/>
                    </w:rPr>
                  </w:pPr>
                  <w:r w:rsidRPr="002A3BA8">
                    <w:rPr>
                      <w:rFonts w:ascii="Arial" w:hAnsi="Arial" w:cs="Arial"/>
                      <w:color w:val="000000"/>
                      <w:sz w:val="20"/>
                      <w:szCs w:val="20"/>
                    </w:rPr>
                    <w:t> </w:t>
                  </w:r>
                </w:p>
              </w:tc>
              <w:tc>
                <w:tcPr>
                  <w:tcW w:w="1459"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hAnsi="Arial" w:cs="Arial"/>
                      <w:color w:val="000000"/>
                      <w:sz w:val="20"/>
                      <w:szCs w:val="20"/>
                    </w:rPr>
                  </w:pPr>
                  <w:r w:rsidRPr="002A3BA8">
                    <w:rPr>
                      <w:rFonts w:ascii="Arial" w:hAnsi="Arial" w:cs="Arial"/>
                      <w:color w:val="000000"/>
                      <w:sz w:val="20"/>
                      <w:szCs w:val="20"/>
                    </w:rPr>
                    <w:t>47,37</w:t>
                  </w:r>
                </w:p>
              </w:tc>
            </w:tr>
            <w:tr w:rsidR="00D02E44" w:rsidRPr="002A3BA8" w:rsidTr="003F7EE4">
              <w:trPr>
                <w:trHeight w:val="1975"/>
              </w:trPr>
              <w:tc>
                <w:tcPr>
                  <w:tcW w:w="2314"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hAnsi="Arial" w:cs="Arial"/>
                      <w:color w:val="000000"/>
                      <w:sz w:val="20"/>
                      <w:szCs w:val="20"/>
                    </w:rPr>
                  </w:pPr>
                  <w:r w:rsidRPr="002A3BA8">
                    <w:rPr>
                      <w:rFonts w:ascii="Arial" w:hAnsi="Arial" w:cs="Arial"/>
                      <w:color w:val="000000"/>
                      <w:sz w:val="20"/>
                      <w:szCs w:val="20"/>
                    </w:rPr>
                    <w:t>Subprograma 16: Equidad e igualdad de oportunidades</w:t>
                  </w:r>
                </w:p>
              </w:tc>
              <w:tc>
                <w:tcPr>
                  <w:tcW w:w="1883"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hAnsi="Arial" w:cs="Arial"/>
                      <w:color w:val="000000"/>
                      <w:sz w:val="20"/>
                      <w:szCs w:val="20"/>
                    </w:rPr>
                  </w:pPr>
                  <w:r w:rsidRPr="002A3BA8">
                    <w:rPr>
                      <w:rFonts w:ascii="Arial" w:hAnsi="Arial" w:cs="Arial"/>
                      <w:color w:val="000000"/>
                      <w:sz w:val="20"/>
                      <w:szCs w:val="20"/>
                    </w:rPr>
                    <w:t>14.000.000,00</w:t>
                  </w:r>
                </w:p>
              </w:tc>
              <w:tc>
                <w:tcPr>
                  <w:tcW w:w="1928"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hAnsi="Arial" w:cs="Arial"/>
                      <w:color w:val="000000"/>
                      <w:sz w:val="20"/>
                      <w:szCs w:val="20"/>
                    </w:rPr>
                  </w:pPr>
                  <w:r w:rsidRPr="002A3BA8">
                    <w:rPr>
                      <w:rFonts w:ascii="Arial" w:hAnsi="Arial" w:cs="Arial"/>
                      <w:color w:val="000000"/>
                      <w:sz w:val="20"/>
                      <w:szCs w:val="20"/>
                    </w:rPr>
                    <w:t>9.000.000,00</w:t>
                  </w:r>
                </w:p>
              </w:tc>
              <w:tc>
                <w:tcPr>
                  <w:tcW w:w="1858"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hAnsi="Arial" w:cs="Arial"/>
                      <w:color w:val="000000"/>
                      <w:sz w:val="20"/>
                      <w:szCs w:val="20"/>
                    </w:rPr>
                  </w:pPr>
                  <w:r w:rsidRPr="002A3BA8">
                    <w:rPr>
                      <w:rFonts w:ascii="Arial" w:hAnsi="Arial" w:cs="Arial"/>
                      <w:color w:val="000000"/>
                      <w:sz w:val="20"/>
                      <w:szCs w:val="20"/>
                    </w:rPr>
                    <w:t> </w:t>
                  </w:r>
                </w:p>
              </w:tc>
              <w:tc>
                <w:tcPr>
                  <w:tcW w:w="1459"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hAnsi="Arial" w:cs="Arial"/>
                      <w:color w:val="000000"/>
                      <w:sz w:val="20"/>
                      <w:szCs w:val="20"/>
                    </w:rPr>
                  </w:pPr>
                  <w:r w:rsidRPr="002A3BA8">
                    <w:rPr>
                      <w:rFonts w:ascii="Arial" w:hAnsi="Arial" w:cs="Arial"/>
                      <w:color w:val="000000"/>
                      <w:sz w:val="20"/>
                      <w:szCs w:val="20"/>
                    </w:rPr>
                    <w:t>64,29</w:t>
                  </w:r>
                </w:p>
              </w:tc>
            </w:tr>
            <w:tr w:rsidR="00D02E44" w:rsidRPr="002A3BA8" w:rsidTr="003F7EE4">
              <w:trPr>
                <w:trHeight w:val="2305"/>
              </w:trPr>
              <w:tc>
                <w:tcPr>
                  <w:tcW w:w="2314"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hAnsi="Arial" w:cs="Arial"/>
                      <w:color w:val="000000"/>
                      <w:sz w:val="20"/>
                      <w:szCs w:val="20"/>
                    </w:rPr>
                  </w:pPr>
                  <w:r w:rsidRPr="002A3BA8">
                    <w:rPr>
                      <w:rFonts w:ascii="Arial" w:hAnsi="Arial" w:cs="Arial"/>
                      <w:color w:val="000000"/>
                      <w:sz w:val="20"/>
                      <w:szCs w:val="20"/>
                    </w:rPr>
                    <w:t>Subprograma 17: Empoderamiento y dialogo intercultural</w:t>
                  </w:r>
                </w:p>
              </w:tc>
              <w:tc>
                <w:tcPr>
                  <w:tcW w:w="1883"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hAnsi="Arial" w:cs="Arial"/>
                      <w:color w:val="000000"/>
                      <w:sz w:val="20"/>
                      <w:szCs w:val="20"/>
                    </w:rPr>
                  </w:pPr>
                  <w:r w:rsidRPr="002A3BA8">
                    <w:rPr>
                      <w:rFonts w:ascii="Arial" w:hAnsi="Arial" w:cs="Arial"/>
                      <w:color w:val="000000"/>
                      <w:sz w:val="20"/>
                      <w:szCs w:val="20"/>
                    </w:rPr>
                    <w:t>5.000.000,00</w:t>
                  </w:r>
                </w:p>
              </w:tc>
              <w:tc>
                <w:tcPr>
                  <w:tcW w:w="1928"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hAnsi="Arial" w:cs="Arial"/>
                      <w:color w:val="000000"/>
                      <w:sz w:val="20"/>
                      <w:szCs w:val="20"/>
                    </w:rPr>
                  </w:pPr>
                  <w:r w:rsidRPr="002A3BA8">
                    <w:rPr>
                      <w:rFonts w:ascii="Arial" w:hAnsi="Arial" w:cs="Arial"/>
                      <w:color w:val="000000"/>
                      <w:sz w:val="20"/>
                      <w:szCs w:val="20"/>
                    </w:rPr>
                    <w:t>0</w:t>
                  </w:r>
                </w:p>
              </w:tc>
              <w:tc>
                <w:tcPr>
                  <w:tcW w:w="1858"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hAnsi="Arial" w:cs="Arial"/>
                      <w:color w:val="000000"/>
                      <w:sz w:val="20"/>
                      <w:szCs w:val="20"/>
                    </w:rPr>
                  </w:pPr>
                  <w:r w:rsidRPr="002A3BA8">
                    <w:rPr>
                      <w:rFonts w:ascii="Arial" w:hAnsi="Arial" w:cs="Arial"/>
                      <w:color w:val="000000"/>
                      <w:sz w:val="20"/>
                      <w:szCs w:val="20"/>
                    </w:rPr>
                    <w:t> </w:t>
                  </w:r>
                </w:p>
              </w:tc>
              <w:tc>
                <w:tcPr>
                  <w:tcW w:w="1459"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hAnsi="Arial" w:cs="Arial"/>
                      <w:color w:val="000000"/>
                      <w:sz w:val="20"/>
                      <w:szCs w:val="20"/>
                    </w:rPr>
                  </w:pPr>
                  <w:r w:rsidRPr="002A3BA8">
                    <w:rPr>
                      <w:rFonts w:ascii="Arial" w:hAnsi="Arial" w:cs="Arial"/>
                      <w:color w:val="000000"/>
                      <w:sz w:val="20"/>
                      <w:szCs w:val="20"/>
                    </w:rPr>
                    <w:t>0</w:t>
                  </w:r>
                </w:p>
              </w:tc>
            </w:tr>
            <w:tr w:rsidR="00D02E44" w:rsidRPr="002A3BA8" w:rsidTr="003F7EE4">
              <w:trPr>
                <w:trHeight w:val="329"/>
              </w:trPr>
              <w:tc>
                <w:tcPr>
                  <w:tcW w:w="2314" w:type="dxa"/>
                  <w:tcBorders>
                    <w:top w:val="nil"/>
                    <w:left w:val="nil"/>
                    <w:bottom w:val="nil"/>
                    <w:right w:val="nil"/>
                  </w:tcBorders>
                  <w:shd w:val="clear" w:color="auto" w:fill="auto"/>
                  <w:noWrap/>
                  <w:vAlign w:val="bottom"/>
                  <w:hideMark/>
                </w:tcPr>
                <w:p w:rsidR="00D02E44" w:rsidRPr="002A3BA8" w:rsidRDefault="00D02E44" w:rsidP="00E762FC">
                  <w:pPr>
                    <w:spacing w:after="0" w:line="240" w:lineRule="auto"/>
                    <w:rPr>
                      <w:rFonts w:ascii="Arial" w:hAnsi="Arial" w:cs="Arial"/>
                      <w:color w:val="000000"/>
                      <w:sz w:val="20"/>
                      <w:szCs w:val="20"/>
                    </w:rPr>
                  </w:pPr>
                </w:p>
              </w:tc>
              <w:tc>
                <w:tcPr>
                  <w:tcW w:w="1883" w:type="dxa"/>
                  <w:tcBorders>
                    <w:top w:val="nil"/>
                    <w:left w:val="nil"/>
                    <w:bottom w:val="nil"/>
                    <w:right w:val="nil"/>
                  </w:tcBorders>
                  <w:shd w:val="clear" w:color="auto" w:fill="auto"/>
                  <w:noWrap/>
                  <w:vAlign w:val="bottom"/>
                  <w:hideMark/>
                </w:tcPr>
                <w:p w:rsidR="00D02E44" w:rsidRPr="002A3BA8" w:rsidRDefault="00D02E44" w:rsidP="00E762FC">
                  <w:pPr>
                    <w:spacing w:after="0" w:line="240" w:lineRule="auto"/>
                    <w:rPr>
                      <w:rFonts w:ascii="Arial" w:hAnsi="Arial" w:cs="Arial"/>
                      <w:color w:val="000000"/>
                      <w:sz w:val="20"/>
                      <w:szCs w:val="20"/>
                    </w:rPr>
                  </w:pPr>
                </w:p>
              </w:tc>
              <w:tc>
                <w:tcPr>
                  <w:tcW w:w="1928" w:type="dxa"/>
                  <w:tcBorders>
                    <w:top w:val="nil"/>
                    <w:left w:val="nil"/>
                    <w:bottom w:val="nil"/>
                    <w:right w:val="nil"/>
                  </w:tcBorders>
                  <w:shd w:val="clear" w:color="auto" w:fill="auto"/>
                  <w:noWrap/>
                  <w:vAlign w:val="bottom"/>
                  <w:hideMark/>
                </w:tcPr>
                <w:p w:rsidR="00D02E44" w:rsidRPr="002A3BA8" w:rsidRDefault="00D02E44" w:rsidP="00E762FC">
                  <w:pPr>
                    <w:spacing w:after="0" w:line="240" w:lineRule="auto"/>
                    <w:rPr>
                      <w:rFonts w:ascii="Arial" w:hAnsi="Arial" w:cs="Arial"/>
                      <w:color w:val="000000"/>
                      <w:sz w:val="20"/>
                      <w:szCs w:val="20"/>
                    </w:rPr>
                  </w:pPr>
                </w:p>
              </w:tc>
              <w:tc>
                <w:tcPr>
                  <w:tcW w:w="1858" w:type="dxa"/>
                  <w:tcBorders>
                    <w:top w:val="nil"/>
                    <w:left w:val="nil"/>
                    <w:bottom w:val="nil"/>
                    <w:right w:val="nil"/>
                  </w:tcBorders>
                  <w:shd w:val="clear" w:color="auto" w:fill="auto"/>
                  <w:noWrap/>
                  <w:vAlign w:val="bottom"/>
                  <w:hideMark/>
                </w:tcPr>
                <w:p w:rsidR="00D02E44" w:rsidRPr="002A3BA8" w:rsidRDefault="00D02E44" w:rsidP="00E762FC">
                  <w:pPr>
                    <w:spacing w:after="0" w:line="240" w:lineRule="auto"/>
                    <w:rPr>
                      <w:rFonts w:ascii="Arial" w:hAnsi="Arial" w:cs="Arial"/>
                      <w:color w:val="000000"/>
                      <w:sz w:val="20"/>
                      <w:szCs w:val="20"/>
                    </w:rPr>
                  </w:pPr>
                </w:p>
              </w:tc>
              <w:tc>
                <w:tcPr>
                  <w:tcW w:w="1459" w:type="dxa"/>
                  <w:tcBorders>
                    <w:top w:val="nil"/>
                    <w:left w:val="nil"/>
                    <w:bottom w:val="nil"/>
                    <w:right w:val="nil"/>
                  </w:tcBorders>
                  <w:shd w:val="clear" w:color="auto" w:fill="auto"/>
                  <w:noWrap/>
                  <w:vAlign w:val="bottom"/>
                  <w:hideMark/>
                </w:tcPr>
                <w:p w:rsidR="00D02E44" w:rsidRPr="002A3BA8" w:rsidRDefault="00D02E44" w:rsidP="00E762FC">
                  <w:pPr>
                    <w:spacing w:after="0" w:line="240" w:lineRule="auto"/>
                    <w:rPr>
                      <w:rFonts w:ascii="Arial" w:hAnsi="Arial" w:cs="Arial"/>
                      <w:color w:val="000000"/>
                      <w:sz w:val="20"/>
                      <w:szCs w:val="20"/>
                    </w:rPr>
                  </w:pPr>
                </w:p>
              </w:tc>
            </w:tr>
            <w:tr w:rsidR="00D02E44" w:rsidRPr="002A3BA8" w:rsidTr="003F7EE4">
              <w:trPr>
                <w:trHeight w:val="329"/>
              </w:trPr>
              <w:tc>
                <w:tcPr>
                  <w:tcW w:w="2314" w:type="dxa"/>
                  <w:tcBorders>
                    <w:top w:val="nil"/>
                    <w:left w:val="nil"/>
                    <w:bottom w:val="nil"/>
                    <w:right w:val="nil"/>
                  </w:tcBorders>
                  <w:shd w:val="clear" w:color="auto" w:fill="auto"/>
                  <w:noWrap/>
                  <w:vAlign w:val="bottom"/>
                  <w:hideMark/>
                </w:tcPr>
                <w:p w:rsidR="00D02E44" w:rsidRPr="002A3BA8" w:rsidRDefault="00D02E44" w:rsidP="00E762FC">
                  <w:pPr>
                    <w:spacing w:after="0" w:line="240" w:lineRule="auto"/>
                    <w:rPr>
                      <w:rFonts w:ascii="Arial" w:hAnsi="Arial" w:cs="Arial"/>
                      <w:color w:val="000000"/>
                      <w:sz w:val="20"/>
                      <w:szCs w:val="20"/>
                    </w:rPr>
                  </w:pPr>
                </w:p>
              </w:tc>
              <w:tc>
                <w:tcPr>
                  <w:tcW w:w="1883" w:type="dxa"/>
                  <w:tcBorders>
                    <w:top w:val="nil"/>
                    <w:left w:val="nil"/>
                    <w:bottom w:val="nil"/>
                    <w:right w:val="nil"/>
                  </w:tcBorders>
                  <w:shd w:val="clear" w:color="auto" w:fill="auto"/>
                  <w:noWrap/>
                  <w:vAlign w:val="bottom"/>
                  <w:hideMark/>
                </w:tcPr>
                <w:p w:rsidR="00D02E44" w:rsidRPr="002A3BA8" w:rsidRDefault="00D02E44" w:rsidP="00E762FC">
                  <w:pPr>
                    <w:spacing w:after="0" w:line="240" w:lineRule="auto"/>
                    <w:rPr>
                      <w:rFonts w:ascii="Arial" w:hAnsi="Arial" w:cs="Arial"/>
                      <w:color w:val="000000"/>
                      <w:sz w:val="20"/>
                      <w:szCs w:val="20"/>
                    </w:rPr>
                  </w:pPr>
                </w:p>
              </w:tc>
              <w:tc>
                <w:tcPr>
                  <w:tcW w:w="1928" w:type="dxa"/>
                  <w:tcBorders>
                    <w:top w:val="nil"/>
                    <w:left w:val="nil"/>
                    <w:bottom w:val="nil"/>
                    <w:right w:val="nil"/>
                  </w:tcBorders>
                  <w:shd w:val="clear" w:color="auto" w:fill="auto"/>
                  <w:noWrap/>
                  <w:vAlign w:val="bottom"/>
                  <w:hideMark/>
                </w:tcPr>
                <w:p w:rsidR="00D02E44" w:rsidRPr="002A3BA8" w:rsidRDefault="00D02E44" w:rsidP="00E762FC">
                  <w:pPr>
                    <w:spacing w:after="0" w:line="240" w:lineRule="auto"/>
                    <w:rPr>
                      <w:rFonts w:ascii="Arial" w:hAnsi="Arial" w:cs="Arial"/>
                      <w:color w:val="000000"/>
                      <w:sz w:val="20"/>
                      <w:szCs w:val="20"/>
                    </w:rPr>
                  </w:pPr>
                </w:p>
              </w:tc>
              <w:tc>
                <w:tcPr>
                  <w:tcW w:w="1858" w:type="dxa"/>
                  <w:tcBorders>
                    <w:top w:val="nil"/>
                    <w:left w:val="nil"/>
                    <w:bottom w:val="nil"/>
                    <w:right w:val="nil"/>
                  </w:tcBorders>
                  <w:shd w:val="clear" w:color="auto" w:fill="auto"/>
                  <w:noWrap/>
                  <w:vAlign w:val="bottom"/>
                  <w:hideMark/>
                </w:tcPr>
                <w:p w:rsidR="00D02E44" w:rsidRPr="002A3BA8" w:rsidRDefault="00D02E44" w:rsidP="00E762FC">
                  <w:pPr>
                    <w:spacing w:after="0" w:line="240" w:lineRule="auto"/>
                    <w:rPr>
                      <w:rFonts w:ascii="Arial" w:hAnsi="Arial" w:cs="Arial"/>
                      <w:color w:val="000000"/>
                      <w:sz w:val="20"/>
                      <w:szCs w:val="20"/>
                    </w:rPr>
                  </w:pPr>
                </w:p>
              </w:tc>
              <w:tc>
                <w:tcPr>
                  <w:tcW w:w="1459" w:type="dxa"/>
                  <w:tcBorders>
                    <w:top w:val="nil"/>
                    <w:left w:val="nil"/>
                    <w:bottom w:val="nil"/>
                    <w:right w:val="nil"/>
                  </w:tcBorders>
                  <w:shd w:val="clear" w:color="auto" w:fill="auto"/>
                  <w:noWrap/>
                  <w:vAlign w:val="bottom"/>
                  <w:hideMark/>
                </w:tcPr>
                <w:p w:rsidR="00D02E44" w:rsidRPr="002A3BA8" w:rsidRDefault="00D02E44" w:rsidP="00E762FC">
                  <w:pPr>
                    <w:spacing w:after="0" w:line="240" w:lineRule="auto"/>
                    <w:rPr>
                      <w:rFonts w:ascii="Arial" w:hAnsi="Arial" w:cs="Arial"/>
                      <w:color w:val="000000"/>
                      <w:sz w:val="20"/>
                      <w:szCs w:val="20"/>
                    </w:rPr>
                  </w:pPr>
                </w:p>
              </w:tc>
            </w:tr>
            <w:tr w:rsidR="00D02E44" w:rsidRPr="002A3BA8" w:rsidTr="003F7EE4">
              <w:trPr>
                <w:trHeight w:val="576"/>
              </w:trPr>
              <w:tc>
                <w:tcPr>
                  <w:tcW w:w="231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hAnsi="Arial" w:cs="Arial"/>
                      <w:color w:val="000000"/>
                      <w:sz w:val="20"/>
                      <w:szCs w:val="20"/>
                    </w:rPr>
                  </w:pPr>
                  <w:r w:rsidRPr="002A3BA8">
                    <w:rPr>
                      <w:rFonts w:ascii="Arial" w:hAnsi="Arial" w:cs="Arial"/>
                      <w:color w:val="000000"/>
                      <w:sz w:val="20"/>
                      <w:szCs w:val="20"/>
                    </w:rPr>
                    <w:t>Nombre</w:t>
                  </w:r>
                </w:p>
              </w:tc>
              <w:tc>
                <w:tcPr>
                  <w:tcW w:w="1883" w:type="dxa"/>
                  <w:tcBorders>
                    <w:top w:val="single" w:sz="4" w:space="0" w:color="auto"/>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hAnsi="Arial" w:cs="Arial"/>
                      <w:color w:val="000000"/>
                      <w:sz w:val="20"/>
                      <w:szCs w:val="20"/>
                    </w:rPr>
                  </w:pPr>
                  <w:r w:rsidRPr="002A3BA8">
                    <w:rPr>
                      <w:rFonts w:ascii="Arial" w:hAnsi="Arial" w:cs="Arial"/>
                      <w:color w:val="000000"/>
                      <w:sz w:val="20"/>
                      <w:szCs w:val="20"/>
                    </w:rPr>
                    <w:t>valor asigmado</w:t>
                  </w:r>
                </w:p>
              </w:tc>
              <w:tc>
                <w:tcPr>
                  <w:tcW w:w="1928" w:type="dxa"/>
                  <w:tcBorders>
                    <w:top w:val="single" w:sz="4" w:space="0" w:color="auto"/>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hAnsi="Arial" w:cs="Arial"/>
                      <w:color w:val="000000"/>
                      <w:sz w:val="20"/>
                      <w:szCs w:val="20"/>
                    </w:rPr>
                  </w:pPr>
                  <w:r w:rsidRPr="002A3BA8">
                    <w:rPr>
                      <w:rFonts w:ascii="Arial" w:hAnsi="Arial" w:cs="Arial"/>
                      <w:color w:val="000000"/>
                      <w:sz w:val="20"/>
                      <w:szCs w:val="20"/>
                    </w:rPr>
                    <w:t>valor ejecutado</w:t>
                  </w:r>
                </w:p>
              </w:tc>
              <w:tc>
                <w:tcPr>
                  <w:tcW w:w="1858" w:type="dxa"/>
                  <w:tcBorders>
                    <w:top w:val="single" w:sz="4" w:space="0" w:color="auto"/>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hAnsi="Arial" w:cs="Arial"/>
                      <w:color w:val="000000"/>
                      <w:sz w:val="20"/>
                      <w:szCs w:val="20"/>
                    </w:rPr>
                  </w:pPr>
                  <w:r w:rsidRPr="002A3BA8">
                    <w:rPr>
                      <w:rFonts w:ascii="Arial" w:hAnsi="Arial" w:cs="Arial"/>
                      <w:color w:val="000000"/>
                      <w:sz w:val="20"/>
                      <w:szCs w:val="20"/>
                    </w:rPr>
                    <w:t>% de ejecución</w:t>
                  </w:r>
                </w:p>
              </w:tc>
              <w:tc>
                <w:tcPr>
                  <w:tcW w:w="1459" w:type="dxa"/>
                  <w:tcBorders>
                    <w:top w:val="single" w:sz="4" w:space="0" w:color="auto"/>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hAnsi="Arial" w:cs="Arial"/>
                      <w:color w:val="000000"/>
                      <w:sz w:val="20"/>
                      <w:szCs w:val="20"/>
                    </w:rPr>
                  </w:pPr>
                  <w:r w:rsidRPr="002A3BA8">
                    <w:rPr>
                      <w:rFonts w:ascii="Arial" w:hAnsi="Arial" w:cs="Arial"/>
                      <w:color w:val="000000"/>
                      <w:sz w:val="20"/>
                      <w:szCs w:val="20"/>
                    </w:rPr>
                    <w:t>porcentaje de ejecución</w:t>
                  </w:r>
                </w:p>
              </w:tc>
            </w:tr>
            <w:tr w:rsidR="00D02E44" w:rsidRPr="002A3BA8" w:rsidTr="003F7EE4">
              <w:trPr>
                <w:trHeight w:val="1975"/>
              </w:trPr>
              <w:tc>
                <w:tcPr>
                  <w:tcW w:w="2314"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hAnsi="Arial" w:cs="Arial"/>
                      <w:color w:val="000000"/>
                      <w:sz w:val="20"/>
                      <w:szCs w:val="20"/>
                    </w:rPr>
                  </w:pPr>
                  <w:r w:rsidRPr="002A3BA8">
                    <w:rPr>
                      <w:rFonts w:ascii="Arial" w:hAnsi="Arial" w:cs="Arial"/>
                      <w:color w:val="000000"/>
                      <w:sz w:val="20"/>
                      <w:szCs w:val="20"/>
                    </w:rPr>
                    <w:t>Programa 8: Atención, asistencia y protección de las víctimas</w:t>
                  </w:r>
                </w:p>
              </w:tc>
              <w:tc>
                <w:tcPr>
                  <w:tcW w:w="1883"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hAnsi="Arial" w:cs="Arial"/>
                      <w:color w:val="000000"/>
                      <w:sz w:val="20"/>
                      <w:szCs w:val="20"/>
                    </w:rPr>
                  </w:pPr>
                  <w:r w:rsidRPr="002A3BA8">
                    <w:rPr>
                      <w:rFonts w:ascii="Arial" w:hAnsi="Arial" w:cs="Arial"/>
                      <w:color w:val="000000"/>
                      <w:sz w:val="20"/>
                      <w:szCs w:val="20"/>
                    </w:rPr>
                    <w:t>61.600.000,00</w:t>
                  </w:r>
                </w:p>
              </w:tc>
              <w:tc>
                <w:tcPr>
                  <w:tcW w:w="1928"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hAnsi="Arial" w:cs="Arial"/>
                      <w:color w:val="000000"/>
                      <w:sz w:val="20"/>
                      <w:szCs w:val="20"/>
                    </w:rPr>
                  </w:pPr>
                  <w:r w:rsidRPr="002A3BA8">
                    <w:rPr>
                      <w:rFonts w:ascii="Arial" w:hAnsi="Arial" w:cs="Arial"/>
                      <w:color w:val="000000"/>
                      <w:sz w:val="20"/>
                      <w:szCs w:val="20"/>
                    </w:rPr>
                    <w:t>42.933.100,00</w:t>
                  </w:r>
                </w:p>
              </w:tc>
              <w:tc>
                <w:tcPr>
                  <w:tcW w:w="1858"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hAnsi="Arial" w:cs="Arial"/>
                      <w:color w:val="000000"/>
                      <w:sz w:val="20"/>
                      <w:szCs w:val="20"/>
                    </w:rPr>
                  </w:pPr>
                  <w:r w:rsidRPr="002A3BA8">
                    <w:rPr>
                      <w:rFonts w:ascii="Arial" w:hAnsi="Arial" w:cs="Arial"/>
                      <w:color w:val="000000"/>
                      <w:sz w:val="20"/>
                      <w:szCs w:val="20"/>
                    </w:rPr>
                    <w:t> </w:t>
                  </w:r>
                </w:p>
              </w:tc>
              <w:tc>
                <w:tcPr>
                  <w:tcW w:w="1459"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hAnsi="Arial" w:cs="Arial"/>
                      <w:color w:val="000000"/>
                      <w:sz w:val="20"/>
                      <w:szCs w:val="20"/>
                    </w:rPr>
                  </w:pPr>
                  <w:r w:rsidRPr="002A3BA8">
                    <w:rPr>
                      <w:rFonts w:ascii="Arial" w:hAnsi="Arial" w:cs="Arial"/>
                      <w:color w:val="000000"/>
                      <w:sz w:val="20"/>
                      <w:szCs w:val="20"/>
                    </w:rPr>
                    <w:t>69,70</w:t>
                  </w:r>
                </w:p>
              </w:tc>
            </w:tr>
            <w:tr w:rsidR="00D02E44" w:rsidRPr="002A3BA8" w:rsidTr="003F7EE4">
              <w:trPr>
                <w:trHeight w:val="1975"/>
              </w:trPr>
              <w:tc>
                <w:tcPr>
                  <w:tcW w:w="2314"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hAnsi="Arial" w:cs="Arial"/>
                      <w:color w:val="000000"/>
                      <w:sz w:val="20"/>
                      <w:szCs w:val="20"/>
                    </w:rPr>
                  </w:pPr>
                  <w:r w:rsidRPr="002A3BA8">
                    <w:rPr>
                      <w:rFonts w:ascii="Arial" w:hAnsi="Arial" w:cs="Arial"/>
                      <w:color w:val="000000"/>
                      <w:sz w:val="20"/>
                      <w:szCs w:val="20"/>
                    </w:rPr>
                    <w:t>Subprograma 20: Goce de los derechos de las víctimas</w:t>
                  </w:r>
                </w:p>
              </w:tc>
              <w:tc>
                <w:tcPr>
                  <w:tcW w:w="1883"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hAnsi="Arial" w:cs="Arial"/>
                      <w:color w:val="000000"/>
                      <w:sz w:val="20"/>
                      <w:szCs w:val="20"/>
                    </w:rPr>
                  </w:pPr>
                  <w:r w:rsidRPr="002A3BA8">
                    <w:rPr>
                      <w:rFonts w:ascii="Arial" w:hAnsi="Arial" w:cs="Arial"/>
                      <w:color w:val="000000"/>
                      <w:sz w:val="20"/>
                      <w:szCs w:val="20"/>
                    </w:rPr>
                    <w:t>61.600.000,00</w:t>
                  </w:r>
                </w:p>
              </w:tc>
              <w:tc>
                <w:tcPr>
                  <w:tcW w:w="1928"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hAnsi="Arial" w:cs="Arial"/>
                      <w:color w:val="000000"/>
                      <w:sz w:val="20"/>
                      <w:szCs w:val="20"/>
                    </w:rPr>
                  </w:pPr>
                  <w:r w:rsidRPr="002A3BA8">
                    <w:rPr>
                      <w:rFonts w:ascii="Arial" w:hAnsi="Arial" w:cs="Arial"/>
                      <w:color w:val="000000"/>
                      <w:sz w:val="20"/>
                      <w:szCs w:val="20"/>
                    </w:rPr>
                    <w:t>42.933.100,00</w:t>
                  </w:r>
                </w:p>
              </w:tc>
              <w:tc>
                <w:tcPr>
                  <w:tcW w:w="1858"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hAnsi="Arial" w:cs="Arial"/>
                      <w:color w:val="000000"/>
                      <w:sz w:val="20"/>
                      <w:szCs w:val="20"/>
                    </w:rPr>
                  </w:pPr>
                  <w:r w:rsidRPr="002A3BA8">
                    <w:rPr>
                      <w:rFonts w:ascii="Arial" w:hAnsi="Arial" w:cs="Arial"/>
                      <w:color w:val="000000"/>
                      <w:sz w:val="20"/>
                      <w:szCs w:val="20"/>
                    </w:rPr>
                    <w:t> </w:t>
                  </w:r>
                </w:p>
              </w:tc>
              <w:tc>
                <w:tcPr>
                  <w:tcW w:w="1459"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hAnsi="Arial" w:cs="Arial"/>
                      <w:color w:val="000000"/>
                      <w:sz w:val="20"/>
                      <w:szCs w:val="20"/>
                    </w:rPr>
                  </w:pPr>
                  <w:r w:rsidRPr="002A3BA8">
                    <w:rPr>
                      <w:rFonts w:ascii="Arial" w:hAnsi="Arial" w:cs="Arial"/>
                      <w:color w:val="000000"/>
                      <w:sz w:val="20"/>
                      <w:szCs w:val="20"/>
                    </w:rPr>
                    <w:t>69,70</w:t>
                  </w:r>
                </w:p>
              </w:tc>
            </w:tr>
          </w:tbl>
          <w:p w:rsidR="00D02E44" w:rsidRPr="002A3BA8" w:rsidRDefault="00D02E44" w:rsidP="00E762FC">
            <w:pPr>
              <w:pStyle w:val="Ttulo1"/>
              <w:spacing w:before="0" w:line="240" w:lineRule="auto"/>
              <w:jc w:val="both"/>
              <w:rPr>
                <w:rFonts w:ascii="Arial" w:eastAsia="Times New Roman" w:hAnsi="Arial" w:cs="Arial"/>
                <w:b w:val="0"/>
                <w:bCs w:val="0"/>
                <w:color w:val="auto"/>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668" w:type="dxa"/>
            <w:gridSpan w:val="2"/>
            <w:shd w:val="clear" w:color="auto" w:fill="D9D9D9"/>
          </w:tcPr>
          <w:p w:rsidR="00D02E44" w:rsidRPr="002A3BA8" w:rsidRDefault="00D02E44" w:rsidP="00E762FC">
            <w:pPr>
              <w:pStyle w:val="Ttulo1"/>
              <w:spacing w:before="0" w:line="240" w:lineRule="auto"/>
              <w:jc w:val="center"/>
              <w:rPr>
                <w:rFonts w:ascii="Arial" w:eastAsia="Times New Roman" w:hAnsi="Arial" w:cs="Arial"/>
                <w:bCs w:val="0"/>
                <w:color w:val="auto"/>
                <w:sz w:val="20"/>
                <w:szCs w:val="20"/>
              </w:rPr>
            </w:pPr>
            <w:r w:rsidRPr="002A3BA8">
              <w:rPr>
                <w:rFonts w:ascii="Arial" w:eastAsia="Times New Roman" w:hAnsi="Arial" w:cs="Arial"/>
                <w:bCs w:val="0"/>
                <w:color w:val="auto"/>
                <w:sz w:val="20"/>
                <w:szCs w:val="20"/>
              </w:rPr>
              <w:t>Aspectos por mejorar, hacer o abandonar</w:t>
            </w:r>
          </w:p>
          <w:p w:rsidR="00D02E44" w:rsidRPr="002A3BA8" w:rsidRDefault="00D02E44" w:rsidP="00E762FC">
            <w:pPr>
              <w:pStyle w:val="Ttulo1"/>
              <w:spacing w:before="0" w:line="240" w:lineRule="auto"/>
              <w:jc w:val="center"/>
              <w:rPr>
                <w:rFonts w:ascii="Arial" w:eastAsia="Times New Roman" w:hAnsi="Arial" w:cs="Arial"/>
                <w:b w:val="0"/>
                <w:bCs w:val="0"/>
                <w:color w:val="auto"/>
                <w:sz w:val="20"/>
                <w:szCs w:val="20"/>
              </w:rPr>
            </w:pPr>
            <w:r w:rsidRPr="002A3BA8">
              <w:rPr>
                <w:rFonts w:ascii="Arial" w:eastAsia="Times New Roman" w:hAnsi="Arial" w:cs="Arial"/>
                <w:b w:val="0"/>
                <w:bCs w:val="0"/>
                <w:color w:val="auto"/>
                <w:sz w:val="20"/>
                <w:szCs w:val="20"/>
              </w:rPr>
              <w:t>(Señale los asuntos o proyectos (internos o externos) que se deben mejorar, los que se deben hacer o los que se deben abandonar a partir del 1 de agosto)</w:t>
            </w:r>
          </w:p>
        </w:tc>
      </w:tr>
      <w:tr w:rsidR="00D02E44" w:rsidRPr="002A3BA8" w:rsidTr="003F7EE4">
        <w:tc>
          <w:tcPr>
            <w:tcW w:w="9668" w:type="dxa"/>
            <w:gridSpan w:val="2"/>
          </w:tcPr>
          <w:p w:rsidR="00D02E44" w:rsidRPr="002A3BA8" w:rsidRDefault="00D02E44" w:rsidP="00E762FC">
            <w:pPr>
              <w:pStyle w:val="Ttulo1"/>
              <w:spacing w:before="0" w:line="240" w:lineRule="auto"/>
              <w:jc w:val="both"/>
              <w:rPr>
                <w:rFonts w:ascii="Arial" w:eastAsia="Times New Roman" w:hAnsi="Arial" w:cs="Arial"/>
                <w:b w:val="0"/>
                <w:bCs w:val="0"/>
                <w:color w:val="auto"/>
                <w:sz w:val="20"/>
                <w:szCs w:val="20"/>
              </w:rPr>
            </w:pPr>
            <w:r w:rsidRPr="002A3BA8">
              <w:rPr>
                <w:rFonts w:ascii="Arial" w:eastAsia="Times New Roman" w:hAnsi="Arial" w:cs="Arial"/>
                <w:b w:val="0"/>
                <w:bCs w:val="0"/>
                <w:color w:val="auto"/>
                <w:sz w:val="20"/>
                <w:szCs w:val="20"/>
              </w:rPr>
              <w:t>Mejorar el espacio de la oficina y equipos para una mejor atención al público</w:t>
            </w: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668" w:type="dxa"/>
            <w:gridSpan w:val="2"/>
            <w:shd w:val="clear" w:color="auto" w:fill="D9D9D9"/>
          </w:tcPr>
          <w:p w:rsidR="00D02E44" w:rsidRPr="002A3BA8" w:rsidRDefault="00D02E44" w:rsidP="00E762FC">
            <w:pPr>
              <w:pStyle w:val="Ttulo1"/>
              <w:spacing w:before="0" w:line="240" w:lineRule="auto"/>
              <w:jc w:val="center"/>
              <w:rPr>
                <w:rFonts w:ascii="Arial" w:eastAsia="Times New Roman" w:hAnsi="Arial" w:cs="Arial"/>
                <w:bCs w:val="0"/>
                <w:color w:val="auto"/>
                <w:sz w:val="20"/>
                <w:szCs w:val="20"/>
              </w:rPr>
            </w:pPr>
            <w:r w:rsidRPr="002A3BA8">
              <w:rPr>
                <w:rFonts w:ascii="Arial" w:eastAsia="Times New Roman" w:hAnsi="Arial" w:cs="Arial"/>
                <w:bCs w:val="0"/>
                <w:color w:val="auto"/>
                <w:sz w:val="20"/>
                <w:szCs w:val="20"/>
              </w:rPr>
              <w:t>Conclusiones y recomendaciones</w:t>
            </w:r>
          </w:p>
          <w:p w:rsidR="00D02E44" w:rsidRPr="002A3BA8" w:rsidRDefault="00D02E44" w:rsidP="00E762FC">
            <w:pPr>
              <w:pStyle w:val="Ttulo1"/>
              <w:spacing w:before="0" w:line="240" w:lineRule="auto"/>
              <w:jc w:val="center"/>
              <w:rPr>
                <w:rFonts w:ascii="Arial" w:eastAsia="Times New Roman" w:hAnsi="Arial" w:cs="Arial"/>
                <w:b w:val="0"/>
                <w:bCs w:val="0"/>
                <w:color w:val="auto"/>
                <w:sz w:val="20"/>
                <w:szCs w:val="20"/>
              </w:rPr>
            </w:pPr>
            <w:r w:rsidRPr="002A3BA8">
              <w:rPr>
                <w:rFonts w:ascii="Arial" w:eastAsia="Times New Roman" w:hAnsi="Arial" w:cs="Arial"/>
                <w:b w:val="0"/>
                <w:bCs w:val="0"/>
                <w:color w:val="auto"/>
                <w:sz w:val="20"/>
                <w:szCs w:val="20"/>
              </w:rPr>
              <w:t>(Evalué el desempeño de la administración en este período y relacione como mínimo cinco recomendaciones para mejorar los resultados de la administración)</w:t>
            </w:r>
          </w:p>
        </w:tc>
      </w:tr>
      <w:tr w:rsidR="00D02E44" w:rsidRPr="002A3BA8" w:rsidTr="003F7EE4">
        <w:tc>
          <w:tcPr>
            <w:tcW w:w="9668" w:type="dxa"/>
            <w:gridSpan w:val="2"/>
          </w:tcPr>
          <w:p w:rsidR="00D02E44" w:rsidRPr="002A3BA8" w:rsidRDefault="00D02E44" w:rsidP="00E762FC">
            <w:pPr>
              <w:pStyle w:val="Ttulo1"/>
              <w:spacing w:before="0" w:line="240" w:lineRule="auto"/>
              <w:jc w:val="both"/>
              <w:rPr>
                <w:rFonts w:ascii="Arial" w:eastAsia="Times New Roman" w:hAnsi="Arial" w:cs="Arial"/>
                <w:b w:val="0"/>
                <w:bCs w:val="0"/>
                <w:color w:val="auto"/>
                <w:sz w:val="20"/>
                <w:szCs w:val="20"/>
              </w:rPr>
            </w:pPr>
          </w:p>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Se mantuvo y mejoraron las relaciones con la población victima</w:t>
            </w:r>
          </w:p>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Se mejoro la cantidad y la calidad de participación de las victimas</w:t>
            </w:r>
          </w:p>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Se llevo a cabo un proceso de caracterización y sistematización de la base de victimas del conflicto armado</w:t>
            </w:r>
          </w:p>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Se creo el plan de acción de victimas</w:t>
            </w: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668" w:type="dxa"/>
            <w:gridSpan w:val="2"/>
            <w:shd w:val="clear" w:color="auto" w:fill="D9D9D9"/>
          </w:tcPr>
          <w:p w:rsidR="00D02E44" w:rsidRPr="002A3BA8" w:rsidRDefault="00D02E44" w:rsidP="00E762FC">
            <w:pPr>
              <w:pStyle w:val="Ttulo1"/>
              <w:spacing w:before="0" w:line="240" w:lineRule="auto"/>
              <w:jc w:val="center"/>
              <w:rPr>
                <w:rFonts w:ascii="Arial" w:eastAsia="Times New Roman" w:hAnsi="Arial" w:cs="Arial"/>
                <w:bCs w:val="0"/>
                <w:color w:val="auto"/>
                <w:sz w:val="20"/>
                <w:szCs w:val="20"/>
              </w:rPr>
            </w:pPr>
            <w:r w:rsidRPr="002A3BA8">
              <w:rPr>
                <w:rFonts w:ascii="Arial" w:eastAsia="Times New Roman" w:hAnsi="Arial" w:cs="Arial"/>
                <w:bCs w:val="0"/>
                <w:color w:val="auto"/>
                <w:sz w:val="20"/>
                <w:szCs w:val="20"/>
              </w:rPr>
              <w:t>Asuntos de Impacto</w:t>
            </w:r>
          </w:p>
          <w:p w:rsidR="00D02E44" w:rsidRPr="002A3BA8" w:rsidRDefault="00D02E44" w:rsidP="00E762FC">
            <w:pPr>
              <w:pStyle w:val="Ttulo1"/>
              <w:spacing w:before="0" w:line="240" w:lineRule="auto"/>
              <w:jc w:val="center"/>
              <w:rPr>
                <w:rFonts w:ascii="Arial" w:eastAsia="Times New Roman" w:hAnsi="Arial" w:cs="Arial"/>
                <w:b w:val="0"/>
                <w:bCs w:val="0"/>
                <w:color w:val="auto"/>
                <w:sz w:val="20"/>
                <w:szCs w:val="20"/>
              </w:rPr>
            </w:pPr>
            <w:r w:rsidRPr="002A3BA8">
              <w:rPr>
                <w:rFonts w:ascii="Arial" w:eastAsia="Times New Roman" w:hAnsi="Arial" w:cs="Arial"/>
                <w:b w:val="0"/>
                <w:bCs w:val="0"/>
                <w:color w:val="auto"/>
                <w:sz w:val="20"/>
                <w:szCs w:val="20"/>
              </w:rPr>
              <w:t>(Describa los dos asuntos o proyectos de mayor impacto ejecutados por la dependencia. Anexe imágenes)</w:t>
            </w:r>
          </w:p>
        </w:tc>
      </w:tr>
      <w:tr w:rsidR="00D02E44" w:rsidRPr="002A3BA8" w:rsidTr="003F7EE4">
        <w:tc>
          <w:tcPr>
            <w:tcW w:w="9668" w:type="dxa"/>
            <w:gridSpan w:val="2"/>
          </w:tcPr>
          <w:p w:rsidR="00D02E44" w:rsidRPr="002A3BA8" w:rsidRDefault="00D02E44" w:rsidP="00201B26">
            <w:pPr>
              <w:pStyle w:val="Prrafodelista"/>
              <w:numPr>
                <w:ilvl w:val="0"/>
                <w:numId w:val="77"/>
              </w:numPr>
              <w:spacing w:line="240" w:lineRule="auto"/>
              <w:jc w:val="both"/>
              <w:rPr>
                <w:rFonts w:ascii="Arial" w:hAnsi="Arial" w:cs="Arial"/>
                <w:sz w:val="20"/>
                <w:szCs w:val="20"/>
              </w:rPr>
            </w:pPr>
            <w:r w:rsidRPr="002A3BA8">
              <w:rPr>
                <w:rFonts w:ascii="Arial" w:hAnsi="Arial" w:cs="Arial"/>
                <w:sz w:val="20"/>
                <w:szCs w:val="20"/>
              </w:rPr>
              <w:t>Se crea y fortalece el Comité Territorial de Justicia Transicional Municipal.</w:t>
            </w:r>
          </w:p>
          <w:p w:rsidR="00D02E44" w:rsidRPr="002A3BA8" w:rsidRDefault="00D02E44" w:rsidP="00201B26">
            <w:pPr>
              <w:pStyle w:val="Prrafodelista"/>
              <w:numPr>
                <w:ilvl w:val="0"/>
                <w:numId w:val="77"/>
              </w:numPr>
              <w:spacing w:line="240" w:lineRule="auto"/>
              <w:jc w:val="both"/>
              <w:rPr>
                <w:rFonts w:ascii="Arial" w:hAnsi="Arial" w:cs="Arial"/>
                <w:sz w:val="20"/>
                <w:szCs w:val="20"/>
              </w:rPr>
            </w:pPr>
            <w:r w:rsidRPr="002A3BA8">
              <w:rPr>
                <w:rFonts w:ascii="Arial" w:hAnsi="Arial" w:cs="Arial"/>
                <w:sz w:val="20"/>
                <w:szCs w:val="20"/>
              </w:rPr>
              <w:t>Se caracteriza la población víctima que vive en el municipio de Tenjo, también se identifica su problemática.</w:t>
            </w:r>
          </w:p>
          <w:p w:rsidR="00D02E44" w:rsidRPr="002A3BA8" w:rsidRDefault="00D02E44" w:rsidP="00201B26">
            <w:pPr>
              <w:pStyle w:val="Prrafodelista"/>
              <w:numPr>
                <w:ilvl w:val="0"/>
                <w:numId w:val="77"/>
              </w:numPr>
              <w:spacing w:line="240" w:lineRule="auto"/>
              <w:jc w:val="both"/>
              <w:rPr>
                <w:rFonts w:ascii="Arial" w:hAnsi="Arial" w:cs="Arial"/>
                <w:sz w:val="20"/>
                <w:szCs w:val="20"/>
              </w:rPr>
            </w:pPr>
            <w:r w:rsidRPr="002A3BA8">
              <w:rPr>
                <w:rFonts w:ascii="Arial" w:hAnsi="Arial" w:cs="Arial"/>
                <w:sz w:val="20"/>
                <w:szCs w:val="20"/>
              </w:rPr>
              <w:t>Se logra crear un acercamiento a las víctimas de desplazamiento al poder visitarlas y conocer como viven y como logran integrarse a la dinámica social y económica del municipio.</w:t>
            </w:r>
          </w:p>
          <w:p w:rsidR="00D02E44" w:rsidRPr="002A3BA8" w:rsidRDefault="00D02E44" w:rsidP="00201B26">
            <w:pPr>
              <w:pStyle w:val="Prrafodelista"/>
              <w:numPr>
                <w:ilvl w:val="0"/>
                <w:numId w:val="77"/>
              </w:numPr>
              <w:spacing w:line="240" w:lineRule="auto"/>
              <w:jc w:val="both"/>
              <w:rPr>
                <w:rFonts w:ascii="Arial" w:hAnsi="Arial" w:cs="Arial"/>
                <w:sz w:val="20"/>
                <w:szCs w:val="20"/>
              </w:rPr>
            </w:pPr>
            <w:r w:rsidRPr="002A3BA8">
              <w:rPr>
                <w:rFonts w:ascii="Arial" w:hAnsi="Arial" w:cs="Arial"/>
                <w:sz w:val="20"/>
                <w:szCs w:val="20"/>
              </w:rPr>
              <w:t>Se participa activamente en la implementación municipal de la Política Nacional de víctimas del conflicto armado, siendo un municipio ejemplo.</w:t>
            </w:r>
          </w:p>
          <w:p w:rsidR="00D02E44" w:rsidRPr="002A3BA8" w:rsidRDefault="00D02E44" w:rsidP="00201B26">
            <w:pPr>
              <w:pStyle w:val="Prrafodelista"/>
              <w:numPr>
                <w:ilvl w:val="0"/>
                <w:numId w:val="77"/>
              </w:numPr>
              <w:spacing w:line="240" w:lineRule="auto"/>
              <w:jc w:val="both"/>
              <w:rPr>
                <w:rFonts w:ascii="Arial" w:hAnsi="Arial" w:cs="Arial"/>
                <w:sz w:val="20"/>
                <w:szCs w:val="20"/>
              </w:rPr>
            </w:pPr>
            <w:r w:rsidRPr="002A3BA8">
              <w:rPr>
                <w:rFonts w:ascii="Arial" w:hAnsi="Arial" w:cs="Arial"/>
                <w:sz w:val="20"/>
                <w:szCs w:val="20"/>
              </w:rPr>
              <w:t>Se logra incluir a las víctimas en programas y proyectos del municipio.</w:t>
            </w:r>
          </w:p>
          <w:p w:rsidR="00D02E44" w:rsidRPr="002A3BA8" w:rsidRDefault="00D02E44" w:rsidP="00201B26">
            <w:pPr>
              <w:pStyle w:val="Prrafodelista"/>
              <w:numPr>
                <w:ilvl w:val="0"/>
                <w:numId w:val="77"/>
              </w:numPr>
              <w:spacing w:line="240" w:lineRule="auto"/>
              <w:jc w:val="both"/>
              <w:rPr>
                <w:rFonts w:ascii="Arial" w:hAnsi="Arial" w:cs="Arial"/>
                <w:sz w:val="20"/>
                <w:szCs w:val="20"/>
              </w:rPr>
            </w:pPr>
            <w:r w:rsidRPr="002A3BA8">
              <w:rPr>
                <w:rFonts w:ascii="Arial" w:hAnsi="Arial" w:cs="Arial"/>
                <w:sz w:val="20"/>
                <w:szCs w:val="20"/>
              </w:rPr>
              <w:t>El Plan de Desarrollo Municipal es aprobado con un capítulo de víctimas y con un presupuesto que permite desarrollas un Plan de Acción real y efectivo para poder invertir en este sector.</w:t>
            </w:r>
          </w:p>
          <w:p w:rsidR="00D02E44" w:rsidRPr="002A3BA8" w:rsidRDefault="00D02E44" w:rsidP="00201B26">
            <w:pPr>
              <w:pStyle w:val="Prrafodelista"/>
              <w:numPr>
                <w:ilvl w:val="0"/>
                <w:numId w:val="77"/>
              </w:numPr>
              <w:spacing w:line="240" w:lineRule="auto"/>
              <w:jc w:val="both"/>
              <w:rPr>
                <w:rFonts w:ascii="Arial" w:hAnsi="Arial" w:cs="Arial"/>
                <w:sz w:val="20"/>
                <w:szCs w:val="20"/>
              </w:rPr>
            </w:pPr>
            <w:r w:rsidRPr="002A3BA8">
              <w:rPr>
                <w:rFonts w:ascii="Arial" w:hAnsi="Arial" w:cs="Arial"/>
                <w:sz w:val="20"/>
                <w:szCs w:val="20"/>
              </w:rPr>
              <w:t>Las víctimas logran ser asesoradas en materia jurídica y se pueden tramitar sus solicitudes de manera ágil y oportuna ante las autoridades municipales, departamentales y nacionales.</w:t>
            </w:r>
          </w:p>
          <w:p w:rsidR="00D02E44" w:rsidRPr="002A3BA8" w:rsidRDefault="00D02E44" w:rsidP="00201B26">
            <w:pPr>
              <w:pStyle w:val="Prrafodelista"/>
              <w:numPr>
                <w:ilvl w:val="0"/>
                <w:numId w:val="77"/>
              </w:numPr>
              <w:spacing w:line="240" w:lineRule="auto"/>
              <w:jc w:val="both"/>
              <w:rPr>
                <w:rFonts w:ascii="Arial" w:hAnsi="Arial" w:cs="Arial"/>
                <w:sz w:val="20"/>
                <w:szCs w:val="20"/>
              </w:rPr>
            </w:pPr>
            <w:r w:rsidRPr="002A3BA8">
              <w:rPr>
                <w:rFonts w:ascii="Arial" w:hAnsi="Arial" w:cs="Arial"/>
                <w:sz w:val="20"/>
                <w:szCs w:val="20"/>
              </w:rPr>
              <w:t>Se crea un diálogo efectivo entre coordinadores para poder atender y asistir a las víctimas de manera eficaz y oportuna, logrando también un seguimiento a los beneficiarios de los programas.</w:t>
            </w:r>
          </w:p>
          <w:p w:rsidR="00D02E44" w:rsidRPr="002A3BA8" w:rsidRDefault="00D02E44" w:rsidP="00201B26">
            <w:pPr>
              <w:pStyle w:val="Prrafodelista"/>
              <w:numPr>
                <w:ilvl w:val="0"/>
                <w:numId w:val="77"/>
              </w:numPr>
              <w:spacing w:line="240" w:lineRule="auto"/>
              <w:jc w:val="both"/>
              <w:rPr>
                <w:rFonts w:ascii="Arial" w:hAnsi="Arial" w:cs="Arial"/>
                <w:b/>
                <w:sz w:val="20"/>
                <w:szCs w:val="20"/>
              </w:rPr>
            </w:pPr>
            <w:r w:rsidRPr="002A3BA8">
              <w:rPr>
                <w:rFonts w:ascii="Arial" w:hAnsi="Arial" w:cs="Arial"/>
                <w:sz w:val="20"/>
                <w:szCs w:val="20"/>
              </w:rPr>
              <w:t>Se fortaleció la participación de las víctimas del conflicto armado, creando las mesas de participación municipales y la capacitación en DDHH y leyes sobre víctimas.</w:t>
            </w:r>
          </w:p>
          <w:p w:rsidR="00D02E44" w:rsidRPr="002A3BA8" w:rsidRDefault="00D02E44" w:rsidP="00201B26">
            <w:pPr>
              <w:pStyle w:val="Prrafodelista"/>
              <w:numPr>
                <w:ilvl w:val="0"/>
                <w:numId w:val="77"/>
              </w:numPr>
              <w:spacing w:line="240" w:lineRule="auto"/>
              <w:jc w:val="both"/>
              <w:rPr>
                <w:rFonts w:ascii="Arial" w:hAnsi="Arial" w:cs="Arial"/>
                <w:b/>
                <w:sz w:val="20"/>
                <w:szCs w:val="20"/>
              </w:rPr>
            </w:pPr>
            <w:r w:rsidRPr="002A3BA8">
              <w:rPr>
                <w:rFonts w:ascii="Arial" w:hAnsi="Arial" w:cs="Arial"/>
                <w:sz w:val="20"/>
                <w:szCs w:val="20"/>
              </w:rPr>
              <w:t>Se logro un acercamiento a las víctimas mediante una atención constante y permanente en los asuntos en los que requieren acompañamiento y asesoría.</w:t>
            </w:r>
          </w:p>
          <w:p w:rsidR="00D02E44" w:rsidRPr="002A3BA8" w:rsidRDefault="00D02E44" w:rsidP="00201B26">
            <w:pPr>
              <w:pStyle w:val="Prrafodelista"/>
              <w:numPr>
                <w:ilvl w:val="0"/>
                <w:numId w:val="77"/>
              </w:numPr>
              <w:spacing w:line="240" w:lineRule="auto"/>
              <w:jc w:val="both"/>
              <w:rPr>
                <w:rFonts w:ascii="Arial" w:hAnsi="Arial" w:cs="Arial"/>
                <w:b/>
                <w:sz w:val="20"/>
                <w:szCs w:val="20"/>
              </w:rPr>
            </w:pPr>
            <w:r w:rsidRPr="002A3BA8">
              <w:rPr>
                <w:rFonts w:ascii="Arial" w:hAnsi="Arial" w:cs="Arial"/>
                <w:sz w:val="20"/>
                <w:szCs w:val="20"/>
              </w:rPr>
              <w:t>Se dictan capacitaciones importantes como es el tema de derechos sexuales y reproductivos, equidad de género, violencia intrafamiliar, pautas de crianza, participación, derechos y deberes en salud, salud mental, ferias gastronómicas.</w:t>
            </w:r>
          </w:p>
          <w:p w:rsidR="00D02E44" w:rsidRPr="002A3BA8" w:rsidRDefault="00D02E44" w:rsidP="00201B26">
            <w:pPr>
              <w:pStyle w:val="Prrafodelista"/>
              <w:numPr>
                <w:ilvl w:val="0"/>
                <w:numId w:val="77"/>
              </w:numPr>
              <w:spacing w:line="240" w:lineRule="auto"/>
              <w:jc w:val="both"/>
              <w:rPr>
                <w:rFonts w:ascii="Arial" w:hAnsi="Arial" w:cs="Arial"/>
                <w:b/>
                <w:sz w:val="20"/>
                <w:szCs w:val="20"/>
              </w:rPr>
            </w:pPr>
            <w:r w:rsidRPr="002A3BA8">
              <w:rPr>
                <w:rFonts w:ascii="Arial" w:hAnsi="Arial" w:cs="Arial"/>
                <w:sz w:val="20"/>
                <w:szCs w:val="20"/>
              </w:rPr>
              <w:t xml:space="preserve">Se elaboran los Planes de Prevención y Contingencia de víctimas con </w:t>
            </w:r>
            <w:proofErr w:type="gramStart"/>
            <w:r w:rsidRPr="002A3BA8">
              <w:rPr>
                <w:rFonts w:ascii="Arial" w:hAnsi="Arial" w:cs="Arial"/>
                <w:sz w:val="20"/>
                <w:szCs w:val="20"/>
              </w:rPr>
              <w:t>las participación</w:t>
            </w:r>
            <w:proofErr w:type="gramEnd"/>
            <w:r w:rsidRPr="002A3BA8">
              <w:rPr>
                <w:rFonts w:ascii="Arial" w:hAnsi="Arial" w:cs="Arial"/>
                <w:sz w:val="20"/>
                <w:szCs w:val="20"/>
              </w:rPr>
              <w:t xml:space="preserve"> activa de las mismas.</w:t>
            </w:r>
          </w:p>
          <w:p w:rsidR="00D02E44" w:rsidRPr="002A3BA8" w:rsidRDefault="00D02E44" w:rsidP="00201B26">
            <w:pPr>
              <w:pStyle w:val="Prrafodelista"/>
              <w:numPr>
                <w:ilvl w:val="0"/>
                <w:numId w:val="77"/>
              </w:numPr>
              <w:spacing w:line="240" w:lineRule="auto"/>
              <w:jc w:val="both"/>
              <w:rPr>
                <w:rFonts w:ascii="Arial" w:hAnsi="Arial" w:cs="Arial"/>
                <w:sz w:val="20"/>
                <w:szCs w:val="20"/>
              </w:rPr>
            </w:pPr>
            <w:r w:rsidRPr="002A3BA8">
              <w:rPr>
                <w:rFonts w:ascii="Arial" w:hAnsi="Arial" w:cs="Arial"/>
                <w:sz w:val="20"/>
                <w:szCs w:val="20"/>
              </w:rPr>
              <w:t>Se logra el fortalecimiento de las víctimas creando organizaciones sólidas.</w:t>
            </w:r>
          </w:p>
          <w:p w:rsidR="00D02E44" w:rsidRPr="002A3BA8" w:rsidRDefault="00D02E44" w:rsidP="00201B26">
            <w:pPr>
              <w:pStyle w:val="Prrafodelista"/>
              <w:numPr>
                <w:ilvl w:val="0"/>
                <w:numId w:val="77"/>
              </w:numPr>
              <w:spacing w:line="240" w:lineRule="auto"/>
              <w:jc w:val="both"/>
              <w:rPr>
                <w:rFonts w:ascii="Arial" w:hAnsi="Arial" w:cs="Arial"/>
                <w:sz w:val="20"/>
                <w:szCs w:val="20"/>
              </w:rPr>
            </w:pPr>
            <w:r w:rsidRPr="002A3BA8">
              <w:rPr>
                <w:rFonts w:ascii="Arial" w:hAnsi="Arial" w:cs="Arial"/>
                <w:sz w:val="20"/>
                <w:szCs w:val="20"/>
              </w:rPr>
              <w:t>Se logra crear rutas de atención y remisión a programas ofrecidos por el municipio.</w:t>
            </w:r>
          </w:p>
          <w:p w:rsidR="00D02E44" w:rsidRPr="002A3BA8" w:rsidRDefault="00D02E44" w:rsidP="00201B26">
            <w:pPr>
              <w:pStyle w:val="Prrafodelista"/>
              <w:numPr>
                <w:ilvl w:val="0"/>
                <w:numId w:val="77"/>
              </w:numPr>
              <w:spacing w:line="240" w:lineRule="auto"/>
              <w:jc w:val="both"/>
              <w:rPr>
                <w:rFonts w:ascii="Arial" w:hAnsi="Arial" w:cs="Arial"/>
                <w:sz w:val="20"/>
                <w:szCs w:val="20"/>
              </w:rPr>
            </w:pPr>
            <w:r w:rsidRPr="002A3BA8">
              <w:rPr>
                <w:rFonts w:ascii="Arial" w:hAnsi="Arial" w:cs="Arial"/>
                <w:sz w:val="20"/>
                <w:szCs w:val="20"/>
              </w:rPr>
              <w:t xml:space="preserve">Se coordina la creación del Plan de Acción Municipal de víctimas del conflicto armado.  </w:t>
            </w:r>
          </w:p>
          <w:p w:rsidR="00D02E44" w:rsidRPr="002A3BA8" w:rsidRDefault="00D02E44" w:rsidP="00201B26">
            <w:pPr>
              <w:pStyle w:val="Prrafodelista"/>
              <w:numPr>
                <w:ilvl w:val="0"/>
                <w:numId w:val="77"/>
              </w:numPr>
              <w:spacing w:line="240" w:lineRule="auto"/>
              <w:jc w:val="both"/>
              <w:rPr>
                <w:rFonts w:ascii="Arial" w:hAnsi="Arial" w:cs="Arial"/>
                <w:sz w:val="20"/>
                <w:szCs w:val="20"/>
              </w:rPr>
            </w:pPr>
            <w:r w:rsidRPr="002A3BA8">
              <w:rPr>
                <w:rFonts w:ascii="Arial" w:hAnsi="Arial" w:cs="Arial"/>
                <w:sz w:val="20"/>
                <w:szCs w:val="20"/>
              </w:rPr>
              <w:t>Se fortalece la información entre entidades municipales en cuanto a la atención de las víctimas del conflicto armado se refiere.</w:t>
            </w:r>
          </w:p>
          <w:p w:rsidR="00D02E44" w:rsidRPr="002A3BA8" w:rsidRDefault="00D02E44" w:rsidP="00201B26">
            <w:pPr>
              <w:pStyle w:val="Prrafodelista"/>
              <w:numPr>
                <w:ilvl w:val="0"/>
                <w:numId w:val="77"/>
              </w:numPr>
              <w:spacing w:line="240" w:lineRule="auto"/>
              <w:jc w:val="both"/>
              <w:rPr>
                <w:rFonts w:ascii="Arial" w:hAnsi="Arial" w:cs="Arial"/>
                <w:sz w:val="20"/>
                <w:szCs w:val="20"/>
              </w:rPr>
            </w:pPr>
            <w:r w:rsidRPr="002A3BA8">
              <w:rPr>
                <w:rFonts w:ascii="Arial" w:hAnsi="Arial" w:cs="Arial"/>
                <w:sz w:val="20"/>
                <w:szCs w:val="20"/>
              </w:rPr>
              <w:t>Se capacita a los funcionarios sobre los Derechos Humanos de las víctimas de conflicto armado generando conciencia para atenderlos, socorrerlos e incluirlos en programas.</w:t>
            </w:r>
          </w:p>
          <w:p w:rsidR="00D02E44" w:rsidRPr="002A3BA8" w:rsidRDefault="00D02E44" w:rsidP="00201B26">
            <w:pPr>
              <w:pStyle w:val="Prrafodelista"/>
              <w:numPr>
                <w:ilvl w:val="0"/>
                <w:numId w:val="77"/>
              </w:numPr>
              <w:spacing w:line="240" w:lineRule="auto"/>
              <w:jc w:val="both"/>
              <w:rPr>
                <w:rFonts w:ascii="Arial" w:hAnsi="Arial" w:cs="Arial"/>
                <w:sz w:val="20"/>
                <w:szCs w:val="20"/>
              </w:rPr>
            </w:pPr>
            <w:r w:rsidRPr="002A3BA8">
              <w:rPr>
                <w:rFonts w:ascii="Arial" w:hAnsi="Arial" w:cs="Arial"/>
                <w:sz w:val="20"/>
                <w:szCs w:val="20"/>
              </w:rPr>
              <w:t xml:space="preserve">Se fortalece el diálogo </w:t>
            </w:r>
            <w:proofErr w:type="gramStart"/>
            <w:r w:rsidRPr="002A3BA8">
              <w:rPr>
                <w:rFonts w:ascii="Arial" w:hAnsi="Arial" w:cs="Arial"/>
                <w:sz w:val="20"/>
                <w:szCs w:val="20"/>
              </w:rPr>
              <w:t xml:space="preserve">entre la víctimas del conflicto armado </w:t>
            </w:r>
            <w:proofErr w:type="gramEnd"/>
            <w:r w:rsidRPr="002A3BA8">
              <w:rPr>
                <w:rFonts w:ascii="Arial" w:hAnsi="Arial" w:cs="Arial"/>
                <w:sz w:val="20"/>
                <w:szCs w:val="20"/>
              </w:rPr>
              <w:t xml:space="preserve"> y la institucionalidad municipal.</w:t>
            </w:r>
          </w:p>
          <w:p w:rsidR="00D02E44" w:rsidRPr="002A3BA8" w:rsidRDefault="00D02E44" w:rsidP="00201B26">
            <w:pPr>
              <w:pStyle w:val="Prrafodelista"/>
              <w:numPr>
                <w:ilvl w:val="0"/>
                <w:numId w:val="77"/>
              </w:numPr>
              <w:spacing w:line="240" w:lineRule="auto"/>
              <w:jc w:val="both"/>
              <w:rPr>
                <w:rFonts w:ascii="Arial" w:hAnsi="Arial" w:cs="Arial"/>
                <w:sz w:val="20"/>
                <w:szCs w:val="20"/>
              </w:rPr>
            </w:pPr>
            <w:r w:rsidRPr="002A3BA8">
              <w:rPr>
                <w:rFonts w:ascii="Arial" w:hAnsi="Arial" w:cs="Arial"/>
                <w:sz w:val="20"/>
                <w:szCs w:val="20"/>
              </w:rPr>
              <w:t>Se promueve y fortalece la multiculturalidad del municipio mediante la promoción de la comunidad Misak Misak.</w:t>
            </w:r>
          </w:p>
          <w:p w:rsidR="00D02E44" w:rsidRPr="002A3BA8" w:rsidRDefault="00D02E44" w:rsidP="00201B26">
            <w:pPr>
              <w:pStyle w:val="Prrafodelista"/>
              <w:numPr>
                <w:ilvl w:val="0"/>
                <w:numId w:val="77"/>
              </w:numPr>
              <w:spacing w:line="240" w:lineRule="auto"/>
              <w:jc w:val="both"/>
              <w:rPr>
                <w:rFonts w:ascii="Arial" w:hAnsi="Arial" w:cs="Arial"/>
                <w:sz w:val="20"/>
                <w:szCs w:val="20"/>
              </w:rPr>
            </w:pPr>
            <w:r w:rsidRPr="002A3BA8">
              <w:rPr>
                <w:rFonts w:ascii="Arial" w:hAnsi="Arial" w:cs="Arial"/>
                <w:sz w:val="20"/>
                <w:szCs w:val="20"/>
              </w:rPr>
              <w:t>Se establece un diálogo real con la comunidad misak misak para poder conocer de sus costumbres y cultura.</w:t>
            </w:r>
          </w:p>
          <w:p w:rsidR="00D02E44" w:rsidRPr="002A3BA8" w:rsidRDefault="00D02E44" w:rsidP="00E762FC">
            <w:pPr>
              <w:pStyle w:val="Ttulo1"/>
              <w:spacing w:before="0" w:line="240" w:lineRule="auto"/>
              <w:jc w:val="both"/>
              <w:rPr>
                <w:rFonts w:ascii="Arial" w:eastAsia="Times New Roman" w:hAnsi="Arial" w:cs="Arial"/>
                <w:b w:val="0"/>
                <w:bCs w:val="0"/>
                <w:color w:val="auto"/>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tc>
      </w:tr>
    </w:tbl>
    <w:p w:rsidR="00D02E44" w:rsidRPr="002A3BA8" w:rsidRDefault="00D02E44" w:rsidP="00E762FC">
      <w:pPr>
        <w:spacing w:line="240" w:lineRule="auto"/>
        <w:rPr>
          <w:rFonts w:ascii="Arial" w:hAnsi="Arial" w:cs="Arial"/>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500"/>
      </w:tblGrid>
      <w:tr w:rsidR="00D02E44" w:rsidRPr="002A3BA8" w:rsidTr="003F7EE4">
        <w:tc>
          <w:tcPr>
            <w:tcW w:w="9500" w:type="dxa"/>
            <w:shd w:val="clear" w:color="auto" w:fill="D9D9D9"/>
          </w:tcPr>
          <w:p w:rsidR="00D02E44" w:rsidRPr="002A3BA8" w:rsidRDefault="00D02E44" w:rsidP="00E762FC">
            <w:pPr>
              <w:pStyle w:val="Ttulo1"/>
              <w:spacing w:before="0" w:line="240" w:lineRule="auto"/>
              <w:jc w:val="center"/>
              <w:rPr>
                <w:rFonts w:ascii="Arial" w:eastAsia="Times New Roman" w:hAnsi="Arial" w:cs="Arial"/>
                <w:bCs w:val="0"/>
                <w:color w:val="auto"/>
                <w:sz w:val="20"/>
                <w:szCs w:val="20"/>
              </w:rPr>
            </w:pPr>
            <w:r w:rsidRPr="002A3BA8">
              <w:rPr>
                <w:rFonts w:ascii="Arial" w:eastAsia="Times New Roman" w:hAnsi="Arial" w:cs="Arial"/>
                <w:bCs w:val="0"/>
                <w:color w:val="auto"/>
                <w:sz w:val="20"/>
                <w:szCs w:val="20"/>
              </w:rPr>
              <w:t>Anexos</w:t>
            </w:r>
          </w:p>
          <w:p w:rsidR="00D02E44" w:rsidRPr="002A3BA8" w:rsidRDefault="00D02E44" w:rsidP="00E762FC">
            <w:pPr>
              <w:pStyle w:val="Ttulo1"/>
              <w:spacing w:before="0" w:line="240" w:lineRule="auto"/>
              <w:jc w:val="center"/>
              <w:rPr>
                <w:rFonts w:ascii="Arial" w:eastAsia="Times New Roman" w:hAnsi="Arial" w:cs="Arial"/>
                <w:b w:val="0"/>
                <w:bCs w:val="0"/>
                <w:color w:val="auto"/>
                <w:sz w:val="20"/>
                <w:szCs w:val="20"/>
              </w:rPr>
            </w:pPr>
            <w:r w:rsidRPr="002A3BA8">
              <w:rPr>
                <w:rFonts w:ascii="Arial" w:eastAsia="Times New Roman" w:hAnsi="Arial" w:cs="Arial"/>
                <w:b w:val="0"/>
                <w:bCs w:val="0"/>
                <w:color w:val="auto"/>
                <w:sz w:val="20"/>
                <w:szCs w:val="20"/>
              </w:rPr>
              <w:t>(Relacione las estadísticas, mapas, gráficos y conceptos que soporten lo dicho en los aportes anteriores</w:t>
            </w:r>
          </w:p>
        </w:tc>
      </w:tr>
    </w:tbl>
    <w:p w:rsidR="00D02E44" w:rsidRPr="002A3BA8" w:rsidRDefault="00D02E44" w:rsidP="00E762FC">
      <w:pPr>
        <w:spacing w:line="240" w:lineRule="auto"/>
        <w:rPr>
          <w:rFonts w:ascii="Arial" w:hAnsi="Arial" w:cs="Arial"/>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121"/>
        <w:gridCol w:w="427"/>
        <w:gridCol w:w="3957"/>
        <w:gridCol w:w="71"/>
      </w:tblGrid>
      <w:tr w:rsidR="00D02E44" w:rsidRPr="002A3BA8" w:rsidTr="003F7EE4">
        <w:tc>
          <w:tcPr>
            <w:tcW w:w="9576" w:type="dxa"/>
            <w:gridSpan w:val="4"/>
            <w:shd w:val="clear" w:color="auto" w:fill="D9D9D9"/>
          </w:tcPr>
          <w:p w:rsidR="00D02E44" w:rsidRPr="002A3BA8" w:rsidRDefault="00D02E44" w:rsidP="00E762FC">
            <w:pPr>
              <w:pStyle w:val="Ttulo1"/>
              <w:spacing w:before="0" w:line="240" w:lineRule="auto"/>
              <w:jc w:val="center"/>
              <w:rPr>
                <w:rFonts w:ascii="Arial" w:hAnsi="Arial" w:cs="Arial"/>
                <w:bCs w:val="0"/>
                <w:color w:val="auto"/>
                <w:sz w:val="20"/>
                <w:szCs w:val="20"/>
              </w:rPr>
            </w:pPr>
            <w:r w:rsidRPr="002A3BA8">
              <w:rPr>
                <w:rFonts w:ascii="Arial" w:hAnsi="Arial" w:cs="Arial"/>
                <w:bCs w:val="0"/>
                <w:color w:val="auto"/>
                <w:sz w:val="20"/>
                <w:szCs w:val="20"/>
              </w:rPr>
              <w:t>Datos Generales</w:t>
            </w:r>
          </w:p>
        </w:tc>
      </w:tr>
      <w:tr w:rsidR="00D02E44" w:rsidRPr="002A3BA8" w:rsidTr="003F7EE4">
        <w:tc>
          <w:tcPr>
            <w:tcW w:w="5218" w:type="dxa"/>
            <w:gridSpan w:val="2"/>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color w:val="auto"/>
                <w:sz w:val="20"/>
                <w:szCs w:val="20"/>
              </w:rPr>
              <w:t xml:space="preserve">Nombre del funcionario responsable </w:t>
            </w:r>
          </w:p>
        </w:tc>
        <w:tc>
          <w:tcPr>
            <w:tcW w:w="4358" w:type="dxa"/>
            <w:gridSpan w:val="2"/>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Numael Augusto González Salguero.</w:t>
            </w:r>
          </w:p>
        </w:tc>
      </w:tr>
      <w:tr w:rsidR="00D02E44" w:rsidRPr="002A3BA8" w:rsidTr="003F7EE4">
        <w:tc>
          <w:tcPr>
            <w:tcW w:w="5218" w:type="dxa"/>
            <w:gridSpan w:val="2"/>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Cargo</w:t>
            </w:r>
          </w:p>
        </w:tc>
        <w:tc>
          <w:tcPr>
            <w:tcW w:w="4358" w:type="dxa"/>
            <w:gridSpan w:val="2"/>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Coordinador Programa Familias en Acción y Red Unidos</w:t>
            </w:r>
          </w:p>
        </w:tc>
      </w:tr>
      <w:tr w:rsidR="00D02E44" w:rsidRPr="002A3BA8" w:rsidTr="003F7EE4">
        <w:tc>
          <w:tcPr>
            <w:tcW w:w="5218" w:type="dxa"/>
            <w:gridSpan w:val="2"/>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Dependencia</w:t>
            </w:r>
          </w:p>
        </w:tc>
        <w:tc>
          <w:tcPr>
            <w:tcW w:w="4358" w:type="dxa"/>
            <w:gridSpan w:val="2"/>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Secretaria de Protección Social</w:t>
            </w:r>
          </w:p>
        </w:tc>
      </w:tr>
      <w:tr w:rsidR="00D02E44" w:rsidRPr="002A3BA8" w:rsidTr="003F7EE4">
        <w:tc>
          <w:tcPr>
            <w:tcW w:w="5218" w:type="dxa"/>
            <w:gridSpan w:val="2"/>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Ciudad y fecha</w:t>
            </w:r>
          </w:p>
        </w:tc>
        <w:tc>
          <w:tcPr>
            <w:tcW w:w="4358" w:type="dxa"/>
            <w:gridSpan w:val="2"/>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Diciembre de 2012</w:t>
            </w:r>
          </w:p>
        </w:tc>
      </w:tr>
      <w:tr w:rsidR="00D02E44" w:rsidRPr="002A3BA8" w:rsidTr="003F7EE4">
        <w:tc>
          <w:tcPr>
            <w:tcW w:w="5218" w:type="dxa"/>
            <w:gridSpan w:val="2"/>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Período de rendición de cuenta</w:t>
            </w:r>
          </w:p>
        </w:tc>
        <w:tc>
          <w:tcPr>
            <w:tcW w:w="4358" w:type="dxa"/>
            <w:gridSpan w:val="2"/>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Enero 1 – Diciembre 31 de 2012</w:t>
            </w:r>
          </w:p>
        </w:tc>
      </w:tr>
      <w:tr w:rsidR="00D02E44" w:rsidRPr="002A3BA8" w:rsidTr="003F7EE4">
        <w:tc>
          <w:tcPr>
            <w:tcW w:w="9576" w:type="dxa"/>
            <w:gridSpan w:val="4"/>
            <w:shd w:val="clear" w:color="auto" w:fill="D9D9D9"/>
          </w:tcPr>
          <w:p w:rsidR="00D02E44" w:rsidRPr="002A3BA8" w:rsidRDefault="00D02E44" w:rsidP="00E762FC">
            <w:pPr>
              <w:pStyle w:val="Ttulo1"/>
              <w:spacing w:before="0" w:line="240" w:lineRule="auto"/>
              <w:jc w:val="center"/>
              <w:rPr>
                <w:rFonts w:ascii="Arial" w:hAnsi="Arial" w:cs="Arial"/>
                <w:bCs w:val="0"/>
                <w:color w:val="auto"/>
                <w:sz w:val="20"/>
                <w:szCs w:val="20"/>
              </w:rPr>
            </w:pPr>
            <w:r w:rsidRPr="002A3BA8">
              <w:rPr>
                <w:rFonts w:ascii="Arial" w:hAnsi="Arial" w:cs="Arial"/>
                <w:bCs w:val="0"/>
                <w:color w:val="auto"/>
                <w:sz w:val="20"/>
                <w:szCs w:val="20"/>
              </w:rPr>
              <w:t xml:space="preserve">Introducción </w:t>
            </w:r>
          </w:p>
          <w:p w:rsidR="00D02E44" w:rsidRPr="002A3BA8" w:rsidRDefault="00D02E44" w:rsidP="00E762FC">
            <w:pPr>
              <w:pStyle w:val="Ttulo1"/>
              <w:spacing w:before="0" w:line="240" w:lineRule="auto"/>
              <w:jc w:val="center"/>
              <w:rPr>
                <w:rFonts w:ascii="Arial" w:hAnsi="Arial" w:cs="Arial"/>
                <w:b w:val="0"/>
                <w:bCs w:val="0"/>
                <w:color w:val="auto"/>
                <w:sz w:val="20"/>
                <w:szCs w:val="20"/>
              </w:rPr>
            </w:pPr>
            <w:r w:rsidRPr="002A3BA8">
              <w:rPr>
                <w:rFonts w:ascii="Arial" w:hAnsi="Arial" w:cs="Arial"/>
                <w:b w:val="0"/>
                <w:bCs w:val="0"/>
                <w:color w:val="auto"/>
                <w:sz w:val="20"/>
                <w:szCs w:val="20"/>
              </w:rPr>
              <w:t>(Señale de forma descriptiva los principales logros y dificultades de la dependencia a su cargo)</w:t>
            </w:r>
          </w:p>
        </w:tc>
      </w:tr>
      <w:tr w:rsidR="00D02E44" w:rsidRPr="002A3BA8" w:rsidTr="003F7EE4">
        <w:tc>
          <w:tcPr>
            <w:tcW w:w="9576" w:type="dxa"/>
            <w:gridSpan w:val="4"/>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LOGROS:</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Atención adecuada (buen trato al público, información concisa), a los usuarios de los programas Familias en acción y Red Unidos.</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Jornadas organizadas para el incentivo  al ahorro, contando con entidades financieras como: Fondo Nacional del Ahorro, Finamerica, Banco Agrario, Cooptenjo y empresas privadas como CEMEX.</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Acompañamiento e identificación de situaciones comunitarias, familiares y personales para lograr objetivos específicos y la superación de la pobreza.</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Mejorar las condiciones de vida de las familias en situación de pobreza extrema, alcanzando los mínimos requeridos para superar dicha situación, mediante la garantía de su acceso a la oferta de programas y servicios sociales que apunten al cumplimiento de los Logros Básicos Familiares en el marco de la Red UNIDOS</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Participación en los concejos de política social del municipio.</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Lograr que 25 hombres pertenecientes a la Red Unidos entre los 18 y 50 años obtengan su libreta militar</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Generación de capacidades laborales a la población fomentando la implementación de cursos básicos en Repostería, Belleza, pintura automotriz y carrocería automotriz, sistemas y contabilidad.</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Una jornada de  nutrición para niños menores de 7 años del programa Familias en Acción y Red Unidos.</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Lograr que personas de la Red Unidos y del programa Familias en acción participe en los espacios de aprovechamiento del tiempo libre abiertos dentro del municipio.</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Priorización  de la población de adultos mayores de la Red Unidos en los programas de adulto mayor del municipio.</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Priorización  de la población de discapacitada de la Red Unidos en los programas de discapacidad  del municipio.</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Priorización  de la población menor de 5 años de la Red Unidos en los programas de primera infancia del municipio.</w:t>
            </w:r>
          </w:p>
          <w:p w:rsidR="00D02E44" w:rsidRPr="002A3BA8" w:rsidRDefault="00D02E44" w:rsidP="00E762FC">
            <w:pPr>
              <w:pStyle w:val="Prrafodelista"/>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DIFICULTADES:</w:t>
            </w:r>
          </w:p>
          <w:p w:rsidR="00D02E44" w:rsidRPr="002A3BA8" w:rsidRDefault="00D02E44" w:rsidP="00E762FC">
            <w:pPr>
              <w:spacing w:after="0" w:line="240" w:lineRule="auto"/>
              <w:rPr>
                <w:rFonts w:ascii="Arial" w:hAnsi="Arial" w:cs="Arial"/>
                <w:sz w:val="20"/>
                <w:szCs w:val="20"/>
              </w:rPr>
            </w:pP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Falta de acceso  a integrantes de la estrategia Red Unidos a programas sociales del municipio</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Falta de compromisos  de corresponsabilidad de las familias del programa Familias en Acción y Red Unidos.</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No se ha destinado recursos específicos para jornadas especiales que se han realizado.</w:t>
            </w: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576" w:type="dxa"/>
            <w:gridSpan w:val="4"/>
            <w:shd w:val="clear" w:color="auto" w:fill="D9D9D9"/>
          </w:tcPr>
          <w:p w:rsidR="00D02E44" w:rsidRPr="002A3BA8" w:rsidRDefault="00D02E44" w:rsidP="00E762FC">
            <w:pPr>
              <w:pStyle w:val="Ttulo1"/>
              <w:spacing w:before="0" w:line="240" w:lineRule="auto"/>
              <w:jc w:val="center"/>
              <w:rPr>
                <w:rFonts w:ascii="Arial" w:hAnsi="Arial" w:cs="Arial"/>
                <w:bCs w:val="0"/>
                <w:color w:val="auto"/>
                <w:sz w:val="20"/>
                <w:szCs w:val="20"/>
              </w:rPr>
            </w:pPr>
            <w:r w:rsidRPr="002A3BA8">
              <w:rPr>
                <w:rFonts w:ascii="Arial" w:hAnsi="Arial" w:cs="Arial"/>
                <w:bCs w:val="0"/>
                <w:color w:val="auto"/>
                <w:sz w:val="20"/>
                <w:szCs w:val="20"/>
              </w:rPr>
              <w:t>Diagnóstico inicial</w:t>
            </w:r>
          </w:p>
          <w:p w:rsidR="00D02E44" w:rsidRPr="002A3BA8" w:rsidRDefault="00D02E44" w:rsidP="00E762FC">
            <w:pPr>
              <w:pStyle w:val="Ttulo1"/>
              <w:spacing w:before="0" w:line="240" w:lineRule="auto"/>
              <w:jc w:val="center"/>
              <w:rPr>
                <w:rFonts w:ascii="Arial" w:hAnsi="Arial" w:cs="Arial"/>
                <w:b w:val="0"/>
                <w:bCs w:val="0"/>
                <w:color w:val="auto"/>
                <w:sz w:val="20"/>
                <w:szCs w:val="20"/>
              </w:rPr>
            </w:pPr>
            <w:r w:rsidRPr="002A3BA8">
              <w:rPr>
                <w:rFonts w:ascii="Arial" w:hAnsi="Arial" w:cs="Arial"/>
                <w:b w:val="0"/>
                <w:bCs w:val="0"/>
                <w:color w:val="auto"/>
                <w:sz w:val="20"/>
                <w:szCs w:val="20"/>
              </w:rPr>
              <w:t>(Describa de forma breve cómo encontró la dependencia a su cargo y las acciones que se plantearon para resolver esa situación)</w:t>
            </w:r>
          </w:p>
        </w:tc>
      </w:tr>
      <w:tr w:rsidR="00D02E44" w:rsidRPr="002A3BA8" w:rsidTr="003F7EE4">
        <w:tc>
          <w:tcPr>
            <w:tcW w:w="9576" w:type="dxa"/>
            <w:gridSpan w:val="4"/>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La mayor queja de la población beneficiaria en el programa Familias en Acción en la pasada administración fue la mala atención y recepción de la información para la verificación de compromisos. La falta de articulación de los programas sociales del municipio con la estrategia Red Unidos. La falta de empatía entre los cogestores sociales  y la anterior delegada municipal.</w:t>
            </w: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Se mejora en todo sentido la atención al público y recepción de información, creando campañas de difusión  sobre actividades de los programas para que lleguen de forma precisa a todos los interesados como: Entrega y fijación de volantes informativos en lugares estratégicos, anuncios en la emisora local, llamadas telefónicas a usuarios, perifoneo rural y urbano. Se realizan reuniones periódicas con los cogestores sociales, acompañamiento en jornadas  de visitas propuestas a las familias de la Red Unidos y la gestión como delegado  para la articulación con las ofertas existentes en el municipio.</w:t>
            </w: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576" w:type="dxa"/>
            <w:gridSpan w:val="4"/>
            <w:shd w:val="clear" w:color="auto" w:fill="D9D9D9"/>
          </w:tcPr>
          <w:p w:rsidR="00D02E44" w:rsidRPr="002A3BA8" w:rsidRDefault="00D02E44" w:rsidP="00E762FC">
            <w:pPr>
              <w:pStyle w:val="Ttulo1"/>
              <w:spacing w:before="0" w:line="240" w:lineRule="auto"/>
              <w:jc w:val="center"/>
              <w:rPr>
                <w:rFonts w:ascii="Arial" w:hAnsi="Arial" w:cs="Arial"/>
                <w:bCs w:val="0"/>
                <w:i/>
                <w:color w:val="auto"/>
                <w:sz w:val="20"/>
                <w:szCs w:val="20"/>
              </w:rPr>
            </w:pPr>
            <w:r w:rsidRPr="002A3BA8">
              <w:rPr>
                <w:rFonts w:ascii="Arial" w:hAnsi="Arial" w:cs="Arial"/>
                <w:bCs w:val="0"/>
                <w:i/>
                <w:color w:val="auto"/>
                <w:sz w:val="20"/>
                <w:szCs w:val="20"/>
              </w:rPr>
              <w:t>Cumplimiento de compromisos y metas de gobierno</w:t>
            </w:r>
          </w:p>
          <w:p w:rsidR="00D02E44" w:rsidRPr="002A3BA8" w:rsidRDefault="00D02E44" w:rsidP="00E762FC">
            <w:pPr>
              <w:pStyle w:val="Ttulo1"/>
              <w:spacing w:before="0" w:line="240" w:lineRule="auto"/>
              <w:jc w:val="center"/>
              <w:rPr>
                <w:rFonts w:ascii="Arial" w:hAnsi="Arial" w:cs="Arial"/>
                <w:b w:val="0"/>
                <w:bCs w:val="0"/>
                <w:i/>
                <w:color w:val="auto"/>
                <w:sz w:val="20"/>
                <w:szCs w:val="20"/>
              </w:rPr>
            </w:pPr>
            <w:r w:rsidRPr="002A3BA8">
              <w:rPr>
                <w:rFonts w:ascii="Arial" w:hAnsi="Arial" w:cs="Arial"/>
                <w:b w:val="0"/>
                <w:bCs w:val="0"/>
                <w:i/>
                <w:color w:val="auto"/>
                <w:sz w:val="20"/>
                <w:szCs w:val="20"/>
              </w:rPr>
              <w:t>(Describa los compromisos del programa de gobierno que la dependencia ha cumplido y las metas del plan de desarrollo que a la fecha se han logrado o han tenido un avance importante. En cada caso señale la meta, el logro obtenido, las actividades desarrolladas, los recursos financieros invertidos y las acciones que están pendientes de ejecutar. Organice la información de acuerdo con los programas y subprogramas del plan de desarrollo)</w:t>
            </w:r>
          </w:p>
        </w:tc>
      </w:tr>
      <w:tr w:rsidR="00D02E44" w:rsidRPr="002A3BA8" w:rsidTr="003F7EE4">
        <w:tc>
          <w:tcPr>
            <w:tcW w:w="9576" w:type="dxa"/>
            <w:gridSpan w:val="4"/>
          </w:tcPr>
          <w:p w:rsidR="00D02E44" w:rsidRPr="002A3BA8" w:rsidRDefault="00D02E44" w:rsidP="00E762FC">
            <w:pPr>
              <w:spacing w:after="0" w:line="240" w:lineRule="auto"/>
              <w:rPr>
                <w:rFonts w:ascii="Arial" w:hAnsi="Arial" w:cs="Arial"/>
                <w:sz w:val="20"/>
                <w:szCs w:val="20"/>
              </w:rPr>
            </w:pPr>
          </w:p>
          <w:tbl>
            <w:tblPr>
              <w:tblW w:w="148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53"/>
              <w:gridCol w:w="1852"/>
              <w:gridCol w:w="1973"/>
              <w:gridCol w:w="1849"/>
              <w:gridCol w:w="1826"/>
              <w:gridCol w:w="1826"/>
              <w:gridCol w:w="1826"/>
              <w:gridCol w:w="1826"/>
            </w:tblGrid>
            <w:tr w:rsidR="00D02E44" w:rsidRPr="002A3BA8" w:rsidTr="003F7EE4">
              <w:trPr>
                <w:gridAfter w:val="3"/>
                <w:wAfter w:w="5562" w:type="dxa"/>
              </w:trPr>
              <w:tc>
                <w:tcPr>
                  <w:tcW w:w="1853" w:type="dxa"/>
                </w:tcPr>
                <w:p w:rsidR="00D02E44" w:rsidRPr="002A3BA8" w:rsidRDefault="00D02E44" w:rsidP="00E762FC">
                  <w:pPr>
                    <w:keepNext/>
                    <w:keepLines/>
                    <w:spacing w:after="0" w:line="240" w:lineRule="auto"/>
                    <w:jc w:val="center"/>
                    <w:outlineLvl w:val="0"/>
                    <w:rPr>
                      <w:rFonts w:ascii="Arial" w:eastAsia="Times New Roman" w:hAnsi="Arial" w:cs="Arial"/>
                      <w:sz w:val="20"/>
                      <w:szCs w:val="20"/>
                    </w:rPr>
                  </w:pPr>
                  <w:r w:rsidRPr="002A3BA8">
                    <w:rPr>
                      <w:rFonts w:ascii="Arial" w:eastAsia="Times New Roman" w:hAnsi="Arial" w:cs="Arial"/>
                      <w:sz w:val="20"/>
                      <w:szCs w:val="20"/>
                    </w:rPr>
                    <w:t>Programa 7: Tenjo sin  pobreza extrema</w:t>
                  </w:r>
                </w:p>
              </w:tc>
              <w:tc>
                <w:tcPr>
                  <w:tcW w:w="1854" w:type="dxa"/>
                </w:tcPr>
                <w:p w:rsidR="00D02E44" w:rsidRPr="002A3BA8" w:rsidRDefault="00D02E44" w:rsidP="00E762FC">
                  <w:pPr>
                    <w:keepNext/>
                    <w:keepLines/>
                    <w:spacing w:after="0" w:line="240" w:lineRule="auto"/>
                    <w:jc w:val="center"/>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center"/>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center"/>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center"/>
                    <w:outlineLvl w:val="0"/>
                    <w:rPr>
                      <w:rFonts w:ascii="Arial" w:eastAsia="Times New Roman" w:hAnsi="Arial" w:cs="Arial"/>
                      <w:sz w:val="20"/>
                      <w:szCs w:val="20"/>
                    </w:rPr>
                  </w:pPr>
                </w:p>
              </w:tc>
            </w:tr>
            <w:tr w:rsidR="00D02E44" w:rsidRPr="002A3BA8" w:rsidTr="003F7EE4">
              <w:trPr>
                <w:gridAfter w:val="3"/>
                <w:wAfter w:w="5562" w:type="dxa"/>
              </w:trPr>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META</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LOGRO OBTENIDO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ACTIVIDADES DESARROLLADAS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RECURSOS FINANCIEROS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rPr>
                <w:gridAfter w:val="3"/>
                <w:wAfter w:w="5562" w:type="dxa"/>
              </w:trPr>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Elaborar el plan sectorial para la superación de la pobreza extrema en el municipio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Esta en elaboración con base en la agenda para la superación de la pobreza extrema 2012-2015</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Con base al plan de desarrollo municipal se esta formulando las diferentes actividades a desarrollar y se esta obteniendo la estadística complementaria para la elaboración del plan sectorial.</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Gestión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rPr>
                <w:gridAfter w:val="3"/>
                <w:wAfter w:w="5562" w:type="dxa"/>
              </w:trPr>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Lograr que el 100% de las familias en pobreza extrema tengan sus documentos de identidad.</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roofErr w:type="gramStart"/>
                  <w:r w:rsidRPr="002A3BA8">
                    <w:rPr>
                      <w:rFonts w:ascii="Arial" w:eastAsia="Times New Roman" w:hAnsi="Arial" w:cs="Arial"/>
                      <w:sz w:val="20"/>
                      <w:szCs w:val="20"/>
                    </w:rPr>
                    <w:t>El</w:t>
                  </w:r>
                  <w:proofErr w:type="gramEnd"/>
                  <w:r w:rsidRPr="002A3BA8">
                    <w:rPr>
                      <w:rFonts w:ascii="Arial" w:eastAsia="Times New Roman" w:hAnsi="Arial" w:cs="Arial"/>
                      <w:sz w:val="20"/>
                      <w:szCs w:val="20"/>
                    </w:rPr>
                    <w:t xml:space="preserve"> 96% de las familias de red unidos tienen sus documentos de identidad.</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Mediante el acompañamiento familiar por los cogestores sociales se hace la identificación de las personas que no tienen su documento de identidad al día.</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gestión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rPr>
                <w:gridAfter w:val="3"/>
                <w:wAfter w:w="5562" w:type="dxa"/>
              </w:trPr>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Lograr que el 50% de los hombres entre 18 y 50 años tengan libreta militar</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han entregado 25 libretas militares a personas que cumplen con el requisito.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entregan las libretas en jordana con el distrito número 13 de cajica Cundinamarca.</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gestión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rPr>
                <w:gridAfter w:val="3"/>
                <w:wAfter w:w="5562" w:type="dxa"/>
              </w:trPr>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Vincular al 100% de las personas en pobreza extrema al Sistema de Seguridad Social en Salud</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El 90.2% de las personas de red unidos están afiliados al sistema de seguridad social en salud.</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Con el acompañamiento familiar se identifica las personas que no están afiliadas al régimen de salud y se recepcionan a la coordinación de aseguramiento de la secretaria de protección social.</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Gestión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rPr>
                <w:gridAfter w:val="3"/>
                <w:wAfter w:w="5562" w:type="dxa"/>
              </w:trPr>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Lograr que el 100% de las familias incluidas en el SISBEN tengan registrada la información personal de cada uno de sus miembros exactamente igual a como aparecen en los documentos de identidad vigentes a sus rangos de edad</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El 70% de las familias tiene su información registrada y corresponde a los datos de sus documentos de identidad.</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Las familias de </w:t>
                  </w:r>
                  <w:proofErr w:type="gramStart"/>
                  <w:r w:rsidRPr="002A3BA8">
                    <w:rPr>
                      <w:rFonts w:ascii="Arial" w:eastAsia="Times New Roman" w:hAnsi="Arial" w:cs="Arial"/>
                      <w:sz w:val="20"/>
                      <w:szCs w:val="20"/>
                    </w:rPr>
                    <w:t>la red unidos</w:t>
                  </w:r>
                  <w:proofErr w:type="gramEnd"/>
                  <w:r w:rsidRPr="002A3BA8">
                    <w:rPr>
                      <w:rFonts w:ascii="Arial" w:eastAsia="Times New Roman" w:hAnsi="Arial" w:cs="Arial"/>
                      <w:sz w:val="20"/>
                      <w:szCs w:val="20"/>
                    </w:rPr>
                    <w:t xml:space="preserve"> y de familias en acción se les hace énfasis en la importancia de reportar las novedades ante el sisben sobre todo para que puedan acceder con los puntajes de la encuesta a las ofertas gubernamentales, departamentales y municipales.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Gestión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rPr>
                <w:gridAfter w:val="3"/>
                <w:wAfter w:w="5562" w:type="dxa"/>
              </w:trPr>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Promover que el 80% de las familias en pobreza extrema practiquen hábitos saludables de alimentación y accedan de manera oportuna a los alimentos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El 70.3% de las familias de red unidos  tienen hábitos alimenticios y de consumo de manera saludable.</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han realizado 4 sesiones comunitarias donde se han dado charlas acerca de  los buenos hábitos para la alimentación y consumo de manera saludable.</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gestión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rPr>
                <w:gridAfter w:val="3"/>
                <w:wAfter w:w="5562" w:type="dxa"/>
              </w:trPr>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Identificar la población en pobreza extrema que no se encuentra en el barrido de la metodología III del SISBEN y realizar jornadas de sisbenización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El 10% de la población de </w:t>
                  </w:r>
                  <w:proofErr w:type="gramStart"/>
                  <w:r w:rsidRPr="002A3BA8">
                    <w:rPr>
                      <w:rFonts w:ascii="Arial" w:eastAsia="Times New Roman" w:hAnsi="Arial" w:cs="Arial"/>
                      <w:sz w:val="20"/>
                      <w:szCs w:val="20"/>
                    </w:rPr>
                    <w:t>red unidos</w:t>
                  </w:r>
                  <w:proofErr w:type="gramEnd"/>
                  <w:r w:rsidRPr="002A3BA8">
                    <w:rPr>
                      <w:rFonts w:ascii="Arial" w:eastAsia="Times New Roman" w:hAnsi="Arial" w:cs="Arial"/>
                      <w:sz w:val="20"/>
                      <w:szCs w:val="20"/>
                    </w:rPr>
                    <w:t xml:space="preserve"> no esta identificada dentro de la metodología del sisben III.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recepcionan las familias que no están en la metodología III del sisben para que se realice la encuesta, esto de identifica mediante el acompañamiento familiar que hacen lo cogestores sociales.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Gestión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Generar capacidades laborales en el 35% de  las familias de la Red Unidos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El 25% de las familias de red unidos se beneficiaron con los diferentes cursos de capacitación gestionados por la coordinación del programa de familias en acción y red unidos, SENA y CESVI</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En el transcurso del año 2012 se han realizados dos cursos de repostería básica, dos cursos de belleza básica un curso de sistemas, un curso de contabilidad, instruidos por el SENA, un curso de pintura automotriz y un curso de carrocería automotriz en CESVI Colombia-</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Gestión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Promover la vinculación laboral efectiva de al menos un miembro mayor de 15 años dentro del núcleo familiar</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El 93% de la población de Red Unidos tiene vinculación laboral de un miembro al menos del núcleo familiar.</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En las sesiones de visitas y acompañamiento se evidencia que al menos un miembro del núcleo familiar de las familias de Red unidos. Se encuentra vinculado laboralmente. Se ayuda a las personas que no tienen empleo para que por medio del banco de empleo del municipio apliquen a las ofertas existentes.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Gestión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Lograr que 95% de los adultos estén alfabetizados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El 90.7% de la población adulta de red unidos están alfabetizados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Con el acompañamiento familiar se evidencia que el 90.7% adulta de red unidos se encuentra alfabetizada, se recepcionan a la población identificada como analfabeta para que ingresen a la educación no formal que tiene la secretaria de educación enfocada para el adulto logrando que dos personas se vincularan.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gestión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Promover que el 70% de los adultos mayores de 60 años tengan una fuente de ingreso o sustento económico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El 63.9%  de los adultos mayores de la red unidos tienen una fuente de ingreso o sustento económico.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prioriza a 8 adultos mayores en el programa del ICBF Juan Luis Londoño de la cuesta, también se logro la pensión de un adulto mayor a quien se le oriento para acceder a esta.</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Beneficiar al 55% de las familias en pobreza extrema a través de subsidios de vivienda nueva, mejoramientos, construcción en sitio propio y asesoramiento en titulación de predios, de acuerdo a sus necesidades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El 46.1% de la población de Red Unidos que necesitan beneficiarse de los subsidios de vivienda y mejoramiento han accedido a la oferta municipal.</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12 familias de la Red unidos accedieron al plan de vivienda de interés social de villa Sofía. Se postulo a 11 familias para ser beneficiados con los subsidios de mejoramiento que tiene planeado el municipio.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gestion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Promover la vinculación del 30% de las familias al sistema financiero y generar cultura de ahorro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roofErr w:type="gramStart"/>
                  <w:r w:rsidRPr="002A3BA8">
                    <w:rPr>
                      <w:rFonts w:ascii="Arial" w:eastAsia="Times New Roman" w:hAnsi="Arial" w:cs="Arial"/>
                      <w:sz w:val="20"/>
                      <w:szCs w:val="20"/>
                    </w:rPr>
                    <w:t>El</w:t>
                  </w:r>
                  <w:proofErr w:type="gramEnd"/>
                  <w:r w:rsidRPr="002A3BA8">
                    <w:rPr>
                      <w:rFonts w:ascii="Arial" w:eastAsia="Times New Roman" w:hAnsi="Arial" w:cs="Arial"/>
                      <w:sz w:val="20"/>
                      <w:szCs w:val="20"/>
                    </w:rPr>
                    <w:t xml:space="preserve"> 25% de las familias de Red unidos se encuentran vinculadas al sistema financiero y a la cultura del ahorro.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Se ha realizado jornadas conjuntas con la banca de oportunidades y el DPS para el incentivo al ahorro contado con entidades financieras como el FNA;Finamerica, banco agrario, cooptenjo, y de oferta privada como el programa PATRIMONIO HOY DE LA COMPAÑÍA CEMEX. 59 personas de la estrategia Red unidos abrieron cuantas de ahorro en estas jornadas.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Gestion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Elaborar el perfil laboral del 70% de las familias de la Red Unidos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El 60% de las familias Red unidos tienen elaborado su perfil laboral, ss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recepcionan las hojas de vida de la población de &lt;Red unidos para identificar sus capacidades laborales.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Gestión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Capacitar al 50% de las familias de la Red Unidos en orientación ocupacional</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El 45% de las familias fueron capacitadas en orientación ocupacional.</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ha realizado 2 sesiones comunitarias donde se han impartido charlas en coordinación con el banco de empleo del municipio, impartidas por el SENA donde se les orienta a las personas la manera adecuada del diligenciamiento de una hoja de vida y presentación de una entrevista de trabajo.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Realizar anualmente un proceso de formación para el trabajo en las áreas requeridas por el sector privado dirigidas a las familias de la Red Unidos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realizo un curso de pintura automotriz y un curso de carrocería automotriz con CESVI Colombia.</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Teniendo en cuenta la oferta laboral requerida por el sector privado de la zona se gestiono los cursos de pintura y carrocería automotriz con CESVI Colombia.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gestión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Ejecutar una estrategia para emprendedores considerando la vocación de las familias de la Red Unidos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Los cursos de repostería y belleza básica se van a enfocar en estrategias para emprendedores de las familias de Red Unidos.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Con las personas que han accedido a los cursos de belleza y repostería instruidos por el SENA se realizara estrategias productivas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Ejecutar un proyecto de ingreso  urbano y rural para las familias de la Red Unidos (cadenas productivas, granjas productivas, huertas caseras)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Programa RESA de DPS y municipio de Tenjo.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En el municipio se implemento el programa RESA beneficiando a 280 familias en especial la población de Red unidos para la generación de alimentos. </w:t>
                  </w:r>
                </w:p>
                <w:p w:rsidR="00D02E44" w:rsidRPr="002A3BA8" w:rsidRDefault="00D02E44" w:rsidP="00E762FC">
                  <w:pPr>
                    <w:keepNext/>
                    <w:keepLines/>
                    <w:spacing w:after="0" w:line="240" w:lineRule="auto"/>
                    <w:jc w:val="both"/>
                    <w:outlineLvl w:val="0"/>
                    <w:rPr>
                      <w:rFonts w:ascii="Arial" w:eastAsia="Times New Roman" w:hAnsi="Arial" w:cs="Arial"/>
                      <w:sz w:val="20"/>
                      <w:szCs w:val="20"/>
                    </w:rPr>
                  </w:pPr>
                </w:p>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Gestión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Diseñar un proyecto de generación de ingresos con el apoyo del DNP y la Agencia Nacional para la Superación de la Pobreza Extrema</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empieza a diseñar un proyecto con la oferta existente de la agencia nacional para la superación de la pobreza extrema ANSPE</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En el municipio de Tenjo con la oferta interinstitucional se empieza a diseñar proyectos para la generación de ingresos teniendo en cuenta las capacidades que tienen las familias del sector especialmente la población Red unidos.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Gestión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Gestionar el acceso preferente  del 100% de los niños, niñas, adolescentes y jóvenes en edad escolar de la Red Unidos en el sistema educativo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El 100% de los niños y niñas, adolescentes y jóvenes en edad escolar accedieron al sistema educativo durante el 2012.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En el acompañamiento familiar realizado por los cogestores sociales se evidencia que los niños y niñas, adolescentes y jóvenes en edad escolar accedieron al sistema educativo.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Priorizar al 95% de los jóvenes y adultos de la Red Unidos en los proyectos de alfabetización del municipio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El 95% de la población de Red Unidos son alfabetas.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Dos personas han accedido a proyectos municipales de alfabetización que tiene la secretaria de educación.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Priorizar al 100% de los jóvenes universitarios de la Red Unidos en los subsidios que otorgue el municipio para la educación superior</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El 100% de jóvenes universitarios acceden a subsidios de trasporte que otorga el municipio.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Dos jóvenes acceden a la universidad y a los subsidios de trasporte que otorga el municipio.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Gestión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Lograr que el 30% de las familias de la Red Unidos se beneficien de la implementación de huertas caseras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El 30% de las familias de la Red Unidos se beneficiaron con la implementación de huertas caseras.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el 30% de las familias de la Red unidos ingresaron al programa RESA ejecutado por el municipio y DPS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Realizar un censo de las necesidades concretas de las familias en materia de habitabilidad</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realizo inspección de las familias de Red Unidos en materia de habitabilidad</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han realizado 3 sesiones de visitas de acompañamiento familiar realizando la inspección de la habitabilidad de las familias de Red Unidos.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Gestion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identificar al 100% de las familias de la Red Unidos ubicadas en zonas de alto riesgo para que sean incluidas en nuevos proyectos de vivienda de interés social</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realizo la identificación de las familias ubicadas en zonas de alto riesgo del municipio pertenecientes a la Red Unidos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realiza inspección e identificación de las familias de Red Unidos y se remiten ante la secretaria de planeación para ser priorizados en los proyectos de vivienda Y mejoramiento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Gestion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Priorizar al 100% de las familias de la Red Unidos que no tienen vivienda en los programas de vivienda del municipio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No hay oferta actual de vivienda-</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No hay oferta actual de vivienda-</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No hay oferta actual de vivienda-</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Gestionar con el sector privado apoyos para el mejoramiento de las viviendas de las familias en pobreza extrema</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CEMEX programa patrimonio hoy.</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gestiona con la empresa CEMEX. La implementación de la oferta del programa PATRIMONIO HOY</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Gestion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Gestionar ante los prestadores de servicios públicos el acceso preferencial de las familias a los servicios públicos domiciliarios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Inspección a la habitabilidad de las familias de Red Unidos.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identifica que familias no cuentan con servicios públicos en su hábitat y se recepcionan ante la empresa de servicios públicos de Tenjo.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Gestión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Lograr que 100% de los niños, niñas, adolescentes y jóvenes accedan al ciclo básico de  educación, incluida la población en situación discapacidad</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El 100% de niños y adolescentes accedieron al ciclo básico de educación, incluidos la población en discapacidad durante el 2012.</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El 100% de niños y adolecentes de la Red unidos accedieron al ciclo básico de educación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Gestion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Garantizar que el 60% de los niños y niñas menores de 5 años focalizados de acuerdo con el  SISBEN accedan  a algún programa de atención integral en cuidado, nutrición y educación inicial</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El 60% de los niños y niñas menores de 5 años fueron focalizados y se incluyeron en programas nutricionales del municipio.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logra al acceso de 21 niños de la estrategia Red Unidos en el programa nutricional del ICBF desayunos con amor</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Lograr que el 40% de las personas que lo desean continúen su preparación profesional</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El 10% de los jóvenes de Red unidos han accedido a la educación profesional y técnica</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Dos jóvenes de la Red unidos acceden a  programas de pregrado en la universidad, 17 han accedido a carreras técnicas.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Lograr que el 100% de las personas en pobreza extrema accedan a los programas de prevención y promoción de la salud (adolescentes y adultos que conocen los métodos de planificación familiar)</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El 100% de las personas accedieron a las charlas dirigidas en la prevención y promoción de la salud  y métodos de planificación familiar.</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realizaron 4 jornadas de charlas para la prevención u promoción de la salud y métodos de planificación familiar impartida por la secretaria de protección social.</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Lograr que el 100% de las personas en pobreza extrema accedan a los programas de prevención y promoción de la salud. ( </w:t>
                  </w:r>
                  <w:proofErr w:type="gramStart"/>
                  <w:r w:rsidRPr="002A3BA8">
                    <w:rPr>
                      <w:rFonts w:ascii="Arial" w:eastAsia="Times New Roman" w:hAnsi="Arial" w:cs="Arial"/>
                      <w:sz w:val="20"/>
                      <w:szCs w:val="20"/>
                    </w:rPr>
                    <w:t>niños</w:t>
                  </w:r>
                  <w:proofErr w:type="gramEnd"/>
                  <w:r w:rsidRPr="002A3BA8">
                    <w:rPr>
                      <w:rFonts w:ascii="Arial" w:eastAsia="Times New Roman" w:hAnsi="Arial" w:cs="Arial"/>
                      <w:sz w:val="20"/>
                      <w:szCs w:val="20"/>
                    </w:rPr>
                    <w:t xml:space="preserve"> y niñas en pobreza extrema que cuentan con esquemas completos de vacunación).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roofErr w:type="gramStart"/>
                  <w:r w:rsidRPr="002A3BA8">
                    <w:rPr>
                      <w:rFonts w:ascii="Arial" w:eastAsia="Times New Roman" w:hAnsi="Arial" w:cs="Arial"/>
                      <w:sz w:val="20"/>
                      <w:szCs w:val="20"/>
                    </w:rPr>
                    <w:t>El 100% de las personas de Red unidos</w:t>
                  </w:r>
                  <w:proofErr w:type="gramEnd"/>
                  <w:r w:rsidRPr="002A3BA8">
                    <w:rPr>
                      <w:rFonts w:ascii="Arial" w:eastAsia="Times New Roman" w:hAnsi="Arial" w:cs="Arial"/>
                      <w:sz w:val="20"/>
                      <w:szCs w:val="20"/>
                    </w:rPr>
                    <w:t xml:space="preserve"> accedieron a programas de promoción y prevención y cuentan con los esquemas completos de vacunación.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realizaron 4 jornadas nacionales de vacunación beneficiando la población de red unidos. Se ha apoyado la difusión de estas jornadas y se ha remitido a los menores para que completen su esquema de vacunación según la edad</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Lograr que el 100% de las personas en pobreza extrema accedan a los programas de prevención y promoción de la salud  niños y (niñas, mujeres,  gestantes y personas en discapacidad que acceden a los programas de prevención y promoción de salud)</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roofErr w:type="gramStart"/>
                  <w:r w:rsidRPr="002A3BA8">
                    <w:rPr>
                      <w:rFonts w:ascii="Arial" w:eastAsia="Times New Roman" w:hAnsi="Arial" w:cs="Arial"/>
                      <w:sz w:val="20"/>
                      <w:szCs w:val="20"/>
                    </w:rPr>
                    <w:t>El</w:t>
                  </w:r>
                  <w:proofErr w:type="gramEnd"/>
                  <w:r w:rsidRPr="002A3BA8">
                    <w:rPr>
                      <w:rFonts w:ascii="Arial" w:eastAsia="Times New Roman" w:hAnsi="Arial" w:cs="Arial"/>
                      <w:sz w:val="20"/>
                      <w:szCs w:val="20"/>
                    </w:rPr>
                    <w:t xml:space="preserve"> 100% de la población de Red unidos niñas, niños menores de 5 años, mujeres gestantes y lactantes y personas diversamente hábiles acceden a la oferta del municipio.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La población se ha focalizado para que accedan a la oferta de programas enfocados a primera infancia, mujeres gestantes y lactantes  y población diversamente hábil.</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Direccionar ante el Distrito Militar la entrega de Libretas Militares a la población de Unidos mayores de 25 años y/o que tengan 18 años y que tengan hijos y responden por ellos económicamente. También a las personas que presentan condición de discapacidad.</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Se han entregado 25 libretas militares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gestiono el tramite de las libretas en jornada con el distrito numero 13 de Cajica</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Realizar una jornada anual de identificación con el apoyo de la Registraduria Municipal para niños, niñas, adolescentes y jóvenes de la Red Unidos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realizo jornada de identificación en el municipio de Tenjo en el mes de noviembre.</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La registraduria municipal realizo jornada de identificación el  mes de noviembre de 2012 donde se recepciono a la población de RED UNIDOS.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Reducir  al 20% los niveles de violencia intrafamiliar y la ocurrencia de hechos relacionados con abuso sexual en las familias Unidos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Charlas para la resolución de conflictos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Se han realizado charlas para la resolución de conflictos intrafamiliares impartidos por la personería municipal y cuerpo profesional de la secretaria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Priorizar al 50% de los adultos mayores de la Red Unidos en los programas de adulto mayor del municipio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prioriza el 50% de los adultos mayores de la red unidos en el programa de adulto mayor del municipio y del departamento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prioriza a 8 adultos mayores en el programa del ICBF Juan Luis Londoño de la cuesta y a 11 adultos mayores en el programa del municipio mercados dispersos.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Priorizar al 60% de los niños y niñas menores de 5 años de la Red Unidos en los programas de la primera infancia del municipio, especialmente a los hogares  Comunitarios o Centros de Atención a Primera Infancia que se lleguen a implementar</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El 60% de los niños de la red unidos menores de 5 años en programas de la primera infancia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logra el acceso de 21 niños de la estrategia Red unidos participando en el programa nutricional ICBF desayunos con amor</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Realizar seguimiento al 85% de las familias de la Red Unidos a través de los equipos básicos de salud o de las promotoras de salud</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realizo seguimiento al 100% de las familias de Red Unidos.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Con las promotoras de salud se articulo las bases de datos para el seguimiento a las familias de la Red Unidos.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Definir un protocolo con las EPS e IPS para que las familias de la Red Unidos sean atendidas prioritariamente en materia de salud</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Articulación con las EPS e IPS del municipio para la atención prioritaria en salud.</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Se esta definiendo los protocolos con las EPS e IPS, del municipio para la atención prioritaria de las familias de Red Unidos.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Realizar anualmente una jornada con las EPS e  IPS para lograr que todas las mujeres de la Red Unidos se hagan su citología</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Algunas mujeres de la Red Unidos accedieron a las jornadas programadas por las IPS del municipio.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realiza la difusión para que las mujeres pertenecientes a la &lt;Red Unidos asistieran a las jornadas de citología hechas por el hospital y la IPS CAFAM</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Priorizar el 70% de las personas de la Red Unidos en situación de discapacidad en los programas de atención municipal</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El 100% de las personas diversamente hábiles pertenecientes a la Red Unidos se encuentran en los programas de atención municipal.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Dos personas diversamente hábiles asisten  al centro de vida sensorial del municipio y participan en los programas de atención municipal.</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Realizar anualmente una campaña de promoción de la lactancia materna y monitorear a las familias con los equipos básicos de salud o promotoras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Las madres gestantes y lactantes de la Red Unidos han participado a las campañas del municipio.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Las madres gestantes y lactantes de la Red unidos han participado en las campañas para la lactancia materna que ha tenido el municipio y han sido a atendidas por las promotoras de salud.</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Brindar atención al 100% de las familia de la Red Unidos a través de los protocolos de los sistemas de justicia (Comisaria, inspección, fiscalía, juzgados)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brinda atención al 100% de las familias que han tenido que acceder al sistema de justicia.</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ha realizado charlas para el acceso a la justicia y se ha brindado el apoyo para que accedan al sistema de justicia cada vez que lo han necesitado.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Promover la vinculación de mínimo el 25% de las familias de la Red Unidos en los proyectos deportivos, culturales y de desarrollo comunitario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roofErr w:type="gramStart"/>
                  <w:r w:rsidRPr="002A3BA8">
                    <w:rPr>
                      <w:rFonts w:ascii="Arial" w:eastAsia="Times New Roman" w:hAnsi="Arial" w:cs="Arial"/>
                      <w:sz w:val="20"/>
                      <w:szCs w:val="20"/>
                    </w:rPr>
                    <w:t>El</w:t>
                  </w:r>
                  <w:proofErr w:type="gramEnd"/>
                  <w:r w:rsidRPr="002A3BA8">
                    <w:rPr>
                      <w:rFonts w:ascii="Arial" w:eastAsia="Times New Roman" w:hAnsi="Arial" w:cs="Arial"/>
                      <w:sz w:val="20"/>
                      <w:szCs w:val="20"/>
                    </w:rPr>
                    <w:t xml:space="preserve"> 30% de las personas de la estrategia RED unidos acceden a proyectos deportivos culturales y de desarrollo comunitario.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logra que al menos un integrante las familias de la Red unidos participe activamente en escuelas de formación deportiva, actividades culturales, propuestas por la administración municipal.</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Desarrollar anualmente un taller de pautas de crianza con las familias de la Red Unidos que tienen menores de 6 años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han realizado 4 sesiones comunitarias donde se han dictado pautas de crianza para los menores de 6 años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ha realizado 4 sesiones comunitarias en diferentes sectores del municipio donde se han dictado charlas pautas de crianza impartidas por ICBF y secretaria de protección social.</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Disminuir a 0%  el número de niños o niñas menores de 15 años vinculados a actividades laborales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Disminución al 0% de niños menores de 15 años vinculados laboralmente</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En el años 2012 ningún niño se reporto como vinculado laboralmente perteneciente a la Red Unidos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Lograr que el 30% de las familias cumpla los logros priorizados en el plan familiar</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El 30% de la familias ha alcanzado los logros del plan familiar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esta cumpliendo con los logros establecidos en el plan familiar para que el 30% de las familias sean promovidas de la Red Unidos ( senda de la prosperidad)</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Lograr que el 50% de las personas Unidos participe en los espacios de aprovechamiento del tiempo libre abiertos dentro del municipio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El 50% de las personas a provechan los espacios de aprovechamiento y tiempo libre dentro del municipio.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logra que al menos una persona del núcleo familiar de las familias Red Unidos participen activamente en escuelas de formación deportiva juego comunales actividades culturales propuestas por las administración municipal</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Lograr que el 80% de las familias aplique pautas de crianza  y genere espacios de diálogo y convivencia familiar</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El 80% de las familias aplica pautas de crianza y genera espacios de dialogo y convivencia familiar</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Mediante el acompañamiento familiar que realizan los cogestores sociales se evidencia que el 80% de las familias genera espacios de dialogo y convivencia familiar</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Promover que el 80% de las familias en pobreza extrema conozcan las rutas de atención de los servicios de justicia y accedan a estos de manera oportuna y eficaz</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roofErr w:type="gramStart"/>
                  <w:r w:rsidRPr="002A3BA8">
                    <w:rPr>
                      <w:rFonts w:ascii="Arial" w:eastAsia="Times New Roman" w:hAnsi="Arial" w:cs="Arial"/>
                      <w:sz w:val="20"/>
                      <w:szCs w:val="20"/>
                    </w:rPr>
                    <w:t>El 80 % de las familias de Red unidos</w:t>
                  </w:r>
                  <w:proofErr w:type="gramEnd"/>
                  <w:r w:rsidRPr="002A3BA8">
                    <w:rPr>
                      <w:rFonts w:ascii="Arial" w:eastAsia="Times New Roman" w:hAnsi="Arial" w:cs="Arial"/>
                      <w:sz w:val="20"/>
                      <w:szCs w:val="20"/>
                    </w:rPr>
                    <w:t xml:space="preserve"> y familias en acción conocen los servicios de justicia del municipio.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En los encuentros de cuidado de familias en acción y sesiones comunitarias de Red unidos se ha incluido charlas para que las personas conozcan los servicios y sistema de justicia existentes en el municipio estas charlas han sido siempre impartidas por la personería municipal</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Realizar intervenciones siendo enlace con otras instancias al 45% de familias que presenten casos de violencia para trabajar resolución de conflictos y convivencia familiar</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Se ha interviniendo con otras instancia para la resolución de conflictos y convivencia familiar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 Se ha intervenido como enlace en varios escenarios que ha tenido las familias y en las cuales se recepciona antes los sistemas y servicios que tiene el municipio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Promover la realización anual de una jornada de explicación sobre las rutas institucionales de acceso a la justicia para las familias de la Red Unidos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ha realizado 4 sesiones comunitarias y encuentros de cuidado con charlas explicativas para el acceso a la justicia</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La personería municipal ha sido la encargada de impartir las charlas acerca del acceso a  la justicia y rutas institucionales a las cuales pueden acceder las personas que lo necesiten.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Elaborar un documento de rutas de acceso a la justicia y entregarlo a las familias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No se ha elaborado el documento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No se ha elaborado el documento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A través del cogestor social identificar las familias con trámites pendientes ante las entidades de justicia y procurar la agilidad de los procesos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identifica a las familias con trámites pendientes ante la justicia.</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Los cogestores sociales hacen la identificación  de las familias con trámites pendientes ante la justicia y se orientan ante los diferentes sistemas para que los procesos salgan resueltos lo antes posible</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Disponer del recurso humano y físico para la implementación del programa familias en acción y de la Red Unidos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contrata a una persona para que haga la coordinación del Programa Familias en Acción y Red Unidos del municipio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El municipio contrata a una persona para que haga la coordinación del Programa Familias en Acción y Red Unidos del municipio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Apoyar el proceso de incorporación de beneficiarios al programa de familias en acción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realiza una jornada de Inscripciones del Programa Familias en Acción en el Municipio de Tenjo</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realiza jornada de inscripciones masivas  del Programa Familias en Acción en su nueva etapa. Los días 30 y 31 de octubre, 1 y 2 de noviembre fueron las inscripciones y se inscribieron a 678 familias.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$4.426.000</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r w:rsidR="00D02E44" w:rsidRPr="002A3BA8" w:rsidTr="003F7EE4">
              <w:tc>
                <w:tcPr>
                  <w:tcW w:w="1853"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Realizar el proceso de verificación de compromisos y la recepción de peticiones, quejas y reclamos, así como el trámite de las novedades de los beneficiarios de familias en acción</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realizan la verificación de compromisos de 4 periodos por petición del DPS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Se realiza la verificación de compromisos en salud y educación, en los 4 periodos sugeridos por el DPS. También se realiza la recepción y tramite de novedades quejas y reclamos-</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r w:rsidRPr="002A3BA8">
                    <w:rPr>
                      <w:rFonts w:ascii="Arial" w:eastAsia="Times New Roman" w:hAnsi="Arial" w:cs="Arial"/>
                      <w:sz w:val="20"/>
                      <w:szCs w:val="20"/>
                    </w:rPr>
                    <w:t xml:space="preserve">Gestión </w:t>
                  </w: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c>
                <w:tcPr>
                  <w:tcW w:w="1854" w:type="dxa"/>
                </w:tcPr>
                <w:p w:rsidR="00D02E44" w:rsidRPr="002A3BA8" w:rsidRDefault="00D02E44" w:rsidP="00E762FC">
                  <w:pPr>
                    <w:keepNext/>
                    <w:keepLines/>
                    <w:spacing w:after="0" w:line="240" w:lineRule="auto"/>
                    <w:jc w:val="both"/>
                    <w:outlineLvl w:val="0"/>
                    <w:rPr>
                      <w:rFonts w:ascii="Arial" w:eastAsia="Times New Roman" w:hAnsi="Arial" w:cs="Arial"/>
                      <w:sz w:val="20"/>
                      <w:szCs w:val="20"/>
                    </w:rPr>
                  </w:pPr>
                </w:p>
              </w:tc>
            </w:tr>
          </w:tbl>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576" w:type="dxa"/>
            <w:gridSpan w:val="4"/>
            <w:shd w:val="clear" w:color="auto" w:fill="D9D9D9"/>
          </w:tcPr>
          <w:p w:rsidR="00D02E44" w:rsidRPr="002A3BA8" w:rsidRDefault="00D02E44" w:rsidP="00E762FC">
            <w:pPr>
              <w:pStyle w:val="Ttulo1"/>
              <w:spacing w:before="0" w:line="240" w:lineRule="auto"/>
              <w:jc w:val="center"/>
              <w:rPr>
                <w:rFonts w:ascii="Arial" w:hAnsi="Arial" w:cs="Arial"/>
                <w:bCs w:val="0"/>
                <w:color w:val="auto"/>
                <w:sz w:val="20"/>
                <w:szCs w:val="20"/>
              </w:rPr>
            </w:pPr>
            <w:r w:rsidRPr="002A3BA8">
              <w:rPr>
                <w:rFonts w:ascii="Arial" w:hAnsi="Arial" w:cs="Arial"/>
                <w:bCs w:val="0"/>
                <w:color w:val="auto"/>
                <w:sz w:val="20"/>
                <w:szCs w:val="20"/>
              </w:rPr>
              <w:t>Cumplimiento del lema del plan desarrollo</w:t>
            </w:r>
          </w:p>
          <w:p w:rsidR="00D02E44" w:rsidRPr="002A3BA8" w:rsidRDefault="00D02E44" w:rsidP="00E762FC">
            <w:pPr>
              <w:pStyle w:val="Ttulo1"/>
              <w:spacing w:before="0" w:line="240" w:lineRule="auto"/>
              <w:jc w:val="center"/>
              <w:rPr>
                <w:rFonts w:ascii="Arial" w:hAnsi="Arial" w:cs="Arial"/>
                <w:b w:val="0"/>
                <w:bCs w:val="0"/>
                <w:color w:val="auto"/>
                <w:sz w:val="20"/>
                <w:szCs w:val="20"/>
              </w:rPr>
            </w:pPr>
            <w:r w:rsidRPr="002A3BA8">
              <w:rPr>
                <w:rFonts w:ascii="Arial" w:hAnsi="Arial" w:cs="Arial"/>
                <w:b w:val="0"/>
                <w:bCs w:val="0"/>
                <w:color w:val="auto"/>
                <w:sz w:val="20"/>
                <w:szCs w:val="20"/>
              </w:rPr>
              <w:t xml:space="preserve">(Describa las actividades que la dependencia ha realizado para que se cumpla el lema del plan de desarrollo </w:t>
            </w:r>
            <w:r w:rsidRPr="002A3BA8">
              <w:rPr>
                <w:rFonts w:ascii="Arial" w:hAnsi="Arial" w:cs="Arial"/>
                <w:b w:val="0"/>
                <w:bCs w:val="0"/>
                <w:i/>
                <w:color w:val="auto"/>
                <w:sz w:val="20"/>
                <w:szCs w:val="20"/>
              </w:rPr>
              <w:t>“Honestidad, Cambio y Resultados para la Prosperidad”</w:t>
            </w:r>
            <w:r w:rsidRPr="002A3BA8">
              <w:rPr>
                <w:rFonts w:ascii="Arial" w:hAnsi="Arial" w:cs="Arial"/>
                <w:b w:val="0"/>
                <w:bCs w:val="0"/>
                <w:color w:val="auto"/>
                <w:sz w:val="20"/>
                <w:szCs w:val="20"/>
              </w:rPr>
              <w:t>)</w:t>
            </w:r>
          </w:p>
        </w:tc>
      </w:tr>
      <w:tr w:rsidR="00D02E44" w:rsidRPr="002A3BA8" w:rsidTr="003F7EE4">
        <w:tc>
          <w:tcPr>
            <w:tcW w:w="9576" w:type="dxa"/>
            <w:gridSpan w:val="4"/>
          </w:tcPr>
          <w:p w:rsidR="00D02E44" w:rsidRPr="002A3BA8" w:rsidRDefault="00D02E44" w:rsidP="00E762FC">
            <w:pPr>
              <w:pStyle w:val="Ttulo1"/>
              <w:spacing w:before="0" w:line="240" w:lineRule="auto"/>
              <w:jc w:val="both"/>
              <w:rPr>
                <w:rFonts w:ascii="Arial" w:hAnsi="Arial" w:cs="Arial"/>
                <w:b w:val="0"/>
                <w:bCs w:val="0"/>
                <w:color w:val="auto"/>
                <w:sz w:val="20"/>
                <w:szCs w:val="20"/>
              </w:rPr>
            </w:pP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Se está demostrando un cambio frente a la atención al público y la debida recepción de documentos e información a los usuarios de los programas.</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Se están mostrando resultados con las verificaciones de compromisos ante la ANSPE y el DPS</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Se está promoviendo al municipio dentro de los ZOLIP (Zonas libres de Pobreza) en Colombia</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Se enmarco en la Agenda N°7  del Plan de Desarrollo municipal todas las metas propuestas por el DPS para lograr la superación de la pobreza extrema</w:t>
            </w: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576" w:type="dxa"/>
            <w:gridSpan w:val="4"/>
            <w:shd w:val="clear" w:color="auto" w:fill="D9D9D9"/>
          </w:tcPr>
          <w:p w:rsidR="00D02E44" w:rsidRPr="002A3BA8" w:rsidRDefault="00D02E44" w:rsidP="00E762FC">
            <w:pPr>
              <w:pStyle w:val="Ttulo1"/>
              <w:spacing w:before="0" w:line="240" w:lineRule="auto"/>
              <w:jc w:val="center"/>
              <w:rPr>
                <w:rFonts w:ascii="Arial" w:hAnsi="Arial" w:cs="Arial"/>
                <w:bCs w:val="0"/>
                <w:color w:val="auto"/>
                <w:sz w:val="20"/>
                <w:szCs w:val="20"/>
              </w:rPr>
            </w:pPr>
            <w:r w:rsidRPr="002A3BA8">
              <w:rPr>
                <w:rFonts w:ascii="Arial" w:hAnsi="Arial" w:cs="Arial"/>
                <w:bCs w:val="0"/>
                <w:color w:val="auto"/>
                <w:sz w:val="20"/>
                <w:szCs w:val="20"/>
              </w:rPr>
              <w:t>Informe de Buen Gobierno</w:t>
            </w:r>
          </w:p>
          <w:p w:rsidR="00D02E44" w:rsidRPr="002A3BA8" w:rsidRDefault="00D02E44" w:rsidP="00E762FC">
            <w:pPr>
              <w:pStyle w:val="Ttulo1"/>
              <w:spacing w:before="0" w:line="240" w:lineRule="auto"/>
              <w:jc w:val="center"/>
              <w:rPr>
                <w:rFonts w:ascii="Arial" w:hAnsi="Arial" w:cs="Arial"/>
                <w:b w:val="0"/>
                <w:bCs w:val="0"/>
                <w:color w:val="auto"/>
                <w:sz w:val="20"/>
                <w:szCs w:val="20"/>
              </w:rPr>
            </w:pPr>
            <w:r w:rsidRPr="002A3BA8">
              <w:rPr>
                <w:rFonts w:ascii="Arial" w:hAnsi="Arial" w:cs="Arial"/>
                <w:b w:val="0"/>
                <w:bCs w:val="0"/>
                <w:color w:val="auto"/>
                <w:sz w:val="20"/>
                <w:szCs w:val="20"/>
              </w:rPr>
              <w:t>(Describa las actividades que la dependencia ha realizado para mejorar su gestión en términos de atención al público, mejoramiento de procesos, solución de peticiones, quejas y reclamos de la población, transparencia y lucha contra la corrupción, trabajo en equipo, manejo eficiente de recursos financieros, incorporación de tecnologías de la información, rendición de cuentas y manejo de medios de comunicación)</w:t>
            </w:r>
          </w:p>
        </w:tc>
      </w:tr>
      <w:tr w:rsidR="00D02E44" w:rsidRPr="002A3BA8" w:rsidTr="003F7EE4">
        <w:tc>
          <w:tcPr>
            <w:tcW w:w="9576" w:type="dxa"/>
            <w:gridSpan w:val="4"/>
          </w:tcPr>
          <w:p w:rsidR="00D02E44" w:rsidRPr="002A3BA8" w:rsidRDefault="00D02E44" w:rsidP="00E762FC">
            <w:pPr>
              <w:pStyle w:val="Ttulo1"/>
              <w:spacing w:before="0" w:line="240" w:lineRule="auto"/>
              <w:jc w:val="both"/>
              <w:rPr>
                <w:rFonts w:ascii="Arial" w:hAnsi="Arial" w:cs="Arial"/>
                <w:b w:val="0"/>
                <w:bCs w:val="0"/>
                <w:color w:val="auto"/>
                <w:sz w:val="20"/>
                <w:szCs w:val="20"/>
              </w:rPr>
            </w:pP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Se mejora en todo sentido la atención al público y recepción de información, creando campañas de difusión  sobre actividades de los programas para que lleguen de forma precisa a todos los interesados como: Entrega y fijación de volantes informativos en lugares estratégicos, anuncios en la emisora local, llamadas telefónicas a usuarios, perifoneo rural y urbano</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Se realizan reuniones periódicas con los cogestores sociales, acompañamiento en jornadas  de visitas propuestas a las familias de la Red Unidos y la gestión como delegado  para la articulación con las ofertas existentes en el municipio.</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Se realizan encuentros de cuidado y sesiones comunitarias periódicas para brindar formación en aspectos y temas relevantes como la nutrición, educación, acceso a la justicia y corresponsabilidades al pertenecer a programas sociales.</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Se asiste periódicamente a talleres de capacitación propuestos por la ANSPE y el DPS, en el manejo de sistemas de información propios del manejo de los programas</w:t>
            </w: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576" w:type="dxa"/>
            <w:gridSpan w:val="4"/>
            <w:shd w:val="clear" w:color="auto" w:fill="D9D9D9"/>
          </w:tcPr>
          <w:p w:rsidR="00D02E44" w:rsidRPr="002A3BA8" w:rsidRDefault="00D02E44" w:rsidP="00E762FC">
            <w:pPr>
              <w:pStyle w:val="Ttulo1"/>
              <w:spacing w:before="0" w:line="240" w:lineRule="auto"/>
              <w:jc w:val="center"/>
              <w:rPr>
                <w:rFonts w:ascii="Arial" w:hAnsi="Arial" w:cs="Arial"/>
                <w:bCs w:val="0"/>
                <w:color w:val="auto"/>
                <w:sz w:val="20"/>
                <w:szCs w:val="20"/>
              </w:rPr>
            </w:pPr>
            <w:r w:rsidRPr="002A3BA8">
              <w:rPr>
                <w:rFonts w:ascii="Arial" w:hAnsi="Arial" w:cs="Arial"/>
                <w:bCs w:val="0"/>
                <w:color w:val="auto"/>
                <w:sz w:val="20"/>
                <w:szCs w:val="20"/>
              </w:rPr>
              <w:t>Informe de Contratación</w:t>
            </w:r>
          </w:p>
          <w:p w:rsidR="00D02E44" w:rsidRPr="002A3BA8" w:rsidRDefault="00D02E44" w:rsidP="00E762FC">
            <w:pPr>
              <w:pStyle w:val="Ttulo1"/>
              <w:spacing w:before="0" w:line="240" w:lineRule="auto"/>
              <w:jc w:val="center"/>
              <w:rPr>
                <w:rFonts w:ascii="Arial" w:hAnsi="Arial" w:cs="Arial"/>
                <w:b w:val="0"/>
                <w:bCs w:val="0"/>
                <w:color w:val="auto"/>
                <w:sz w:val="20"/>
                <w:szCs w:val="20"/>
              </w:rPr>
            </w:pPr>
            <w:r w:rsidRPr="002A3BA8">
              <w:rPr>
                <w:rFonts w:ascii="Arial" w:hAnsi="Arial" w:cs="Arial"/>
                <w:b w:val="0"/>
                <w:bCs w:val="0"/>
                <w:color w:val="auto"/>
                <w:sz w:val="20"/>
                <w:szCs w:val="20"/>
              </w:rPr>
              <w:t>(Relacione los contratos de bienes y servicios realizados, indicando número de contrato, fecha de suscripción, valor, descripción del bien o servicio contratado y resultados logrados con el bien o servicio contratado)</w:t>
            </w:r>
          </w:p>
        </w:tc>
      </w:tr>
      <w:tr w:rsidR="00D02E44" w:rsidRPr="002A3BA8" w:rsidTr="003F7EE4">
        <w:tc>
          <w:tcPr>
            <w:tcW w:w="9576" w:type="dxa"/>
            <w:gridSpan w:val="4"/>
          </w:tcPr>
          <w:p w:rsidR="00D02E44" w:rsidRPr="002A3BA8" w:rsidRDefault="00D02E44" w:rsidP="00E762FC">
            <w:pPr>
              <w:pStyle w:val="Ttulo1"/>
              <w:spacing w:before="0" w:line="240" w:lineRule="auto"/>
              <w:jc w:val="both"/>
              <w:rPr>
                <w:rFonts w:ascii="Arial" w:hAnsi="Arial" w:cs="Arial"/>
                <w:b w:val="0"/>
                <w:bCs w:val="0"/>
                <w:color w:val="auto"/>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13"/>
              <w:gridCol w:w="1559"/>
              <w:gridCol w:w="2268"/>
              <w:gridCol w:w="4105"/>
            </w:tblGrid>
            <w:tr w:rsidR="00D02E44" w:rsidRPr="002A3BA8" w:rsidTr="003F7EE4">
              <w:tc>
                <w:tcPr>
                  <w:tcW w:w="1413" w:type="dxa"/>
                </w:tcPr>
                <w:p w:rsidR="00D02E44" w:rsidRPr="002A3BA8" w:rsidRDefault="00D02E44" w:rsidP="00E762FC">
                  <w:pPr>
                    <w:spacing w:after="0" w:line="240" w:lineRule="auto"/>
                    <w:jc w:val="center"/>
                    <w:rPr>
                      <w:rFonts w:ascii="Arial" w:hAnsi="Arial" w:cs="Arial"/>
                      <w:sz w:val="20"/>
                      <w:szCs w:val="20"/>
                    </w:rPr>
                  </w:pPr>
                  <w:r w:rsidRPr="002A3BA8">
                    <w:rPr>
                      <w:rFonts w:ascii="Arial" w:hAnsi="Arial" w:cs="Arial"/>
                      <w:sz w:val="20"/>
                      <w:szCs w:val="20"/>
                    </w:rPr>
                    <w:t>Numero contrato</w:t>
                  </w:r>
                </w:p>
              </w:tc>
              <w:tc>
                <w:tcPr>
                  <w:tcW w:w="1559" w:type="dxa"/>
                </w:tcPr>
                <w:p w:rsidR="00D02E44" w:rsidRPr="002A3BA8" w:rsidRDefault="00D02E44" w:rsidP="00E762FC">
                  <w:pPr>
                    <w:spacing w:after="0" w:line="240" w:lineRule="auto"/>
                    <w:jc w:val="center"/>
                    <w:rPr>
                      <w:rFonts w:ascii="Arial" w:hAnsi="Arial" w:cs="Arial"/>
                      <w:sz w:val="20"/>
                      <w:szCs w:val="20"/>
                    </w:rPr>
                  </w:pPr>
                  <w:r w:rsidRPr="002A3BA8">
                    <w:rPr>
                      <w:rFonts w:ascii="Arial" w:hAnsi="Arial" w:cs="Arial"/>
                      <w:sz w:val="20"/>
                      <w:szCs w:val="20"/>
                    </w:rPr>
                    <w:t>Fecha suscripción</w:t>
                  </w:r>
                </w:p>
              </w:tc>
              <w:tc>
                <w:tcPr>
                  <w:tcW w:w="2268" w:type="dxa"/>
                </w:tcPr>
                <w:p w:rsidR="00D02E44" w:rsidRPr="002A3BA8" w:rsidRDefault="00D02E44" w:rsidP="00E762FC">
                  <w:pPr>
                    <w:spacing w:after="0" w:line="240" w:lineRule="auto"/>
                    <w:jc w:val="center"/>
                    <w:rPr>
                      <w:rFonts w:ascii="Arial" w:hAnsi="Arial" w:cs="Arial"/>
                      <w:sz w:val="20"/>
                      <w:szCs w:val="20"/>
                    </w:rPr>
                  </w:pPr>
                  <w:r w:rsidRPr="002A3BA8">
                    <w:rPr>
                      <w:rFonts w:ascii="Arial" w:hAnsi="Arial" w:cs="Arial"/>
                      <w:sz w:val="20"/>
                      <w:szCs w:val="20"/>
                    </w:rPr>
                    <w:t>Valor</w:t>
                  </w:r>
                </w:p>
              </w:tc>
              <w:tc>
                <w:tcPr>
                  <w:tcW w:w="4105" w:type="dxa"/>
                </w:tcPr>
                <w:p w:rsidR="00D02E44" w:rsidRPr="002A3BA8" w:rsidRDefault="00D02E44" w:rsidP="00E762FC">
                  <w:pPr>
                    <w:spacing w:after="0" w:line="240" w:lineRule="auto"/>
                    <w:jc w:val="center"/>
                    <w:rPr>
                      <w:rFonts w:ascii="Arial" w:hAnsi="Arial" w:cs="Arial"/>
                      <w:sz w:val="20"/>
                      <w:szCs w:val="20"/>
                    </w:rPr>
                  </w:pPr>
                  <w:r w:rsidRPr="002A3BA8">
                    <w:rPr>
                      <w:rFonts w:ascii="Arial" w:hAnsi="Arial" w:cs="Arial"/>
                      <w:sz w:val="20"/>
                      <w:szCs w:val="20"/>
                    </w:rPr>
                    <w:t>Objeto</w:t>
                  </w:r>
                </w:p>
              </w:tc>
            </w:tr>
            <w:tr w:rsidR="00D02E44" w:rsidRPr="002A3BA8" w:rsidTr="003F7EE4">
              <w:tc>
                <w:tcPr>
                  <w:tcW w:w="1413"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230</w:t>
                  </w:r>
                </w:p>
              </w:tc>
              <w:tc>
                <w:tcPr>
                  <w:tcW w:w="1559"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Octubre 9 2012</w:t>
                  </w:r>
                </w:p>
              </w:tc>
              <w:tc>
                <w:tcPr>
                  <w:tcW w:w="2268"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$ 340.000</w:t>
                  </w:r>
                </w:p>
              </w:tc>
              <w:tc>
                <w:tcPr>
                  <w:tcW w:w="4105"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 xml:space="preserve">Prestación de servicios apoyo a la gestion para realizar el censo de las personas diversamente hábiles y las inscripciones del programa </w:t>
                  </w:r>
                  <w:proofErr w:type="gramStart"/>
                  <w:r w:rsidRPr="002A3BA8">
                    <w:rPr>
                      <w:rFonts w:ascii="Arial" w:hAnsi="Arial" w:cs="Arial"/>
                      <w:sz w:val="20"/>
                      <w:szCs w:val="20"/>
                    </w:rPr>
                    <w:t>mas</w:t>
                  </w:r>
                  <w:proofErr w:type="gramEnd"/>
                  <w:r w:rsidRPr="002A3BA8">
                    <w:rPr>
                      <w:rFonts w:ascii="Arial" w:hAnsi="Arial" w:cs="Arial"/>
                      <w:sz w:val="20"/>
                      <w:szCs w:val="20"/>
                    </w:rPr>
                    <w:t xml:space="preserve"> familias en acción.</w:t>
                  </w:r>
                </w:p>
              </w:tc>
            </w:tr>
            <w:tr w:rsidR="00D02E44" w:rsidRPr="002A3BA8" w:rsidTr="003F7EE4">
              <w:tc>
                <w:tcPr>
                  <w:tcW w:w="1413"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265</w:t>
                  </w:r>
                </w:p>
              </w:tc>
              <w:tc>
                <w:tcPr>
                  <w:tcW w:w="1559"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Noviembre 15 2012</w:t>
                  </w:r>
                </w:p>
              </w:tc>
              <w:tc>
                <w:tcPr>
                  <w:tcW w:w="2268"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$ 340.000</w:t>
                  </w:r>
                </w:p>
              </w:tc>
              <w:tc>
                <w:tcPr>
                  <w:tcW w:w="4105"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 xml:space="preserve">Prestación de servicios apoyo a la gestion para realizar el censo de las personas diversamente hábiles y las inscripciones del programa </w:t>
                  </w:r>
                  <w:proofErr w:type="gramStart"/>
                  <w:r w:rsidRPr="002A3BA8">
                    <w:rPr>
                      <w:rFonts w:ascii="Arial" w:hAnsi="Arial" w:cs="Arial"/>
                      <w:sz w:val="20"/>
                      <w:szCs w:val="20"/>
                    </w:rPr>
                    <w:t>mas</w:t>
                  </w:r>
                  <w:proofErr w:type="gramEnd"/>
                  <w:r w:rsidRPr="002A3BA8">
                    <w:rPr>
                      <w:rFonts w:ascii="Arial" w:hAnsi="Arial" w:cs="Arial"/>
                      <w:sz w:val="20"/>
                      <w:szCs w:val="20"/>
                    </w:rPr>
                    <w:t xml:space="preserve"> familias en acción.</w:t>
                  </w:r>
                </w:p>
              </w:tc>
            </w:tr>
            <w:tr w:rsidR="00D02E44" w:rsidRPr="002A3BA8" w:rsidTr="003F7EE4">
              <w:tc>
                <w:tcPr>
                  <w:tcW w:w="1413"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212</w:t>
                  </w:r>
                </w:p>
              </w:tc>
              <w:tc>
                <w:tcPr>
                  <w:tcW w:w="1559"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Septiembre 26 de 2012</w:t>
                  </w:r>
                </w:p>
              </w:tc>
              <w:tc>
                <w:tcPr>
                  <w:tcW w:w="2268"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  346.000</w:t>
                  </w:r>
                </w:p>
              </w:tc>
              <w:tc>
                <w:tcPr>
                  <w:tcW w:w="4105"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 xml:space="preserve">Prestación de servicios apoyo a la gestion para realizar el censo de las personas diversamente hábiles y las inscripciones del programa </w:t>
                  </w:r>
                  <w:proofErr w:type="gramStart"/>
                  <w:r w:rsidRPr="002A3BA8">
                    <w:rPr>
                      <w:rFonts w:ascii="Arial" w:hAnsi="Arial" w:cs="Arial"/>
                      <w:sz w:val="20"/>
                      <w:szCs w:val="20"/>
                    </w:rPr>
                    <w:t>mas</w:t>
                  </w:r>
                  <w:proofErr w:type="gramEnd"/>
                  <w:r w:rsidRPr="002A3BA8">
                    <w:rPr>
                      <w:rFonts w:ascii="Arial" w:hAnsi="Arial" w:cs="Arial"/>
                      <w:sz w:val="20"/>
                      <w:szCs w:val="20"/>
                    </w:rPr>
                    <w:t xml:space="preserve"> familias en acción.</w:t>
                  </w:r>
                </w:p>
              </w:tc>
            </w:tr>
            <w:tr w:rsidR="00D02E44" w:rsidRPr="002A3BA8" w:rsidTr="003F7EE4">
              <w:tc>
                <w:tcPr>
                  <w:tcW w:w="1413"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220</w:t>
                  </w:r>
                </w:p>
              </w:tc>
              <w:tc>
                <w:tcPr>
                  <w:tcW w:w="1559"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Octubre 5 2012</w:t>
                  </w:r>
                </w:p>
              </w:tc>
              <w:tc>
                <w:tcPr>
                  <w:tcW w:w="2268"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$ 340.000</w:t>
                  </w:r>
                </w:p>
              </w:tc>
              <w:tc>
                <w:tcPr>
                  <w:tcW w:w="4105"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 xml:space="preserve">Prestación de servicios apoyo a la gestion para realizar el censo de las personas diversamente hábiles y las inscripciones del programa </w:t>
                  </w:r>
                  <w:proofErr w:type="gramStart"/>
                  <w:r w:rsidRPr="002A3BA8">
                    <w:rPr>
                      <w:rFonts w:ascii="Arial" w:hAnsi="Arial" w:cs="Arial"/>
                      <w:sz w:val="20"/>
                      <w:szCs w:val="20"/>
                    </w:rPr>
                    <w:t>mas</w:t>
                  </w:r>
                  <w:proofErr w:type="gramEnd"/>
                  <w:r w:rsidRPr="002A3BA8">
                    <w:rPr>
                      <w:rFonts w:ascii="Arial" w:hAnsi="Arial" w:cs="Arial"/>
                      <w:sz w:val="20"/>
                      <w:szCs w:val="20"/>
                    </w:rPr>
                    <w:t xml:space="preserve"> familias en acción.</w:t>
                  </w:r>
                </w:p>
              </w:tc>
            </w:tr>
            <w:tr w:rsidR="00D02E44" w:rsidRPr="002A3BA8" w:rsidTr="003F7EE4">
              <w:tc>
                <w:tcPr>
                  <w:tcW w:w="1413"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228</w:t>
                  </w:r>
                </w:p>
              </w:tc>
              <w:tc>
                <w:tcPr>
                  <w:tcW w:w="1559"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Octubre 5 2012</w:t>
                  </w:r>
                </w:p>
              </w:tc>
              <w:tc>
                <w:tcPr>
                  <w:tcW w:w="2268"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$ 340.000</w:t>
                  </w:r>
                </w:p>
              </w:tc>
              <w:tc>
                <w:tcPr>
                  <w:tcW w:w="4105"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 xml:space="preserve">Prestación de servicios apoyo a la gestion para realizar el censo de las personas diversamente hábiles y las inscripciones del programa </w:t>
                  </w:r>
                  <w:proofErr w:type="gramStart"/>
                  <w:r w:rsidRPr="002A3BA8">
                    <w:rPr>
                      <w:rFonts w:ascii="Arial" w:hAnsi="Arial" w:cs="Arial"/>
                      <w:sz w:val="20"/>
                      <w:szCs w:val="20"/>
                    </w:rPr>
                    <w:t>mas</w:t>
                  </w:r>
                  <w:proofErr w:type="gramEnd"/>
                  <w:r w:rsidRPr="002A3BA8">
                    <w:rPr>
                      <w:rFonts w:ascii="Arial" w:hAnsi="Arial" w:cs="Arial"/>
                      <w:sz w:val="20"/>
                      <w:szCs w:val="20"/>
                    </w:rPr>
                    <w:t xml:space="preserve"> familias en acción.</w:t>
                  </w:r>
                </w:p>
              </w:tc>
            </w:tr>
            <w:tr w:rsidR="00D02E44" w:rsidRPr="002A3BA8" w:rsidTr="003F7EE4">
              <w:tc>
                <w:tcPr>
                  <w:tcW w:w="1413"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227</w:t>
                  </w:r>
                </w:p>
              </w:tc>
              <w:tc>
                <w:tcPr>
                  <w:tcW w:w="1559"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Octubre 5 2012</w:t>
                  </w:r>
                </w:p>
              </w:tc>
              <w:tc>
                <w:tcPr>
                  <w:tcW w:w="2268"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$340.000</w:t>
                  </w:r>
                </w:p>
              </w:tc>
              <w:tc>
                <w:tcPr>
                  <w:tcW w:w="4105"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 xml:space="preserve">Prestación de servicios apoyo a la gestion para realizar el censo de las personas diversamente hábiles y las inscripciones del programa </w:t>
                  </w:r>
                  <w:proofErr w:type="gramStart"/>
                  <w:r w:rsidRPr="002A3BA8">
                    <w:rPr>
                      <w:rFonts w:ascii="Arial" w:hAnsi="Arial" w:cs="Arial"/>
                      <w:sz w:val="20"/>
                      <w:szCs w:val="20"/>
                    </w:rPr>
                    <w:t>mas</w:t>
                  </w:r>
                  <w:proofErr w:type="gramEnd"/>
                  <w:r w:rsidRPr="002A3BA8">
                    <w:rPr>
                      <w:rFonts w:ascii="Arial" w:hAnsi="Arial" w:cs="Arial"/>
                      <w:sz w:val="20"/>
                      <w:szCs w:val="20"/>
                    </w:rPr>
                    <w:t xml:space="preserve"> familias en acción.</w:t>
                  </w:r>
                </w:p>
              </w:tc>
            </w:tr>
            <w:tr w:rsidR="00D02E44" w:rsidRPr="002A3BA8" w:rsidTr="003F7EE4">
              <w:tc>
                <w:tcPr>
                  <w:tcW w:w="1413"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226</w:t>
                  </w:r>
                </w:p>
              </w:tc>
              <w:tc>
                <w:tcPr>
                  <w:tcW w:w="1559"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Octubre 5 2012</w:t>
                  </w:r>
                </w:p>
              </w:tc>
              <w:tc>
                <w:tcPr>
                  <w:tcW w:w="2268"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$ 340.000</w:t>
                  </w:r>
                </w:p>
              </w:tc>
              <w:tc>
                <w:tcPr>
                  <w:tcW w:w="4105"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 xml:space="preserve">Prestación de servicios apoyo a la gestion para realizar el censo de las personas diversamente hábiles y las inscripciones del programa </w:t>
                  </w:r>
                  <w:proofErr w:type="gramStart"/>
                  <w:r w:rsidRPr="002A3BA8">
                    <w:rPr>
                      <w:rFonts w:ascii="Arial" w:hAnsi="Arial" w:cs="Arial"/>
                      <w:sz w:val="20"/>
                      <w:szCs w:val="20"/>
                    </w:rPr>
                    <w:t>mas</w:t>
                  </w:r>
                  <w:proofErr w:type="gramEnd"/>
                  <w:r w:rsidRPr="002A3BA8">
                    <w:rPr>
                      <w:rFonts w:ascii="Arial" w:hAnsi="Arial" w:cs="Arial"/>
                      <w:sz w:val="20"/>
                      <w:szCs w:val="20"/>
                    </w:rPr>
                    <w:t xml:space="preserve"> familias en acción.</w:t>
                  </w:r>
                </w:p>
              </w:tc>
            </w:tr>
            <w:tr w:rsidR="00D02E44" w:rsidRPr="002A3BA8" w:rsidTr="003F7EE4">
              <w:tc>
                <w:tcPr>
                  <w:tcW w:w="1413"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225</w:t>
                  </w:r>
                </w:p>
              </w:tc>
              <w:tc>
                <w:tcPr>
                  <w:tcW w:w="1559"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Octubre 5 2012</w:t>
                  </w:r>
                </w:p>
              </w:tc>
              <w:tc>
                <w:tcPr>
                  <w:tcW w:w="2268"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$ 340.000</w:t>
                  </w:r>
                </w:p>
              </w:tc>
              <w:tc>
                <w:tcPr>
                  <w:tcW w:w="4105"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 xml:space="preserve">Prestación de servicios apoyo a la gestion para realizar el censo de las personas diversamente hábiles y las inscripciones del programa </w:t>
                  </w:r>
                  <w:proofErr w:type="gramStart"/>
                  <w:r w:rsidRPr="002A3BA8">
                    <w:rPr>
                      <w:rFonts w:ascii="Arial" w:hAnsi="Arial" w:cs="Arial"/>
                      <w:sz w:val="20"/>
                      <w:szCs w:val="20"/>
                    </w:rPr>
                    <w:t>mas</w:t>
                  </w:r>
                  <w:proofErr w:type="gramEnd"/>
                  <w:r w:rsidRPr="002A3BA8">
                    <w:rPr>
                      <w:rFonts w:ascii="Arial" w:hAnsi="Arial" w:cs="Arial"/>
                      <w:sz w:val="20"/>
                      <w:szCs w:val="20"/>
                    </w:rPr>
                    <w:t xml:space="preserve"> familias en acción.</w:t>
                  </w:r>
                </w:p>
              </w:tc>
            </w:tr>
            <w:tr w:rsidR="00D02E44" w:rsidRPr="002A3BA8" w:rsidTr="003F7EE4">
              <w:tc>
                <w:tcPr>
                  <w:tcW w:w="1413"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229</w:t>
                  </w:r>
                </w:p>
              </w:tc>
              <w:tc>
                <w:tcPr>
                  <w:tcW w:w="1559"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Octubre 9 2012</w:t>
                  </w:r>
                </w:p>
              </w:tc>
              <w:tc>
                <w:tcPr>
                  <w:tcW w:w="2268"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$ 340.000</w:t>
                  </w:r>
                </w:p>
              </w:tc>
              <w:tc>
                <w:tcPr>
                  <w:tcW w:w="4105"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 xml:space="preserve">Prestación de servicios apoyo a la gestion para realizar el censo de las personas diversamente hábiles y las inscripciones del programa </w:t>
                  </w:r>
                  <w:proofErr w:type="gramStart"/>
                  <w:r w:rsidRPr="002A3BA8">
                    <w:rPr>
                      <w:rFonts w:ascii="Arial" w:hAnsi="Arial" w:cs="Arial"/>
                      <w:sz w:val="20"/>
                      <w:szCs w:val="20"/>
                    </w:rPr>
                    <w:t>mas</w:t>
                  </w:r>
                  <w:proofErr w:type="gramEnd"/>
                  <w:r w:rsidRPr="002A3BA8">
                    <w:rPr>
                      <w:rFonts w:ascii="Arial" w:hAnsi="Arial" w:cs="Arial"/>
                      <w:sz w:val="20"/>
                      <w:szCs w:val="20"/>
                    </w:rPr>
                    <w:t xml:space="preserve"> familias en acción.</w:t>
                  </w:r>
                </w:p>
              </w:tc>
            </w:tr>
            <w:tr w:rsidR="00D02E44" w:rsidRPr="002A3BA8" w:rsidTr="003F7EE4">
              <w:tc>
                <w:tcPr>
                  <w:tcW w:w="1413"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224</w:t>
                  </w:r>
                </w:p>
              </w:tc>
              <w:tc>
                <w:tcPr>
                  <w:tcW w:w="1559"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Octubre 5 2012</w:t>
                  </w:r>
                </w:p>
              </w:tc>
              <w:tc>
                <w:tcPr>
                  <w:tcW w:w="2268"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$ 340.000</w:t>
                  </w:r>
                </w:p>
              </w:tc>
              <w:tc>
                <w:tcPr>
                  <w:tcW w:w="4105"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 xml:space="preserve">Prestación de servicios apoyo a la gestion para realizar el censo de las personas diversamente hábiles y las inscripciones del programa </w:t>
                  </w:r>
                  <w:proofErr w:type="gramStart"/>
                  <w:r w:rsidRPr="002A3BA8">
                    <w:rPr>
                      <w:rFonts w:ascii="Arial" w:hAnsi="Arial" w:cs="Arial"/>
                      <w:sz w:val="20"/>
                      <w:szCs w:val="20"/>
                    </w:rPr>
                    <w:t>mas</w:t>
                  </w:r>
                  <w:proofErr w:type="gramEnd"/>
                  <w:r w:rsidRPr="002A3BA8">
                    <w:rPr>
                      <w:rFonts w:ascii="Arial" w:hAnsi="Arial" w:cs="Arial"/>
                      <w:sz w:val="20"/>
                      <w:szCs w:val="20"/>
                    </w:rPr>
                    <w:t xml:space="preserve"> familias en acción.</w:t>
                  </w:r>
                </w:p>
              </w:tc>
            </w:tr>
            <w:tr w:rsidR="00D02E44" w:rsidRPr="002A3BA8" w:rsidTr="003F7EE4">
              <w:tc>
                <w:tcPr>
                  <w:tcW w:w="1413"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223</w:t>
                  </w:r>
                </w:p>
              </w:tc>
              <w:tc>
                <w:tcPr>
                  <w:tcW w:w="1559"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Octubre 5 2012</w:t>
                  </w:r>
                </w:p>
              </w:tc>
              <w:tc>
                <w:tcPr>
                  <w:tcW w:w="2268"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$ 340.000</w:t>
                  </w:r>
                </w:p>
              </w:tc>
              <w:tc>
                <w:tcPr>
                  <w:tcW w:w="4105"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 xml:space="preserve">Prestación de servicios apoyo a la gestion para realizar el censo de las personas diversamente hábiles y las inscripciones del programa </w:t>
                  </w:r>
                  <w:proofErr w:type="gramStart"/>
                  <w:r w:rsidRPr="002A3BA8">
                    <w:rPr>
                      <w:rFonts w:ascii="Arial" w:hAnsi="Arial" w:cs="Arial"/>
                      <w:sz w:val="20"/>
                      <w:szCs w:val="20"/>
                    </w:rPr>
                    <w:t>mas</w:t>
                  </w:r>
                  <w:proofErr w:type="gramEnd"/>
                  <w:r w:rsidRPr="002A3BA8">
                    <w:rPr>
                      <w:rFonts w:ascii="Arial" w:hAnsi="Arial" w:cs="Arial"/>
                      <w:sz w:val="20"/>
                      <w:szCs w:val="20"/>
                    </w:rPr>
                    <w:t xml:space="preserve"> familias en acción.</w:t>
                  </w:r>
                </w:p>
              </w:tc>
            </w:tr>
            <w:tr w:rsidR="00D02E44" w:rsidRPr="002A3BA8" w:rsidTr="003F7EE4">
              <w:tc>
                <w:tcPr>
                  <w:tcW w:w="1413"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222</w:t>
                  </w:r>
                </w:p>
              </w:tc>
              <w:tc>
                <w:tcPr>
                  <w:tcW w:w="1559"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Octubre 5 2012</w:t>
                  </w:r>
                </w:p>
              </w:tc>
              <w:tc>
                <w:tcPr>
                  <w:tcW w:w="2268"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$340.000</w:t>
                  </w:r>
                </w:p>
              </w:tc>
              <w:tc>
                <w:tcPr>
                  <w:tcW w:w="4105"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 xml:space="preserve">Prestación de servicios apoyo a la gestion para realizar el censo de las personas diversamente hábiles y las inscripciones del programa </w:t>
                  </w:r>
                  <w:proofErr w:type="gramStart"/>
                  <w:r w:rsidRPr="002A3BA8">
                    <w:rPr>
                      <w:rFonts w:ascii="Arial" w:hAnsi="Arial" w:cs="Arial"/>
                      <w:sz w:val="20"/>
                      <w:szCs w:val="20"/>
                    </w:rPr>
                    <w:t>mas</w:t>
                  </w:r>
                  <w:proofErr w:type="gramEnd"/>
                  <w:r w:rsidRPr="002A3BA8">
                    <w:rPr>
                      <w:rFonts w:ascii="Arial" w:hAnsi="Arial" w:cs="Arial"/>
                      <w:sz w:val="20"/>
                      <w:szCs w:val="20"/>
                    </w:rPr>
                    <w:t xml:space="preserve"> familias en acción.</w:t>
                  </w:r>
                </w:p>
              </w:tc>
            </w:tr>
            <w:tr w:rsidR="00D02E44" w:rsidRPr="002A3BA8" w:rsidTr="003F7EE4">
              <w:tc>
                <w:tcPr>
                  <w:tcW w:w="1413"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221</w:t>
                  </w:r>
                </w:p>
              </w:tc>
              <w:tc>
                <w:tcPr>
                  <w:tcW w:w="1559"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Octubre 5 2012</w:t>
                  </w:r>
                </w:p>
              </w:tc>
              <w:tc>
                <w:tcPr>
                  <w:tcW w:w="2268"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$340.000</w:t>
                  </w:r>
                </w:p>
              </w:tc>
              <w:tc>
                <w:tcPr>
                  <w:tcW w:w="4105"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 xml:space="preserve">Prestación de servicios apoyo a la gestion para realizar el censo de las personas diversamente hábiles y las inscripciones del programa </w:t>
                  </w:r>
                  <w:proofErr w:type="gramStart"/>
                  <w:r w:rsidRPr="002A3BA8">
                    <w:rPr>
                      <w:rFonts w:ascii="Arial" w:hAnsi="Arial" w:cs="Arial"/>
                      <w:sz w:val="20"/>
                      <w:szCs w:val="20"/>
                    </w:rPr>
                    <w:t>mas</w:t>
                  </w:r>
                  <w:proofErr w:type="gramEnd"/>
                  <w:r w:rsidRPr="002A3BA8">
                    <w:rPr>
                      <w:rFonts w:ascii="Arial" w:hAnsi="Arial" w:cs="Arial"/>
                      <w:sz w:val="20"/>
                      <w:szCs w:val="20"/>
                    </w:rPr>
                    <w:t xml:space="preserve"> familias en acción.</w:t>
                  </w:r>
                </w:p>
              </w:tc>
            </w:tr>
          </w:tbl>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576" w:type="dxa"/>
            <w:gridSpan w:val="4"/>
            <w:shd w:val="clear" w:color="auto" w:fill="D9D9D9"/>
          </w:tcPr>
          <w:p w:rsidR="00D02E44" w:rsidRPr="002A3BA8" w:rsidRDefault="00D02E44" w:rsidP="00E762FC">
            <w:pPr>
              <w:pStyle w:val="Ttulo1"/>
              <w:spacing w:before="0" w:line="240" w:lineRule="auto"/>
              <w:jc w:val="center"/>
              <w:rPr>
                <w:rFonts w:ascii="Arial" w:hAnsi="Arial" w:cs="Arial"/>
                <w:bCs w:val="0"/>
                <w:color w:val="auto"/>
                <w:sz w:val="20"/>
                <w:szCs w:val="20"/>
              </w:rPr>
            </w:pPr>
            <w:r w:rsidRPr="002A3BA8">
              <w:rPr>
                <w:rFonts w:ascii="Arial" w:hAnsi="Arial" w:cs="Arial"/>
                <w:bCs w:val="0"/>
                <w:color w:val="auto"/>
                <w:sz w:val="20"/>
                <w:szCs w:val="20"/>
              </w:rPr>
              <w:t>Informe de Talento Humano Contratado</w:t>
            </w:r>
          </w:p>
          <w:p w:rsidR="00D02E44" w:rsidRPr="002A3BA8" w:rsidRDefault="00D02E44" w:rsidP="00E762FC">
            <w:pPr>
              <w:pStyle w:val="Ttulo1"/>
              <w:spacing w:before="0" w:line="240" w:lineRule="auto"/>
              <w:jc w:val="center"/>
              <w:rPr>
                <w:rFonts w:ascii="Arial" w:hAnsi="Arial" w:cs="Arial"/>
                <w:b w:val="0"/>
                <w:bCs w:val="0"/>
                <w:color w:val="auto"/>
                <w:sz w:val="20"/>
                <w:szCs w:val="20"/>
              </w:rPr>
            </w:pPr>
            <w:r w:rsidRPr="002A3BA8">
              <w:rPr>
                <w:rFonts w:ascii="Arial" w:hAnsi="Arial" w:cs="Arial"/>
                <w:b w:val="0"/>
                <w:bCs w:val="0"/>
                <w:color w:val="auto"/>
                <w:sz w:val="20"/>
                <w:szCs w:val="20"/>
              </w:rPr>
              <w:t>(Relacione los contratos de servicios profesionales o de apoyo a la gestión, indicando número de contrato, nombre, del contratista, fecha de suscripción, valor, objeto, resultados alcanzados hasta la fecha y concepto sobre el desempeño del contratista)</w:t>
            </w:r>
          </w:p>
        </w:tc>
      </w:tr>
      <w:tr w:rsidR="00D02E44" w:rsidRPr="002A3BA8" w:rsidTr="003F7EE4">
        <w:tc>
          <w:tcPr>
            <w:tcW w:w="9576" w:type="dxa"/>
            <w:gridSpan w:val="4"/>
          </w:tcPr>
          <w:p w:rsidR="00D02E44" w:rsidRPr="002A3BA8" w:rsidRDefault="00D02E44" w:rsidP="00E762FC">
            <w:pPr>
              <w:pStyle w:val="Ttulo1"/>
              <w:spacing w:before="0" w:line="240" w:lineRule="auto"/>
              <w:jc w:val="both"/>
              <w:rPr>
                <w:rFonts w:ascii="Arial" w:hAnsi="Arial" w:cs="Arial"/>
                <w:b w:val="0"/>
                <w:bCs w:val="0"/>
                <w:color w:val="auto"/>
                <w:sz w:val="20"/>
                <w:szCs w:val="20"/>
              </w:rPr>
            </w:pPr>
          </w:p>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Contrato 048 del 3 de febrero de 2012, Numael Augusto Gonzalez Salguero, $25.000.000, servicios de apoyo a la secretaria de protección social para la coordinación y atención de la oficina de familias en acción y red juntos en el municipio de Tenjo.</w:t>
            </w: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576" w:type="dxa"/>
            <w:gridSpan w:val="4"/>
            <w:shd w:val="clear" w:color="auto" w:fill="D9D9D9"/>
          </w:tcPr>
          <w:p w:rsidR="00D02E44" w:rsidRPr="002A3BA8" w:rsidRDefault="00D02E44" w:rsidP="00E762FC">
            <w:pPr>
              <w:pStyle w:val="Ttulo1"/>
              <w:spacing w:before="0" w:line="240" w:lineRule="auto"/>
              <w:jc w:val="center"/>
              <w:rPr>
                <w:rFonts w:ascii="Arial" w:hAnsi="Arial" w:cs="Arial"/>
                <w:bCs w:val="0"/>
                <w:color w:val="auto"/>
                <w:sz w:val="20"/>
                <w:szCs w:val="20"/>
              </w:rPr>
            </w:pPr>
            <w:r w:rsidRPr="002A3BA8">
              <w:rPr>
                <w:rFonts w:ascii="Arial" w:hAnsi="Arial" w:cs="Arial"/>
                <w:bCs w:val="0"/>
                <w:color w:val="auto"/>
                <w:sz w:val="20"/>
                <w:szCs w:val="20"/>
              </w:rPr>
              <w:t>Informe del Desempeño Laboral de Empleados Públicos</w:t>
            </w:r>
          </w:p>
          <w:p w:rsidR="00D02E44" w:rsidRPr="002A3BA8" w:rsidRDefault="00D02E44" w:rsidP="00E762FC">
            <w:pPr>
              <w:pStyle w:val="Ttulo1"/>
              <w:spacing w:before="0" w:line="240" w:lineRule="auto"/>
              <w:jc w:val="center"/>
              <w:rPr>
                <w:rFonts w:ascii="Arial" w:hAnsi="Arial" w:cs="Arial"/>
                <w:b w:val="0"/>
                <w:bCs w:val="0"/>
                <w:color w:val="auto"/>
                <w:sz w:val="20"/>
                <w:szCs w:val="20"/>
              </w:rPr>
            </w:pPr>
            <w:r w:rsidRPr="002A3BA8">
              <w:rPr>
                <w:rFonts w:ascii="Arial" w:hAnsi="Arial" w:cs="Arial"/>
                <w:b w:val="0"/>
                <w:bCs w:val="0"/>
                <w:color w:val="auto"/>
                <w:sz w:val="20"/>
                <w:szCs w:val="20"/>
              </w:rPr>
              <w:t>(Relacione los empleados públicos de la dependencia, indicando nombre del funcionario, resultados alcanzados hasta la fecha y concepto sobre el desempeño del empleado)</w:t>
            </w:r>
          </w:p>
        </w:tc>
      </w:tr>
      <w:tr w:rsidR="00D02E44" w:rsidRPr="002A3BA8" w:rsidTr="003F7EE4">
        <w:tc>
          <w:tcPr>
            <w:tcW w:w="9576" w:type="dxa"/>
            <w:gridSpan w:val="4"/>
          </w:tcPr>
          <w:p w:rsidR="00D02E44" w:rsidRPr="002A3BA8" w:rsidRDefault="00D02E44" w:rsidP="00E762FC">
            <w:pPr>
              <w:pStyle w:val="Ttulo1"/>
              <w:spacing w:before="0" w:line="240" w:lineRule="auto"/>
              <w:jc w:val="both"/>
              <w:rPr>
                <w:rFonts w:ascii="Arial" w:hAnsi="Arial" w:cs="Arial"/>
                <w:b w:val="0"/>
                <w:bCs w:val="0"/>
                <w:color w:val="auto"/>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576" w:type="dxa"/>
            <w:gridSpan w:val="4"/>
            <w:shd w:val="clear" w:color="auto" w:fill="D9D9D9"/>
          </w:tcPr>
          <w:p w:rsidR="00D02E44" w:rsidRPr="002A3BA8" w:rsidRDefault="00D02E44" w:rsidP="00E762FC">
            <w:pPr>
              <w:pStyle w:val="Ttulo1"/>
              <w:spacing w:before="0" w:line="240" w:lineRule="auto"/>
              <w:jc w:val="center"/>
              <w:rPr>
                <w:rFonts w:ascii="Arial" w:hAnsi="Arial" w:cs="Arial"/>
                <w:bCs w:val="0"/>
                <w:color w:val="auto"/>
                <w:sz w:val="20"/>
                <w:szCs w:val="20"/>
              </w:rPr>
            </w:pPr>
            <w:r w:rsidRPr="002A3BA8">
              <w:rPr>
                <w:rFonts w:ascii="Arial" w:hAnsi="Arial" w:cs="Arial"/>
                <w:bCs w:val="0"/>
                <w:color w:val="auto"/>
                <w:sz w:val="20"/>
                <w:szCs w:val="20"/>
              </w:rPr>
              <w:t>Informe de la Ejecución Presupuestal</w:t>
            </w:r>
          </w:p>
          <w:p w:rsidR="00D02E44" w:rsidRPr="002A3BA8" w:rsidRDefault="00D02E44" w:rsidP="00E762FC">
            <w:pPr>
              <w:pStyle w:val="Ttulo1"/>
              <w:spacing w:before="0" w:line="240" w:lineRule="auto"/>
              <w:jc w:val="center"/>
              <w:rPr>
                <w:rFonts w:ascii="Arial" w:hAnsi="Arial" w:cs="Arial"/>
                <w:b w:val="0"/>
                <w:bCs w:val="0"/>
                <w:color w:val="auto"/>
                <w:sz w:val="20"/>
                <w:szCs w:val="20"/>
              </w:rPr>
            </w:pPr>
            <w:r w:rsidRPr="002A3BA8">
              <w:rPr>
                <w:rFonts w:ascii="Arial" w:hAnsi="Arial" w:cs="Arial"/>
                <w:b w:val="0"/>
                <w:bCs w:val="0"/>
                <w:color w:val="auto"/>
                <w:sz w:val="20"/>
                <w:szCs w:val="20"/>
              </w:rPr>
              <w:t>(De la apropiación asignada para cada uno de los rubros presupuestales de la dependencia, señale el nivel de ejecución y explíquelo por qué se encuentra en ese nivel)</w:t>
            </w:r>
          </w:p>
        </w:tc>
      </w:tr>
      <w:tr w:rsidR="00D02E44" w:rsidRPr="002A3BA8" w:rsidTr="003F7EE4">
        <w:tc>
          <w:tcPr>
            <w:tcW w:w="9576" w:type="dxa"/>
            <w:gridSpan w:val="4"/>
          </w:tcPr>
          <w:tbl>
            <w:tblPr>
              <w:tblW w:w="9363" w:type="dxa"/>
              <w:tblCellMar>
                <w:left w:w="70" w:type="dxa"/>
                <w:right w:w="70" w:type="dxa"/>
              </w:tblCellMar>
              <w:tblLook w:val="04A0"/>
            </w:tblPr>
            <w:tblGrid>
              <w:gridCol w:w="2062"/>
              <w:gridCol w:w="1834"/>
              <w:gridCol w:w="1834"/>
              <w:gridCol w:w="1834"/>
              <w:gridCol w:w="1786"/>
            </w:tblGrid>
            <w:tr w:rsidR="00D02E44" w:rsidRPr="002A3BA8" w:rsidTr="003F7EE4">
              <w:trPr>
                <w:trHeight w:val="614"/>
              </w:trPr>
              <w:tc>
                <w:tcPr>
                  <w:tcW w:w="20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Nombre</w:t>
                  </w:r>
                </w:p>
              </w:tc>
              <w:tc>
                <w:tcPr>
                  <w:tcW w:w="1837" w:type="dxa"/>
                  <w:tcBorders>
                    <w:top w:val="single" w:sz="4" w:space="0" w:color="auto"/>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valor asignado</w:t>
                  </w:r>
                </w:p>
              </w:tc>
              <w:tc>
                <w:tcPr>
                  <w:tcW w:w="1837" w:type="dxa"/>
                  <w:tcBorders>
                    <w:top w:val="single" w:sz="4" w:space="0" w:color="auto"/>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valor ejecutado</w:t>
                  </w:r>
                </w:p>
              </w:tc>
              <w:tc>
                <w:tcPr>
                  <w:tcW w:w="1837" w:type="dxa"/>
                  <w:tcBorders>
                    <w:top w:val="single" w:sz="4" w:space="0" w:color="auto"/>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de ejecución</w:t>
                  </w:r>
                </w:p>
              </w:tc>
              <w:tc>
                <w:tcPr>
                  <w:tcW w:w="1788" w:type="dxa"/>
                  <w:tcBorders>
                    <w:top w:val="single" w:sz="4" w:space="0" w:color="auto"/>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porcentaje de ejecución</w:t>
                  </w:r>
                </w:p>
              </w:tc>
            </w:tr>
            <w:tr w:rsidR="00D02E44" w:rsidRPr="002A3BA8" w:rsidTr="003F7EE4">
              <w:trPr>
                <w:trHeight w:val="1070"/>
              </w:trPr>
              <w:tc>
                <w:tcPr>
                  <w:tcW w:w="2064"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Programa 7: Tenjo sin pobreza extrema</w:t>
                  </w:r>
                </w:p>
              </w:tc>
              <w:tc>
                <w:tcPr>
                  <w:tcW w:w="1837"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44.100.000</w:t>
                  </w:r>
                </w:p>
              </w:tc>
              <w:tc>
                <w:tcPr>
                  <w:tcW w:w="1837"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32.660.000,00</w:t>
                  </w:r>
                </w:p>
              </w:tc>
              <w:tc>
                <w:tcPr>
                  <w:tcW w:w="1837"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w:t>
                  </w:r>
                </w:p>
              </w:tc>
              <w:tc>
                <w:tcPr>
                  <w:tcW w:w="1788"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74,06</w:t>
                  </w:r>
                </w:p>
              </w:tc>
            </w:tr>
            <w:tr w:rsidR="00D02E44" w:rsidRPr="002A3BA8" w:rsidTr="003F7EE4">
              <w:trPr>
                <w:trHeight w:val="1053"/>
              </w:trPr>
              <w:tc>
                <w:tcPr>
                  <w:tcW w:w="2064"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18: Red Unidos</w:t>
                  </w:r>
                </w:p>
              </w:tc>
              <w:tc>
                <w:tcPr>
                  <w:tcW w:w="1837"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41.600.000,00</w:t>
                  </w:r>
                </w:p>
              </w:tc>
              <w:tc>
                <w:tcPr>
                  <w:tcW w:w="1837"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32.314.000.00</w:t>
                  </w:r>
                </w:p>
              </w:tc>
              <w:tc>
                <w:tcPr>
                  <w:tcW w:w="1837"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w:t>
                  </w:r>
                </w:p>
              </w:tc>
              <w:tc>
                <w:tcPr>
                  <w:tcW w:w="1788"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77,7</w:t>
                  </w:r>
                </w:p>
              </w:tc>
            </w:tr>
            <w:tr w:rsidR="00D02E44" w:rsidRPr="002A3BA8" w:rsidTr="003F7EE4">
              <w:trPr>
                <w:trHeight w:val="1403"/>
              </w:trPr>
              <w:tc>
                <w:tcPr>
                  <w:tcW w:w="2064" w:type="dxa"/>
                  <w:tcBorders>
                    <w:top w:val="nil"/>
                    <w:left w:val="single" w:sz="4" w:space="0" w:color="auto"/>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19: Familias en Acción</w:t>
                  </w:r>
                </w:p>
              </w:tc>
              <w:tc>
                <w:tcPr>
                  <w:tcW w:w="1837"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2.500.000,00</w:t>
                  </w:r>
                </w:p>
              </w:tc>
              <w:tc>
                <w:tcPr>
                  <w:tcW w:w="1837"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346.000,00</w:t>
                  </w:r>
                </w:p>
              </w:tc>
              <w:tc>
                <w:tcPr>
                  <w:tcW w:w="1837"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w:t>
                  </w:r>
                </w:p>
              </w:tc>
              <w:tc>
                <w:tcPr>
                  <w:tcW w:w="1788"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13,84</w:t>
                  </w:r>
                </w:p>
              </w:tc>
            </w:tr>
          </w:tbl>
          <w:p w:rsidR="00D02E44" w:rsidRPr="002A3BA8" w:rsidRDefault="00D02E44" w:rsidP="00E762FC">
            <w:pPr>
              <w:pStyle w:val="Ttulo1"/>
              <w:spacing w:before="0" w:line="240" w:lineRule="auto"/>
              <w:jc w:val="both"/>
              <w:rPr>
                <w:rFonts w:ascii="Arial" w:hAnsi="Arial" w:cs="Arial"/>
                <w:b w:val="0"/>
                <w:bCs w:val="0"/>
                <w:color w:val="auto"/>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tabs>
                <w:tab w:val="left" w:pos="1708"/>
              </w:tabs>
              <w:spacing w:after="0" w:line="240" w:lineRule="auto"/>
              <w:rPr>
                <w:rFonts w:ascii="Arial" w:hAnsi="Arial" w:cs="Arial"/>
                <w:sz w:val="20"/>
                <w:szCs w:val="20"/>
              </w:rPr>
            </w:pPr>
            <w:r w:rsidRPr="002A3BA8">
              <w:rPr>
                <w:rFonts w:ascii="Arial" w:hAnsi="Arial" w:cs="Arial"/>
                <w:sz w:val="20"/>
                <w:szCs w:val="20"/>
              </w:rPr>
              <w:tab/>
            </w:r>
          </w:p>
        </w:tc>
      </w:tr>
      <w:tr w:rsidR="00D02E44" w:rsidRPr="002A3BA8" w:rsidTr="003F7EE4">
        <w:tc>
          <w:tcPr>
            <w:tcW w:w="9576" w:type="dxa"/>
            <w:gridSpan w:val="4"/>
            <w:shd w:val="clear" w:color="auto" w:fill="D9D9D9"/>
          </w:tcPr>
          <w:p w:rsidR="00D02E44" w:rsidRPr="002A3BA8" w:rsidRDefault="00D02E44" w:rsidP="00E762FC">
            <w:pPr>
              <w:pStyle w:val="Ttulo1"/>
              <w:spacing w:before="0" w:line="240" w:lineRule="auto"/>
              <w:jc w:val="center"/>
              <w:rPr>
                <w:rFonts w:ascii="Arial" w:hAnsi="Arial" w:cs="Arial"/>
                <w:bCs w:val="0"/>
                <w:color w:val="auto"/>
                <w:sz w:val="20"/>
                <w:szCs w:val="20"/>
              </w:rPr>
            </w:pPr>
            <w:r w:rsidRPr="002A3BA8">
              <w:rPr>
                <w:rFonts w:ascii="Arial" w:hAnsi="Arial" w:cs="Arial"/>
                <w:bCs w:val="0"/>
                <w:color w:val="auto"/>
                <w:sz w:val="20"/>
                <w:szCs w:val="20"/>
              </w:rPr>
              <w:t>Aspectos por mejorar, hacer o abandonar</w:t>
            </w:r>
          </w:p>
          <w:p w:rsidR="00D02E44" w:rsidRPr="002A3BA8" w:rsidRDefault="00D02E44" w:rsidP="00E762FC">
            <w:pPr>
              <w:pStyle w:val="Ttulo1"/>
              <w:spacing w:before="0" w:line="240" w:lineRule="auto"/>
              <w:jc w:val="center"/>
              <w:rPr>
                <w:rFonts w:ascii="Arial" w:hAnsi="Arial" w:cs="Arial"/>
                <w:b w:val="0"/>
                <w:bCs w:val="0"/>
                <w:color w:val="auto"/>
                <w:sz w:val="20"/>
                <w:szCs w:val="20"/>
              </w:rPr>
            </w:pPr>
            <w:r w:rsidRPr="002A3BA8">
              <w:rPr>
                <w:rFonts w:ascii="Arial" w:hAnsi="Arial" w:cs="Arial"/>
                <w:b w:val="0"/>
                <w:bCs w:val="0"/>
                <w:color w:val="auto"/>
                <w:sz w:val="20"/>
                <w:szCs w:val="20"/>
              </w:rPr>
              <w:t>(Señale los asuntos o proyectos (internos o externos) que se deben mejorar, los que se deben hacer o los que se deben abandonar a partir del 1 de agosto)</w:t>
            </w:r>
          </w:p>
        </w:tc>
      </w:tr>
      <w:tr w:rsidR="00D02E44" w:rsidRPr="002A3BA8" w:rsidTr="003F7EE4">
        <w:tc>
          <w:tcPr>
            <w:tcW w:w="9576" w:type="dxa"/>
            <w:gridSpan w:val="4"/>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Por mejorar:</w:t>
            </w:r>
          </w:p>
          <w:p w:rsidR="00D02E44" w:rsidRPr="002A3BA8" w:rsidRDefault="00D02E44" w:rsidP="00201B26">
            <w:pPr>
              <w:numPr>
                <w:ilvl w:val="0"/>
                <w:numId w:val="78"/>
              </w:numPr>
              <w:spacing w:line="240" w:lineRule="auto"/>
              <w:rPr>
                <w:rFonts w:ascii="Arial" w:hAnsi="Arial" w:cs="Arial"/>
                <w:sz w:val="20"/>
                <w:szCs w:val="20"/>
              </w:rPr>
            </w:pPr>
            <w:r w:rsidRPr="002A3BA8">
              <w:rPr>
                <w:rFonts w:ascii="Arial" w:hAnsi="Arial" w:cs="Arial"/>
                <w:sz w:val="20"/>
                <w:szCs w:val="20"/>
              </w:rPr>
              <w:t>Aplicar más oferta a la población para que se motive a superar las etapas de pobreza por convicciones de superación propias.</w:t>
            </w:r>
          </w:p>
          <w:p w:rsidR="00D02E44" w:rsidRPr="002A3BA8" w:rsidRDefault="00D02E44" w:rsidP="00E762FC">
            <w:pPr>
              <w:spacing w:line="240" w:lineRule="auto"/>
              <w:ind w:left="360"/>
              <w:rPr>
                <w:rFonts w:ascii="Arial" w:hAnsi="Arial" w:cs="Arial"/>
                <w:sz w:val="20"/>
                <w:szCs w:val="20"/>
              </w:rPr>
            </w:pPr>
            <w:r w:rsidRPr="002A3BA8">
              <w:rPr>
                <w:rFonts w:ascii="Arial" w:hAnsi="Arial" w:cs="Arial"/>
                <w:sz w:val="20"/>
                <w:szCs w:val="20"/>
              </w:rPr>
              <w:t>Por Hacer:</w:t>
            </w:r>
          </w:p>
          <w:p w:rsidR="00D02E44" w:rsidRPr="002A3BA8" w:rsidRDefault="00D02E44" w:rsidP="00201B26">
            <w:pPr>
              <w:numPr>
                <w:ilvl w:val="0"/>
                <w:numId w:val="78"/>
              </w:numPr>
              <w:spacing w:line="240" w:lineRule="auto"/>
              <w:rPr>
                <w:rFonts w:ascii="Arial" w:hAnsi="Arial" w:cs="Arial"/>
                <w:sz w:val="20"/>
                <w:szCs w:val="20"/>
              </w:rPr>
            </w:pPr>
            <w:r w:rsidRPr="002A3BA8">
              <w:rPr>
                <w:rFonts w:ascii="Arial" w:hAnsi="Arial" w:cs="Arial"/>
                <w:sz w:val="20"/>
                <w:szCs w:val="20"/>
              </w:rPr>
              <w:t>Lograr las metas propuestas en el plan de desarrollo municipal.</w:t>
            </w: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576" w:type="dxa"/>
            <w:gridSpan w:val="4"/>
            <w:shd w:val="clear" w:color="auto" w:fill="D9D9D9"/>
          </w:tcPr>
          <w:p w:rsidR="00D02E44" w:rsidRPr="002A3BA8" w:rsidRDefault="00D02E44" w:rsidP="00E762FC">
            <w:pPr>
              <w:pStyle w:val="Ttulo1"/>
              <w:spacing w:before="0" w:line="240" w:lineRule="auto"/>
              <w:jc w:val="center"/>
              <w:rPr>
                <w:rFonts w:ascii="Arial" w:hAnsi="Arial" w:cs="Arial"/>
                <w:bCs w:val="0"/>
                <w:color w:val="auto"/>
                <w:sz w:val="20"/>
                <w:szCs w:val="20"/>
              </w:rPr>
            </w:pPr>
            <w:r w:rsidRPr="002A3BA8">
              <w:rPr>
                <w:rFonts w:ascii="Arial" w:hAnsi="Arial" w:cs="Arial"/>
                <w:bCs w:val="0"/>
                <w:color w:val="auto"/>
                <w:sz w:val="20"/>
                <w:szCs w:val="20"/>
              </w:rPr>
              <w:t>Conclusiones y recomendaciones</w:t>
            </w:r>
          </w:p>
          <w:p w:rsidR="00D02E44" w:rsidRPr="002A3BA8" w:rsidRDefault="00D02E44" w:rsidP="00E762FC">
            <w:pPr>
              <w:pStyle w:val="Ttulo1"/>
              <w:spacing w:before="0" w:line="240" w:lineRule="auto"/>
              <w:jc w:val="center"/>
              <w:rPr>
                <w:rFonts w:ascii="Arial" w:hAnsi="Arial" w:cs="Arial"/>
                <w:b w:val="0"/>
                <w:bCs w:val="0"/>
                <w:color w:val="auto"/>
                <w:sz w:val="20"/>
                <w:szCs w:val="20"/>
              </w:rPr>
            </w:pPr>
            <w:r w:rsidRPr="002A3BA8">
              <w:rPr>
                <w:rFonts w:ascii="Arial" w:hAnsi="Arial" w:cs="Arial"/>
                <w:b w:val="0"/>
                <w:bCs w:val="0"/>
                <w:color w:val="auto"/>
                <w:sz w:val="20"/>
                <w:szCs w:val="20"/>
              </w:rPr>
              <w:t>(Evalué el desempeño de la administración en este período y relacione como mínimo cinco recomendaciones para mejorar los resultados de la administración)</w:t>
            </w:r>
          </w:p>
        </w:tc>
      </w:tr>
      <w:tr w:rsidR="00D02E44" w:rsidRPr="002A3BA8" w:rsidTr="003F7EE4">
        <w:tc>
          <w:tcPr>
            <w:tcW w:w="9576" w:type="dxa"/>
            <w:gridSpan w:val="4"/>
          </w:tcPr>
          <w:p w:rsidR="00D02E44" w:rsidRPr="002A3BA8" w:rsidRDefault="00D02E44" w:rsidP="00E762FC">
            <w:pPr>
              <w:pStyle w:val="Ttulo1"/>
              <w:spacing w:before="0" w:line="240" w:lineRule="auto"/>
              <w:jc w:val="both"/>
              <w:rPr>
                <w:rFonts w:ascii="Arial" w:hAnsi="Arial" w:cs="Arial"/>
                <w:b w:val="0"/>
                <w:bCs w:val="0"/>
                <w:color w:val="auto"/>
                <w:sz w:val="20"/>
                <w:szCs w:val="20"/>
              </w:rPr>
            </w:pP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El manejo de la difusión debe ser mas integral y articulado</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Reuniones periódicas para el manejo interno de la administración (todo el personal).</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Más y mejores herramientas informáticas y de telecomunicaciones.</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Capacitaciones y sensibilización al personal de planta y contratistas en el manejo de personal.</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Articulación integral de procesos.</w:t>
            </w: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576" w:type="dxa"/>
            <w:gridSpan w:val="4"/>
            <w:shd w:val="clear" w:color="auto" w:fill="D9D9D9"/>
          </w:tcPr>
          <w:p w:rsidR="00D02E44" w:rsidRPr="002A3BA8" w:rsidRDefault="00D02E44" w:rsidP="00E762FC">
            <w:pPr>
              <w:pStyle w:val="Ttulo1"/>
              <w:spacing w:before="0" w:line="240" w:lineRule="auto"/>
              <w:jc w:val="center"/>
              <w:rPr>
                <w:rFonts w:ascii="Arial" w:hAnsi="Arial" w:cs="Arial"/>
                <w:bCs w:val="0"/>
                <w:color w:val="auto"/>
                <w:sz w:val="20"/>
                <w:szCs w:val="20"/>
              </w:rPr>
            </w:pPr>
            <w:r w:rsidRPr="002A3BA8">
              <w:rPr>
                <w:rFonts w:ascii="Arial" w:hAnsi="Arial" w:cs="Arial"/>
                <w:bCs w:val="0"/>
                <w:color w:val="auto"/>
                <w:sz w:val="20"/>
                <w:szCs w:val="20"/>
              </w:rPr>
              <w:t>Asuntos de Impacto</w:t>
            </w:r>
          </w:p>
          <w:p w:rsidR="00D02E44" w:rsidRPr="002A3BA8" w:rsidRDefault="00D02E44" w:rsidP="00E762FC">
            <w:pPr>
              <w:pStyle w:val="Ttulo1"/>
              <w:spacing w:before="0" w:line="240" w:lineRule="auto"/>
              <w:jc w:val="center"/>
              <w:rPr>
                <w:rFonts w:ascii="Arial" w:hAnsi="Arial" w:cs="Arial"/>
                <w:b w:val="0"/>
                <w:bCs w:val="0"/>
                <w:color w:val="auto"/>
                <w:sz w:val="20"/>
                <w:szCs w:val="20"/>
              </w:rPr>
            </w:pPr>
            <w:r w:rsidRPr="002A3BA8">
              <w:rPr>
                <w:rFonts w:ascii="Arial" w:hAnsi="Arial" w:cs="Arial"/>
                <w:b w:val="0"/>
                <w:bCs w:val="0"/>
                <w:color w:val="auto"/>
                <w:sz w:val="20"/>
                <w:szCs w:val="20"/>
              </w:rPr>
              <w:t>(Describa los dos asuntos o proyectos de mayor impacto ejecutados por la dependencia. Anexe imágenes)</w:t>
            </w:r>
          </w:p>
        </w:tc>
      </w:tr>
      <w:tr w:rsidR="00D02E44" w:rsidRPr="002A3BA8" w:rsidTr="003F7EE4">
        <w:tc>
          <w:tcPr>
            <w:tcW w:w="9576" w:type="dxa"/>
            <w:gridSpan w:val="4"/>
          </w:tcPr>
          <w:p w:rsidR="00D02E44" w:rsidRPr="002A3BA8" w:rsidRDefault="00D02E44" w:rsidP="00E762FC">
            <w:pPr>
              <w:pStyle w:val="Ttulo1"/>
              <w:spacing w:before="0" w:line="240" w:lineRule="auto"/>
              <w:jc w:val="both"/>
              <w:rPr>
                <w:rFonts w:ascii="Arial" w:hAnsi="Arial" w:cs="Arial"/>
                <w:b w:val="0"/>
                <w:bCs w:val="0"/>
                <w:color w:val="auto"/>
                <w:sz w:val="20"/>
                <w:szCs w:val="20"/>
              </w:rPr>
            </w:pP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Jornada de servicios financieros.</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Cusrsos de Reposteria y Belleza SENA</w:t>
            </w:r>
          </w:p>
          <w:p w:rsidR="00D02E44" w:rsidRPr="002A3BA8" w:rsidRDefault="00D02E44" w:rsidP="00201B26">
            <w:pPr>
              <w:pStyle w:val="Prrafodelista"/>
              <w:numPr>
                <w:ilvl w:val="0"/>
                <w:numId w:val="78"/>
              </w:numPr>
              <w:spacing w:after="0" w:line="240" w:lineRule="auto"/>
              <w:rPr>
                <w:rFonts w:ascii="Arial" w:hAnsi="Arial" w:cs="Arial"/>
                <w:sz w:val="20"/>
                <w:szCs w:val="20"/>
              </w:rPr>
            </w:pPr>
            <w:proofErr w:type="gramStart"/>
            <w:r w:rsidRPr="002A3BA8">
              <w:rPr>
                <w:rFonts w:ascii="Arial" w:hAnsi="Arial" w:cs="Arial"/>
                <w:sz w:val="20"/>
                <w:szCs w:val="20"/>
              </w:rPr>
              <w:t>Cursos  técnico</w:t>
            </w:r>
            <w:proofErr w:type="gramEnd"/>
            <w:r w:rsidRPr="002A3BA8">
              <w:rPr>
                <w:rFonts w:ascii="Arial" w:hAnsi="Arial" w:cs="Arial"/>
                <w:sz w:val="20"/>
                <w:szCs w:val="20"/>
              </w:rPr>
              <w:t xml:space="preserve"> en Pintura automotriz y carrocería Automotriz.</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Jornada de tamizaje nutricional</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Pagos del subsidio de corresponsabilidad Familias en Acción</w:t>
            </w:r>
          </w:p>
          <w:p w:rsidR="00D02E44" w:rsidRPr="002A3BA8" w:rsidRDefault="00D02E44" w:rsidP="00201B26">
            <w:pPr>
              <w:pStyle w:val="Prrafodelista"/>
              <w:numPr>
                <w:ilvl w:val="0"/>
                <w:numId w:val="78"/>
              </w:numPr>
              <w:spacing w:after="0" w:line="240" w:lineRule="auto"/>
              <w:rPr>
                <w:rFonts w:ascii="Arial" w:hAnsi="Arial" w:cs="Arial"/>
                <w:sz w:val="20"/>
                <w:szCs w:val="20"/>
              </w:rPr>
            </w:pPr>
            <w:r w:rsidRPr="002A3BA8">
              <w:rPr>
                <w:rFonts w:ascii="Arial" w:hAnsi="Arial" w:cs="Arial"/>
                <w:sz w:val="20"/>
                <w:szCs w:val="20"/>
              </w:rPr>
              <w:t>Verificación de compromisos Familias en acción.</w:t>
            </w:r>
          </w:p>
          <w:p w:rsidR="00D02E44" w:rsidRPr="002A3BA8" w:rsidRDefault="00D02E44" w:rsidP="00E762FC">
            <w:pPr>
              <w:spacing w:after="0" w:line="240" w:lineRule="auto"/>
              <w:rPr>
                <w:rFonts w:ascii="Arial" w:hAnsi="Arial" w:cs="Arial"/>
                <w:sz w:val="20"/>
                <w:szCs w:val="20"/>
              </w:rPr>
            </w:pPr>
          </w:p>
        </w:tc>
      </w:tr>
      <w:tr w:rsidR="00D02E44" w:rsidRPr="002A3BA8" w:rsidTr="003F7EE4">
        <w:trPr>
          <w:gridAfter w:val="1"/>
          <w:wAfter w:w="76" w:type="dxa"/>
        </w:trPr>
        <w:tc>
          <w:tcPr>
            <w:tcW w:w="9500" w:type="dxa"/>
            <w:gridSpan w:val="3"/>
            <w:shd w:val="clear" w:color="auto" w:fill="D9D9D9"/>
          </w:tcPr>
          <w:p w:rsidR="00D02E44" w:rsidRPr="002A3BA8" w:rsidRDefault="00D02E44" w:rsidP="00E762FC">
            <w:pPr>
              <w:pStyle w:val="Ttulo1"/>
              <w:spacing w:before="0" w:line="240" w:lineRule="auto"/>
              <w:jc w:val="center"/>
              <w:rPr>
                <w:rFonts w:ascii="Arial" w:hAnsi="Arial" w:cs="Arial"/>
                <w:bCs w:val="0"/>
                <w:color w:val="auto"/>
                <w:sz w:val="20"/>
                <w:szCs w:val="20"/>
              </w:rPr>
            </w:pPr>
            <w:r w:rsidRPr="002A3BA8">
              <w:rPr>
                <w:rFonts w:ascii="Arial" w:hAnsi="Arial" w:cs="Arial"/>
                <w:bCs w:val="0"/>
                <w:color w:val="auto"/>
                <w:sz w:val="20"/>
                <w:szCs w:val="20"/>
              </w:rPr>
              <w:t>Datos Generales</w:t>
            </w:r>
          </w:p>
        </w:tc>
      </w:tr>
      <w:tr w:rsidR="00D02E44" w:rsidRPr="002A3BA8" w:rsidTr="003F7EE4">
        <w:trPr>
          <w:gridAfter w:val="1"/>
          <w:wAfter w:w="76" w:type="dxa"/>
        </w:trPr>
        <w:tc>
          <w:tcPr>
            <w:tcW w:w="4750" w:type="dxa"/>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color w:val="auto"/>
                <w:sz w:val="20"/>
                <w:szCs w:val="20"/>
              </w:rPr>
              <w:t xml:space="preserve">Nombre del funcionario responsable </w:t>
            </w:r>
          </w:p>
        </w:tc>
        <w:tc>
          <w:tcPr>
            <w:tcW w:w="4750" w:type="dxa"/>
            <w:gridSpan w:val="2"/>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Monica Liliana Barrera Mesa</w:t>
            </w:r>
          </w:p>
        </w:tc>
      </w:tr>
      <w:tr w:rsidR="00D02E44" w:rsidRPr="002A3BA8" w:rsidTr="003F7EE4">
        <w:trPr>
          <w:gridAfter w:val="1"/>
          <w:wAfter w:w="76" w:type="dxa"/>
        </w:trPr>
        <w:tc>
          <w:tcPr>
            <w:tcW w:w="4750" w:type="dxa"/>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Cargo</w:t>
            </w:r>
          </w:p>
        </w:tc>
        <w:tc>
          <w:tcPr>
            <w:tcW w:w="4750" w:type="dxa"/>
            <w:gridSpan w:val="2"/>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Coordinadora programa Adulto Mayor</w:t>
            </w:r>
          </w:p>
        </w:tc>
      </w:tr>
      <w:tr w:rsidR="00D02E44" w:rsidRPr="002A3BA8" w:rsidTr="003F7EE4">
        <w:trPr>
          <w:gridAfter w:val="1"/>
          <w:wAfter w:w="76" w:type="dxa"/>
        </w:trPr>
        <w:tc>
          <w:tcPr>
            <w:tcW w:w="4750" w:type="dxa"/>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Dependencia</w:t>
            </w:r>
          </w:p>
        </w:tc>
        <w:tc>
          <w:tcPr>
            <w:tcW w:w="4750" w:type="dxa"/>
            <w:gridSpan w:val="2"/>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Protección Social</w:t>
            </w:r>
          </w:p>
        </w:tc>
      </w:tr>
      <w:tr w:rsidR="00D02E44" w:rsidRPr="002A3BA8" w:rsidTr="003F7EE4">
        <w:trPr>
          <w:gridAfter w:val="1"/>
          <w:wAfter w:w="76" w:type="dxa"/>
        </w:trPr>
        <w:tc>
          <w:tcPr>
            <w:tcW w:w="4750" w:type="dxa"/>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Ciudad y fecha</w:t>
            </w:r>
          </w:p>
        </w:tc>
        <w:tc>
          <w:tcPr>
            <w:tcW w:w="4750" w:type="dxa"/>
            <w:gridSpan w:val="2"/>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Tenjo, Diciembre de 2012</w:t>
            </w:r>
          </w:p>
        </w:tc>
      </w:tr>
      <w:tr w:rsidR="00D02E44" w:rsidRPr="002A3BA8" w:rsidTr="003F7EE4">
        <w:trPr>
          <w:gridAfter w:val="1"/>
          <w:wAfter w:w="76" w:type="dxa"/>
        </w:trPr>
        <w:tc>
          <w:tcPr>
            <w:tcW w:w="4750" w:type="dxa"/>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Período de rendición de cuenta</w:t>
            </w:r>
          </w:p>
        </w:tc>
        <w:tc>
          <w:tcPr>
            <w:tcW w:w="4750" w:type="dxa"/>
            <w:gridSpan w:val="2"/>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Enero 1 – Diciembre 31 2012</w:t>
            </w:r>
          </w:p>
        </w:tc>
      </w:tr>
      <w:tr w:rsidR="00D02E44" w:rsidRPr="002A3BA8" w:rsidTr="003F7EE4">
        <w:trPr>
          <w:gridAfter w:val="1"/>
          <w:wAfter w:w="76" w:type="dxa"/>
        </w:trPr>
        <w:tc>
          <w:tcPr>
            <w:tcW w:w="9500" w:type="dxa"/>
            <w:gridSpan w:val="3"/>
            <w:shd w:val="clear" w:color="auto" w:fill="D9D9D9"/>
          </w:tcPr>
          <w:p w:rsidR="00D02E44" w:rsidRPr="002A3BA8" w:rsidRDefault="00D02E44" w:rsidP="00E762FC">
            <w:pPr>
              <w:pStyle w:val="Ttulo1"/>
              <w:spacing w:before="0" w:line="240" w:lineRule="auto"/>
              <w:jc w:val="center"/>
              <w:rPr>
                <w:rFonts w:ascii="Arial" w:hAnsi="Arial" w:cs="Arial"/>
                <w:bCs w:val="0"/>
                <w:color w:val="auto"/>
                <w:sz w:val="20"/>
                <w:szCs w:val="20"/>
              </w:rPr>
            </w:pPr>
            <w:r w:rsidRPr="002A3BA8">
              <w:rPr>
                <w:rFonts w:ascii="Arial" w:hAnsi="Arial" w:cs="Arial"/>
                <w:bCs w:val="0"/>
                <w:color w:val="auto"/>
                <w:sz w:val="20"/>
                <w:szCs w:val="20"/>
              </w:rPr>
              <w:t xml:space="preserve">Introducción </w:t>
            </w:r>
          </w:p>
          <w:p w:rsidR="00D02E44" w:rsidRPr="002A3BA8" w:rsidRDefault="00D02E44" w:rsidP="00E762FC">
            <w:pPr>
              <w:pStyle w:val="Ttulo1"/>
              <w:spacing w:before="0" w:line="240" w:lineRule="auto"/>
              <w:jc w:val="center"/>
              <w:rPr>
                <w:rFonts w:ascii="Arial" w:hAnsi="Arial" w:cs="Arial"/>
                <w:b w:val="0"/>
                <w:bCs w:val="0"/>
                <w:color w:val="auto"/>
                <w:sz w:val="20"/>
                <w:szCs w:val="20"/>
              </w:rPr>
            </w:pPr>
            <w:r w:rsidRPr="002A3BA8">
              <w:rPr>
                <w:rFonts w:ascii="Arial" w:hAnsi="Arial" w:cs="Arial"/>
                <w:b w:val="0"/>
                <w:bCs w:val="0"/>
                <w:color w:val="auto"/>
                <w:sz w:val="20"/>
                <w:szCs w:val="20"/>
              </w:rPr>
              <w:t>(Señale de forma descriptiva los principales logros y dificultades de la dependencia a su cargo)</w:t>
            </w:r>
          </w:p>
        </w:tc>
      </w:tr>
      <w:tr w:rsidR="00D02E44" w:rsidRPr="002A3BA8" w:rsidTr="003F7EE4">
        <w:trPr>
          <w:gridAfter w:val="1"/>
          <w:wAfter w:w="76" w:type="dxa"/>
        </w:trPr>
        <w:tc>
          <w:tcPr>
            <w:tcW w:w="9500" w:type="dxa"/>
            <w:gridSpan w:val="3"/>
          </w:tcPr>
          <w:p w:rsidR="00D02E44" w:rsidRPr="002A3BA8" w:rsidRDefault="00D02E44" w:rsidP="00E762FC">
            <w:pPr>
              <w:pStyle w:val="Ttulo1"/>
              <w:spacing w:before="0" w:line="240" w:lineRule="auto"/>
              <w:jc w:val="both"/>
              <w:rPr>
                <w:rFonts w:ascii="Arial" w:hAnsi="Arial" w:cs="Arial"/>
                <w:b w:val="0"/>
                <w:bCs w:val="0"/>
                <w:color w:val="auto"/>
                <w:sz w:val="20"/>
                <w:szCs w:val="20"/>
              </w:rPr>
            </w:pPr>
          </w:p>
          <w:p w:rsidR="00D02E44" w:rsidRPr="002A3BA8" w:rsidRDefault="00D02E44" w:rsidP="00E762FC">
            <w:pPr>
              <w:spacing w:after="0" w:line="240" w:lineRule="auto"/>
              <w:rPr>
                <w:rFonts w:ascii="Arial" w:hAnsi="Arial" w:cs="Arial"/>
                <w:b/>
                <w:sz w:val="20"/>
                <w:szCs w:val="20"/>
              </w:rPr>
            </w:pPr>
            <w:r w:rsidRPr="002A3BA8">
              <w:rPr>
                <w:rFonts w:ascii="Arial" w:hAnsi="Arial" w:cs="Arial"/>
                <w:b/>
                <w:sz w:val="20"/>
                <w:szCs w:val="20"/>
              </w:rPr>
              <w:t>El programa Adulto Mayor ha tenido los siguientes logros.</w:t>
            </w: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b/>
                <w:sz w:val="20"/>
                <w:szCs w:val="20"/>
              </w:rPr>
            </w:pPr>
            <w:r w:rsidRPr="002A3BA8">
              <w:rPr>
                <w:rFonts w:ascii="Arial" w:hAnsi="Arial" w:cs="Arial"/>
                <w:b/>
                <w:sz w:val="20"/>
                <w:szCs w:val="20"/>
              </w:rPr>
              <w:t>Subsidios:</w:t>
            </w:r>
          </w:p>
          <w:p w:rsidR="00D02E44" w:rsidRPr="002A3BA8" w:rsidRDefault="00D02E44" w:rsidP="00E762FC">
            <w:pPr>
              <w:spacing w:after="0" w:line="240" w:lineRule="auto"/>
              <w:rPr>
                <w:rFonts w:ascii="Arial" w:hAnsi="Arial" w:cs="Arial"/>
                <w:b/>
                <w:sz w:val="20"/>
                <w:szCs w:val="20"/>
              </w:rPr>
            </w:pPr>
          </w:p>
          <w:p w:rsidR="00D02E44" w:rsidRPr="002A3BA8" w:rsidRDefault="00D02E44" w:rsidP="00E762FC">
            <w:pPr>
              <w:spacing w:after="0" w:line="240" w:lineRule="auto"/>
              <w:jc w:val="both"/>
              <w:rPr>
                <w:rFonts w:ascii="Arial" w:hAnsi="Arial" w:cs="Arial"/>
                <w:sz w:val="20"/>
                <w:szCs w:val="20"/>
              </w:rPr>
            </w:pPr>
            <w:r w:rsidRPr="002A3BA8">
              <w:rPr>
                <w:rFonts w:ascii="Arial" w:hAnsi="Arial" w:cs="Arial"/>
                <w:sz w:val="20"/>
                <w:szCs w:val="20"/>
              </w:rPr>
              <w:t>Se han beneficiados 300 personas en Mercado por parte de la alcaldía, se realizo un proceso extensivo en el que se le realizaron visitas domiciliarias para determinar las necesidades de cada uno de los postulados, se realizo cruce en las diferentes bases de datos para entregar  solo un subsidio por familia.</w:t>
            </w:r>
          </w:p>
          <w:p w:rsidR="00D02E44" w:rsidRPr="002A3BA8" w:rsidRDefault="00D02E44" w:rsidP="00E762FC">
            <w:pPr>
              <w:spacing w:after="0" w:line="240" w:lineRule="auto"/>
              <w:jc w:val="both"/>
              <w:rPr>
                <w:rFonts w:ascii="Arial" w:hAnsi="Arial" w:cs="Arial"/>
                <w:sz w:val="20"/>
                <w:szCs w:val="20"/>
              </w:rPr>
            </w:pPr>
          </w:p>
          <w:p w:rsidR="00D02E44" w:rsidRPr="002A3BA8" w:rsidRDefault="00D02E44" w:rsidP="00E762FC">
            <w:pPr>
              <w:spacing w:after="0" w:line="240" w:lineRule="auto"/>
              <w:jc w:val="both"/>
              <w:rPr>
                <w:rFonts w:ascii="Arial" w:hAnsi="Arial" w:cs="Arial"/>
                <w:sz w:val="20"/>
                <w:szCs w:val="20"/>
              </w:rPr>
            </w:pPr>
            <w:r w:rsidRPr="002A3BA8">
              <w:rPr>
                <w:rFonts w:ascii="Arial" w:hAnsi="Arial" w:cs="Arial"/>
                <w:sz w:val="20"/>
                <w:szCs w:val="20"/>
              </w:rPr>
              <w:t>Se ha logrado mantener los 205 cupos en el subsidio del consorcio prosperar, realizando las diferentes novedades de acuerdo a las causales  de muerte, no cobro, bloqueos y traslados de municipio.</w:t>
            </w:r>
          </w:p>
          <w:p w:rsidR="00D02E44" w:rsidRPr="002A3BA8" w:rsidRDefault="00D02E44" w:rsidP="00E762FC">
            <w:pPr>
              <w:spacing w:after="0" w:line="240" w:lineRule="auto"/>
              <w:jc w:val="both"/>
              <w:rPr>
                <w:rFonts w:ascii="Arial" w:hAnsi="Arial" w:cs="Arial"/>
                <w:sz w:val="20"/>
                <w:szCs w:val="20"/>
              </w:rPr>
            </w:pPr>
          </w:p>
          <w:p w:rsidR="00D02E44" w:rsidRPr="002A3BA8" w:rsidRDefault="00D02E44" w:rsidP="00E762FC">
            <w:pPr>
              <w:spacing w:after="0" w:line="240" w:lineRule="auto"/>
              <w:jc w:val="both"/>
              <w:rPr>
                <w:rFonts w:ascii="Arial" w:hAnsi="Arial" w:cs="Arial"/>
                <w:sz w:val="20"/>
                <w:szCs w:val="20"/>
              </w:rPr>
            </w:pPr>
            <w:r w:rsidRPr="002A3BA8">
              <w:rPr>
                <w:rFonts w:ascii="Arial" w:hAnsi="Arial" w:cs="Arial"/>
                <w:sz w:val="20"/>
                <w:szCs w:val="20"/>
              </w:rPr>
              <w:t>Se han logrado la entrega a 50 beneficiarios del Mercado del ICBF “Juan Luis Londoño de la cuesta“realizando las gestiones pertinentes de acuerdo a las causales de retiro, muerte o traslado del municipio. Se realizan las gestiones constantemente con el  ICBF y el operador Colsubsidio.</w:t>
            </w: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tabs>
                <w:tab w:val="left" w:pos="4869"/>
              </w:tabs>
              <w:spacing w:after="0" w:line="240" w:lineRule="auto"/>
              <w:rPr>
                <w:rFonts w:ascii="Arial" w:hAnsi="Arial" w:cs="Arial"/>
                <w:b/>
                <w:sz w:val="20"/>
                <w:szCs w:val="20"/>
              </w:rPr>
            </w:pPr>
          </w:p>
          <w:p w:rsidR="00D02E44" w:rsidRPr="002A3BA8" w:rsidRDefault="00D02E44" w:rsidP="00E762FC">
            <w:pPr>
              <w:tabs>
                <w:tab w:val="left" w:pos="4869"/>
              </w:tabs>
              <w:spacing w:after="0" w:line="240" w:lineRule="auto"/>
              <w:rPr>
                <w:rFonts w:ascii="Arial" w:hAnsi="Arial" w:cs="Arial"/>
                <w:b/>
                <w:sz w:val="20"/>
                <w:szCs w:val="20"/>
              </w:rPr>
            </w:pPr>
            <w:r w:rsidRPr="002A3BA8">
              <w:rPr>
                <w:rFonts w:ascii="Arial" w:hAnsi="Arial" w:cs="Arial"/>
                <w:b/>
                <w:sz w:val="20"/>
                <w:szCs w:val="20"/>
              </w:rPr>
              <w:t>Cubertura Participantes programa paso centro vida.</w:t>
            </w:r>
            <w:r w:rsidRPr="002A3BA8">
              <w:rPr>
                <w:rFonts w:ascii="Arial" w:hAnsi="Arial" w:cs="Arial"/>
                <w:b/>
                <w:sz w:val="20"/>
                <w:szCs w:val="20"/>
              </w:rPr>
              <w:tab/>
            </w:r>
          </w:p>
          <w:p w:rsidR="00D02E44" w:rsidRPr="002A3BA8" w:rsidRDefault="00D02E44" w:rsidP="00E762FC">
            <w:pPr>
              <w:tabs>
                <w:tab w:val="left" w:pos="4869"/>
              </w:tabs>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jc w:val="both"/>
              <w:rPr>
                <w:rFonts w:ascii="Arial" w:hAnsi="Arial" w:cs="Arial"/>
                <w:sz w:val="20"/>
                <w:szCs w:val="20"/>
              </w:rPr>
            </w:pPr>
            <w:r w:rsidRPr="002A3BA8">
              <w:rPr>
                <w:rFonts w:ascii="Arial" w:hAnsi="Arial" w:cs="Arial"/>
                <w:sz w:val="20"/>
                <w:szCs w:val="20"/>
              </w:rPr>
              <w:t>Se logro abrir el paso centro vida en el Ocal dando la cobertura 10 Adultos Mayores.</w:t>
            </w:r>
          </w:p>
          <w:p w:rsidR="00D02E44" w:rsidRPr="002A3BA8" w:rsidRDefault="00D02E44" w:rsidP="00E762FC">
            <w:pPr>
              <w:spacing w:after="0" w:line="240" w:lineRule="auto"/>
              <w:jc w:val="both"/>
              <w:rPr>
                <w:rFonts w:ascii="Arial" w:hAnsi="Arial" w:cs="Arial"/>
                <w:sz w:val="20"/>
                <w:szCs w:val="20"/>
              </w:rPr>
            </w:pPr>
            <w:r w:rsidRPr="002A3BA8">
              <w:rPr>
                <w:rFonts w:ascii="Arial" w:hAnsi="Arial" w:cs="Arial"/>
                <w:sz w:val="20"/>
                <w:szCs w:val="20"/>
              </w:rPr>
              <w:t>Durante las últimas semanas han ingresado 12 Adultos Mayores en casco urbano y en veredas.</w:t>
            </w:r>
          </w:p>
          <w:p w:rsidR="00D02E44" w:rsidRPr="002A3BA8" w:rsidRDefault="00D02E44" w:rsidP="00E762FC">
            <w:pPr>
              <w:spacing w:after="0" w:line="240" w:lineRule="auto"/>
              <w:jc w:val="both"/>
              <w:rPr>
                <w:rFonts w:ascii="Arial" w:hAnsi="Arial" w:cs="Arial"/>
                <w:sz w:val="20"/>
                <w:szCs w:val="20"/>
              </w:rPr>
            </w:pPr>
          </w:p>
          <w:p w:rsidR="00D02E44" w:rsidRPr="002A3BA8" w:rsidRDefault="00D02E44" w:rsidP="00E762FC">
            <w:pPr>
              <w:spacing w:after="0" w:line="240" w:lineRule="auto"/>
              <w:jc w:val="both"/>
              <w:rPr>
                <w:rFonts w:ascii="Arial" w:hAnsi="Arial" w:cs="Arial"/>
                <w:sz w:val="20"/>
                <w:szCs w:val="20"/>
              </w:rPr>
            </w:pPr>
            <w:r w:rsidRPr="002A3BA8">
              <w:rPr>
                <w:rFonts w:ascii="Arial" w:hAnsi="Arial" w:cs="Arial"/>
                <w:sz w:val="20"/>
                <w:szCs w:val="20"/>
              </w:rPr>
              <w:t>Total adultos mayores inscritos al programa: 260</w:t>
            </w:r>
          </w:p>
          <w:p w:rsidR="00D02E44" w:rsidRPr="002A3BA8" w:rsidRDefault="00D02E44" w:rsidP="00E762FC">
            <w:pPr>
              <w:spacing w:after="0" w:line="240" w:lineRule="auto"/>
              <w:jc w:val="both"/>
              <w:rPr>
                <w:rFonts w:ascii="Arial" w:hAnsi="Arial" w:cs="Arial"/>
                <w:sz w:val="20"/>
                <w:szCs w:val="20"/>
              </w:rPr>
            </w:pPr>
          </w:p>
          <w:p w:rsidR="00D02E44" w:rsidRPr="002A3BA8" w:rsidRDefault="00D02E44" w:rsidP="00E762FC">
            <w:pPr>
              <w:spacing w:after="0" w:line="240" w:lineRule="auto"/>
              <w:jc w:val="both"/>
              <w:rPr>
                <w:rFonts w:ascii="Arial" w:hAnsi="Arial" w:cs="Arial"/>
                <w:sz w:val="20"/>
                <w:szCs w:val="20"/>
              </w:rPr>
            </w:pPr>
            <w:r w:rsidRPr="002A3BA8">
              <w:rPr>
                <w:rFonts w:ascii="Arial" w:hAnsi="Arial" w:cs="Arial"/>
                <w:sz w:val="20"/>
                <w:szCs w:val="20"/>
              </w:rPr>
              <w:t>Se ha logrado realizar visitas domiciliarias acompañadas por parte de discapacidad y Aseguramiento logrando encontrar casos de Adultos si seguro de salud y con nivel de sisben diferente a las características de la población.</w:t>
            </w:r>
          </w:p>
          <w:p w:rsidR="00D02E44" w:rsidRPr="002A3BA8" w:rsidRDefault="00D02E44" w:rsidP="00E762FC">
            <w:pPr>
              <w:spacing w:after="0" w:line="240" w:lineRule="auto"/>
              <w:jc w:val="both"/>
              <w:rPr>
                <w:rFonts w:ascii="Arial" w:hAnsi="Arial" w:cs="Arial"/>
                <w:sz w:val="20"/>
                <w:szCs w:val="20"/>
              </w:rPr>
            </w:pPr>
          </w:p>
          <w:p w:rsidR="00D02E44" w:rsidRPr="002A3BA8" w:rsidRDefault="00D02E44" w:rsidP="00E762FC">
            <w:pPr>
              <w:spacing w:after="0" w:line="240" w:lineRule="auto"/>
              <w:jc w:val="both"/>
              <w:rPr>
                <w:rFonts w:ascii="Arial" w:hAnsi="Arial" w:cs="Arial"/>
                <w:sz w:val="20"/>
                <w:szCs w:val="20"/>
              </w:rPr>
            </w:pPr>
            <w:r w:rsidRPr="002A3BA8">
              <w:rPr>
                <w:rFonts w:ascii="Arial" w:hAnsi="Arial" w:cs="Arial"/>
                <w:sz w:val="20"/>
                <w:szCs w:val="20"/>
              </w:rPr>
              <w:t>Se logro participar en las ferias de las colonias con la ayuda del contratista por parte de laborterapia y el compromiso de los Adultos Mayores que participaron.</w:t>
            </w:r>
          </w:p>
          <w:p w:rsidR="00D02E44" w:rsidRPr="002A3BA8" w:rsidRDefault="00D02E44" w:rsidP="00E762FC">
            <w:pPr>
              <w:spacing w:after="0" w:line="240" w:lineRule="auto"/>
              <w:jc w:val="both"/>
              <w:rPr>
                <w:rFonts w:ascii="Arial" w:hAnsi="Arial" w:cs="Arial"/>
                <w:sz w:val="20"/>
                <w:szCs w:val="20"/>
              </w:rPr>
            </w:pPr>
            <w:r w:rsidRPr="002A3BA8">
              <w:rPr>
                <w:rFonts w:ascii="Arial" w:hAnsi="Arial" w:cs="Arial"/>
                <w:sz w:val="20"/>
                <w:szCs w:val="20"/>
              </w:rPr>
              <w:t>Se participo en la feria por parte de la cámara de comercio.</w:t>
            </w:r>
          </w:p>
          <w:p w:rsidR="00D02E44" w:rsidRPr="002A3BA8" w:rsidRDefault="00D02E44" w:rsidP="00E762FC">
            <w:pPr>
              <w:spacing w:after="0" w:line="240" w:lineRule="auto"/>
              <w:jc w:val="both"/>
              <w:rPr>
                <w:rFonts w:ascii="Arial" w:hAnsi="Arial" w:cs="Arial"/>
                <w:sz w:val="20"/>
                <w:szCs w:val="20"/>
              </w:rPr>
            </w:pPr>
          </w:p>
          <w:p w:rsidR="00D02E44" w:rsidRPr="002A3BA8" w:rsidRDefault="00D02E44" w:rsidP="00E762FC">
            <w:pPr>
              <w:spacing w:after="0" w:line="240" w:lineRule="auto"/>
              <w:jc w:val="both"/>
              <w:rPr>
                <w:rFonts w:ascii="Arial" w:hAnsi="Arial" w:cs="Arial"/>
                <w:sz w:val="20"/>
                <w:szCs w:val="20"/>
              </w:rPr>
            </w:pPr>
          </w:p>
          <w:p w:rsidR="00D02E44" w:rsidRPr="002A3BA8" w:rsidRDefault="00D02E44" w:rsidP="00E762FC">
            <w:pPr>
              <w:spacing w:after="0" w:line="240" w:lineRule="auto"/>
              <w:jc w:val="both"/>
              <w:rPr>
                <w:rFonts w:ascii="Arial" w:hAnsi="Arial" w:cs="Arial"/>
                <w:sz w:val="20"/>
                <w:szCs w:val="20"/>
              </w:rPr>
            </w:pPr>
          </w:p>
          <w:p w:rsidR="00D02E44" w:rsidRPr="002A3BA8" w:rsidRDefault="00D02E44" w:rsidP="00E762FC">
            <w:pPr>
              <w:spacing w:after="0" w:line="240" w:lineRule="auto"/>
              <w:jc w:val="both"/>
              <w:rPr>
                <w:rFonts w:ascii="Arial" w:hAnsi="Arial" w:cs="Arial"/>
                <w:b/>
                <w:sz w:val="20"/>
                <w:szCs w:val="20"/>
              </w:rPr>
            </w:pPr>
            <w:r w:rsidRPr="002A3BA8">
              <w:rPr>
                <w:rFonts w:ascii="Arial" w:hAnsi="Arial" w:cs="Arial"/>
                <w:b/>
                <w:sz w:val="20"/>
                <w:szCs w:val="20"/>
              </w:rPr>
              <w:t>Institucionalizados:</w:t>
            </w:r>
          </w:p>
          <w:p w:rsidR="00D02E44" w:rsidRPr="002A3BA8" w:rsidRDefault="00D02E44" w:rsidP="00E762FC">
            <w:pPr>
              <w:spacing w:after="0" w:line="240" w:lineRule="auto"/>
              <w:jc w:val="both"/>
              <w:rPr>
                <w:rFonts w:ascii="Arial" w:hAnsi="Arial" w:cs="Arial"/>
                <w:b/>
                <w:sz w:val="20"/>
                <w:szCs w:val="20"/>
              </w:rPr>
            </w:pPr>
          </w:p>
          <w:p w:rsidR="00D02E44" w:rsidRPr="002A3BA8" w:rsidRDefault="00D02E44" w:rsidP="00E762FC">
            <w:pPr>
              <w:spacing w:after="0" w:line="240" w:lineRule="auto"/>
              <w:jc w:val="both"/>
              <w:rPr>
                <w:rFonts w:ascii="Arial" w:hAnsi="Arial" w:cs="Arial"/>
                <w:sz w:val="20"/>
                <w:szCs w:val="20"/>
              </w:rPr>
            </w:pPr>
            <w:r w:rsidRPr="002A3BA8">
              <w:rPr>
                <w:rFonts w:ascii="Arial" w:hAnsi="Arial" w:cs="Arial"/>
                <w:sz w:val="20"/>
                <w:szCs w:val="20"/>
              </w:rPr>
              <w:t>Actualmente 15 Adultos Mayores están institucionalizados por la alcaldía en los diferentes hogares.</w:t>
            </w:r>
          </w:p>
          <w:p w:rsidR="00D02E44" w:rsidRPr="002A3BA8" w:rsidRDefault="00D02E44" w:rsidP="00E762FC">
            <w:pPr>
              <w:spacing w:after="0" w:line="240" w:lineRule="auto"/>
              <w:jc w:val="both"/>
              <w:rPr>
                <w:rFonts w:ascii="Arial" w:hAnsi="Arial" w:cs="Arial"/>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634"/>
              <w:gridCol w:w="4635"/>
            </w:tblGrid>
            <w:tr w:rsidR="00D02E44" w:rsidRPr="002A3BA8" w:rsidTr="003F7EE4">
              <w:tc>
                <w:tcPr>
                  <w:tcW w:w="4634" w:type="dxa"/>
                </w:tcPr>
                <w:p w:rsidR="00D02E44" w:rsidRPr="002A3BA8" w:rsidRDefault="00D02E44" w:rsidP="00E762FC">
                  <w:pPr>
                    <w:spacing w:after="0" w:line="240" w:lineRule="auto"/>
                    <w:jc w:val="both"/>
                    <w:rPr>
                      <w:rFonts w:ascii="Arial" w:hAnsi="Arial" w:cs="Arial"/>
                      <w:b/>
                      <w:sz w:val="20"/>
                      <w:szCs w:val="20"/>
                    </w:rPr>
                  </w:pPr>
                  <w:r w:rsidRPr="002A3BA8">
                    <w:rPr>
                      <w:rFonts w:ascii="Arial" w:hAnsi="Arial" w:cs="Arial"/>
                      <w:b/>
                      <w:sz w:val="20"/>
                      <w:szCs w:val="20"/>
                    </w:rPr>
                    <w:t>CANTIDAD</w:t>
                  </w:r>
                </w:p>
              </w:tc>
              <w:tc>
                <w:tcPr>
                  <w:tcW w:w="4635" w:type="dxa"/>
                </w:tcPr>
                <w:p w:rsidR="00D02E44" w:rsidRPr="002A3BA8" w:rsidRDefault="00D02E44" w:rsidP="00E762FC">
                  <w:pPr>
                    <w:spacing w:after="0" w:line="240" w:lineRule="auto"/>
                    <w:jc w:val="both"/>
                    <w:rPr>
                      <w:rFonts w:ascii="Arial" w:hAnsi="Arial" w:cs="Arial"/>
                      <w:b/>
                      <w:sz w:val="20"/>
                      <w:szCs w:val="20"/>
                    </w:rPr>
                  </w:pPr>
                  <w:r w:rsidRPr="002A3BA8">
                    <w:rPr>
                      <w:rFonts w:ascii="Arial" w:hAnsi="Arial" w:cs="Arial"/>
                      <w:b/>
                      <w:sz w:val="20"/>
                      <w:szCs w:val="20"/>
                    </w:rPr>
                    <w:t>INSTITUCION</w:t>
                  </w:r>
                </w:p>
              </w:tc>
            </w:tr>
            <w:tr w:rsidR="00D02E44" w:rsidRPr="002A3BA8" w:rsidTr="003F7EE4">
              <w:tc>
                <w:tcPr>
                  <w:tcW w:w="4634" w:type="dxa"/>
                </w:tcPr>
                <w:p w:rsidR="00D02E44" w:rsidRPr="002A3BA8" w:rsidRDefault="00D02E44" w:rsidP="00E762FC">
                  <w:pPr>
                    <w:spacing w:after="0" w:line="240" w:lineRule="auto"/>
                    <w:jc w:val="both"/>
                    <w:rPr>
                      <w:rFonts w:ascii="Arial" w:hAnsi="Arial" w:cs="Arial"/>
                      <w:sz w:val="20"/>
                      <w:szCs w:val="20"/>
                    </w:rPr>
                  </w:pPr>
                  <w:r w:rsidRPr="002A3BA8">
                    <w:rPr>
                      <w:rFonts w:ascii="Arial" w:hAnsi="Arial" w:cs="Arial"/>
                      <w:sz w:val="20"/>
                      <w:szCs w:val="20"/>
                    </w:rPr>
                    <w:t>3</w:t>
                  </w:r>
                </w:p>
              </w:tc>
              <w:tc>
                <w:tcPr>
                  <w:tcW w:w="4635" w:type="dxa"/>
                </w:tcPr>
                <w:p w:rsidR="00D02E44" w:rsidRPr="002A3BA8" w:rsidRDefault="00D02E44" w:rsidP="00E762FC">
                  <w:pPr>
                    <w:spacing w:after="0" w:line="240" w:lineRule="auto"/>
                    <w:jc w:val="both"/>
                    <w:rPr>
                      <w:rFonts w:ascii="Arial" w:hAnsi="Arial" w:cs="Arial"/>
                      <w:sz w:val="20"/>
                      <w:szCs w:val="20"/>
                    </w:rPr>
                  </w:pPr>
                  <w:r w:rsidRPr="002A3BA8">
                    <w:rPr>
                      <w:rFonts w:ascii="Arial" w:hAnsi="Arial" w:cs="Arial"/>
                      <w:sz w:val="20"/>
                      <w:szCs w:val="20"/>
                    </w:rPr>
                    <w:t>Fundación la Candelaria.</w:t>
                  </w:r>
                </w:p>
              </w:tc>
            </w:tr>
            <w:tr w:rsidR="00D02E44" w:rsidRPr="002A3BA8" w:rsidTr="003F7EE4">
              <w:tc>
                <w:tcPr>
                  <w:tcW w:w="4634" w:type="dxa"/>
                </w:tcPr>
                <w:p w:rsidR="00D02E44" w:rsidRPr="002A3BA8" w:rsidRDefault="00D02E44" w:rsidP="00E762FC">
                  <w:pPr>
                    <w:spacing w:after="0" w:line="240" w:lineRule="auto"/>
                    <w:jc w:val="both"/>
                    <w:rPr>
                      <w:rFonts w:ascii="Arial" w:hAnsi="Arial" w:cs="Arial"/>
                      <w:sz w:val="20"/>
                      <w:szCs w:val="20"/>
                    </w:rPr>
                  </w:pPr>
                  <w:r w:rsidRPr="002A3BA8">
                    <w:rPr>
                      <w:rFonts w:ascii="Arial" w:hAnsi="Arial" w:cs="Arial"/>
                      <w:sz w:val="20"/>
                      <w:szCs w:val="20"/>
                    </w:rPr>
                    <w:t>6</w:t>
                  </w:r>
                </w:p>
              </w:tc>
              <w:tc>
                <w:tcPr>
                  <w:tcW w:w="4635" w:type="dxa"/>
                </w:tcPr>
                <w:p w:rsidR="00D02E44" w:rsidRPr="002A3BA8" w:rsidRDefault="00D02E44" w:rsidP="00E762FC">
                  <w:pPr>
                    <w:spacing w:after="0" w:line="240" w:lineRule="auto"/>
                    <w:jc w:val="both"/>
                    <w:rPr>
                      <w:rFonts w:ascii="Arial" w:hAnsi="Arial" w:cs="Arial"/>
                      <w:sz w:val="20"/>
                      <w:szCs w:val="20"/>
                    </w:rPr>
                  </w:pPr>
                  <w:r w:rsidRPr="002A3BA8">
                    <w:rPr>
                      <w:rFonts w:ascii="Arial" w:hAnsi="Arial" w:cs="Arial"/>
                      <w:sz w:val="20"/>
                      <w:szCs w:val="20"/>
                    </w:rPr>
                    <w:t>Hogar Los Pinares.</w:t>
                  </w:r>
                </w:p>
              </w:tc>
            </w:tr>
            <w:tr w:rsidR="00D02E44" w:rsidRPr="002A3BA8" w:rsidTr="003F7EE4">
              <w:tc>
                <w:tcPr>
                  <w:tcW w:w="4634" w:type="dxa"/>
                </w:tcPr>
                <w:p w:rsidR="00D02E44" w:rsidRPr="002A3BA8" w:rsidRDefault="00D02E44" w:rsidP="00E762FC">
                  <w:pPr>
                    <w:spacing w:after="0" w:line="240" w:lineRule="auto"/>
                    <w:jc w:val="both"/>
                    <w:rPr>
                      <w:rFonts w:ascii="Arial" w:hAnsi="Arial" w:cs="Arial"/>
                      <w:sz w:val="20"/>
                      <w:szCs w:val="20"/>
                    </w:rPr>
                  </w:pPr>
                  <w:r w:rsidRPr="002A3BA8">
                    <w:rPr>
                      <w:rFonts w:ascii="Arial" w:hAnsi="Arial" w:cs="Arial"/>
                      <w:sz w:val="20"/>
                      <w:szCs w:val="20"/>
                    </w:rPr>
                    <w:t>4</w:t>
                  </w:r>
                </w:p>
              </w:tc>
              <w:tc>
                <w:tcPr>
                  <w:tcW w:w="4635" w:type="dxa"/>
                </w:tcPr>
                <w:p w:rsidR="00D02E44" w:rsidRPr="002A3BA8" w:rsidRDefault="00D02E44" w:rsidP="00E762FC">
                  <w:pPr>
                    <w:spacing w:after="0" w:line="240" w:lineRule="auto"/>
                    <w:jc w:val="both"/>
                    <w:rPr>
                      <w:rFonts w:ascii="Arial" w:hAnsi="Arial" w:cs="Arial"/>
                      <w:sz w:val="20"/>
                      <w:szCs w:val="20"/>
                    </w:rPr>
                  </w:pPr>
                  <w:r w:rsidRPr="002A3BA8">
                    <w:rPr>
                      <w:rFonts w:ascii="Arial" w:hAnsi="Arial" w:cs="Arial"/>
                      <w:sz w:val="20"/>
                      <w:szCs w:val="20"/>
                    </w:rPr>
                    <w:t>Fundación la candelaria</w:t>
                  </w:r>
                </w:p>
              </w:tc>
            </w:tr>
            <w:tr w:rsidR="00D02E44" w:rsidRPr="002A3BA8" w:rsidTr="003F7EE4">
              <w:tc>
                <w:tcPr>
                  <w:tcW w:w="4634" w:type="dxa"/>
                </w:tcPr>
                <w:p w:rsidR="00D02E44" w:rsidRPr="002A3BA8" w:rsidRDefault="00D02E44" w:rsidP="00E762FC">
                  <w:pPr>
                    <w:spacing w:after="0" w:line="240" w:lineRule="auto"/>
                    <w:jc w:val="both"/>
                    <w:rPr>
                      <w:rFonts w:ascii="Arial" w:hAnsi="Arial" w:cs="Arial"/>
                      <w:sz w:val="20"/>
                      <w:szCs w:val="20"/>
                    </w:rPr>
                  </w:pPr>
                  <w:r w:rsidRPr="002A3BA8">
                    <w:rPr>
                      <w:rFonts w:ascii="Arial" w:hAnsi="Arial" w:cs="Arial"/>
                      <w:sz w:val="20"/>
                      <w:szCs w:val="20"/>
                    </w:rPr>
                    <w:t>2</w:t>
                  </w:r>
                </w:p>
              </w:tc>
              <w:tc>
                <w:tcPr>
                  <w:tcW w:w="4635" w:type="dxa"/>
                </w:tcPr>
                <w:p w:rsidR="00D02E44" w:rsidRPr="002A3BA8" w:rsidRDefault="00D02E44" w:rsidP="00E762FC">
                  <w:pPr>
                    <w:spacing w:after="0" w:line="240" w:lineRule="auto"/>
                    <w:jc w:val="both"/>
                    <w:rPr>
                      <w:rFonts w:ascii="Arial" w:hAnsi="Arial" w:cs="Arial"/>
                      <w:sz w:val="20"/>
                      <w:szCs w:val="20"/>
                    </w:rPr>
                  </w:pPr>
                  <w:r w:rsidRPr="002A3BA8">
                    <w:rPr>
                      <w:rFonts w:ascii="Arial" w:hAnsi="Arial" w:cs="Arial"/>
                      <w:sz w:val="20"/>
                      <w:szCs w:val="20"/>
                    </w:rPr>
                    <w:t>Beneficiencia</w:t>
                  </w:r>
                </w:p>
              </w:tc>
            </w:tr>
          </w:tbl>
          <w:p w:rsidR="00D02E44" w:rsidRPr="002A3BA8" w:rsidRDefault="00D02E44" w:rsidP="00E762FC">
            <w:pPr>
              <w:spacing w:after="0" w:line="240" w:lineRule="auto"/>
              <w:rPr>
                <w:rFonts w:ascii="Arial" w:hAnsi="Arial" w:cs="Arial"/>
                <w:sz w:val="20"/>
                <w:szCs w:val="20"/>
              </w:rPr>
            </w:pPr>
            <w:r w:rsidRPr="002A3BA8">
              <w:rPr>
                <w:rFonts w:ascii="Arial" w:hAnsi="Arial" w:cs="Arial"/>
                <w:b/>
                <w:sz w:val="20"/>
                <w:szCs w:val="20"/>
              </w:rPr>
              <w:t>Se han logrado realizar diferentes visitas domiciliarias en las diferentes veredas</w:t>
            </w:r>
            <w:r w:rsidRPr="002A3BA8">
              <w:rPr>
                <w:rFonts w:ascii="Arial" w:hAnsi="Arial" w:cs="Arial"/>
                <w:sz w:val="20"/>
                <w:szCs w:val="20"/>
              </w:rPr>
              <w:t>:</w:t>
            </w:r>
          </w:p>
          <w:p w:rsidR="00D02E44" w:rsidRPr="002A3BA8" w:rsidRDefault="00D02E44" w:rsidP="00E762FC">
            <w:pPr>
              <w:spacing w:after="0" w:line="240" w:lineRule="auto"/>
              <w:rPr>
                <w:rFonts w:ascii="Arial" w:hAnsi="Arial" w:cs="Arial"/>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634"/>
              <w:gridCol w:w="4637"/>
            </w:tblGrid>
            <w:tr w:rsidR="00D02E44" w:rsidRPr="002A3BA8" w:rsidTr="003F7EE4">
              <w:tc>
                <w:tcPr>
                  <w:tcW w:w="4634" w:type="dxa"/>
                </w:tcPr>
                <w:p w:rsidR="00D02E44" w:rsidRPr="002A3BA8" w:rsidRDefault="00D02E44" w:rsidP="00E762FC">
                  <w:pPr>
                    <w:spacing w:after="0" w:line="240" w:lineRule="auto"/>
                    <w:rPr>
                      <w:rFonts w:ascii="Arial" w:hAnsi="Arial" w:cs="Arial"/>
                      <w:b/>
                      <w:sz w:val="20"/>
                      <w:szCs w:val="20"/>
                    </w:rPr>
                  </w:pPr>
                  <w:r w:rsidRPr="002A3BA8">
                    <w:rPr>
                      <w:rFonts w:ascii="Arial" w:hAnsi="Arial" w:cs="Arial"/>
                      <w:b/>
                      <w:sz w:val="20"/>
                      <w:szCs w:val="20"/>
                    </w:rPr>
                    <w:t>MOTIVO</w:t>
                  </w:r>
                </w:p>
              </w:tc>
              <w:tc>
                <w:tcPr>
                  <w:tcW w:w="4635" w:type="dxa"/>
                </w:tcPr>
                <w:p w:rsidR="00D02E44" w:rsidRPr="002A3BA8" w:rsidRDefault="00D02E44" w:rsidP="00E762FC">
                  <w:pPr>
                    <w:spacing w:after="0" w:line="240" w:lineRule="auto"/>
                    <w:rPr>
                      <w:rFonts w:ascii="Arial" w:hAnsi="Arial" w:cs="Arial"/>
                      <w:b/>
                      <w:sz w:val="20"/>
                      <w:szCs w:val="20"/>
                    </w:rPr>
                  </w:pPr>
                  <w:r w:rsidRPr="002A3BA8">
                    <w:rPr>
                      <w:rFonts w:ascii="Arial" w:hAnsi="Arial" w:cs="Arial"/>
                      <w:b/>
                      <w:sz w:val="20"/>
                      <w:szCs w:val="20"/>
                    </w:rPr>
                    <w:t>CANTIDAD</w:t>
                  </w:r>
                </w:p>
              </w:tc>
            </w:tr>
            <w:tr w:rsidR="00D02E44" w:rsidRPr="002A3BA8" w:rsidTr="003F7EE4">
              <w:tc>
                <w:tcPr>
                  <w:tcW w:w="4634"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Postulados Mercado de la Alcaldía</w:t>
                  </w:r>
                </w:p>
              </w:tc>
              <w:tc>
                <w:tcPr>
                  <w:tcW w:w="4635"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310 Personas</w:t>
                  </w:r>
                </w:p>
              </w:tc>
            </w:tr>
            <w:tr w:rsidR="00D02E44" w:rsidRPr="002A3BA8" w:rsidTr="003F7EE4">
              <w:tc>
                <w:tcPr>
                  <w:tcW w:w="4634"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Visitas Domiciliarias casos especiales</w:t>
                  </w:r>
                </w:p>
              </w:tc>
              <w:tc>
                <w:tcPr>
                  <w:tcW w:w="4635" w:type="dxa"/>
                </w:tcPr>
                <w:p w:rsidR="00D02E44" w:rsidRPr="002A3BA8" w:rsidRDefault="00D02E44" w:rsidP="00E762FC">
                  <w:pPr>
                    <w:tabs>
                      <w:tab w:val="right" w:pos="4419"/>
                    </w:tabs>
                    <w:spacing w:after="0" w:line="240" w:lineRule="auto"/>
                    <w:rPr>
                      <w:rFonts w:ascii="Arial" w:hAnsi="Arial" w:cs="Arial"/>
                      <w:sz w:val="20"/>
                      <w:szCs w:val="20"/>
                    </w:rPr>
                  </w:pPr>
                  <w:r w:rsidRPr="002A3BA8">
                    <w:rPr>
                      <w:rFonts w:ascii="Arial" w:hAnsi="Arial" w:cs="Arial"/>
                      <w:sz w:val="20"/>
                      <w:szCs w:val="20"/>
                    </w:rPr>
                    <w:t>32 Personas</w:t>
                  </w:r>
                  <w:r w:rsidRPr="002A3BA8">
                    <w:rPr>
                      <w:rFonts w:ascii="Arial" w:hAnsi="Arial" w:cs="Arial"/>
                      <w:sz w:val="20"/>
                      <w:szCs w:val="20"/>
                    </w:rPr>
                    <w:tab/>
                  </w:r>
                </w:p>
              </w:tc>
            </w:tr>
            <w:tr w:rsidR="00D02E44" w:rsidRPr="002A3BA8" w:rsidTr="003F7EE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305"/>
              </w:trPr>
              <w:tc>
                <w:tcPr>
                  <w:tcW w:w="4634" w:type="dxa"/>
                </w:tcPr>
                <w:p w:rsidR="00D02E44" w:rsidRPr="002A3BA8" w:rsidRDefault="00D02E44" w:rsidP="00E762FC">
                  <w:pPr>
                    <w:spacing w:after="0" w:line="240" w:lineRule="auto"/>
                    <w:ind w:left="-5"/>
                    <w:rPr>
                      <w:rFonts w:ascii="Arial" w:hAnsi="Arial" w:cs="Arial"/>
                      <w:sz w:val="20"/>
                      <w:szCs w:val="20"/>
                    </w:rPr>
                  </w:pPr>
                  <w:r w:rsidRPr="002A3BA8">
                    <w:rPr>
                      <w:rFonts w:ascii="Arial" w:hAnsi="Arial" w:cs="Arial"/>
                      <w:sz w:val="20"/>
                      <w:szCs w:val="20"/>
                    </w:rPr>
                    <w:t>Mejoramiento de Vivienda</w:t>
                  </w:r>
                </w:p>
              </w:tc>
              <w:tc>
                <w:tcPr>
                  <w:tcW w:w="4637" w:type="dxa"/>
                  <w:shd w:val="clear" w:color="auto" w:fill="auto"/>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12 Personas</w:t>
                  </w:r>
                </w:p>
              </w:tc>
            </w:tr>
          </w:tbl>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b/>
                <w:sz w:val="20"/>
                <w:szCs w:val="20"/>
              </w:rPr>
            </w:pPr>
            <w:r w:rsidRPr="002A3BA8">
              <w:rPr>
                <w:rFonts w:ascii="Arial" w:hAnsi="Arial" w:cs="Arial"/>
                <w:b/>
                <w:sz w:val="20"/>
                <w:szCs w:val="20"/>
              </w:rPr>
              <w:t>Trabajo en conjunto con Aseguramiento.</w:t>
            </w:r>
          </w:p>
          <w:p w:rsidR="00D02E44" w:rsidRPr="002A3BA8" w:rsidRDefault="00D02E44" w:rsidP="00E762FC">
            <w:pPr>
              <w:spacing w:after="0" w:line="240" w:lineRule="auto"/>
              <w:rPr>
                <w:rFonts w:ascii="Arial" w:hAnsi="Arial" w:cs="Arial"/>
                <w:b/>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634"/>
              <w:gridCol w:w="4635"/>
            </w:tblGrid>
            <w:tr w:rsidR="00D02E44" w:rsidRPr="002A3BA8" w:rsidTr="003F7EE4">
              <w:tc>
                <w:tcPr>
                  <w:tcW w:w="4634" w:type="dxa"/>
                </w:tcPr>
                <w:p w:rsidR="00D02E44" w:rsidRPr="002A3BA8" w:rsidRDefault="00D02E44" w:rsidP="00E762FC">
                  <w:pPr>
                    <w:spacing w:after="0" w:line="240" w:lineRule="auto"/>
                    <w:rPr>
                      <w:rFonts w:ascii="Arial" w:hAnsi="Arial" w:cs="Arial"/>
                      <w:b/>
                      <w:sz w:val="20"/>
                      <w:szCs w:val="20"/>
                    </w:rPr>
                  </w:pPr>
                  <w:r w:rsidRPr="002A3BA8">
                    <w:rPr>
                      <w:rFonts w:ascii="Arial" w:hAnsi="Arial" w:cs="Arial"/>
                      <w:b/>
                      <w:sz w:val="20"/>
                      <w:szCs w:val="20"/>
                    </w:rPr>
                    <w:t>GESTION</w:t>
                  </w:r>
                </w:p>
              </w:tc>
              <w:tc>
                <w:tcPr>
                  <w:tcW w:w="4635" w:type="dxa"/>
                </w:tcPr>
                <w:p w:rsidR="00D02E44" w:rsidRPr="002A3BA8" w:rsidRDefault="00D02E44" w:rsidP="00E762FC">
                  <w:pPr>
                    <w:spacing w:after="0" w:line="240" w:lineRule="auto"/>
                    <w:rPr>
                      <w:rFonts w:ascii="Arial" w:hAnsi="Arial" w:cs="Arial"/>
                      <w:b/>
                      <w:sz w:val="20"/>
                      <w:szCs w:val="20"/>
                    </w:rPr>
                  </w:pPr>
                  <w:r w:rsidRPr="002A3BA8">
                    <w:rPr>
                      <w:rFonts w:ascii="Arial" w:hAnsi="Arial" w:cs="Arial"/>
                      <w:b/>
                      <w:sz w:val="20"/>
                      <w:szCs w:val="20"/>
                    </w:rPr>
                    <w:t>CANTIDAD</w:t>
                  </w:r>
                </w:p>
              </w:tc>
            </w:tr>
            <w:tr w:rsidR="00D02E44" w:rsidRPr="002A3BA8" w:rsidTr="003F7EE4">
              <w:tc>
                <w:tcPr>
                  <w:tcW w:w="4634"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Aseguramiento</w:t>
                  </w:r>
                </w:p>
              </w:tc>
              <w:tc>
                <w:tcPr>
                  <w:tcW w:w="4635"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1</w:t>
                  </w:r>
                </w:p>
              </w:tc>
            </w:tr>
            <w:tr w:rsidR="00D02E44" w:rsidRPr="002A3BA8" w:rsidTr="003F7EE4">
              <w:tc>
                <w:tcPr>
                  <w:tcW w:w="4634"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Cambios de nivel</w:t>
                  </w:r>
                </w:p>
              </w:tc>
              <w:tc>
                <w:tcPr>
                  <w:tcW w:w="4635" w:type="dxa"/>
                </w:tcPr>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9</w:t>
                  </w:r>
                </w:p>
              </w:tc>
            </w:tr>
          </w:tbl>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Comités Realizados: 6 comités de Adulto Mayor</w:t>
            </w: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Se logra Mantener control de Asistencia en las veredas y casco urbano.</w:t>
            </w: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Se Logro tener un stand de Medicamentos de Donación los cuales son utilizados en caso de urgencia por los Adultos Mayores.</w:t>
            </w:r>
          </w:p>
          <w:p w:rsidR="00D02E44" w:rsidRPr="002A3BA8" w:rsidRDefault="00D02E44" w:rsidP="00E762FC">
            <w:pPr>
              <w:tabs>
                <w:tab w:val="left" w:pos="8287"/>
              </w:tabs>
              <w:spacing w:after="0" w:line="240" w:lineRule="auto"/>
              <w:rPr>
                <w:rFonts w:ascii="Arial" w:hAnsi="Arial" w:cs="Arial"/>
                <w:sz w:val="20"/>
                <w:szCs w:val="20"/>
              </w:rPr>
            </w:pPr>
            <w:r w:rsidRPr="002A3BA8">
              <w:rPr>
                <w:rFonts w:ascii="Arial" w:hAnsi="Arial" w:cs="Arial"/>
                <w:sz w:val="20"/>
                <w:szCs w:val="20"/>
              </w:rPr>
              <w:tab/>
            </w:r>
          </w:p>
          <w:p w:rsidR="00D02E44" w:rsidRPr="002A3BA8" w:rsidRDefault="00D02E44" w:rsidP="00E762FC">
            <w:pPr>
              <w:tabs>
                <w:tab w:val="left" w:pos="8287"/>
              </w:tabs>
              <w:spacing w:after="0" w:line="240" w:lineRule="auto"/>
              <w:rPr>
                <w:rFonts w:ascii="Arial" w:hAnsi="Arial" w:cs="Arial"/>
                <w:sz w:val="20"/>
                <w:szCs w:val="20"/>
              </w:rPr>
            </w:pPr>
          </w:p>
          <w:p w:rsidR="00D02E44" w:rsidRPr="002A3BA8" w:rsidRDefault="00D02E44" w:rsidP="00E762FC">
            <w:pPr>
              <w:tabs>
                <w:tab w:val="left" w:pos="8287"/>
              </w:tabs>
              <w:spacing w:after="0" w:line="240" w:lineRule="auto"/>
              <w:rPr>
                <w:rFonts w:ascii="Arial" w:hAnsi="Arial" w:cs="Arial"/>
                <w:sz w:val="20"/>
                <w:szCs w:val="20"/>
              </w:rPr>
            </w:pPr>
            <w:r w:rsidRPr="002A3BA8">
              <w:rPr>
                <w:rFonts w:ascii="Arial" w:hAnsi="Arial" w:cs="Arial"/>
                <w:sz w:val="20"/>
                <w:szCs w:val="20"/>
              </w:rPr>
              <w:t>Se logro realizar las diferentes bases de datos de los beneficiares en cualquiera de los programas del paso centro dia</w:t>
            </w:r>
          </w:p>
          <w:p w:rsidR="00D02E44" w:rsidRPr="002A3BA8" w:rsidRDefault="00D02E44" w:rsidP="00E762FC">
            <w:pPr>
              <w:tabs>
                <w:tab w:val="left" w:pos="8287"/>
              </w:tabs>
              <w:spacing w:after="0" w:line="240" w:lineRule="auto"/>
              <w:rPr>
                <w:rFonts w:ascii="Arial" w:hAnsi="Arial" w:cs="Arial"/>
                <w:sz w:val="20"/>
                <w:szCs w:val="20"/>
              </w:rPr>
            </w:pPr>
          </w:p>
          <w:p w:rsidR="00D02E44" w:rsidRPr="002A3BA8" w:rsidRDefault="00D02E44" w:rsidP="00E762FC">
            <w:pPr>
              <w:tabs>
                <w:tab w:val="left" w:pos="8287"/>
              </w:tabs>
              <w:spacing w:after="0" w:line="240" w:lineRule="auto"/>
              <w:rPr>
                <w:rFonts w:ascii="Arial" w:hAnsi="Arial" w:cs="Arial"/>
                <w:sz w:val="20"/>
                <w:szCs w:val="20"/>
              </w:rPr>
            </w:pPr>
          </w:p>
          <w:p w:rsidR="00D02E44" w:rsidRPr="002A3BA8" w:rsidRDefault="00D02E44" w:rsidP="00E762FC">
            <w:pPr>
              <w:tabs>
                <w:tab w:val="left" w:pos="8287"/>
              </w:tabs>
              <w:spacing w:after="0" w:line="240" w:lineRule="auto"/>
              <w:rPr>
                <w:rFonts w:ascii="Arial" w:hAnsi="Arial" w:cs="Arial"/>
                <w:sz w:val="20"/>
                <w:szCs w:val="20"/>
              </w:rPr>
            </w:pPr>
          </w:p>
          <w:p w:rsidR="00D02E44" w:rsidRPr="002A3BA8" w:rsidRDefault="00D02E44" w:rsidP="00E762FC">
            <w:pPr>
              <w:tabs>
                <w:tab w:val="left" w:pos="8287"/>
              </w:tabs>
              <w:spacing w:after="0" w:line="240" w:lineRule="auto"/>
              <w:rPr>
                <w:rFonts w:ascii="Arial" w:hAnsi="Arial" w:cs="Arial"/>
                <w:sz w:val="20"/>
                <w:szCs w:val="20"/>
              </w:rPr>
            </w:pPr>
          </w:p>
          <w:p w:rsidR="00D02E44" w:rsidRPr="002A3BA8" w:rsidRDefault="00D02E44" w:rsidP="00E762FC">
            <w:pPr>
              <w:tabs>
                <w:tab w:val="left" w:pos="8287"/>
              </w:tabs>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tc>
      </w:tr>
    </w:tbl>
    <w:p w:rsidR="00D02E44" w:rsidRPr="002A3BA8" w:rsidRDefault="00D02E44" w:rsidP="00E762FC">
      <w:pPr>
        <w:spacing w:line="240" w:lineRule="auto"/>
        <w:rPr>
          <w:rFonts w:ascii="Arial" w:hAnsi="Arial" w:cs="Arial"/>
          <w:sz w:val="20"/>
          <w:szCs w:val="20"/>
        </w:rPr>
      </w:pPr>
    </w:p>
    <w:tbl>
      <w:tblPr>
        <w:tblStyle w:val="Tablaconcuadrcula"/>
        <w:tblW w:w="0" w:type="auto"/>
        <w:tblLook w:val="04A0"/>
      </w:tblPr>
      <w:tblGrid>
        <w:gridCol w:w="5014"/>
        <w:gridCol w:w="4562"/>
      </w:tblGrid>
      <w:tr w:rsidR="00D02E44" w:rsidRPr="002A3BA8" w:rsidTr="003F7EE4">
        <w:tc>
          <w:tcPr>
            <w:tcW w:w="9500" w:type="dxa"/>
            <w:gridSpan w:val="2"/>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sz w:val="20"/>
                <w:szCs w:val="20"/>
              </w:rPr>
            </w:pPr>
            <w:r w:rsidRPr="002A3BA8">
              <w:rPr>
                <w:rFonts w:ascii="Arial" w:eastAsiaTheme="majorEastAsia" w:hAnsi="Arial" w:cs="Arial"/>
                <w:b/>
                <w:sz w:val="20"/>
                <w:szCs w:val="20"/>
              </w:rPr>
              <w:t>Datos Generales</w:t>
            </w:r>
          </w:p>
        </w:tc>
      </w:tr>
      <w:tr w:rsidR="00D02E44" w:rsidRPr="002A3BA8" w:rsidTr="003F7EE4">
        <w:tc>
          <w:tcPr>
            <w:tcW w:w="4750"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bCs/>
                <w:sz w:val="20"/>
                <w:szCs w:val="20"/>
              </w:rPr>
              <w:t xml:space="preserve">Nombre del funcionario responsable </w:t>
            </w:r>
          </w:p>
        </w:tc>
        <w:tc>
          <w:tcPr>
            <w:tcW w:w="4750"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MERY ELIZABETH TELLEZ FAJARDO</w:t>
            </w:r>
          </w:p>
        </w:tc>
      </w:tr>
      <w:tr w:rsidR="00D02E44" w:rsidRPr="002A3BA8" w:rsidTr="003F7EE4">
        <w:tc>
          <w:tcPr>
            <w:tcW w:w="4750"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Cargo</w:t>
            </w:r>
          </w:p>
        </w:tc>
        <w:tc>
          <w:tcPr>
            <w:tcW w:w="4750"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SECRETARIA DE EDUCACION Y CULTURA</w:t>
            </w:r>
          </w:p>
        </w:tc>
      </w:tr>
      <w:tr w:rsidR="00D02E44" w:rsidRPr="002A3BA8" w:rsidTr="003F7EE4">
        <w:tc>
          <w:tcPr>
            <w:tcW w:w="4750"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Dependencia</w:t>
            </w:r>
          </w:p>
        </w:tc>
        <w:tc>
          <w:tcPr>
            <w:tcW w:w="4750"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SECRETARIA DE EDUACION Y CULTURA</w:t>
            </w:r>
          </w:p>
        </w:tc>
      </w:tr>
      <w:tr w:rsidR="00D02E44" w:rsidRPr="002A3BA8" w:rsidTr="003F7EE4">
        <w:tc>
          <w:tcPr>
            <w:tcW w:w="4750"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Ciudad y fecha</w:t>
            </w:r>
          </w:p>
        </w:tc>
        <w:tc>
          <w:tcPr>
            <w:tcW w:w="4750"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TENJO, DICIEMBRE DE 2012</w:t>
            </w:r>
          </w:p>
        </w:tc>
      </w:tr>
      <w:tr w:rsidR="00D02E44" w:rsidRPr="002A3BA8" w:rsidTr="003F7EE4">
        <w:tc>
          <w:tcPr>
            <w:tcW w:w="4750"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Período de rendición de cuenta</w:t>
            </w:r>
          </w:p>
        </w:tc>
        <w:tc>
          <w:tcPr>
            <w:tcW w:w="4750"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Enero 1 –Diciembre  30 de 2012</w:t>
            </w:r>
          </w:p>
        </w:tc>
      </w:tr>
      <w:tr w:rsidR="00D02E44" w:rsidRPr="002A3BA8" w:rsidTr="003F7EE4">
        <w:tc>
          <w:tcPr>
            <w:tcW w:w="9500" w:type="dxa"/>
            <w:gridSpan w:val="2"/>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sz w:val="20"/>
                <w:szCs w:val="20"/>
              </w:rPr>
            </w:pPr>
            <w:r w:rsidRPr="002A3BA8">
              <w:rPr>
                <w:rFonts w:ascii="Arial" w:eastAsiaTheme="majorEastAsia" w:hAnsi="Arial" w:cs="Arial"/>
                <w:b/>
                <w:sz w:val="20"/>
                <w:szCs w:val="20"/>
              </w:rPr>
              <w:t xml:space="preserve">Introducción </w:t>
            </w:r>
          </w:p>
          <w:p w:rsidR="00D02E44" w:rsidRPr="002A3BA8" w:rsidRDefault="00D02E44" w:rsidP="00E762FC">
            <w:pPr>
              <w:keepNext/>
              <w:keepLines/>
              <w:jc w:val="center"/>
              <w:outlineLvl w:val="0"/>
              <w:rPr>
                <w:rFonts w:ascii="Arial" w:eastAsiaTheme="majorEastAsia" w:hAnsi="Arial" w:cs="Arial"/>
                <w:sz w:val="20"/>
                <w:szCs w:val="20"/>
              </w:rPr>
            </w:pPr>
            <w:r w:rsidRPr="002A3BA8">
              <w:rPr>
                <w:rFonts w:ascii="Arial" w:eastAsiaTheme="majorEastAsia" w:hAnsi="Arial" w:cs="Arial"/>
                <w:sz w:val="20"/>
                <w:szCs w:val="20"/>
              </w:rPr>
              <w:t>(Señale de forma descriptiva los principales logros y dificultades de la dependencia a su cargo)</w:t>
            </w:r>
          </w:p>
        </w:tc>
      </w:tr>
      <w:tr w:rsidR="00D02E44" w:rsidRPr="002A3BA8" w:rsidTr="003F7EE4">
        <w:tc>
          <w:tcPr>
            <w:tcW w:w="9500" w:type="dxa"/>
            <w:gridSpan w:val="2"/>
          </w:tcPr>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Durante el  año 2012, en la dependencia se han tenido dos logros importantes; el primero presentar y lograr la aprobación por parte del Honorable Concejo Municipal del Subsidio de Transporte a los estudiantes Universitarios tenjanos que estudian en Bogotá y municipios circunvecinos carreras técnicas, tecnológicas y profesionales y la implementación de la Jornada Complementaria en cada uno de los 120 cursos de las 17 sedes de las en las Instituciones Educativas Departamentales Enrique Santos Montejo, Integrado Valle de Tenjo y Carrasquilla.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La principal dificultad que se presenta se debe a que por ser un proyecto nuevo y se cambian determinadas costumbres, se ha encontrado dificultad en cuanto al rechazo de algunos padres y estudiantes, razón por la cual se viene presentando mucha evasión por parte de los estudiantes especialmente en la Sede Enrique Santos Montejo. De igual forma se encontró mucha situación de comportamiento de los niños, la cual ha venido siendo ignorada en las instituciones, razón por la cual las situaciones comportamentales afectan de manera significativa el desarrollo de la Jornada.</w:t>
            </w: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sz w:val="20"/>
                <w:szCs w:val="20"/>
              </w:rPr>
            </w:pPr>
            <w:r w:rsidRPr="002A3BA8">
              <w:rPr>
                <w:rFonts w:ascii="Arial" w:eastAsiaTheme="majorEastAsia" w:hAnsi="Arial" w:cs="Arial"/>
                <w:b/>
                <w:sz w:val="20"/>
                <w:szCs w:val="20"/>
              </w:rPr>
              <w:t>Diagnóstico inicial</w:t>
            </w:r>
          </w:p>
          <w:p w:rsidR="00D02E44" w:rsidRPr="002A3BA8" w:rsidRDefault="00D02E44" w:rsidP="00E762FC">
            <w:pPr>
              <w:keepNext/>
              <w:keepLines/>
              <w:jc w:val="center"/>
              <w:outlineLvl w:val="0"/>
              <w:rPr>
                <w:rFonts w:ascii="Arial" w:eastAsiaTheme="majorEastAsia" w:hAnsi="Arial" w:cs="Arial"/>
                <w:sz w:val="20"/>
                <w:szCs w:val="20"/>
              </w:rPr>
            </w:pPr>
            <w:r w:rsidRPr="002A3BA8">
              <w:rPr>
                <w:rFonts w:ascii="Arial" w:eastAsiaTheme="majorEastAsia" w:hAnsi="Arial" w:cs="Arial"/>
                <w:sz w:val="20"/>
                <w:szCs w:val="20"/>
              </w:rPr>
              <w:t>(Describa de forma breve cómo encontró la dependencia a su cargo y las acciones que se plantearon para resolver esa situación)</w:t>
            </w:r>
          </w:p>
        </w:tc>
      </w:tr>
      <w:tr w:rsidR="00D02E44" w:rsidRPr="002A3BA8" w:rsidTr="003F7EE4">
        <w:tc>
          <w:tcPr>
            <w:tcW w:w="9500" w:type="dxa"/>
            <w:gridSpan w:val="2"/>
          </w:tcPr>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r w:rsidRPr="002A3BA8">
              <w:rPr>
                <w:rFonts w:ascii="Arial" w:hAnsi="Arial" w:cs="Arial"/>
                <w:sz w:val="20"/>
                <w:szCs w:val="20"/>
              </w:rPr>
              <w:t xml:space="preserve">Las información proporcionada por la Secretaria saliente fue muy incipiente por cuanto se limitó a dar estadísticas educativas ya informar los cumplimientos de las metas del plan de desarrollo de la anterior administración. </w:t>
            </w:r>
          </w:p>
          <w:p w:rsidR="00D02E44" w:rsidRPr="002A3BA8" w:rsidRDefault="00D02E44" w:rsidP="00E762FC">
            <w:pPr>
              <w:rPr>
                <w:rFonts w:ascii="Arial" w:hAnsi="Arial" w:cs="Arial"/>
                <w:sz w:val="20"/>
                <w:szCs w:val="20"/>
              </w:rPr>
            </w:pPr>
            <w:r w:rsidRPr="002A3BA8">
              <w:rPr>
                <w:rFonts w:ascii="Arial" w:hAnsi="Arial" w:cs="Arial"/>
                <w:sz w:val="20"/>
                <w:szCs w:val="20"/>
              </w:rPr>
              <w:t>Los recursos que se encontraron fueron muy pocos, se carecía de impresora, el equipo de cómputo fue entregado sin ninguna información, el archivo desorganizado,  los elementos de trabajo en malas condiciones y la infraestructura en malas condiciones por descuido.</w:t>
            </w: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sz w:val="20"/>
                <w:szCs w:val="20"/>
              </w:rPr>
            </w:pPr>
            <w:r w:rsidRPr="002A3BA8">
              <w:rPr>
                <w:rFonts w:ascii="Arial" w:eastAsiaTheme="majorEastAsia" w:hAnsi="Arial" w:cs="Arial"/>
                <w:b/>
                <w:sz w:val="20"/>
                <w:szCs w:val="20"/>
              </w:rPr>
              <w:t>Cumplimiento de compromisos y metas de gobierno</w:t>
            </w:r>
          </w:p>
          <w:p w:rsidR="00D02E44" w:rsidRPr="002A3BA8" w:rsidRDefault="00D02E44" w:rsidP="00E762FC">
            <w:pPr>
              <w:keepNext/>
              <w:keepLines/>
              <w:jc w:val="center"/>
              <w:outlineLvl w:val="0"/>
              <w:rPr>
                <w:rFonts w:ascii="Arial" w:eastAsiaTheme="majorEastAsia" w:hAnsi="Arial" w:cs="Arial"/>
                <w:sz w:val="20"/>
                <w:szCs w:val="20"/>
              </w:rPr>
            </w:pPr>
            <w:r w:rsidRPr="002A3BA8">
              <w:rPr>
                <w:rFonts w:ascii="Arial" w:eastAsiaTheme="majorEastAsia" w:hAnsi="Arial" w:cs="Arial"/>
                <w:sz w:val="20"/>
                <w:szCs w:val="20"/>
              </w:rPr>
              <w:t>(Describa los compromisos del programa de gobierno que la dependencia ha cumplido y las metas del plan de desarrollo que a la fecha se han logrado o han tenido un avance importante. En cada caso señale la meta, el logro obtenido, las actividades desarrolladas, los recursos financieros invertidos y las acciones que están pendientes de ejecutar. Organice la información de acuerdo con los programas y subprogramas del plan de desarrollo)</w:t>
            </w:r>
          </w:p>
        </w:tc>
      </w:tr>
      <w:tr w:rsidR="00D02E44" w:rsidRPr="002A3BA8" w:rsidTr="003F7EE4">
        <w:tc>
          <w:tcPr>
            <w:tcW w:w="9500" w:type="dxa"/>
            <w:gridSpan w:val="2"/>
          </w:tcPr>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rPr>
                <w:rFonts w:ascii="Arial" w:hAnsi="Arial" w:cs="Arial"/>
                <w:sz w:val="20"/>
                <w:szCs w:val="20"/>
              </w:rPr>
            </w:pPr>
            <w:r w:rsidRPr="002A3BA8">
              <w:rPr>
                <w:rFonts w:ascii="Arial" w:hAnsi="Arial" w:cs="Arial"/>
                <w:sz w:val="20"/>
                <w:szCs w:val="20"/>
              </w:rPr>
              <w:t>Programa 11: Educación para la formación integral del ser humano</w:t>
            </w:r>
          </w:p>
          <w:tbl>
            <w:tblPr>
              <w:tblStyle w:val="Tablaconcuadrcula"/>
              <w:tblW w:w="0" w:type="auto"/>
              <w:tblLook w:val="04A0"/>
            </w:tblPr>
            <w:tblGrid>
              <w:gridCol w:w="1846"/>
              <w:gridCol w:w="1841"/>
              <w:gridCol w:w="1973"/>
              <w:gridCol w:w="1845"/>
              <w:gridCol w:w="1845"/>
            </w:tblGrid>
            <w:tr w:rsidR="00D02E44" w:rsidRPr="002A3BA8" w:rsidTr="003F7EE4">
              <w:tc>
                <w:tcPr>
                  <w:tcW w:w="1853"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META</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LOGRO OBTENIDO</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ACTIVIDADES DESARROLLADAS</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RECURSOS FINANCIEROS</w:t>
                  </w:r>
                </w:p>
              </w:tc>
              <w:tc>
                <w:tcPr>
                  <w:tcW w:w="1854" w:type="dxa"/>
                </w:tcPr>
                <w:p w:rsidR="00D02E44" w:rsidRPr="002A3BA8" w:rsidRDefault="00D02E44" w:rsidP="00E762FC">
                  <w:pPr>
                    <w:keepNext/>
                    <w:keepLines/>
                    <w:jc w:val="both"/>
                    <w:outlineLvl w:val="0"/>
                    <w:rPr>
                      <w:rFonts w:ascii="Arial" w:eastAsiaTheme="majorEastAsia" w:hAnsi="Arial" w:cs="Arial"/>
                      <w:sz w:val="20"/>
                      <w:szCs w:val="20"/>
                    </w:rPr>
                  </w:pPr>
                </w:p>
              </w:tc>
            </w:tr>
            <w:tr w:rsidR="00D02E44" w:rsidRPr="002A3BA8" w:rsidTr="003F7EE4">
              <w:tc>
                <w:tcPr>
                  <w:tcW w:w="1853" w:type="dxa"/>
                </w:tcPr>
                <w:p w:rsidR="00D02E44" w:rsidRPr="002A3BA8" w:rsidRDefault="00D02E44" w:rsidP="00E762FC">
                  <w:pPr>
                    <w:rPr>
                      <w:rFonts w:ascii="Arial" w:hAnsi="Arial" w:cs="Arial"/>
                      <w:sz w:val="20"/>
                      <w:szCs w:val="20"/>
                    </w:rPr>
                  </w:pPr>
                  <w:r w:rsidRPr="002A3BA8">
                    <w:rPr>
                      <w:rFonts w:ascii="Arial" w:hAnsi="Arial" w:cs="Arial"/>
                      <w:sz w:val="20"/>
                      <w:szCs w:val="20"/>
                    </w:rPr>
                    <w:t>Lograr que el 100% de los estudiantes matriculados en las instituciones educativas estatales, entre los grados transición y undécimo, estén exentos del pago de derechos académicos y servicios complementarios</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 xml:space="preserve">El 100% de los estudiantes de las IED estuvieron exentos de derechos académicos. El municipio contribuyó con alimentación escolar al 100% de dichos estudiantes. </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Firma contrato con el ICBF para prestar el servicio de alimentación escolar.</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N/A</w:t>
                  </w:r>
                </w:p>
              </w:tc>
              <w:tc>
                <w:tcPr>
                  <w:tcW w:w="1854" w:type="dxa"/>
                </w:tcPr>
                <w:p w:rsidR="00D02E44" w:rsidRPr="002A3BA8" w:rsidRDefault="00D02E44" w:rsidP="00E762FC">
                  <w:pPr>
                    <w:rPr>
                      <w:rFonts w:ascii="Arial" w:hAnsi="Arial" w:cs="Arial"/>
                      <w:sz w:val="20"/>
                      <w:szCs w:val="20"/>
                    </w:rPr>
                  </w:pPr>
                </w:p>
              </w:tc>
            </w:tr>
            <w:tr w:rsidR="00D02E44" w:rsidRPr="002A3BA8" w:rsidTr="003F7EE4">
              <w:tc>
                <w:tcPr>
                  <w:tcW w:w="1853" w:type="dxa"/>
                </w:tcPr>
                <w:p w:rsidR="00D02E44" w:rsidRPr="002A3BA8" w:rsidRDefault="00D02E44" w:rsidP="00E762FC">
                  <w:pPr>
                    <w:rPr>
                      <w:rFonts w:ascii="Arial" w:hAnsi="Arial" w:cs="Arial"/>
                      <w:sz w:val="20"/>
                      <w:szCs w:val="20"/>
                    </w:rPr>
                  </w:pPr>
                  <w:r w:rsidRPr="002A3BA8">
                    <w:rPr>
                      <w:rFonts w:ascii="Arial" w:hAnsi="Arial" w:cs="Arial"/>
                      <w:sz w:val="20"/>
                      <w:szCs w:val="20"/>
                    </w:rPr>
                    <w:t>Lograr que el 40% de los estudiantes sean atendidos con estrategias flexibles</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Atención con educación especial y psicología a los niños con dificultades académicas, y a los que perdieron asignaturas se les esta brindando apoyo para superar dichas áreas.</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 xml:space="preserve">Apoyo jornada complementaria con educadora especial. Apoyo con dos psicólogas para jornada una para el Colegio Enrique santos y la otra para la Institución Carrasquilla. </w:t>
                  </w:r>
                </w:p>
                <w:p w:rsidR="00D02E44" w:rsidRPr="002A3BA8" w:rsidRDefault="00D02E44" w:rsidP="00E762FC">
                  <w:pPr>
                    <w:rPr>
                      <w:rFonts w:ascii="Arial" w:hAnsi="Arial" w:cs="Arial"/>
                      <w:sz w:val="20"/>
                      <w:szCs w:val="20"/>
                    </w:rPr>
                  </w:pPr>
                  <w:r w:rsidRPr="002A3BA8">
                    <w:rPr>
                      <w:rFonts w:ascii="Arial" w:hAnsi="Arial" w:cs="Arial"/>
                      <w:sz w:val="20"/>
                      <w:szCs w:val="20"/>
                    </w:rPr>
                    <w:t>Desarrollo de una estrategia académica flexible en las áreas de matemáticas y  lenguaje en básica primaria y matemáticas, sociales e idiomas en básica secundaria, que permite facilitar la promoción y refuerzo a los estudiantes que tienen pendiente su año escolar.</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$ 27.000.000</w:t>
                  </w:r>
                </w:p>
              </w:tc>
              <w:tc>
                <w:tcPr>
                  <w:tcW w:w="1854" w:type="dxa"/>
                </w:tcPr>
                <w:p w:rsidR="00D02E44" w:rsidRPr="002A3BA8" w:rsidRDefault="00D02E44" w:rsidP="00E762FC">
                  <w:pPr>
                    <w:rPr>
                      <w:rFonts w:ascii="Arial" w:hAnsi="Arial" w:cs="Arial"/>
                      <w:sz w:val="20"/>
                      <w:szCs w:val="20"/>
                    </w:rPr>
                  </w:pPr>
                </w:p>
              </w:tc>
            </w:tr>
            <w:tr w:rsidR="00D02E44" w:rsidRPr="002A3BA8" w:rsidTr="003F7EE4">
              <w:tc>
                <w:tcPr>
                  <w:tcW w:w="1853" w:type="dxa"/>
                </w:tcPr>
                <w:p w:rsidR="00D02E44" w:rsidRPr="002A3BA8" w:rsidRDefault="00D02E44" w:rsidP="00E762FC">
                  <w:pPr>
                    <w:rPr>
                      <w:rFonts w:ascii="Arial" w:hAnsi="Arial" w:cs="Arial"/>
                      <w:sz w:val="20"/>
                      <w:szCs w:val="20"/>
                    </w:rPr>
                  </w:pPr>
                  <w:r w:rsidRPr="002A3BA8">
                    <w:rPr>
                      <w:rFonts w:ascii="Arial" w:hAnsi="Arial" w:cs="Arial"/>
                      <w:sz w:val="20"/>
                      <w:szCs w:val="20"/>
                    </w:rPr>
                    <w:t>Realizar una prueba de reforzamiento a los estudiantes de grado 11 anualmente</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Se realizó la preparación para las pruebas ICfes a 185 estudiantes de grado 11.</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Se contrato el preicfes y se realizaron tres simulacros</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$ 27.750.000</w:t>
                  </w:r>
                </w:p>
              </w:tc>
              <w:tc>
                <w:tcPr>
                  <w:tcW w:w="1854" w:type="dxa"/>
                </w:tcPr>
                <w:p w:rsidR="00D02E44" w:rsidRPr="002A3BA8" w:rsidRDefault="00D02E44" w:rsidP="00E762FC">
                  <w:pPr>
                    <w:rPr>
                      <w:rFonts w:ascii="Arial" w:hAnsi="Arial" w:cs="Arial"/>
                      <w:sz w:val="20"/>
                      <w:szCs w:val="20"/>
                    </w:rPr>
                  </w:pPr>
                </w:p>
              </w:tc>
            </w:tr>
            <w:tr w:rsidR="00D02E44" w:rsidRPr="002A3BA8" w:rsidTr="003F7EE4">
              <w:tc>
                <w:tcPr>
                  <w:tcW w:w="1853" w:type="dxa"/>
                </w:tcPr>
                <w:p w:rsidR="00D02E44" w:rsidRPr="002A3BA8" w:rsidRDefault="00D02E44" w:rsidP="00E762FC">
                  <w:pPr>
                    <w:rPr>
                      <w:rFonts w:ascii="Arial" w:hAnsi="Arial" w:cs="Arial"/>
                      <w:sz w:val="20"/>
                      <w:szCs w:val="20"/>
                    </w:rPr>
                  </w:pPr>
                  <w:r w:rsidRPr="002A3BA8">
                    <w:rPr>
                      <w:rFonts w:ascii="Arial" w:hAnsi="Arial" w:cs="Arial"/>
                      <w:sz w:val="20"/>
                      <w:szCs w:val="20"/>
                    </w:rPr>
                    <w:t>Lograr que las 3 instituciones educativas tengan acceso a programas de desarrollo de competencias en lengua extranjera</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En la jornada complementaria se implementó el programa de bilingüismo atendiendo todas la IED</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Contratación de dinamizadores para este programa</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N/A</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Se encuentra dentro del presupuesto de la jornada complementaria.</w:t>
                  </w:r>
                </w:p>
              </w:tc>
            </w:tr>
            <w:tr w:rsidR="00D02E44" w:rsidRPr="002A3BA8" w:rsidTr="003F7EE4">
              <w:tc>
                <w:tcPr>
                  <w:tcW w:w="1853" w:type="dxa"/>
                </w:tcPr>
                <w:p w:rsidR="00D02E44" w:rsidRPr="002A3BA8" w:rsidRDefault="00D02E44" w:rsidP="00E762FC">
                  <w:pPr>
                    <w:rPr>
                      <w:rFonts w:ascii="Arial" w:hAnsi="Arial" w:cs="Arial"/>
                      <w:sz w:val="20"/>
                      <w:szCs w:val="20"/>
                    </w:rPr>
                  </w:pPr>
                  <w:r w:rsidRPr="002A3BA8">
                    <w:rPr>
                      <w:rFonts w:ascii="Arial" w:hAnsi="Arial" w:cs="Arial"/>
                      <w:sz w:val="20"/>
                      <w:szCs w:val="20"/>
                    </w:rPr>
                    <w:t>Desarrollar el proyecto "Implementación de la jornada complementaria para una mejor calidad de vida" para cualificar la formación de los niños, niñas, adolescentes y jóvenes con atención intersectorial e integral</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Implementación de la Jornada complementaria en las 17 sedes de las IED</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 xml:space="preserve">Contratación dinamizadores, psicologos, educación especial, coordinadores de área y coordinadores zonales. Capacitación de dinamizadores. </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$ 1.075.368.000</w:t>
                  </w:r>
                </w:p>
              </w:tc>
              <w:tc>
                <w:tcPr>
                  <w:tcW w:w="1854" w:type="dxa"/>
                </w:tcPr>
                <w:p w:rsidR="00D02E44" w:rsidRPr="002A3BA8" w:rsidRDefault="00D02E44" w:rsidP="00E762FC">
                  <w:pPr>
                    <w:rPr>
                      <w:rFonts w:ascii="Arial" w:hAnsi="Arial" w:cs="Arial"/>
                      <w:sz w:val="20"/>
                      <w:szCs w:val="20"/>
                    </w:rPr>
                  </w:pPr>
                </w:p>
              </w:tc>
            </w:tr>
            <w:tr w:rsidR="00D02E44" w:rsidRPr="002A3BA8" w:rsidTr="003F7EE4">
              <w:tc>
                <w:tcPr>
                  <w:tcW w:w="1853" w:type="dxa"/>
                </w:tcPr>
                <w:p w:rsidR="00D02E44" w:rsidRPr="002A3BA8" w:rsidRDefault="00D02E44" w:rsidP="00E762FC">
                  <w:pPr>
                    <w:rPr>
                      <w:rFonts w:ascii="Arial" w:hAnsi="Arial" w:cs="Arial"/>
                      <w:sz w:val="20"/>
                      <w:szCs w:val="20"/>
                    </w:rPr>
                  </w:pPr>
                  <w:r w:rsidRPr="002A3BA8">
                    <w:rPr>
                      <w:rFonts w:ascii="Arial" w:hAnsi="Arial" w:cs="Arial"/>
                      <w:sz w:val="20"/>
                      <w:szCs w:val="20"/>
                    </w:rPr>
                    <w:t>Dotar al 100% de las instituciones educativas con los implementos necesarios para desarrollar el proceso de enseñanza - aprendizaje (mobiliario, equipos, insumos, herramientas, textos, medios y recursos pedagógicos)</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Se realizó la adquisición de los elementos necesarios para el aprendizaje.</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Se diligenciaron las fichas técnicas para los diferentes materiales. Elaboración estudios previos, se encuentra en proceso licitatorio.</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$ 597.020.000</w:t>
                  </w:r>
                </w:p>
              </w:tc>
              <w:tc>
                <w:tcPr>
                  <w:tcW w:w="1854" w:type="dxa"/>
                </w:tcPr>
                <w:p w:rsidR="00D02E44" w:rsidRPr="002A3BA8" w:rsidRDefault="00D02E44" w:rsidP="00E762FC">
                  <w:pPr>
                    <w:rPr>
                      <w:rFonts w:ascii="Arial" w:hAnsi="Arial" w:cs="Arial"/>
                      <w:sz w:val="20"/>
                      <w:szCs w:val="20"/>
                    </w:rPr>
                  </w:pPr>
                </w:p>
              </w:tc>
            </w:tr>
            <w:tr w:rsidR="00D02E44" w:rsidRPr="002A3BA8" w:rsidTr="003F7EE4">
              <w:tc>
                <w:tcPr>
                  <w:tcW w:w="1853" w:type="dxa"/>
                </w:tcPr>
                <w:p w:rsidR="00D02E44" w:rsidRPr="002A3BA8" w:rsidRDefault="00D02E44" w:rsidP="00E762FC">
                  <w:pPr>
                    <w:rPr>
                      <w:rFonts w:ascii="Arial" w:hAnsi="Arial" w:cs="Arial"/>
                      <w:sz w:val="20"/>
                      <w:szCs w:val="20"/>
                    </w:rPr>
                  </w:pPr>
                  <w:r w:rsidRPr="002A3BA8">
                    <w:rPr>
                      <w:rFonts w:ascii="Arial" w:hAnsi="Arial" w:cs="Arial"/>
                      <w:sz w:val="20"/>
                      <w:szCs w:val="20"/>
                    </w:rPr>
                    <w:t>Aumentar a 3500 los estudiantes se beneficien con alimentación escolar</w:t>
                  </w:r>
                </w:p>
              </w:tc>
              <w:tc>
                <w:tcPr>
                  <w:tcW w:w="1854" w:type="dxa"/>
                </w:tcPr>
                <w:p w:rsidR="00D02E44" w:rsidRPr="002A3BA8" w:rsidRDefault="00D02E44" w:rsidP="00E762FC">
                  <w:pPr>
                    <w:rPr>
                      <w:rFonts w:ascii="Arial" w:hAnsi="Arial" w:cs="Arial"/>
                      <w:sz w:val="20"/>
                      <w:szCs w:val="20"/>
                    </w:rPr>
                  </w:pPr>
                </w:p>
              </w:tc>
              <w:tc>
                <w:tcPr>
                  <w:tcW w:w="1854" w:type="dxa"/>
                </w:tcPr>
                <w:p w:rsidR="00D02E44" w:rsidRPr="002A3BA8" w:rsidRDefault="00D02E44" w:rsidP="00E762FC">
                  <w:pPr>
                    <w:rPr>
                      <w:rFonts w:ascii="Arial" w:hAnsi="Arial" w:cs="Arial"/>
                      <w:sz w:val="20"/>
                      <w:szCs w:val="20"/>
                    </w:rPr>
                  </w:pPr>
                </w:p>
              </w:tc>
              <w:tc>
                <w:tcPr>
                  <w:tcW w:w="1854" w:type="dxa"/>
                </w:tcPr>
                <w:p w:rsidR="00D02E44" w:rsidRPr="002A3BA8" w:rsidRDefault="00D02E44" w:rsidP="00E762FC">
                  <w:pPr>
                    <w:rPr>
                      <w:rFonts w:ascii="Arial" w:hAnsi="Arial" w:cs="Arial"/>
                      <w:sz w:val="20"/>
                      <w:szCs w:val="20"/>
                    </w:rPr>
                  </w:pPr>
                </w:p>
              </w:tc>
              <w:tc>
                <w:tcPr>
                  <w:tcW w:w="1854" w:type="dxa"/>
                </w:tcPr>
                <w:p w:rsidR="00D02E44" w:rsidRPr="002A3BA8" w:rsidRDefault="00D02E44" w:rsidP="00E762FC">
                  <w:pPr>
                    <w:rPr>
                      <w:rFonts w:ascii="Arial" w:hAnsi="Arial" w:cs="Arial"/>
                      <w:sz w:val="20"/>
                      <w:szCs w:val="20"/>
                    </w:rPr>
                  </w:pPr>
                </w:p>
              </w:tc>
            </w:tr>
            <w:tr w:rsidR="00D02E44" w:rsidRPr="002A3BA8" w:rsidTr="003F7EE4">
              <w:tc>
                <w:tcPr>
                  <w:tcW w:w="1853" w:type="dxa"/>
                </w:tcPr>
                <w:p w:rsidR="00D02E44" w:rsidRPr="002A3BA8" w:rsidRDefault="00D02E44" w:rsidP="00E762FC">
                  <w:pPr>
                    <w:rPr>
                      <w:rFonts w:ascii="Arial" w:hAnsi="Arial" w:cs="Arial"/>
                      <w:sz w:val="20"/>
                      <w:szCs w:val="20"/>
                    </w:rPr>
                  </w:pPr>
                  <w:r w:rsidRPr="002A3BA8">
                    <w:rPr>
                      <w:rFonts w:ascii="Arial" w:hAnsi="Arial" w:cs="Arial"/>
                      <w:sz w:val="20"/>
                      <w:szCs w:val="20"/>
                    </w:rPr>
                    <w:t>Ajustar los PEI</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Se realizó el ajuste a los PEI de las IED del municipio</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Se realizó un modificatorio al contrato de CIDE para realizar el ajuste delos PEI.</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Se encuentra dentro del proyecto de jornada complementaria.</w:t>
                  </w:r>
                </w:p>
              </w:tc>
              <w:tc>
                <w:tcPr>
                  <w:tcW w:w="1854" w:type="dxa"/>
                </w:tcPr>
                <w:p w:rsidR="00D02E44" w:rsidRPr="002A3BA8" w:rsidRDefault="00D02E44" w:rsidP="00E762FC">
                  <w:pPr>
                    <w:rPr>
                      <w:rFonts w:ascii="Arial" w:hAnsi="Arial" w:cs="Arial"/>
                      <w:sz w:val="20"/>
                      <w:szCs w:val="20"/>
                    </w:rPr>
                  </w:pPr>
                </w:p>
              </w:tc>
            </w:tr>
            <w:tr w:rsidR="00D02E44" w:rsidRPr="002A3BA8" w:rsidTr="003F7EE4">
              <w:tc>
                <w:tcPr>
                  <w:tcW w:w="1853" w:type="dxa"/>
                </w:tcPr>
                <w:p w:rsidR="00D02E44" w:rsidRPr="002A3BA8" w:rsidRDefault="00D02E44" w:rsidP="00E762FC">
                  <w:pPr>
                    <w:rPr>
                      <w:rFonts w:ascii="Arial" w:hAnsi="Arial" w:cs="Arial"/>
                      <w:sz w:val="20"/>
                      <w:szCs w:val="20"/>
                    </w:rPr>
                  </w:pPr>
                  <w:r w:rsidRPr="002A3BA8">
                    <w:rPr>
                      <w:rFonts w:ascii="Arial" w:hAnsi="Arial" w:cs="Arial"/>
                      <w:sz w:val="20"/>
                      <w:szCs w:val="20"/>
                    </w:rPr>
                    <w:t>Lograr que el 100% de los establecimientos educativos estatales funcionen adecuadamente (Cofinanciación en el pago de los servicios públicos)</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Se realizaron los pagos de los servicios públicos de las IED del Municipio.</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Se solicitó disponibilidad de recursos.</w:t>
                  </w:r>
                </w:p>
                <w:p w:rsidR="00D02E44" w:rsidRPr="002A3BA8" w:rsidRDefault="00D02E44" w:rsidP="00E762FC">
                  <w:pPr>
                    <w:rPr>
                      <w:rFonts w:ascii="Arial" w:hAnsi="Arial" w:cs="Arial"/>
                      <w:sz w:val="20"/>
                      <w:szCs w:val="20"/>
                    </w:rPr>
                  </w:pPr>
                  <w:r w:rsidRPr="002A3BA8">
                    <w:rPr>
                      <w:rFonts w:ascii="Arial" w:hAnsi="Arial" w:cs="Arial"/>
                      <w:sz w:val="20"/>
                      <w:szCs w:val="20"/>
                    </w:rPr>
                    <w:t>Se realizaron los trámites para el pago de los servicios.</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 xml:space="preserve">$ </w:t>
                  </w:r>
                </w:p>
              </w:tc>
              <w:tc>
                <w:tcPr>
                  <w:tcW w:w="1854" w:type="dxa"/>
                </w:tcPr>
                <w:p w:rsidR="00D02E44" w:rsidRPr="002A3BA8" w:rsidRDefault="00D02E44" w:rsidP="00E762FC">
                  <w:pPr>
                    <w:rPr>
                      <w:rFonts w:ascii="Arial" w:hAnsi="Arial" w:cs="Arial"/>
                      <w:sz w:val="20"/>
                      <w:szCs w:val="20"/>
                    </w:rPr>
                  </w:pPr>
                </w:p>
              </w:tc>
            </w:tr>
            <w:tr w:rsidR="00D02E44" w:rsidRPr="002A3BA8" w:rsidTr="003F7EE4">
              <w:tc>
                <w:tcPr>
                  <w:tcW w:w="1853" w:type="dxa"/>
                </w:tcPr>
                <w:p w:rsidR="00D02E44" w:rsidRPr="002A3BA8" w:rsidRDefault="00D02E44" w:rsidP="00E762FC">
                  <w:pPr>
                    <w:rPr>
                      <w:rFonts w:ascii="Arial" w:hAnsi="Arial" w:cs="Arial"/>
                      <w:sz w:val="20"/>
                      <w:szCs w:val="20"/>
                    </w:rPr>
                  </w:pPr>
                  <w:r w:rsidRPr="002A3BA8">
                    <w:rPr>
                      <w:rFonts w:ascii="Arial" w:hAnsi="Arial" w:cs="Arial"/>
                      <w:sz w:val="20"/>
                      <w:szCs w:val="20"/>
                    </w:rPr>
                    <w:t>Beneficiar a 420 niños y jóvenes estudiantes beneficiados de transporte escolar</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 xml:space="preserve">Se beneficiaron 314 estudiantes  de las IED del municipio, con bonos de transporte. </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 xml:space="preserve">Se realizó la gestión ante la gobernación para la asignación de recursos </w:t>
                  </w:r>
                </w:p>
                <w:p w:rsidR="00D02E44" w:rsidRPr="002A3BA8" w:rsidRDefault="00D02E44" w:rsidP="00E762FC">
                  <w:pPr>
                    <w:rPr>
                      <w:rFonts w:ascii="Arial" w:hAnsi="Arial" w:cs="Arial"/>
                      <w:sz w:val="20"/>
                      <w:szCs w:val="20"/>
                    </w:rPr>
                  </w:pPr>
                  <w:r w:rsidRPr="002A3BA8">
                    <w:rPr>
                      <w:rFonts w:ascii="Arial" w:hAnsi="Arial" w:cs="Arial"/>
                      <w:sz w:val="20"/>
                      <w:szCs w:val="20"/>
                    </w:rPr>
                    <w:t>Se solicitó disponibilidad de recursos del municipio</w:t>
                  </w:r>
                </w:p>
                <w:p w:rsidR="00D02E44" w:rsidRPr="002A3BA8" w:rsidRDefault="00D02E44" w:rsidP="00E762FC">
                  <w:pPr>
                    <w:rPr>
                      <w:rFonts w:ascii="Arial" w:hAnsi="Arial" w:cs="Arial"/>
                      <w:sz w:val="20"/>
                      <w:szCs w:val="20"/>
                    </w:rPr>
                  </w:pPr>
                  <w:r w:rsidRPr="002A3BA8">
                    <w:rPr>
                      <w:rFonts w:ascii="Arial" w:hAnsi="Arial" w:cs="Arial"/>
                      <w:sz w:val="20"/>
                      <w:szCs w:val="20"/>
                    </w:rPr>
                    <w:t>Se solicitaron los listados de los estudiantes de las IED</w:t>
                  </w:r>
                </w:p>
                <w:p w:rsidR="00D02E44" w:rsidRPr="002A3BA8" w:rsidRDefault="00D02E44" w:rsidP="00E762FC">
                  <w:pPr>
                    <w:rPr>
                      <w:rFonts w:ascii="Arial" w:hAnsi="Arial" w:cs="Arial"/>
                      <w:sz w:val="20"/>
                      <w:szCs w:val="20"/>
                    </w:rPr>
                  </w:pPr>
                  <w:r w:rsidRPr="002A3BA8">
                    <w:rPr>
                      <w:rFonts w:ascii="Arial" w:hAnsi="Arial" w:cs="Arial"/>
                      <w:sz w:val="20"/>
                      <w:szCs w:val="20"/>
                    </w:rPr>
                    <w:t xml:space="preserve">Se realizaron reuniones para la entrega de los bonos </w:t>
                  </w:r>
                </w:p>
                <w:p w:rsidR="00D02E44" w:rsidRPr="002A3BA8" w:rsidRDefault="00D02E44" w:rsidP="00E762FC">
                  <w:pPr>
                    <w:rPr>
                      <w:rFonts w:ascii="Arial" w:hAnsi="Arial" w:cs="Arial"/>
                      <w:sz w:val="20"/>
                      <w:szCs w:val="20"/>
                    </w:rPr>
                  </w:pPr>
                </w:p>
              </w:tc>
              <w:tc>
                <w:tcPr>
                  <w:tcW w:w="1854" w:type="dxa"/>
                </w:tcPr>
                <w:p w:rsidR="00D02E44" w:rsidRPr="002A3BA8" w:rsidRDefault="00D02E44" w:rsidP="00E762FC">
                  <w:pPr>
                    <w:rPr>
                      <w:rFonts w:ascii="Arial" w:hAnsi="Arial" w:cs="Arial"/>
                      <w:sz w:val="20"/>
                      <w:szCs w:val="20"/>
                    </w:rPr>
                  </w:pPr>
                </w:p>
              </w:tc>
              <w:tc>
                <w:tcPr>
                  <w:tcW w:w="1854" w:type="dxa"/>
                </w:tcPr>
                <w:p w:rsidR="00D02E44" w:rsidRPr="002A3BA8" w:rsidRDefault="00D02E44" w:rsidP="00E762FC">
                  <w:pPr>
                    <w:rPr>
                      <w:rFonts w:ascii="Arial" w:hAnsi="Arial" w:cs="Arial"/>
                      <w:sz w:val="20"/>
                      <w:szCs w:val="20"/>
                    </w:rPr>
                  </w:pPr>
                </w:p>
              </w:tc>
            </w:tr>
            <w:tr w:rsidR="00D02E44" w:rsidRPr="002A3BA8" w:rsidTr="003F7EE4">
              <w:tc>
                <w:tcPr>
                  <w:tcW w:w="1853" w:type="dxa"/>
                </w:tcPr>
                <w:p w:rsidR="00D02E44" w:rsidRPr="002A3BA8" w:rsidRDefault="00D02E44" w:rsidP="00E762FC">
                  <w:pPr>
                    <w:rPr>
                      <w:rFonts w:ascii="Arial" w:hAnsi="Arial" w:cs="Arial"/>
                      <w:sz w:val="20"/>
                      <w:szCs w:val="20"/>
                    </w:rPr>
                  </w:pPr>
                  <w:r w:rsidRPr="002A3BA8">
                    <w:rPr>
                      <w:rFonts w:ascii="Arial" w:hAnsi="Arial" w:cs="Arial"/>
                      <w:sz w:val="20"/>
                      <w:szCs w:val="20"/>
                    </w:rPr>
                    <w:t>Lograr que el 100% de los establecimientos educativos oficiales tengan computadores</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 xml:space="preserve">Se dotaron las instituciones educativas con 95 computadores, el municipio por este contrato adquirió 77. </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Se realizo convenio de asociación con Computadores para educar</w:t>
                  </w:r>
                </w:p>
              </w:tc>
              <w:tc>
                <w:tcPr>
                  <w:tcW w:w="1854" w:type="dxa"/>
                </w:tcPr>
                <w:p w:rsidR="00D02E44" w:rsidRPr="002A3BA8" w:rsidRDefault="00D02E44" w:rsidP="00E762FC">
                  <w:pPr>
                    <w:rPr>
                      <w:rFonts w:ascii="Arial" w:hAnsi="Arial" w:cs="Arial"/>
                      <w:sz w:val="20"/>
                      <w:szCs w:val="20"/>
                    </w:rPr>
                  </w:pPr>
                </w:p>
              </w:tc>
              <w:tc>
                <w:tcPr>
                  <w:tcW w:w="1854" w:type="dxa"/>
                </w:tcPr>
                <w:p w:rsidR="00D02E44" w:rsidRPr="002A3BA8" w:rsidRDefault="00D02E44" w:rsidP="00E762FC">
                  <w:pPr>
                    <w:rPr>
                      <w:rFonts w:ascii="Arial" w:hAnsi="Arial" w:cs="Arial"/>
                      <w:sz w:val="20"/>
                      <w:szCs w:val="20"/>
                    </w:rPr>
                  </w:pPr>
                </w:p>
              </w:tc>
            </w:tr>
            <w:tr w:rsidR="00D02E44" w:rsidRPr="002A3BA8" w:rsidTr="003F7EE4">
              <w:tc>
                <w:tcPr>
                  <w:tcW w:w="1853" w:type="dxa"/>
                </w:tcPr>
                <w:p w:rsidR="00D02E44" w:rsidRPr="002A3BA8" w:rsidRDefault="00D02E44" w:rsidP="00E762FC">
                  <w:pPr>
                    <w:rPr>
                      <w:rFonts w:ascii="Arial" w:hAnsi="Arial" w:cs="Arial"/>
                      <w:sz w:val="20"/>
                      <w:szCs w:val="20"/>
                    </w:rPr>
                  </w:pPr>
                  <w:r w:rsidRPr="002A3BA8">
                    <w:rPr>
                      <w:rFonts w:ascii="Arial" w:hAnsi="Arial" w:cs="Arial"/>
                      <w:sz w:val="20"/>
                      <w:szCs w:val="20"/>
                    </w:rPr>
                    <w:t>Fortalecer el fondo educativo Luis Carlos Galán y facilitar créditos a estudiantes de escasos recursos</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 xml:space="preserve">Se entregaron subsidios a un total de estudiantes de 260 </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 xml:space="preserve">Se elaboraron estudios previos </w:t>
                  </w:r>
                </w:p>
                <w:p w:rsidR="00D02E44" w:rsidRPr="002A3BA8" w:rsidRDefault="00D02E44" w:rsidP="00E762FC">
                  <w:pPr>
                    <w:rPr>
                      <w:rFonts w:ascii="Arial" w:hAnsi="Arial" w:cs="Arial"/>
                      <w:sz w:val="20"/>
                      <w:szCs w:val="20"/>
                    </w:rPr>
                  </w:pPr>
                  <w:r w:rsidRPr="002A3BA8">
                    <w:rPr>
                      <w:rFonts w:ascii="Arial" w:hAnsi="Arial" w:cs="Arial"/>
                      <w:sz w:val="20"/>
                      <w:szCs w:val="20"/>
                    </w:rPr>
                    <w:t>Se firmó contrato con la empresa de servicio de transporte Flota águila.</w:t>
                  </w:r>
                </w:p>
                <w:p w:rsidR="00D02E44" w:rsidRPr="002A3BA8" w:rsidRDefault="00D02E44" w:rsidP="00E762FC">
                  <w:pPr>
                    <w:rPr>
                      <w:rFonts w:ascii="Arial" w:hAnsi="Arial" w:cs="Arial"/>
                      <w:sz w:val="20"/>
                      <w:szCs w:val="20"/>
                    </w:rPr>
                  </w:pPr>
                  <w:r w:rsidRPr="002A3BA8">
                    <w:rPr>
                      <w:rFonts w:ascii="Arial" w:hAnsi="Arial" w:cs="Arial"/>
                      <w:sz w:val="20"/>
                      <w:szCs w:val="20"/>
                    </w:rPr>
                    <w:t>Se elaboraron  los talonarios de bonos para los estuduantes</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$ 30.955.500</w:t>
                  </w:r>
                </w:p>
              </w:tc>
              <w:tc>
                <w:tcPr>
                  <w:tcW w:w="1854" w:type="dxa"/>
                </w:tcPr>
                <w:p w:rsidR="00D02E44" w:rsidRPr="002A3BA8" w:rsidRDefault="00D02E44" w:rsidP="00E762FC">
                  <w:pPr>
                    <w:rPr>
                      <w:rFonts w:ascii="Arial" w:hAnsi="Arial" w:cs="Arial"/>
                      <w:sz w:val="20"/>
                      <w:szCs w:val="20"/>
                    </w:rPr>
                  </w:pPr>
                </w:p>
              </w:tc>
            </w:tr>
            <w:tr w:rsidR="00D02E44" w:rsidRPr="002A3BA8" w:rsidTr="003F7EE4">
              <w:tc>
                <w:tcPr>
                  <w:tcW w:w="1853" w:type="dxa"/>
                </w:tcPr>
                <w:p w:rsidR="00D02E44" w:rsidRPr="002A3BA8" w:rsidRDefault="00D02E44" w:rsidP="00E762FC">
                  <w:pPr>
                    <w:rPr>
                      <w:rFonts w:ascii="Arial" w:hAnsi="Arial" w:cs="Arial"/>
                      <w:sz w:val="20"/>
                      <w:szCs w:val="20"/>
                    </w:rPr>
                  </w:pPr>
                  <w:r w:rsidRPr="002A3BA8">
                    <w:rPr>
                      <w:rFonts w:ascii="Arial" w:hAnsi="Arial" w:cs="Arial"/>
                      <w:sz w:val="20"/>
                      <w:szCs w:val="20"/>
                    </w:rPr>
                    <w:t>Gestionar que en las tres instituciones educativas se tenga acceso, uso y apropiación crítica de las tecnologías de la información y la comunicación (TIC), como herramientas para el aprendizaje, la creatividad, el avance científico, tecnológico y cultural</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 xml:space="preserve">Se cuenta con dos profesionales los cuales hicieron mantenimiento  a todos los computadores para que los estudiantes tuvieran acceso a dichas herramientas </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Contratación profesionales</w:t>
                  </w:r>
                </w:p>
                <w:p w:rsidR="00D02E44" w:rsidRPr="002A3BA8" w:rsidRDefault="00D02E44" w:rsidP="00E762FC">
                  <w:pPr>
                    <w:rPr>
                      <w:rFonts w:ascii="Arial" w:hAnsi="Arial" w:cs="Arial"/>
                      <w:sz w:val="20"/>
                      <w:szCs w:val="20"/>
                    </w:rPr>
                  </w:pPr>
                  <w:r w:rsidRPr="002A3BA8">
                    <w:rPr>
                      <w:rFonts w:ascii="Arial" w:hAnsi="Arial" w:cs="Arial"/>
                      <w:sz w:val="20"/>
                      <w:szCs w:val="20"/>
                    </w:rPr>
                    <w:t>Mantenimiento de los equipos de las 17 IED del municipio</w:t>
                  </w:r>
                </w:p>
                <w:p w:rsidR="00D02E44" w:rsidRPr="002A3BA8" w:rsidRDefault="00D02E44" w:rsidP="00E762FC">
                  <w:pPr>
                    <w:rPr>
                      <w:rFonts w:ascii="Arial" w:hAnsi="Arial" w:cs="Arial"/>
                      <w:sz w:val="20"/>
                      <w:szCs w:val="20"/>
                    </w:rPr>
                  </w:pPr>
                  <w:r w:rsidRPr="002A3BA8">
                    <w:rPr>
                      <w:rFonts w:ascii="Arial" w:hAnsi="Arial" w:cs="Arial"/>
                      <w:sz w:val="20"/>
                      <w:szCs w:val="20"/>
                    </w:rPr>
                    <w:t>Adquisición de insumos para el mantenimiento de los equipos</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$ 33.000.000</w:t>
                  </w:r>
                </w:p>
              </w:tc>
              <w:tc>
                <w:tcPr>
                  <w:tcW w:w="1854" w:type="dxa"/>
                </w:tcPr>
                <w:p w:rsidR="00D02E44" w:rsidRPr="002A3BA8" w:rsidRDefault="00D02E44" w:rsidP="00E762FC">
                  <w:pPr>
                    <w:rPr>
                      <w:rFonts w:ascii="Arial" w:hAnsi="Arial" w:cs="Arial"/>
                      <w:sz w:val="20"/>
                      <w:szCs w:val="20"/>
                    </w:rPr>
                  </w:pPr>
                </w:p>
              </w:tc>
            </w:tr>
            <w:tr w:rsidR="00D02E44" w:rsidRPr="002A3BA8" w:rsidTr="003F7EE4">
              <w:tc>
                <w:tcPr>
                  <w:tcW w:w="1853" w:type="dxa"/>
                </w:tcPr>
                <w:p w:rsidR="00D02E44" w:rsidRPr="002A3BA8" w:rsidRDefault="00D02E44" w:rsidP="00E762FC">
                  <w:pPr>
                    <w:rPr>
                      <w:rFonts w:ascii="Arial" w:hAnsi="Arial" w:cs="Arial"/>
                      <w:sz w:val="20"/>
                      <w:szCs w:val="20"/>
                    </w:rPr>
                  </w:pPr>
                  <w:r w:rsidRPr="002A3BA8">
                    <w:rPr>
                      <w:rFonts w:ascii="Arial" w:hAnsi="Arial" w:cs="Arial"/>
                      <w:sz w:val="20"/>
                      <w:szCs w:val="20"/>
                    </w:rPr>
                    <w:t>Conformar tres huertas escolares las instituciones educativas</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 xml:space="preserve">Se conformaron las huertas en  las tres IED del municipio </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Enseñanza a los estudiantes de quinto grado en adelante sobre la siembra</w:t>
                  </w:r>
                </w:p>
                <w:p w:rsidR="00D02E44" w:rsidRPr="002A3BA8" w:rsidRDefault="00D02E44" w:rsidP="00E762FC">
                  <w:pPr>
                    <w:rPr>
                      <w:rFonts w:ascii="Arial" w:hAnsi="Arial" w:cs="Arial"/>
                      <w:sz w:val="20"/>
                      <w:szCs w:val="20"/>
                    </w:rPr>
                  </w:pPr>
                  <w:r w:rsidRPr="002A3BA8">
                    <w:rPr>
                      <w:rFonts w:ascii="Arial" w:hAnsi="Arial" w:cs="Arial"/>
                      <w:sz w:val="20"/>
                      <w:szCs w:val="20"/>
                    </w:rPr>
                    <w:t>Preparación de tierra</w:t>
                  </w:r>
                </w:p>
                <w:p w:rsidR="00D02E44" w:rsidRPr="002A3BA8" w:rsidRDefault="00D02E44" w:rsidP="00E762FC">
                  <w:pPr>
                    <w:rPr>
                      <w:rFonts w:ascii="Arial" w:hAnsi="Arial" w:cs="Arial"/>
                      <w:sz w:val="20"/>
                      <w:szCs w:val="20"/>
                    </w:rPr>
                  </w:pPr>
                  <w:r w:rsidRPr="002A3BA8">
                    <w:rPr>
                      <w:rFonts w:ascii="Arial" w:hAnsi="Arial" w:cs="Arial"/>
                      <w:sz w:val="20"/>
                      <w:szCs w:val="20"/>
                    </w:rPr>
                    <w:t xml:space="preserve">Siembra </w:t>
                  </w:r>
                </w:p>
                <w:p w:rsidR="00D02E44" w:rsidRPr="002A3BA8" w:rsidRDefault="00D02E44" w:rsidP="00E762FC">
                  <w:pPr>
                    <w:rPr>
                      <w:rFonts w:ascii="Arial" w:hAnsi="Arial" w:cs="Arial"/>
                      <w:sz w:val="20"/>
                      <w:szCs w:val="20"/>
                    </w:rPr>
                  </w:pPr>
                  <w:r w:rsidRPr="002A3BA8">
                    <w:rPr>
                      <w:rFonts w:ascii="Arial" w:hAnsi="Arial" w:cs="Arial"/>
                      <w:sz w:val="20"/>
                      <w:szCs w:val="20"/>
                    </w:rPr>
                    <w:t>Recolecta del producto</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N/A</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Presupuesto incluido en jornada complementaria</w:t>
                  </w:r>
                </w:p>
              </w:tc>
            </w:tr>
            <w:tr w:rsidR="00D02E44" w:rsidRPr="002A3BA8" w:rsidTr="003F7EE4">
              <w:tc>
                <w:tcPr>
                  <w:tcW w:w="1853" w:type="dxa"/>
                </w:tcPr>
                <w:p w:rsidR="00D02E44" w:rsidRPr="002A3BA8" w:rsidRDefault="00D02E44" w:rsidP="00E762FC">
                  <w:pPr>
                    <w:rPr>
                      <w:rFonts w:ascii="Arial" w:hAnsi="Arial" w:cs="Arial"/>
                      <w:sz w:val="20"/>
                      <w:szCs w:val="20"/>
                    </w:rPr>
                  </w:pPr>
                  <w:r w:rsidRPr="002A3BA8">
                    <w:rPr>
                      <w:rFonts w:ascii="Arial" w:hAnsi="Arial" w:cs="Arial"/>
                      <w:sz w:val="20"/>
                      <w:szCs w:val="20"/>
                    </w:rPr>
                    <w:t>Mejorar en 17 de los establecimientos educativos la infraestructura físicas mediante la construcción.</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Terminación de la institución educativa</w:t>
                  </w:r>
                </w:p>
                <w:p w:rsidR="00D02E44" w:rsidRPr="002A3BA8" w:rsidRDefault="00D02E44" w:rsidP="00E762FC">
                  <w:pPr>
                    <w:rPr>
                      <w:rFonts w:ascii="Arial" w:hAnsi="Arial" w:cs="Arial"/>
                      <w:sz w:val="20"/>
                      <w:szCs w:val="20"/>
                    </w:rPr>
                  </w:pPr>
                  <w:r w:rsidRPr="002A3BA8">
                    <w:rPr>
                      <w:rFonts w:ascii="Arial" w:hAnsi="Arial" w:cs="Arial"/>
                      <w:sz w:val="20"/>
                      <w:szCs w:val="20"/>
                    </w:rPr>
                    <w:t>Valle de Tenjo.</w:t>
                  </w:r>
                </w:p>
                <w:p w:rsidR="00D02E44" w:rsidRPr="002A3BA8" w:rsidRDefault="00D02E44" w:rsidP="00E762FC">
                  <w:pPr>
                    <w:rPr>
                      <w:rFonts w:ascii="Arial" w:hAnsi="Arial" w:cs="Arial"/>
                      <w:sz w:val="20"/>
                      <w:szCs w:val="20"/>
                    </w:rPr>
                  </w:pPr>
                  <w:r w:rsidRPr="002A3BA8">
                    <w:rPr>
                      <w:rFonts w:ascii="Arial" w:hAnsi="Arial" w:cs="Arial"/>
                      <w:sz w:val="20"/>
                      <w:szCs w:val="20"/>
                    </w:rPr>
                    <w:t>Se dio inicio a la obra de la escuela General Santander</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 xml:space="preserve">Solicitud de disponibilidad, </w:t>
                  </w:r>
                </w:p>
                <w:p w:rsidR="00D02E44" w:rsidRPr="002A3BA8" w:rsidRDefault="00D02E44" w:rsidP="00E762FC">
                  <w:pPr>
                    <w:rPr>
                      <w:rFonts w:ascii="Arial" w:hAnsi="Arial" w:cs="Arial"/>
                      <w:sz w:val="20"/>
                      <w:szCs w:val="20"/>
                    </w:rPr>
                  </w:pPr>
                  <w:r w:rsidRPr="002A3BA8">
                    <w:rPr>
                      <w:rFonts w:ascii="Arial" w:hAnsi="Arial" w:cs="Arial"/>
                      <w:sz w:val="20"/>
                      <w:szCs w:val="20"/>
                    </w:rPr>
                    <w:t>Estudios y diseños</w:t>
                  </w:r>
                </w:p>
                <w:p w:rsidR="00D02E44" w:rsidRPr="002A3BA8" w:rsidRDefault="00D02E44" w:rsidP="00E762FC">
                  <w:pPr>
                    <w:rPr>
                      <w:rFonts w:ascii="Arial" w:hAnsi="Arial" w:cs="Arial"/>
                      <w:sz w:val="20"/>
                      <w:szCs w:val="20"/>
                    </w:rPr>
                  </w:pPr>
                  <w:r w:rsidRPr="002A3BA8">
                    <w:rPr>
                      <w:rFonts w:ascii="Arial" w:hAnsi="Arial" w:cs="Arial"/>
                      <w:sz w:val="20"/>
                      <w:szCs w:val="20"/>
                    </w:rPr>
                    <w:t>Elaboración de proyecto</w:t>
                  </w: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c>
                <w:tcPr>
                  <w:tcW w:w="1854" w:type="dxa"/>
                </w:tcPr>
                <w:p w:rsidR="00D02E44" w:rsidRPr="002A3BA8" w:rsidRDefault="00D02E44" w:rsidP="00E762FC">
                  <w:pPr>
                    <w:rPr>
                      <w:rFonts w:ascii="Arial" w:hAnsi="Arial" w:cs="Arial"/>
                      <w:sz w:val="20"/>
                      <w:szCs w:val="20"/>
                    </w:rPr>
                  </w:pPr>
                </w:p>
              </w:tc>
              <w:tc>
                <w:tcPr>
                  <w:tcW w:w="1854" w:type="dxa"/>
                </w:tcPr>
                <w:p w:rsidR="00D02E44" w:rsidRPr="002A3BA8" w:rsidRDefault="00D02E44" w:rsidP="00E762FC">
                  <w:pPr>
                    <w:rPr>
                      <w:rFonts w:ascii="Arial" w:hAnsi="Arial" w:cs="Arial"/>
                      <w:sz w:val="20"/>
                      <w:szCs w:val="20"/>
                    </w:rPr>
                  </w:pPr>
                </w:p>
              </w:tc>
            </w:tr>
            <w:tr w:rsidR="00D02E44" w:rsidRPr="002A3BA8" w:rsidTr="003F7EE4">
              <w:tc>
                <w:tcPr>
                  <w:tcW w:w="1853" w:type="dxa"/>
                </w:tcPr>
                <w:p w:rsidR="00D02E44" w:rsidRPr="002A3BA8" w:rsidRDefault="00D02E44" w:rsidP="00E762FC">
                  <w:pPr>
                    <w:rPr>
                      <w:rFonts w:ascii="Arial" w:hAnsi="Arial" w:cs="Arial"/>
                      <w:sz w:val="20"/>
                      <w:szCs w:val="20"/>
                    </w:rPr>
                  </w:pPr>
                  <w:r w:rsidRPr="002A3BA8">
                    <w:rPr>
                      <w:rFonts w:ascii="Arial" w:hAnsi="Arial" w:cs="Arial"/>
                      <w:sz w:val="20"/>
                      <w:szCs w:val="20"/>
                    </w:rPr>
                    <w:t>Mejorar en 17 de los establecimientos educativos la infraestructura físicas mediante la ampliación.</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Se dio inicio a la obra de la escuela General Santander</w:t>
                  </w:r>
                </w:p>
              </w:tc>
              <w:tc>
                <w:tcPr>
                  <w:tcW w:w="1854" w:type="dxa"/>
                </w:tcPr>
                <w:p w:rsidR="00D02E44" w:rsidRPr="002A3BA8" w:rsidRDefault="00D02E44" w:rsidP="00E762FC">
                  <w:pPr>
                    <w:rPr>
                      <w:rFonts w:ascii="Arial" w:hAnsi="Arial" w:cs="Arial"/>
                      <w:sz w:val="20"/>
                      <w:szCs w:val="20"/>
                    </w:rPr>
                  </w:pPr>
                  <w:r w:rsidRPr="002A3BA8">
                    <w:rPr>
                      <w:rFonts w:ascii="Arial" w:hAnsi="Arial" w:cs="Arial"/>
                      <w:sz w:val="20"/>
                      <w:szCs w:val="20"/>
                    </w:rPr>
                    <w:t xml:space="preserve">Solicitud de disponibilidad, </w:t>
                  </w:r>
                </w:p>
                <w:p w:rsidR="00D02E44" w:rsidRPr="002A3BA8" w:rsidRDefault="00D02E44" w:rsidP="00E762FC">
                  <w:pPr>
                    <w:rPr>
                      <w:rFonts w:ascii="Arial" w:hAnsi="Arial" w:cs="Arial"/>
                      <w:sz w:val="20"/>
                      <w:szCs w:val="20"/>
                    </w:rPr>
                  </w:pPr>
                  <w:r w:rsidRPr="002A3BA8">
                    <w:rPr>
                      <w:rFonts w:ascii="Arial" w:hAnsi="Arial" w:cs="Arial"/>
                      <w:sz w:val="20"/>
                      <w:szCs w:val="20"/>
                    </w:rPr>
                    <w:t>Estudios y diseños</w:t>
                  </w:r>
                </w:p>
                <w:p w:rsidR="00D02E44" w:rsidRPr="002A3BA8" w:rsidRDefault="00D02E44" w:rsidP="00E762FC">
                  <w:pPr>
                    <w:rPr>
                      <w:rFonts w:ascii="Arial" w:hAnsi="Arial" w:cs="Arial"/>
                      <w:sz w:val="20"/>
                      <w:szCs w:val="20"/>
                    </w:rPr>
                  </w:pPr>
                  <w:r w:rsidRPr="002A3BA8">
                    <w:rPr>
                      <w:rFonts w:ascii="Arial" w:hAnsi="Arial" w:cs="Arial"/>
                      <w:sz w:val="20"/>
                      <w:szCs w:val="20"/>
                    </w:rPr>
                    <w:t>Elaboración de proyecto</w:t>
                  </w:r>
                </w:p>
              </w:tc>
              <w:tc>
                <w:tcPr>
                  <w:tcW w:w="1854" w:type="dxa"/>
                </w:tcPr>
                <w:p w:rsidR="00D02E44" w:rsidRPr="002A3BA8" w:rsidRDefault="00D02E44" w:rsidP="00E762FC">
                  <w:pPr>
                    <w:rPr>
                      <w:rFonts w:ascii="Arial" w:hAnsi="Arial" w:cs="Arial"/>
                      <w:sz w:val="20"/>
                      <w:szCs w:val="20"/>
                    </w:rPr>
                  </w:pPr>
                </w:p>
              </w:tc>
              <w:tc>
                <w:tcPr>
                  <w:tcW w:w="1854" w:type="dxa"/>
                </w:tcPr>
                <w:p w:rsidR="00D02E44" w:rsidRPr="002A3BA8" w:rsidRDefault="00D02E44" w:rsidP="00E762FC">
                  <w:pPr>
                    <w:rPr>
                      <w:rFonts w:ascii="Arial" w:hAnsi="Arial" w:cs="Arial"/>
                      <w:sz w:val="20"/>
                      <w:szCs w:val="20"/>
                    </w:rPr>
                  </w:pPr>
                </w:p>
              </w:tc>
            </w:tr>
          </w:tbl>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sz w:val="20"/>
                <w:szCs w:val="20"/>
              </w:rPr>
            </w:pPr>
            <w:r w:rsidRPr="002A3BA8">
              <w:rPr>
                <w:rFonts w:ascii="Arial" w:eastAsiaTheme="majorEastAsia" w:hAnsi="Arial" w:cs="Arial"/>
                <w:b/>
                <w:sz w:val="20"/>
                <w:szCs w:val="20"/>
              </w:rPr>
              <w:t>Cumplimiento del lema del plan desarrollo</w:t>
            </w:r>
          </w:p>
          <w:p w:rsidR="00D02E44" w:rsidRPr="002A3BA8" w:rsidRDefault="00D02E44" w:rsidP="00E762FC">
            <w:pPr>
              <w:keepNext/>
              <w:keepLines/>
              <w:jc w:val="center"/>
              <w:outlineLvl w:val="0"/>
              <w:rPr>
                <w:rFonts w:ascii="Arial" w:eastAsiaTheme="majorEastAsia" w:hAnsi="Arial" w:cs="Arial"/>
                <w:sz w:val="20"/>
                <w:szCs w:val="20"/>
              </w:rPr>
            </w:pPr>
            <w:r w:rsidRPr="002A3BA8">
              <w:rPr>
                <w:rFonts w:ascii="Arial" w:eastAsiaTheme="majorEastAsia" w:hAnsi="Arial" w:cs="Arial"/>
                <w:sz w:val="20"/>
                <w:szCs w:val="20"/>
              </w:rPr>
              <w:t xml:space="preserve">(Describa las actividades que la dependencia ha realizado para que se cumpla el lema del plan de desarrollo </w:t>
            </w:r>
            <w:r w:rsidRPr="002A3BA8">
              <w:rPr>
                <w:rFonts w:ascii="Arial" w:eastAsiaTheme="majorEastAsia" w:hAnsi="Arial" w:cs="Arial"/>
                <w:i/>
                <w:sz w:val="20"/>
                <w:szCs w:val="20"/>
              </w:rPr>
              <w:t>“Honestidad, Cambio y Resultados para la Prosperidad”</w:t>
            </w:r>
            <w:r w:rsidRPr="002A3BA8">
              <w:rPr>
                <w:rFonts w:ascii="Arial" w:eastAsiaTheme="majorEastAsia" w:hAnsi="Arial" w:cs="Arial"/>
                <w:sz w:val="20"/>
                <w:szCs w:val="20"/>
              </w:rPr>
              <w:t>)</w:t>
            </w:r>
          </w:p>
        </w:tc>
      </w:tr>
      <w:tr w:rsidR="00D02E44" w:rsidRPr="002A3BA8" w:rsidTr="003F7EE4">
        <w:tc>
          <w:tcPr>
            <w:tcW w:w="9500" w:type="dxa"/>
            <w:gridSpan w:val="2"/>
          </w:tcPr>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Desde la Secretaría de Educación y cultura se cumplen las siguientes metas del Plan de Desarrollo: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Mejorar la calidad de la educación en los niveles de básica primaria y secundaria y media vocacional a través del proyecto “Implementación de la jornada complementaria para una mejor calidad de vida”.</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Implementar una estrategia para disminuir la prevalencia de consumo de alcohol, tabaco y sustancias psicoactivas en población menor de 25 años, el cual se está desarrollando en las mesas de trabajo de infancia y adolescencia.</w:t>
            </w:r>
          </w:p>
          <w:p w:rsidR="00D02E44" w:rsidRPr="002A3BA8" w:rsidRDefault="00D02E44" w:rsidP="00E762FC">
            <w:pPr>
              <w:jc w:val="both"/>
              <w:rPr>
                <w:rFonts w:ascii="Arial" w:hAnsi="Arial" w:cs="Arial"/>
                <w:sz w:val="20"/>
                <w:szCs w:val="20"/>
              </w:rPr>
            </w:pPr>
            <w:r w:rsidRPr="002A3BA8">
              <w:rPr>
                <w:rFonts w:ascii="Arial" w:hAnsi="Arial" w:cs="Arial"/>
                <w:sz w:val="20"/>
                <w:szCs w:val="20"/>
              </w:rPr>
              <w:t xml:space="preserve">Mantener la cobertura bruta de transición; Mantener la cobertura bruta de educación básica, Mantener la cobertura bruta en educación media, Aumentar la cobertura neta de transición, Mantener la cobertura neta de educación básica, Aumentar la cobertura neta en educación media. </w:t>
            </w:r>
          </w:p>
          <w:p w:rsidR="00D02E44" w:rsidRPr="002A3BA8" w:rsidRDefault="00D02E44" w:rsidP="00E762FC">
            <w:pPr>
              <w:jc w:val="both"/>
              <w:rPr>
                <w:rFonts w:ascii="Arial" w:hAnsi="Arial" w:cs="Arial"/>
                <w:sz w:val="20"/>
                <w:szCs w:val="20"/>
              </w:rPr>
            </w:pPr>
          </w:p>
          <w:p w:rsidR="00D02E44" w:rsidRPr="002A3BA8" w:rsidRDefault="00D02E44" w:rsidP="00E762FC">
            <w:pPr>
              <w:jc w:val="both"/>
              <w:rPr>
                <w:rFonts w:ascii="Arial" w:hAnsi="Arial" w:cs="Arial"/>
                <w:sz w:val="20"/>
                <w:szCs w:val="20"/>
              </w:rPr>
            </w:pPr>
            <w:r w:rsidRPr="002A3BA8">
              <w:rPr>
                <w:rFonts w:ascii="Arial" w:hAnsi="Arial" w:cs="Arial"/>
                <w:sz w:val="20"/>
                <w:szCs w:val="20"/>
              </w:rPr>
              <w:t xml:space="preserve"> Reducir a 1% la tasa de analfabetismo. </w:t>
            </w:r>
          </w:p>
          <w:p w:rsidR="00D02E44" w:rsidRPr="002A3BA8" w:rsidRDefault="00D02E44" w:rsidP="00E762FC">
            <w:pPr>
              <w:jc w:val="both"/>
              <w:rPr>
                <w:rFonts w:ascii="Arial" w:hAnsi="Arial" w:cs="Arial"/>
                <w:sz w:val="20"/>
                <w:szCs w:val="20"/>
              </w:rPr>
            </w:pPr>
            <w:r w:rsidRPr="002A3BA8">
              <w:rPr>
                <w:rFonts w:ascii="Arial" w:hAnsi="Arial" w:cs="Arial"/>
                <w:sz w:val="20"/>
                <w:szCs w:val="20"/>
              </w:rPr>
              <w:t xml:space="preserve"> Reducir a 2% la tasa de deserción institucional. </w:t>
            </w:r>
          </w:p>
          <w:p w:rsidR="00D02E44" w:rsidRPr="002A3BA8" w:rsidRDefault="00D02E44" w:rsidP="00E762FC">
            <w:pPr>
              <w:jc w:val="both"/>
              <w:rPr>
                <w:rFonts w:ascii="Arial" w:hAnsi="Arial" w:cs="Arial"/>
                <w:sz w:val="20"/>
                <w:szCs w:val="20"/>
              </w:rPr>
            </w:pPr>
            <w:r w:rsidRPr="002A3BA8">
              <w:rPr>
                <w:rFonts w:ascii="Arial" w:hAnsi="Arial" w:cs="Arial"/>
                <w:sz w:val="20"/>
                <w:szCs w:val="20"/>
              </w:rPr>
              <w:t xml:space="preserve">Ubicar al 100% de las IED en las categorías de desempeño alto, superior y muy superior en pruebas saber 11. </w:t>
            </w:r>
          </w:p>
          <w:p w:rsidR="00D02E44" w:rsidRPr="002A3BA8" w:rsidRDefault="00D02E44" w:rsidP="00E762FC">
            <w:pPr>
              <w:jc w:val="both"/>
              <w:rPr>
                <w:rFonts w:ascii="Arial" w:hAnsi="Arial" w:cs="Arial"/>
                <w:sz w:val="20"/>
                <w:szCs w:val="20"/>
              </w:rPr>
            </w:pPr>
            <w:r w:rsidRPr="002A3BA8">
              <w:rPr>
                <w:rFonts w:ascii="Arial" w:hAnsi="Arial" w:cs="Arial"/>
                <w:sz w:val="20"/>
                <w:szCs w:val="20"/>
              </w:rPr>
              <w:t xml:space="preserve"> Aumentar al 31% el porcentaje de estudiantes de grado 5o que se ubican en el nivel de desempeño avanzado en Lenguaje. </w:t>
            </w:r>
          </w:p>
          <w:p w:rsidR="00D02E44" w:rsidRPr="002A3BA8" w:rsidRDefault="00D02E44" w:rsidP="00E762FC">
            <w:pPr>
              <w:jc w:val="both"/>
              <w:rPr>
                <w:rFonts w:ascii="Arial" w:hAnsi="Arial" w:cs="Arial"/>
                <w:sz w:val="20"/>
                <w:szCs w:val="20"/>
              </w:rPr>
            </w:pPr>
            <w:r w:rsidRPr="002A3BA8">
              <w:rPr>
                <w:rFonts w:ascii="Arial" w:hAnsi="Arial" w:cs="Arial"/>
                <w:sz w:val="20"/>
                <w:szCs w:val="20"/>
              </w:rPr>
              <w:t>Aumentar al 30% el porcentaje de estudiantes de grado 5o que se ubican en el nivel de desempeño avanzado en Matemáticas.</w:t>
            </w:r>
          </w:p>
          <w:p w:rsidR="00D02E44" w:rsidRPr="002A3BA8" w:rsidRDefault="00D02E44" w:rsidP="00E762FC">
            <w:pPr>
              <w:jc w:val="both"/>
              <w:rPr>
                <w:rFonts w:ascii="Arial" w:hAnsi="Arial" w:cs="Arial"/>
                <w:sz w:val="20"/>
                <w:szCs w:val="20"/>
              </w:rPr>
            </w:pPr>
            <w:r w:rsidRPr="002A3BA8">
              <w:rPr>
                <w:rFonts w:ascii="Arial" w:hAnsi="Arial" w:cs="Arial"/>
                <w:sz w:val="20"/>
                <w:szCs w:val="20"/>
              </w:rPr>
              <w:t xml:space="preserve">Aumentar al 25% el porcentaje de estudiantes de grado 5o que se ubican en el nivel de desempeño avanzado en Ciencias Naturales. </w:t>
            </w:r>
          </w:p>
          <w:p w:rsidR="00D02E44" w:rsidRPr="002A3BA8" w:rsidRDefault="00D02E44" w:rsidP="00E762FC">
            <w:pPr>
              <w:jc w:val="both"/>
              <w:rPr>
                <w:rFonts w:ascii="Arial" w:hAnsi="Arial" w:cs="Arial"/>
                <w:sz w:val="20"/>
                <w:szCs w:val="20"/>
              </w:rPr>
            </w:pPr>
            <w:r w:rsidRPr="002A3BA8">
              <w:rPr>
                <w:rFonts w:ascii="Arial" w:hAnsi="Arial" w:cs="Arial"/>
                <w:sz w:val="20"/>
                <w:szCs w:val="20"/>
              </w:rPr>
              <w:t xml:space="preserve">Aumentar al 18% el porcentaje de estudiantes de grado 9o que se ubican en el nivel de desempeño avanzado en Lenguaje. </w:t>
            </w:r>
          </w:p>
          <w:p w:rsidR="00D02E44" w:rsidRPr="002A3BA8" w:rsidRDefault="00D02E44" w:rsidP="00E762FC">
            <w:pPr>
              <w:jc w:val="both"/>
              <w:rPr>
                <w:rFonts w:ascii="Arial" w:hAnsi="Arial" w:cs="Arial"/>
                <w:sz w:val="20"/>
                <w:szCs w:val="20"/>
              </w:rPr>
            </w:pPr>
            <w:r w:rsidRPr="002A3BA8">
              <w:rPr>
                <w:rFonts w:ascii="Arial" w:hAnsi="Arial" w:cs="Arial"/>
                <w:sz w:val="20"/>
                <w:szCs w:val="20"/>
              </w:rPr>
              <w:t xml:space="preserve"> Aumentar al 16% el porcentaje de estudiantes de grado 9o que se ubican en el nivel de desempeño avanzado en Matemáticas. </w:t>
            </w:r>
          </w:p>
          <w:p w:rsidR="00D02E44" w:rsidRPr="002A3BA8" w:rsidRDefault="00D02E44" w:rsidP="00E762FC">
            <w:pPr>
              <w:jc w:val="both"/>
              <w:rPr>
                <w:rFonts w:ascii="Arial" w:hAnsi="Arial" w:cs="Arial"/>
                <w:sz w:val="20"/>
                <w:szCs w:val="20"/>
              </w:rPr>
            </w:pPr>
            <w:r w:rsidRPr="002A3BA8">
              <w:rPr>
                <w:rFonts w:ascii="Arial" w:hAnsi="Arial" w:cs="Arial"/>
                <w:sz w:val="20"/>
                <w:szCs w:val="20"/>
              </w:rPr>
              <w:t xml:space="preserve"> Aumentar al 22% el porcentaje de estudiantes de grado 9o que se ubican en el nivel de desempeño avanzado en Ciencias Naturales.</w:t>
            </w:r>
          </w:p>
          <w:p w:rsidR="00D02E44" w:rsidRPr="002A3BA8" w:rsidRDefault="00D02E44" w:rsidP="00E762FC">
            <w:pPr>
              <w:jc w:val="both"/>
              <w:rPr>
                <w:rFonts w:ascii="Arial" w:hAnsi="Arial" w:cs="Arial"/>
                <w:sz w:val="20"/>
                <w:szCs w:val="20"/>
              </w:rPr>
            </w:pPr>
            <w:r w:rsidRPr="002A3BA8">
              <w:rPr>
                <w:rFonts w:ascii="Arial" w:hAnsi="Arial" w:cs="Arial"/>
                <w:sz w:val="20"/>
                <w:szCs w:val="20"/>
              </w:rPr>
              <w:t xml:space="preserve"> Aumentar  al 15% el porcentaje de estudiantes de grado 11 con dominio de inglés a nivel B1 (preintermedio). </w:t>
            </w:r>
          </w:p>
          <w:p w:rsidR="00D02E44" w:rsidRPr="002A3BA8" w:rsidRDefault="00D02E44" w:rsidP="00E762FC">
            <w:pPr>
              <w:jc w:val="both"/>
              <w:rPr>
                <w:rFonts w:ascii="Arial" w:hAnsi="Arial" w:cs="Arial"/>
                <w:sz w:val="20"/>
                <w:szCs w:val="20"/>
              </w:rPr>
            </w:pPr>
            <w:r w:rsidRPr="002A3BA8">
              <w:rPr>
                <w:rFonts w:ascii="Arial" w:hAnsi="Arial" w:cs="Arial"/>
                <w:sz w:val="20"/>
                <w:szCs w:val="20"/>
              </w:rPr>
              <w:t>Aumentar la matrícula de educación superior.</w:t>
            </w:r>
          </w:p>
          <w:p w:rsidR="00D02E44" w:rsidRPr="002A3BA8" w:rsidRDefault="00D02E44" w:rsidP="00E762FC">
            <w:pPr>
              <w:jc w:val="both"/>
              <w:rPr>
                <w:rFonts w:ascii="Arial" w:hAnsi="Arial" w:cs="Arial"/>
                <w:sz w:val="20"/>
                <w:szCs w:val="20"/>
              </w:rPr>
            </w:pPr>
            <w:r w:rsidRPr="002A3BA8">
              <w:rPr>
                <w:rFonts w:ascii="Arial" w:hAnsi="Arial" w:cs="Arial"/>
                <w:sz w:val="20"/>
                <w:szCs w:val="20"/>
              </w:rPr>
              <w:t xml:space="preserve"> Desarrollar el proyecto "Implementación de la jornada complementaria para una mejor calidad de vida" para cualificar la formación de los niños, niñas, adolescentes y jóvenes con atención intersectorial e integral.</w:t>
            </w:r>
          </w:p>
          <w:p w:rsidR="00D02E44" w:rsidRPr="002A3BA8" w:rsidRDefault="00D02E44" w:rsidP="00E762FC">
            <w:pPr>
              <w:jc w:val="both"/>
              <w:rPr>
                <w:rFonts w:ascii="Arial" w:hAnsi="Arial" w:cs="Arial"/>
                <w:sz w:val="20"/>
                <w:szCs w:val="20"/>
              </w:rPr>
            </w:pPr>
            <w:r w:rsidRPr="002A3BA8">
              <w:rPr>
                <w:rFonts w:ascii="Arial" w:hAnsi="Arial" w:cs="Arial"/>
                <w:sz w:val="20"/>
                <w:szCs w:val="20"/>
              </w:rPr>
              <w:t>Dotar al 100% de las instituciones educativas con los implementos necesarios para desarrollar el proceso de enseñanza - aprendizaje (mobiliario, equipos, insumos, herramientas, textos, medios y recursos pedagógicos).</w:t>
            </w:r>
          </w:p>
          <w:p w:rsidR="00D02E44" w:rsidRPr="002A3BA8" w:rsidRDefault="00D02E44" w:rsidP="00E762FC">
            <w:pPr>
              <w:jc w:val="both"/>
              <w:rPr>
                <w:rFonts w:ascii="Arial" w:hAnsi="Arial" w:cs="Arial"/>
                <w:sz w:val="20"/>
                <w:szCs w:val="20"/>
              </w:rPr>
            </w:pPr>
            <w:r w:rsidRPr="002A3BA8">
              <w:rPr>
                <w:rFonts w:ascii="Arial" w:hAnsi="Arial" w:cs="Arial"/>
                <w:sz w:val="20"/>
                <w:szCs w:val="20"/>
              </w:rPr>
              <w:t>Lograr que el 40% de los estudiantes sean atendidos con estrategias flexibles.</w:t>
            </w:r>
          </w:p>
          <w:p w:rsidR="00D02E44" w:rsidRPr="002A3BA8" w:rsidRDefault="00D02E44" w:rsidP="00E762FC">
            <w:pPr>
              <w:jc w:val="both"/>
              <w:rPr>
                <w:rFonts w:ascii="Arial" w:hAnsi="Arial" w:cs="Arial"/>
                <w:sz w:val="20"/>
                <w:szCs w:val="20"/>
              </w:rPr>
            </w:pPr>
            <w:r w:rsidRPr="002A3BA8">
              <w:rPr>
                <w:rFonts w:ascii="Arial" w:hAnsi="Arial" w:cs="Arial"/>
                <w:sz w:val="20"/>
                <w:szCs w:val="20"/>
              </w:rPr>
              <w:t xml:space="preserve"> Ajustar los PEI, Lograr que las 3 instituciones educativas tengan acceso a programas de desarrollo de competencias en lengua extranjera.</w:t>
            </w:r>
          </w:p>
          <w:p w:rsidR="00D02E44" w:rsidRPr="002A3BA8" w:rsidRDefault="00D02E44" w:rsidP="00E762FC">
            <w:pPr>
              <w:jc w:val="both"/>
              <w:rPr>
                <w:rFonts w:ascii="Arial" w:hAnsi="Arial" w:cs="Arial"/>
                <w:sz w:val="20"/>
                <w:szCs w:val="20"/>
              </w:rPr>
            </w:pPr>
            <w:r w:rsidRPr="002A3BA8">
              <w:rPr>
                <w:rFonts w:ascii="Arial" w:hAnsi="Arial" w:cs="Arial"/>
                <w:sz w:val="20"/>
                <w:szCs w:val="20"/>
              </w:rPr>
              <w:t>Lograr que 228 estudiantes de educación media se benefician de programas de articulación con la educación superior y/o educación para el trabajo y desarrollo humano.</w:t>
            </w:r>
          </w:p>
          <w:p w:rsidR="00D02E44" w:rsidRPr="002A3BA8" w:rsidRDefault="00D02E44" w:rsidP="00E762FC">
            <w:pPr>
              <w:jc w:val="both"/>
              <w:rPr>
                <w:rFonts w:ascii="Arial" w:hAnsi="Arial" w:cs="Arial"/>
                <w:sz w:val="20"/>
                <w:szCs w:val="20"/>
              </w:rPr>
            </w:pPr>
            <w:r w:rsidRPr="002A3BA8">
              <w:rPr>
                <w:rFonts w:ascii="Arial" w:hAnsi="Arial" w:cs="Arial"/>
                <w:sz w:val="20"/>
                <w:szCs w:val="20"/>
              </w:rPr>
              <w:t>Lograr que 200 estudiantes de educación superior (técnica, tecnológica y profesional) tengan subsidio</w:t>
            </w:r>
            <w:r w:rsidRPr="002A3BA8">
              <w:rPr>
                <w:rFonts w:ascii="Arial" w:hAnsi="Arial" w:cs="Arial"/>
                <w:b/>
                <w:color w:val="000000"/>
                <w:sz w:val="20"/>
                <w:szCs w:val="20"/>
              </w:rPr>
              <w:t xml:space="preserve"> </w:t>
            </w:r>
            <w:r w:rsidRPr="002A3BA8">
              <w:rPr>
                <w:rFonts w:ascii="Arial" w:hAnsi="Arial" w:cs="Arial"/>
                <w:sz w:val="20"/>
                <w:szCs w:val="20"/>
              </w:rPr>
              <w:t>de transporte.</w:t>
            </w:r>
          </w:p>
          <w:p w:rsidR="00D02E44" w:rsidRPr="002A3BA8" w:rsidRDefault="00D02E44" w:rsidP="00E762FC">
            <w:pPr>
              <w:jc w:val="both"/>
              <w:rPr>
                <w:rFonts w:ascii="Arial" w:hAnsi="Arial" w:cs="Arial"/>
                <w:sz w:val="20"/>
                <w:szCs w:val="20"/>
              </w:rPr>
            </w:pPr>
            <w:r w:rsidRPr="002A3BA8">
              <w:rPr>
                <w:rFonts w:ascii="Arial" w:hAnsi="Arial" w:cs="Arial"/>
                <w:sz w:val="20"/>
                <w:szCs w:val="20"/>
              </w:rPr>
              <w:t>Generar dos proyectos de investigación que sean avalados por Colciencias.</w:t>
            </w:r>
          </w:p>
          <w:p w:rsidR="00D02E44" w:rsidRPr="002A3BA8" w:rsidRDefault="00D02E44" w:rsidP="00E762FC">
            <w:pPr>
              <w:jc w:val="both"/>
              <w:rPr>
                <w:rFonts w:ascii="Arial" w:hAnsi="Arial" w:cs="Arial"/>
                <w:sz w:val="20"/>
                <w:szCs w:val="20"/>
              </w:rPr>
            </w:pPr>
            <w:r w:rsidRPr="002A3BA8">
              <w:rPr>
                <w:rFonts w:ascii="Arial" w:hAnsi="Arial" w:cs="Arial"/>
                <w:sz w:val="20"/>
                <w:szCs w:val="20"/>
              </w:rPr>
              <w:t>Realizar 3 olimpiadas de conocimiento.</w:t>
            </w:r>
          </w:p>
          <w:p w:rsidR="00D02E44" w:rsidRPr="002A3BA8" w:rsidRDefault="00D02E44" w:rsidP="00E762FC">
            <w:pPr>
              <w:jc w:val="both"/>
              <w:rPr>
                <w:rFonts w:ascii="Arial" w:hAnsi="Arial" w:cs="Arial"/>
                <w:sz w:val="20"/>
                <w:szCs w:val="20"/>
              </w:rPr>
            </w:pPr>
            <w:r w:rsidRPr="002A3BA8">
              <w:rPr>
                <w:rFonts w:ascii="Arial" w:hAnsi="Arial" w:cs="Arial"/>
                <w:sz w:val="20"/>
                <w:szCs w:val="20"/>
              </w:rPr>
              <w:t>Realizar  4 talleres de lectoescritura.</w:t>
            </w:r>
          </w:p>
          <w:p w:rsidR="00D02E44" w:rsidRPr="002A3BA8" w:rsidRDefault="00D02E44" w:rsidP="00E762FC">
            <w:pPr>
              <w:jc w:val="both"/>
              <w:rPr>
                <w:rFonts w:ascii="Arial" w:hAnsi="Arial" w:cs="Arial"/>
                <w:sz w:val="20"/>
                <w:szCs w:val="20"/>
              </w:rPr>
            </w:pPr>
            <w:r w:rsidRPr="002A3BA8">
              <w:rPr>
                <w:rFonts w:ascii="Arial" w:hAnsi="Arial" w:cs="Arial"/>
                <w:sz w:val="20"/>
                <w:szCs w:val="20"/>
              </w:rPr>
              <w:t>Realizar 4 talleres de matemáticas.</w:t>
            </w:r>
          </w:p>
          <w:p w:rsidR="00D02E44" w:rsidRPr="002A3BA8" w:rsidRDefault="00D02E44" w:rsidP="00E762FC">
            <w:pPr>
              <w:jc w:val="both"/>
              <w:rPr>
                <w:rFonts w:ascii="Arial" w:hAnsi="Arial" w:cs="Arial"/>
                <w:sz w:val="20"/>
                <w:szCs w:val="20"/>
              </w:rPr>
            </w:pPr>
            <w:r w:rsidRPr="002A3BA8">
              <w:rPr>
                <w:rFonts w:ascii="Arial" w:hAnsi="Arial" w:cs="Arial"/>
                <w:sz w:val="20"/>
                <w:szCs w:val="20"/>
              </w:rPr>
              <w:t xml:space="preserve">Realizar una prueba de reforzamiento a los estudiantes de grado 11 anualmente. </w:t>
            </w: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sz w:val="20"/>
                <w:szCs w:val="20"/>
              </w:rPr>
            </w:pPr>
            <w:r w:rsidRPr="002A3BA8">
              <w:rPr>
                <w:rFonts w:ascii="Arial" w:eastAsiaTheme="majorEastAsia" w:hAnsi="Arial" w:cs="Arial"/>
                <w:b/>
                <w:sz w:val="20"/>
                <w:szCs w:val="20"/>
              </w:rPr>
              <w:t>Informe de Buen Gobierno</w:t>
            </w:r>
          </w:p>
          <w:p w:rsidR="00D02E44" w:rsidRPr="002A3BA8" w:rsidRDefault="00D02E44" w:rsidP="00E762FC">
            <w:pPr>
              <w:keepNext/>
              <w:keepLines/>
              <w:jc w:val="center"/>
              <w:outlineLvl w:val="0"/>
              <w:rPr>
                <w:rFonts w:ascii="Arial" w:eastAsiaTheme="majorEastAsia" w:hAnsi="Arial" w:cs="Arial"/>
                <w:sz w:val="20"/>
                <w:szCs w:val="20"/>
              </w:rPr>
            </w:pPr>
            <w:r w:rsidRPr="002A3BA8">
              <w:rPr>
                <w:rFonts w:ascii="Arial" w:eastAsiaTheme="majorEastAsia" w:hAnsi="Arial" w:cs="Arial"/>
                <w:sz w:val="20"/>
                <w:szCs w:val="20"/>
              </w:rPr>
              <w:t>(Describa las actividades que la dependencia ha realizado para mejorar su gestión en términos de atención al público, mejoramiento de procesos, solución de peticiones, quejas y reclamos de la población, transparencia y lucha contra la corrupción, trabajo en equipo, manejo eficiente de recursos financieros, incorporación de tecnologías de la información, rendición de cuentas y manejo de medios de comunicación)</w:t>
            </w:r>
          </w:p>
        </w:tc>
      </w:tr>
      <w:tr w:rsidR="00D02E44" w:rsidRPr="002A3BA8" w:rsidTr="003F7EE4">
        <w:tc>
          <w:tcPr>
            <w:tcW w:w="9500" w:type="dxa"/>
            <w:gridSpan w:val="2"/>
          </w:tcPr>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sz w:val="20"/>
                <w:szCs w:val="20"/>
              </w:rPr>
            </w:pPr>
            <w:r w:rsidRPr="002A3BA8">
              <w:rPr>
                <w:rFonts w:ascii="Arial" w:eastAsiaTheme="majorEastAsia" w:hAnsi="Arial" w:cs="Arial"/>
                <w:b/>
                <w:sz w:val="20"/>
                <w:szCs w:val="20"/>
              </w:rPr>
              <w:t>Informe de Contratación</w:t>
            </w:r>
          </w:p>
          <w:p w:rsidR="00D02E44" w:rsidRPr="002A3BA8" w:rsidRDefault="00D02E44" w:rsidP="00E762FC">
            <w:pPr>
              <w:keepNext/>
              <w:keepLines/>
              <w:jc w:val="center"/>
              <w:outlineLvl w:val="0"/>
              <w:rPr>
                <w:rFonts w:ascii="Arial" w:eastAsiaTheme="majorEastAsia" w:hAnsi="Arial" w:cs="Arial"/>
                <w:sz w:val="20"/>
                <w:szCs w:val="20"/>
              </w:rPr>
            </w:pPr>
            <w:r w:rsidRPr="002A3BA8">
              <w:rPr>
                <w:rFonts w:ascii="Arial" w:eastAsiaTheme="majorEastAsia" w:hAnsi="Arial" w:cs="Arial"/>
                <w:sz w:val="20"/>
                <w:szCs w:val="20"/>
              </w:rPr>
              <w:t>(Relacione los contratos de bienes y servicios realizados, indicando número de contrato, fecha de suscripción, valor, descripción del bien o servicio contratado y resultados logrados con el bien o servicio contratado)</w:t>
            </w:r>
          </w:p>
        </w:tc>
      </w:tr>
      <w:tr w:rsidR="00D02E44" w:rsidRPr="002A3BA8" w:rsidTr="003F7EE4">
        <w:tc>
          <w:tcPr>
            <w:tcW w:w="9500" w:type="dxa"/>
            <w:gridSpan w:val="2"/>
          </w:tcPr>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sz w:val="20"/>
                <w:szCs w:val="20"/>
              </w:rPr>
            </w:pPr>
            <w:r w:rsidRPr="002A3BA8">
              <w:rPr>
                <w:rFonts w:ascii="Arial" w:eastAsiaTheme="majorEastAsia" w:hAnsi="Arial" w:cs="Arial"/>
                <w:b/>
                <w:sz w:val="20"/>
                <w:szCs w:val="20"/>
              </w:rPr>
              <w:t>Informe de Talento Humano Contratado</w:t>
            </w:r>
          </w:p>
          <w:p w:rsidR="00D02E44" w:rsidRPr="002A3BA8" w:rsidRDefault="00D02E44" w:rsidP="00E762FC">
            <w:pPr>
              <w:keepNext/>
              <w:keepLines/>
              <w:jc w:val="center"/>
              <w:outlineLvl w:val="0"/>
              <w:rPr>
                <w:rFonts w:ascii="Arial" w:eastAsiaTheme="majorEastAsia" w:hAnsi="Arial" w:cs="Arial"/>
                <w:sz w:val="20"/>
                <w:szCs w:val="20"/>
              </w:rPr>
            </w:pPr>
            <w:r w:rsidRPr="002A3BA8">
              <w:rPr>
                <w:rFonts w:ascii="Arial" w:eastAsiaTheme="majorEastAsia" w:hAnsi="Arial" w:cs="Arial"/>
                <w:sz w:val="20"/>
                <w:szCs w:val="20"/>
              </w:rPr>
              <w:t>(Relacione los contratos de servicios profesionales o de apoyo a la gestión, indicando número de contrato, nombre, del contratista, fecha de suscripción, valor, objeto, resultados alcanzados hasta la fecha y concepto sobre el desempeño del contratista)</w:t>
            </w:r>
          </w:p>
        </w:tc>
      </w:tr>
      <w:tr w:rsidR="00D02E44" w:rsidRPr="002A3BA8" w:rsidTr="003F7EE4">
        <w:tc>
          <w:tcPr>
            <w:tcW w:w="9500" w:type="dxa"/>
            <w:gridSpan w:val="2"/>
          </w:tcPr>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CONTRATO DE PRESTACION DE SERVICIOS  No. 150 DE 2012</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CONTRATISTA: CORPORACION INTERNACIONAL PARA EL DESARROLLO EDUCATIVO CIDE.</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OBJETO: PRESTACION DE SERVICIOS  PROFESIONALES PARA LA ATENCION EN LAS  AREAS ARTÍSTICA Y CULTURAL, TECNOLOGIAS DE LA INFORMACION  Y LA COMUNICACIÓN; EXPLORACION MOTRIZ, BILINGUISMO, EDUCACION AMBIENTAL Y PROYECTO DE VIDA, LAS CUALES SE ADELANTARAN EN LA JORNADA COMPLEMENTARIA DIRIGIDA A OS ESTUDIANTES DE LAS IED DEL MUNICIPIIO DE TENJO. ACTIVIDADES  REALIZADAS</w:t>
            </w:r>
          </w:p>
          <w:p w:rsidR="00D02E44" w:rsidRPr="002A3BA8" w:rsidRDefault="00D02E44" w:rsidP="00E762FC">
            <w:pPr>
              <w:rPr>
                <w:rFonts w:ascii="Arial" w:hAnsi="Arial" w:cs="Arial"/>
                <w:sz w:val="20"/>
                <w:szCs w:val="20"/>
              </w:rPr>
            </w:pPr>
          </w:p>
          <w:sdt>
            <w:sdtPr>
              <w:rPr>
                <w:rFonts w:ascii="Arial" w:hAnsi="Arial" w:cs="Arial"/>
                <w:sz w:val="20"/>
                <w:szCs w:val="20"/>
              </w:rPr>
              <w:id w:val="1098903669"/>
              <w:docPartObj>
                <w:docPartGallery w:val="Cover Pages"/>
                <w:docPartUnique/>
              </w:docPartObj>
            </w:sdtPr>
            <w:sdtContent>
              <w:p w:rsidR="00D02E44" w:rsidRPr="002A3BA8" w:rsidRDefault="00D02E44" w:rsidP="00E762FC">
                <w:pPr>
                  <w:rPr>
                    <w:rFonts w:ascii="Arial" w:hAnsi="Arial" w:cs="Arial"/>
                    <w:sz w:val="20"/>
                    <w:szCs w:val="20"/>
                  </w:rPr>
                </w:pPr>
                <w:r w:rsidRPr="002A3BA8">
                  <w:rPr>
                    <w:rFonts w:ascii="Arial" w:hAnsi="Arial" w:cs="Arial"/>
                    <w:noProof/>
                    <w:sz w:val="20"/>
                    <w:szCs w:val="20"/>
                    <w:lang w:val="es-CO" w:eastAsia="es-CO"/>
                  </w:rPr>
                  <w:drawing>
                    <wp:anchor distT="0" distB="0" distL="114300" distR="114300" simplePos="0" relativeHeight="251660288" behindDoc="0" locked="0" layoutInCell="1" allowOverlap="1">
                      <wp:simplePos x="0" y="0"/>
                      <wp:positionH relativeFrom="column">
                        <wp:posOffset>-4092575</wp:posOffset>
                      </wp:positionH>
                      <wp:positionV relativeFrom="paragraph">
                        <wp:posOffset>6848475</wp:posOffset>
                      </wp:positionV>
                      <wp:extent cx="791210" cy="1143000"/>
                      <wp:effectExtent l="0" t="0" r="8890" b="0"/>
                      <wp:wrapNone/>
                      <wp:docPr id="5187" name="5 Imagen" descr="descarg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5 Imagen" descr="descarga.jpg"/>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91210" cy="1143000"/>
                              </a:xfrm>
                              <a:prstGeom prst="rect">
                                <a:avLst/>
                              </a:prstGeom>
                              <a:noFill/>
                              <a:ln>
                                <a:noFill/>
                              </a:ln>
                              <a:extLst>
                                <a:ext uri="{909E8E84-426E-40DD-AFC4-6F175D3DCCD1}">
                                  <a14:hiddenFill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solidFill>
                                      <a:srgbClr val="FFFFFF"/>
                                    </a:solidFill>
                                  </a14:hiddenFill>
                                </a:ext>
                                <a:ext uri="{91240B29-F687-4F45-9708-019B960494DF}">
                                  <a14:hiddenLine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w="9525">
                                    <a:solidFill>
                                      <a:srgbClr val="000000"/>
                                    </a:solidFill>
                                    <a:miter lim="800000"/>
                                    <a:headEnd/>
                                    <a:tailEnd/>
                                  </a14:hiddenLine>
                                </a:ext>
                              </a:extLst>
                            </pic:spPr>
                          </pic:pic>
                        </a:graphicData>
                      </a:graphic>
                    </wp:anchor>
                  </w:drawing>
                </w:r>
                <w:r w:rsidRPr="002A3BA8">
                  <w:rPr>
                    <w:rFonts w:ascii="Arial" w:hAnsi="Arial" w:cs="Arial"/>
                    <w:noProof/>
                    <w:sz w:val="20"/>
                    <w:szCs w:val="20"/>
                    <w:lang w:val="es-CO" w:eastAsia="es-CO"/>
                  </w:rPr>
                  <w:drawing>
                    <wp:anchor distT="0" distB="0" distL="114300" distR="114300" simplePos="0" relativeHeight="251662336" behindDoc="0" locked="0" layoutInCell="1" allowOverlap="1">
                      <wp:simplePos x="0" y="0"/>
                      <wp:positionH relativeFrom="column">
                        <wp:posOffset>-2779395</wp:posOffset>
                      </wp:positionH>
                      <wp:positionV relativeFrom="paragraph">
                        <wp:posOffset>7363460</wp:posOffset>
                      </wp:positionV>
                      <wp:extent cx="1374140" cy="942975"/>
                      <wp:effectExtent l="0" t="0" r="0" b="9525"/>
                      <wp:wrapNone/>
                      <wp:docPr id="5188" name="1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10 Imagen"/>
                              <pic:cNvPicPr>
                                <a:picLocks noChangeAspect="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374140" cy="942975"/>
                              </a:xfrm>
                              <a:prstGeom prst="rect">
                                <a:avLst/>
                              </a:prstGeom>
                            </pic:spPr>
                          </pic:pic>
                        </a:graphicData>
                      </a:graphic>
                    </wp:anchor>
                  </w:drawing>
                </w:r>
                <w:r w:rsidRPr="002A3BA8">
                  <w:rPr>
                    <w:rFonts w:ascii="Arial" w:hAnsi="Arial" w:cs="Arial"/>
                    <w:noProof/>
                    <w:sz w:val="20"/>
                    <w:szCs w:val="20"/>
                    <w:lang w:val="es-CO" w:eastAsia="es-CO"/>
                  </w:rPr>
                  <w:drawing>
                    <wp:anchor distT="0" distB="0" distL="114300" distR="114300" simplePos="0" relativeHeight="251661312" behindDoc="0" locked="0" layoutInCell="1" allowOverlap="1">
                      <wp:simplePos x="0" y="0"/>
                      <wp:positionH relativeFrom="column">
                        <wp:posOffset>-2409825</wp:posOffset>
                      </wp:positionH>
                      <wp:positionV relativeFrom="paragraph">
                        <wp:posOffset>6567805</wp:posOffset>
                      </wp:positionV>
                      <wp:extent cx="915670" cy="582930"/>
                      <wp:effectExtent l="0" t="0" r="0" b="7620"/>
                      <wp:wrapNone/>
                      <wp:docPr id="5189" name="6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6 Imagen"/>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15670" cy="582930"/>
                              </a:xfrm>
                              <a:prstGeom prst="rect">
                                <a:avLst/>
                              </a:prstGeom>
                              <a:noFill/>
                              <a:ln>
                                <a:noFill/>
                              </a:ln>
                              <a:extLst>
                                <a:ext uri="{909E8E84-426E-40DD-AFC4-6F175D3DCCD1}">
                                  <a14:hiddenFill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solidFill>
                                      <a:srgbClr val="FFFFFF"/>
                                    </a:solidFill>
                                  </a14:hiddenFill>
                                </a:ext>
                                <a:ext uri="{91240B29-F687-4F45-9708-019B960494DF}">
                                  <a14:hiddenLine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w="9525">
                                    <a:solidFill>
                                      <a:srgbClr val="000000"/>
                                    </a:solidFill>
                                    <a:miter lim="800000"/>
                                    <a:headEnd/>
                                    <a:tailEnd/>
                                  </a14:hiddenLine>
                                </a:ext>
                              </a:extLst>
                            </pic:spPr>
                          </pic:pic>
                        </a:graphicData>
                      </a:graphic>
                    </wp:anchor>
                  </w:drawing>
                </w:r>
                <w:r w:rsidRPr="002A3BA8">
                  <w:rPr>
                    <w:rFonts w:ascii="Arial" w:hAnsi="Arial" w:cs="Arial"/>
                    <w:noProof/>
                    <w:sz w:val="20"/>
                    <w:szCs w:val="20"/>
                    <w:lang w:val="es-CO" w:eastAsia="es-CO"/>
                  </w:rPr>
                  <w:drawing>
                    <wp:anchor distT="0" distB="0" distL="114300" distR="114300" simplePos="0" relativeHeight="251659264" behindDoc="0" locked="0" layoutInCell="1" allowOverlap="1">
                      <wp:simplePos x="0" y="0"/>
                      <wp:positionH relativeFrom="column">
                        <wp:posOffset>-4532696</wp:posOffset>
                      </wp:positionH>
                      <wp:positionV relativeFrom="paragraph">
                        <wp:posOffset>241632</wp:posOffset>
                      </wp:positionV>
                      <wp:extent cx="2620369" cy="1965277"/>
                      <wp:effectExtent l="0" t="0" r="8890" b="0"/>
                      <wp:wrapNone/>
                      <wp:docPr id="519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5272.JPG"/>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2620327" cy="1965246"/>
                              </a:xfrm>
                              <a:prstGeom prst="rect">
                                <a:avLst/>
                              </a:prstGeom>
                              <a:effectLst>
                                <a:softEdge rad="317500"/>
                              </a:effectLst>
                            </pic:spPr>
                          </pic:pic>
                        </a:graphicData>
                      </a:graphic>
                    </wp:anchor>
                  </w:drawing>
                </w:r>
              </w:p>
            </w:sdtContent>
          </w:sdt>
          <w:p w:rsidR="00D02E44" w:rsidRPr="002A3BA8" w:rsidRDefault="00D02E44" w:rsidP="00E762FC">
            <w:pPr>
              <w:pBdr>
                <w:bottom w:val="single" w:sz="4" w:space="1" w:color="auto"/>
              </w:pBdr>
              <w:rPr>
                <w:rFonts w:ascii="Arial" w:eastAsiaTheme="majorEastAsia" w:hAnsi="Arial" w:cs="Arial"/>
                <w:sz w:val="20"/>
                <w:szCs w:val="20"/>
              </w:rPr>
            </w:pPr>
            <w:r w:rsidRPr="002A3BA8">
              <w:rPr>
                <w:rFonts w:ascii="Arial" w:eastAsiaTheme="majorEastAsia" w:hAnsi="Arial" w:cs="Arial"/>
                <w:sz w:val="20"/>
                <w:szCs w:val="20"/>
              </w:rPr>
              <w:t>INTRODUCCION</w:t>
            </w: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Durante el 2012 el equipo de acompañamiento CIDE, ha desarrollado  múltiples procesos encaminados al fortalecimiento del Programa de Jornada Complementaria  de Tenjo, creado por la Alcaldía y la Secretaría de Educación y Cultura del Municipio. Tales procesos se han estructurado en dos ejes: el  primero de ellos, referido a la Jornada Complementaria como tal, y el segundo, centrado en la actualización de los PEI de las instituciones del Municipio con miras a la vinculación y aval de los procesos propios de la jornada complementaria, en su formulación.</w:t>
            </w: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En el presente se dará cuenta de los avances que en tal sentido se han gestado a lo largo del segundo semestre, sus particularidades, retos, perspectiva y acciones de mejoramiento tendiente a una implementación más asertiva hacia 2013.</w:t>
            </w: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En la primera sección, se da a conocer el balance en términos de los procesos propios de la Jornada Complementaria en sus componentes académico, organizativo y convivencial; y en la segunda,  los avances en materia de actualización y caracterización del PEI.</w:t>
            </w: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p>
          <w:p w:rsidR="00D02E44" w:rsidRPr="002A3BA8" w:rsidRDefault="00D02E44" w:rsidP="00201B26">
            <w:pPr>
              <w:numPr>
                <w:ilvl w:val="0"/>
                <w:numId w:val="93"/>
              </w:numPr>
              <w:pBdr>
                <w:bottom w:val="single" w:sz="4" w:space="1" w:color="auto"/>
              </w:pBdr>
              <w:contextualSpacing/>
              <w:jc w:val="both"/>
              <w:rPr>
                <w:rFonts w:ascii="Arial" w:eastAsiaTheme="majorEastAsia" w:hAnsi="Arial" w:cs="Arial"/>
                <w:sz w:val="20"/>
                <w:szCs w:val="20"/>
              </w:rPr>
            </w:pPr>
            <w:r w:rsidRPr="002A3BA8">
              <w:rPr>
                <w:rFonts w:ascii="Arial" w:eastAsiaTheme="majorEastAsia" w:hAnsi="Arial" w:cs="Arial"/>
                <w:sz w:val="20"/>
                <w:szCs w:val="20"/>
              </w:rPr>
              <w:t>PRIMERA PARTE: JORNADA COMPLEMENTARIA</w:t>
            </w:r>
          </w:p>
          <w:p w:rsidR="00D02E44" w:rsidRPr="002A3BA8" w:rsidRDefault="00D02E44" w:rsidP="00E762FC">
            <w:pPr>
              <w:pBdr>
                <w:bottom w:val="single" w:sz="4" w:space="1" w:color="auto"/>
              </w:pBdr>
              <w:jc w:val="both"/>
              <w:rPr>
                <w:rFonts w:ascii="Arial" w:eastAsiaTheme="majorEastAsia" w:hAnsi="Arial" w:cs="Arial"/>
                <w:sz w:val="20"/>
                <w:szCs w:val="20"/>
              </w:rPr>
            </w:pPr>
            <w:r w:rsidRPr="002A3BA8">
              <w:rPr>
                <w:rFonts w:ascii="Arial" w:eastAsiaTheme="majorEastAsia" w:hAnsi="Arial" w:cs="Arial"/>
                <w:sz w:val="20"/>
                <w:szCs w:val="20"/>
              </w:rPr>
              <w:t>Componente Académico</w:t>
            </w:r>
          </w:p>
          <w:p w:rsidR="00D02E44" w:rsidRPr="002A3BA8" w:rsidRDefault="00D02E44" w:rsidP="00201B26">
            <w:pPr>
              <w:numPr>
                <w:ilvl w:val="0"/>
                <w:numId w:val="94"/>
              </w:numPr>
              <w:contextualSpacing/>
              <w:jc w:val="both"/>
              <w:rPr>
                <w:rFonts w:ascii="Arial" w:eastAsiaTheme="majorEastAsia" w:hAnsi="Arial" w:cs="Arial"/>
                <w:sz w:val="20"/>
                <w:szCs w:val="20"/>
              </w:rPr>
            </w:pPr>
            <w:r w:rsidRPr="002A3BA8">
              <w:rPr>
                <w:rFonts w:ascii="Arial" w:eastAsiaTheme="majorEastAsia" w:hAnsi="Arial" w:cs="Arial"/>
                <w:sz w:val="20"/>
                <w:szCs w:val="20"/>
              </w:rPr>
              <w:t>Diseño, formulación y gestión propuesta de acompañamiento. El proceso de acompañamiento, inicia en segundo semestre, con el diseño, la formulación y gestión inicial  de la Propuesta de acompañamiento</w:t>
            </w:r>
            <w:r w:rsidRPr="002A3BA8">
              <w:rPr>
                <w:rFonts w:ascii="Arial" w:eastAsiaTheme="majorEastAsia" w:hAnsi="Arial" w:cs="Arial"/>
                <w:sz w:val="20"/>
                <w:szCs w:val="20"/>
              </w:rPr>
              <w:tab/>
              <w:t>a nivel pedagógico, metodológico,  organizativo, investigativo.</w:t>
            </w:r>
          </w:p>
          <w:p w:rsidR="00D02E44" w:rsidRPr="002A3BA8" w:rsidRDefault="00D02E44" w:rsidP="00E762FC">
            <w:pPr>
              <w:ind w:left="720"/>
              <w:contextualSpacing/>
              <w:jc w:val="both"/>
              <w:rPr>
                <w:rFonts w:ascii="Arial" w:eastAsiaTheme="majorEastAsia" w:hAnsi="Arial" w:cs="Arial"/>
                <w:sz w:val="20"/>
                <w:szCs w:val="20"/>
              </w:rPr>
            </w:pPr>
          </w:p>
          <w:p w:rsidR="00D02E44" w:rsidRPr="002A3BA8" w:rsidRDefault="00D02E44" w:rsidP="00201B26">
            <w:pPr>
              <w:numPr>
                <w:ilvl w:val="0"/>
                <w:numId w:val="94"/>
              </w:numPr>
              <w:contextualSpacing/>
              <w:jc w:val="both"/>
              <w:rPr>
                <w:rFonts w:ascii="Arial" w:eastAsiaTheme="majorEastAsia" w:hAnsi="Arial" w:cs="Arial"/>
                <w:sz w:val="20"/>
                <w:szCs w:val="20"/>
              </w:rPr>
            </w:pPr>
            <w:r w:rsidRPr="002A3BA8">
              <w:rPr>
                <w:rFonts w:ascii="Arial" w:eastAsiaTheme="majorEastAsia" w:hAnsi="Arial" w:cs="Arial"/>
                <w:sz w:val="20"/>
                <w:szCs w:val="20"/>
              </w:rPr>
              <w:t xml:space="preserve">Capacitación y acompañamiento. Uno de los elementos más fuertes direccionados desde el componente académico, ha sido el relativo a la capacitación, de allí se desprende la realización de procesos formativos para  dinamizadores y coordinadores  que se iniciaron con el acompañamiento durante la última semana de junio y la primera de julio del año en curso, de dos semanas  de capacitación por parte del equipo de  maestros-asesores CIDE -7 personas-, cada uno de ellos responsable de un modulo, cuyo contenido se impartió en forma rotativa. </w:t>
            </w:r>
          </w:p>
          <w:p w:rsidR="00D02E44" w:rsidRPr="002A3BA8" w:rsidRDefault="00D02E44" w:rsidP="00E762FC">
            <w:pPr>
              <w:ind w:left="720"/>
              <w:contextualSpacing/>
              <w:rPr>
                <w:rFonts w:ascii="Arial" w:eastAsiaTheme="majorEastAsia" w:hAnsi="Arial" w:cs="Arial"/>
                <w:sz w:val="20"/>
                <w:szCs w:val="20"/>
              </w:rPr>
            </w:pPr>
          </w:p>
          <w:p w:rsidR="00D02E44" w:rsidRPr="002A3BA8" w:rsidRDefault="00D02E44" w:rsidP="00E762FC">
            <w:pPr>
              <w:contextualSpacing/>
              <w:jc w:val="both"/>
              <w:rPr>
                <w:rFonts w:ascii="Arial" w:eastAsiaTheme="majorEastAsia" w:hAnsi="Arial" w:cs="Arial"/>
                <w:sz w:val="20"/>
                <w:szCs w:val="20"/>
              </w:rPr>
            </w:pPr>
            <w:r w:rsidRPr="002A3BA8">
              <w:rPr>
                <w:rFonts w:ascii="Arial" w:eastAsiaTheme="majorEastAsia" w:hAnsi="Arial" w:cs="Arial"/>
                <w:sz w:val="20"/>
                <w:szCs w:val="20"/>
              </w:rPr>
              <w:t>Como parte de este elemento, se realizó el seguimiento y asesoría  pedagógica al proceso desarrollado, el apoyo logístico a las directivas municipales del programa respecto al seguimiento de procesos académicos propios de la jornada, la realización de charlas periódicas orientadas hacia el mejoramiento de procesos pedagógicos.</w:t>
            </w:r>
          </w:p>
          <w:p w:rsidR="00D02E44" w:rsidRPr="002A3BA8" w:rsidRDefault="00D02E44" w:rsidP="00E762FC">
            <w:pPr>
              <w:ind w:left="720"/>
              <w:contextualSpacing/>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 xml:space="preserve">Resulta fundamental, considerar en este campo, el acompañamiento realizado mediante sesiones de acompañamiento in situ (una vez cada 15 días) a dinamizadores y coordinadores a través del  seguimiento al proceso desarrollado en las aulas; las Jornadas de Encuentro:  De 5:00 a 7:00 p.m.  Una vez cada quince días, en las que se coordinan tareas,  se realiza seguimiento a otras previamente impartidas y se asesoran procesos. </w:t>
            </w: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Las Jornadas Sabatinas,  se constituyeron en un espacio adicional  de encuentro, en las que  un sábado cada quince días,  se realizaron charlas, capacitaciones sobre un tema específico o se orientó la construcción de procesos específicos. Para finalizar, se realizaron acompañamientos de emergencia, para dinamizadores o coordinadores  cuyas instituciones se encontraban  sin clase en determinada fecha.</w:t>
            </w: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3. Diseño de material formativo. En forma simultánea a los procesos formativos, el equipo de acompañamiento CIDE, se dio a la tarea de diseñar  material didáctico y publicaciones tendientes a orientar y proveer información acerca de necesidades educativas específicas propias de la pedagogía. En tal sentido, se diseñaron el modulo de inducción, generado para la semana de capacitación de junio, los módulos de  Didáctica,  Pedagogía,  Manejo del Conflicto,  Dominio de Grupo,  Trucos y conjuros para la docencia, el planeador de contenidos y el modulo de creación de productos o saberes de la jornada complementaria: comparsa, stand, artículo investigativo.</w:t>
            </w: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proofErr w:type="gramStart"/>
            <w:r w:rsidRPr="002A3BA8">
              <w:rPr>
                <w:rFonts w:ascii="Arial" w:eastAsiaTheme="majorEastAsia" w:hAnsi="Arial" w:cs="Arial"/>
                <w:sz w:val="20"/>
                <w:szCs w:val="20"/>
              </w:rPr>
              <w:t>4.Diseño</w:t>
            </w:r>
            <w:proofErr w:type="gramEnd"/>
            <w:r w:rsidRPr="002A3BA8">
              <w:rPr>
                <w:rFonts w:ascii="Arial" w:eastAsiaTheme="majorEastAsia" w:hAnsi="Arial" w:cs="Arial"/>
                <w:sz w:val="20"/>
                <w:szCs w:val="20"/>
              </w:rPr>
              <w:t xml:space="preserve"> de talleres y formatos de gestión académica y pedagógica.  El trabajo en este campo ha sido fructífero y de gran ayuda en la labor académica, pues su diseño por parte del equipo CIDE y posterior gestión por parte de los equipos de dinamizadores y coordinadores de cada institución, ha dado lugar al desarrollo de procesos mancomunados, organizados  y orientados hacia el logro de un objetivo común: el fortalecimiento de la Jornada Complementaria. Entre los procesos llevados a cabo en este campo, se cuentan el diseño del proceso y formatos del proyecto de investigación; el diseño de módulos de capacitación de emergencia para dinamizadores cuyas instituciones se encontraban sin clase; y taller de  creación información a incluir en periódico del proyecto.</w:t>
            </w: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5. Diseño metodológico y pedagógico de  propuesta de creación colectiva de sistema de evaluación de la jornada complementaria, que incluye el análisis de resultados propuesta de creación Sistema de Evaluación, la consolidación y presentación final de sistema de evaluación.</w:t>
            </w: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6. Diseño y gestión de eventos pedagógicos y lúdicos. En este aspecto se destacó el diseño, asesoría, seguimiento y recolección de artículos investigativos pro publicación indexada; la planeación y producción de carrera de Observación con el objeto de afianzar la apropiación de la jornada; el diseño y producción del juego Sabelo-Tenjo; el diseño, planeación  y producción de la comparsa y feria museo.</w:t>
            </w: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pBdr>
                <w:bottom w:val="single" w:sz="4" w:space="1" w:color="auto"/>
              </w:pBdr>
              <w:jc w:val="both"/>
              <w:rPr>
                <w:rFonts w:ascii="Arial" w:eastAsiaTheme="majorEastAsia" w:hAnsi="Arial" w:cs="Arial"/>
                <w:sz w:val="20"/>
                <w:szCs w:val="20"/>
              </w:rPr>
            </w:pPr>
            <w:r w:rsidRPr="002A3BA8">
              <w:rPr>
                <w:rFonts w:ascii="Arial" w:eastAsiaTheme="majorEastAsia" w:hAnsi="Arial" w:cs="Arial"/>
                <w:sz w:val="20"/>
                <w:szCs w:val="20"/>
              </w:rPr>
              <w:t>Componente organizativo</w:t>
            </w:r>
          </w:p>
          <w:p w:rsidR="00D02E44" w:rsidRPr="002A3BA8" w:rsidRDefault="00D02E44" w:rsidP="00201B26">
            <w:pPr>
              <w:numPr>
                <w:ilvl w:val="0"/>
                <w:numId w:val="95"/>
              </w:numPr>
              <w:contextualSpacing/>
              <w:jc w:val="both"/>
              <w:rPr>
                <w:rFonts w:ascii="Arial" w:eastAsiaTheme="majorEastAsia" w:hAnsi="Arial" w:cs="Arial"/>
                <w:sz w:val="20"/>
                <w:szCs w:val="20"/>
              </w:rPr>
            </w:pPr>
            <w:r w:rsidRPr="002A3BA8">
              <w:rPr>
                <w:rFonts w:ascii="Arial" w:eastAsiaTheme="majorEastAsia" w:hAnsi="Arial" w:cs="Arial"/>
                <w:sz w:val="20"/>
                <w:szCs w:val="20"/>
              </w:rPr>
              <w:t>Nivel administrativo. Los procesos referidos a este componente se centraron en el campo administrativo: en la Coordinación de labores administrativas in situ en Tenjo, la programación y gestión jornada de clausura de la etapa uno; la contratación de Personal y evaluación de las hojas de vida; el diseño y planeación de cronogramas de gestión; la Firma de contratos de personal docente, coordinador y equipo de acompañamiento; el diseño de  presentaciones digitales institucionales propias del proceso; asistencia semanal a reuniones de sensibilización, concertación, organización de procesos pedagógicos, laborales, administrativos y convivenciales propios de la jornada; representatividad  en todos los procesos y emergencias en las que se demande su presencia; las visitas a instituciones con emergencias relativas al proceso; la búsqueda, selección y  vinculación de nuevo personal referido a dinamizadores, coordinadores, conferencistas, maestros-asesores, etc. requerido para afianzar el proceso.</w:t>
            </w:r>
          </w:p>
          <w:p w:rsidR="00D02E44" w:rsidRPr="002A3BA8" w:rsidRDefault="00D02E44" w:rsidP="00E762FC">
            <w:pPr>
              <w:jc w:val="both"/>
              <w:rPr>
                <w:rFonts w:ascii="Arial" w:eastAsiaTheme="majorEastAsia" w:hAnsi="Arial" w:cs="Arial"/>
                <w:sz w:val="20"/>
                <w:szCs w:val="20"/>
              </w:rPr>
            </w:pPr>
          </w:p>
          <w:p w:rsidR="00D02E44" w:rsidRPr="002A3BA8" w:rsidRDefault="00D02E44" w:rsidP="00201B26">
            <w:pPr>
              <w:numPr>
                <w:ilvl w:val="0"/>
                <w:numId w:val="95"/>
              </w:numPr>
              <w:contextualSpacing/>
              <w:jc w:val="both"/>
              <w:rPr>
                <w:rFonts w:ascii="Arial" w:eastAsiaTheme="majorEastAsia" w:hAnsi="Arial" w:cs="Arial"/>
                <w:sz w:val="20"/>
                <w:szCs w:val="20"/>
              </w:rPr>
            </w:pPr>
            <w:r w:rsidRPr="002A3BA8">
              <w:rPr>
                <w:rFonts w:ascii="Arial" w:eastAsiaTheme="majorEastAsia" w:hAnsi="Arial" w:cs="Arial"/>
                <w:sz w:val="20"/>
                <w:szCs w:val="20"/>
              </w:rPr>
              <w:t xml:space="preserve">Nivel Comunicativo y Publicitario.  En lo que respecta al diseño, montaje y gestión de un sitio web, los comunicados permanentes a través del sitio web y correo del programa, presentaciones quincenales en emisora radial, diseño de pancartas publicitarias, diseño de folletos publicitarios, diseño y gestión del boletín virtual; diseño, diagramación y montaje del periódico </w:t>
            </w:r>
          </w:p>
          <w:p w:rsidR="00D02E44" w:rsidRPr="002A3BA8" w:rsidRDefault="00D02E44" w:rsidP="00E762FC">
            <w:pPr>
              <w:ind w:left="720"/>
              <w:contextualSpacing/>
              <w:rPr>
                <w:rFonts w:ascii="Arial" w:eastAsiaTheme="majorEastAsia" w:hAnsi="Arial" w:cs="Arial"/>
                <w:sz w:val="20"/>
                <w:szCs w:val="20"/>
              </w:rPr>
            </w:pPr>
          </w:p>
          <w:p w:rsidR="00D02E44" w:rsidRPr="002A3BA8" w:rsidRDefault="00D02E44" w:rsidP="00E762FC">
            <w:pPr>
              <w:ind w:left="360"/>
              <w:contextualSpacing/>
              <w:jc w:val="both"/>
              <w:rPr>
                <w:rFonts w:ascii="Arial" w:eastAsiaTheme="majorEastAsia" w:hAnsi="Arial" w:cs="Arial"/>
                <w:sz w:val="20"/>
                <w:szCs w:val="20"/>
              </w:rPr>
            </w:pPr>
          </w:p>
          <w:p w:rsidR="00D02E44" w:rsidRPr="002A3BA8" w:rsidRDefault="00D02E44" w:rsidP="00E762FC">
            <w:pPr>
              <w:pBdr>
                <w:bottom w:val="single" w:sz="4" w:space="1" w:color="auto"/>
              </w:pBdr>
              <w:jc w:val="both"/>
              <w:rPr>
                <w:rFonts w:ascii="Arial" w:eastAsiaTheme="majorEastAsia" w:hAnsi="Arial" w:cs="Arial"/>
                <w:sz w:val="20"/>
                <w:szCs w:val="20"/>
              </w:rPr>
            </w:pPr>
            <w:r w:rsidRPr="002A3BA8">
              <w:rPr>
                <w:rFonts w:ascii="Arial" w:eastAsiaTheme="majorEastAsia" w:hAnsi="Arial" w:cs="Arial"/>
                <w:sz w:val="20"/>
                <w:szCs w:val="20"/>
              </w:rPr>
              <w:t>Componente Comunitario</w:t>
            </w: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El acompañamiento y asesoría por parte de maestros-asesores a padres de familia y estudiantes de la jornada complementaria, cuando así se ha requerido, mediante Charlas informativas y de seguimiento. El trabajo más importante en este campo, ha sido el relativo al diseño metodológico y pedagógico de  la propuesta de creación colectiva de Protocolo de convivencia  de la jornada complementaria; el análisis de resultados de la propuesta de creación de Protocolo de convivencia;  la generación fdel consolidado y presentación final de Protocolo de convivencia.</w:t>
            </w:r>
          </w:p>
          <w:p w:rsidR="00D02E44" w:rsidRPr="002A3BA8" w:rsidRDefault="00D02E44" w:rsidP="00E762FC">
            <w:pPr>
              <w:pBdr>
                <w:bottom w:val="single" w:sz="4" w:space="1" w:color="auto"/>
              </w:pBdr>
              <w:rPr>
                <w:rFonts w:ascii="Arial" w:eastAsiaTheme="majorEastAsia" w:hAnsi="Arial" w:cs="Arial"/>
                <w:sz w:val="20"/>
                <w:szCs w:val="20"/>
              </w:rPr>
            </w:pPr>
            <w:r w:rsidRPr="002A3BA8">
              <w:rPr>
                <w:rFonts w:ascii="Arial" w:eastAsiaTheme="majorEastAsia" w:hAnsi="Arial" w:cs="Arial"/>
                <w:sz w:val="20"/>
                <w:szCs w:val="20"/>
              </w:rPr>
              <w:t>2.SEGUNDA PARTE: PEI</w:t>
            </w: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 xml:space="preserve">Respecto al trabajo de PEI, se ha adelantado, la Planeación del  cronograma, el análisis y organización pedagógica y logística del proceso, la socialización a rectores y comunidades educativas; el diseño de la matriz de gestión del proceso de acompañamiento; el diseño de la  base documental, el diseño de presentaciones, el diseño, aplicación y tabulación de   instrumentos a estudiantes y padres de familia. En la actualidad nos encontramos en la fase de aplicación de instrumentos a docentes, recolección documental e inicio del análisis pro generación de las caracterizaciones y actualizaciones finales de los PEI a ser socializadas próximamente en las diversas comunidades educativas.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a jornada complementaria que se desarrolla en el municipio de Tenjo Cundinamarca está establecida para que funcione en todas las instituciones públicas oficiales del municipio, 17 sedes en total con una jornada diaria de 4 horas y media que inician a las 12:00 m hasta las 4:30 p.m.  5 días a la semana de lunes a viernes.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La población atendida es de 3.190 estudiantes que se encuentran ubicados en los niveles de preescolar, básica primaria, básica secundaria y media distribuidos de la siguiente manera:</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INSTITUCIONES</w:t>
            </w:r>
            <w:r w:rsidRPr="002A3BA8">
              <w:rPr>
                <w:rFonts w:ascii="Arial" w:eastAsiaTheme="majorEastAsia" w:hAnsi="Arial" w:cs="Arial"/>
                <w:sz w:val="20"/>
                <w:szCs w:val="20"/>
              </w:rPr>
              <w:tab/>
              <w:t>NUMERO DE ESTUDIANTES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Enrique Santos Montejo</w:t>
            </w:r>
            <w:r w:rsidRPr="002A3BA8">
              <w:rPr>
                <w:rFonts w:ascii="Arial" w:eastAsiaTheme="majorEastAsia" w:hAnsi="Arial" w:cs="Arial"/>
                <w:sz w:val="20"/>
                <w:szCs w:val="20"/>
              </w:rPr>
              <w:tab/>
              <w:t>1.050</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General Santander</w:t>
            </w:r>
            <w:r w:rsidRPr="002A3BA8">
              <w:rPr>
                <w:rFonts w:ascii="Arial" w:eastAsiaTheme="majorEastAsia" w:hAnsi="Arial" w:cs="Arial"/>
                <w:sz w:val="20"/>
                <w:szCs w:val="20"/>
              </w:rPr>
              <w:tab/>
              <w:t>434</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Jardín Departamental</w:t>
            </w:r>
            <w:r w:rsidRPr="002A3BA8">
              <w:rPr>
                <w:rFonts w:ascii="Arial" w:eastAsiaTheme="majorEastAsia" w:hAnsi="Arial" w:cs="Arial"/>
                <w:sz w:val="20"/>
                <w:szCs w:val="20"/>
              </w:rPr>
              <w:tab/>
              <w:t>103</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Chinché</w:t>
            </w:r>
            <w:r w:rsidRPr="002A3BA8">
              <w:rPr>
                <w:rFonts w:ascii="Arial" w:eastAsiaTheme="majorEastAsia" w:hAnsi="Arial" w:cs="Arial"/>
                <w:sz w:val="20"/>
                <w:szCs w:val="20"/>
              </w:rPr>
              <w:tab/>
              <w:t>160</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Chitasuga</w:t>
            </w:r>
            <w:r w:rsidRPr="002A3BA8">
              <w:rPr>
                <w:rFonts w:ascii="Arial" w:eastAsiaTheme="majorEastAsia" w:hAnsi="Arial" w:cs="Arial"/>
                <w:sz w:val="20"/>
                <w:szCs w:val="20"/>
              </w:rPr>
              <w:tab/>
              <w:t>89</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Churuguaco Alto</w:t>
            </w:r>
            <w:r w:rsidRPr="002A3BA8">
              <w:rPr>
                <w:rFonts w:ascii="Arial" w:eastAsiaTheme="majorEastAsia" w:hAnsi="Arial" w:cs="Arial"/>
                <w:sz w:val="20"/>
                <w:szCs w:val="20"/>
              </w:rPr>
              <w:tab/>
              <w:t>18</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El Estanco</w:t>
            </w:r>
            <w:r w:rsidRPr="002A3BA8">
              <w:rPr>
                <w:rFonts w:ascii="Arial" w:eastAsiaTheme="majorEastAsia" w:hAnsi="Arial" w:cs="Arial"/>
                <w:sz w:val="20"/>
                <w:szCs w:val="20"/>
              </w:rPr>
              <w:tab/>
              <w:t>43</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Carrasquilla</w:t>
            </w:r>
            <w:r w:rsidRPr="002A3BA8">
              <w:rPr>
                <w:rFonts w:ascii="Arial" w:eastAsiaTheme="majorEastAsia" w:hAnsi="Arial" w:cs="Arial"/>
                <w:sz w:val="20"/>
                <w:szCs w:val="20"/>
              </w:rPr>
              <w:tab/>
              <w:t>325</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La Punta</w:t>
            </w:r>
            <w:r w:rsidRPr="002A3BA8">
              <w:rPr>
                <w:rFonts w:ascii="Arial" w:eastAsiaTheme="majorEastAsia" w:hAnsi="Arial" w:cs="Arial"/>
                <w:sz w:val="20"/>
                <w:szCs w:val="20"/>
              </w:rPr>
              <w:tab/>
              <w:t>234</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Jacalito</w:t>
            </w:r>
            <w:r w:rsidRPr="002A3BA8">
              <w:rPr>
                <w:rFonts w:ascii="Arial" w:eastAsiaTheme="majorEastAsia" w:hAnsi="Arial" w:cs="Arial"/>
                <w:sz w:val="20"/>
                <w:szCs w:val="20"/>
              </w:rPr>
              <w:tab/>
              <w:t>50</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Chacal</w:t>
            </w:r>
            <w:r w:rsidRPr="002A3BA8">
              <w:rPr>
                <w:rFonts w:ascii="Arial" w:eastAsiaTheme="majorEastAsia" w:hAnsi="Arial" w:cs="Arial"/>
                <w:sz w:val="20"/>
                <w:szCs w:val="20"/>
              </w:rPr>
              <w:tab/>
              <w:t>396</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Santa Cruz</w:t>
            </w:r>
            <w:r w:rsidRPr="002A3BA8">
              <w:rPr>
                <w:rFonts w:ascii="Arial" w:eastAsiaTheme="majorEastAsia" w:hAnsi="Arial" w:cs="Arial"/>
                <w:sz w:val="20"/>
                <w:szCs w:val="20"/>
              </w:rPr>
              <w:tab/>
              <w:t>46</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Martin y espino</w:t>
            </w:r>
            <w:r w:rsidRPr="002A3BA8">
              <w:rPr>
                <w:rFonts w:ascii="Arial" w:eastAsiaTheme="majorEastAsia" w:hAnsi="Arial" w:cs="Arial"/>
                <w:sz w:val="20"/>
                <w:szCs w:val="20"/>
              </w:rPr>
              <w:tab/>
              <w:t>88</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Guangata</w:t>
            </w:r>
            <w:r w:rsidRPr="002A3BA8">
              <w:rPr>
                <w:rFonts w:ascii="Arial" w:eastAsiaTheme="majorEastAsia" w:hAnsi="Arial" w:cs="Arial"/>
                <w:sz w:val="20"/>
                <w:szCs w:val="20"/>
              </w:rPr>
              <w:tab/>
              <w:t>96</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Poveda 1</w:t>
            </w:r>
            <w:r w:rsidRPr="002A3BA8">
              <w:rPr>
                <w:rFonts w:ascii="Arial" w:eastAsiaTheme="majorEastAsia" w:hAnsi="Arial" w:cs="Arial"/>
                <w:sz w:val="20"/>
                <w:szCs w:val="20"/>
              </w:rPr>
              <w:tab/>
              <w:t>8</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Poveda 2</w:t>
            </w:r>
            <w:r w:rsidRPr="002A3BA8">
              <w:rPr>
                <w:rFonts w:ascii="Arial" w:eastAsiaTheme="majorEastAsia" w:hAnsi="Arial" w:cs="Arial"/>
                <w:sz w:val="20"/>
                <w:szCs w:val="20"/>
              </w:rPr>
              <w:tab/>
              <w:t>110</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Juaica</w:t>
            </w:r>
            <w:r w:rsidRPr="002A3BA8">
              <w:rPr>
                <w:rFonts w:ascii="Arial" w:eastAsiaTheme="majorEastAsia" w:hAnsi="Arial" w:cs="Arial"/>
                <w:sz w:val="20"/>
                <w:szCs w:val="20"/>
              </w:rPr>
              <w:tab/>
              <w:t>27</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Las áreas de atención de esta población son: refuerzo escolar, bilingüismo, arte y cultura, tecnología informática (tics) y medio ambiente.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ACTIVIDADES REALIZADAS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Durante este mes se llevaron a cabo jornadas de capacitación al grupo de 128 dinamizadores y coordinadores de la jornada complementaria durante los días 3,4,5 y 6 en las cuales se trataron las siguientes temáticas: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El 9 de julio al terminar el receso escolar de los estudiantes se da continuidad a la jornada complementaria en la cual se plantearon por área objetivos y desarrollaron actividades que se relacionan asi:</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AREA REFUERZO ESCOLAR</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Esta área busca colaborar con el acompañamiento y asesoría de tareas que son propuestas por los docentes de la jornada de la mañana, además de esto se realiza un refuerzo en las áreas de lectura, escritura, comprensión lectora, redacción de textos, agilidad mental, trabajo de motricidad y relaciones espaciales, matemáticas y procesos lógico matemáticos, hábitos de estudio, al tiempo se busca mejorar los procesos académicos de los estudiantes y fortalecer los valores y la sana convivencia con el fin de afianzar sus procesos de construcción de su autonomía.</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Todos estos objetivos están enmarcados dentro de las actividades lúdicas y recreativas que sean motivantes para los estudiantes, propiciando un aprendizaje significativo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ACTIVIDADES REALIZADAS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Control de asistencia de los estudiantes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Desarrollo en forma individual y grupal de las tareas propuestas en la jornada de la mañana</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Ejercicios orales, escritos y corporales para mejorar comprensión lectora</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Lectura en voz alta de cuentos, fabulas, coplas, retahílas, artículos, etc; análisis de los textos y comprensión de los mismos a través de talleres escritos, conversatorios, mesas redondas,  elaboración de dibujos, clubes de lectura.</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Dictados de textos pata evaluar ortografía y realizar  ejercicios de autocorrección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Actividades de ubicación espacial con láminas, talleres, dibujos y ejercicios corporales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Trabajo con jeroglíficos, sopas de letras, crucigramas, anagramas.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Creación de textos cortos como coplas, refranes, oraciones y cuentos fantásticos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Ampliar vocabulario y ordenar palabras con ayuda del diccionario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Juegos de asociaciones y concéntrese para trabajar sinónimos y antónimos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Ejercicios manuales para mejorar la caligrafía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Ejercicios manuales para el manejo del renglón</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Ejercicios con guías, cantos, imágenes, videos y presentaciones, para ejercitar la percepción visual</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Ejercicios orales y escritos de lógica matemática para resolver multiplicaciones y divisiones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Concursos de conteos numéricos y operaciones matemáticas orales y escritos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Juegos de cálculo mental con dados para realizar ejercicios de suma, resta, multiplicación</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Resolución de problemas cotidianos que involucran las operaciones matemáticas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Ejercicios de ubicación de unidades en el ábaco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Juegos de roles, representaciones teatrales y actividades lúdicas con el fin de afianzar procesos de dominio corporal, seguimiento de normas, apropiación de valores, mejoramiento de la disciplina y la sana convivencia</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Juegos y ejercicios de relajación muscular para controlar el cuerpo y manejo de la disciplina</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Talleres de plastilina, collague, pintura dactilar.</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Cine foros con películas del gusto de los estudiantes, sobre ella se realizaron actividades de argumentación y apreciaciones personales.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Charlas sobre el buen comportamiento en el salón, lugares públicos, el restaurante, normas de higiene personal.</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Actividades con juegos de mesa para trabajar la convivencia en grupo y el manejo de la agresividad</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Actividades de integración como chiquitecas, encuentros deportivos, presentaciones culturales y  teatrales, car audio.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AREA EDUCACION AMBIENTAL</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El área ambiental busca  sensibilizar a los estudiantes sobre el cuidado y buen uso de los recursos de nuestro entorno, sobre la conservación y protección del recurso hídrico, recursos renovables y no renovables que encontramos en el municipio, además de crear una conciencia ambiental que permita a los estudiantes fortalecer su apropiación e identidad por el municipio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Al tiempo que se trabajaron actividades de reciclaje y aprovechamiento de material para la elaboración de proyectos productivos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Otro objetivo es el aprovechamiento de los espacios en las instituciones educativas para realizar huertas escolares que permitan fomentar los buenos hábitos alimenticios y la buena salud de los estudiantes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Actividades para inculcar valores de solidaridad, igualdad y respeto entre estudiantes, docentes y el medio que los rodea, generar conciencia sobre las actividades nocivas y sostenibles que realiza el hombre.</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ACTIVIDADES REALIZADAS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Talleres con sopas de letras, crucigramas, acrósticos, decorado, con material reciclado sobre temas alusivos a conceptos ambientales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Realización de cine foros  y documentales alusivos a temas ambientales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Adecuación y acondicionamiento de la huerta escolar</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Realización de semilleros de verduras y hortalizas para la siembra de la huerta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Siembra en recipientes reciclados de plántulas de arboles nativos para proyectos de viverismo y paisajismo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Juegos de roles afianzado valores como el respeto, la tolerancia, compañerismo, buen comportamiento y valores ambientales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Talleres sobre clases de contaminación y efectos en la naturaleza y la salud humana, y  medidas preventivas que podemos adoptar</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Charlas y campañas para el buen uso del recurso hídrico en las instituciones y en los hogares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Jornadas de recolección y clasificación de basuras para el proceso de reciclaje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Jornada de limpieza, jardinería y embellecimiento en las instituciones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AREA DE ARTE Y CULTURA</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Esta área busca fortalecer la conciencia y expresión corporal de los estudiantes a través de modalidades como el  teatro, la danza, la música, las artes plásticas, la poesía, la literatura, las historietas, el dibujo, etc, propiciando valores como la confianza y el amor propio, Estableciendo conexiones entre el cuerpo y el pensamiento motivando los pensamiento y procesos de ser racional, emocional y corporal. Despertando a través del arte seres sensibles y conscientes de nuestra realidad que viven capaces de fomentar su creatividad e imaginación para convivir en un mundo más armónico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También mejorar las capacidades de rítmicas, coordinación, manejo de espacio, dominio y expresión corporal, motricidad con la ayuda de rondas, juegos y coreografías al tiempo que se mejoran procesos de memoria.</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Se busco identificar las diferentes afinidades particulares y colectivas con respecto a las diferentes expresiones artísticas y culturales para proponer montajes que estimulen pedagógicamente las áreas de interés, fortaleciendo el trabajo en equipo.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Y por ultimo dar a conocer las diferentes costumbres de las regiones de nuestro país, relacionando el pasado con el presente, creando conciencia sobre la importancia de nuestros antepasados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ACTIVIDADES REALIZADAS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Ejercicios de ritmo métrico con el cuerpo, manos, pies, cabeza, individual y en grupo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Ejercicios de lectura rítmica por medio de la gramática musical</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Charla y videos sobre las modalidades artísticas que podemos encontrar y sus expresiones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Realizar dibujos  libres y orientados en diferentes técnicas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Trabajo de artes plásticas con plastilina y papel mache</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Discriminación de ritmos colombianos a través de la escucha de melodías y compases palmas, pies y voz</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Rondas y canciones infantiles con ritmos tradicionales para afianzar procesos de coordinación y ritmo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Creación  personajes y representación de los mismos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Realización de coreografía de danzas típicas colombianas y ritmos populares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Dinámicas de ritmo y coordinación, manejo y expresión corporal</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Ejercicios motrices con rondas infantiles, partiendo de la imitación</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Realización de ejercicios de respiración, para dar inicio a técnicas vocales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Ejercicios de escritura y lectura musical en el pentagrama</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Interpretación de rondas y canciones sencilla en la flauta dulce leyendo las partituras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Actividades de calentamiento corporal</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Ejercicios teatrales con la puesta en escena de personajes creados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Juegos exploratorios para identificar potenciales artísticos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Lectura de cuentos y ejercicios de escritura producidos por los estudiantes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Talleres de figuras geométricas y su relación con el cuerpo humano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Talleres sobre nuestras actividades, la importancia cultural y ambiental del espacio que nos rodea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AREA DE BILINGUISMO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Busca reforzar los temas vistos en la jornada de la mañana, mejorando procesos de pronunciación, habla y escucha del idioma, enriqueciendo el vocabulario, para contribuir al desarrollo de las habilidades comunicativas en este idioma y nivelar los conocimientos de los estudiantes, logrando que interactúen usando vocabulario en ingles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También se busca adiestrar el oído del estudiante hacia las conversaciones en ingles venciendo la timidez hacia el manejo de este idioma</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Motivar el gusto por el idioma a través de clases dinámicas y motivadoras que contribuyan al aprendizaje del mismo por medio de rondas, juegos, dinámicas, exposiciones, películas,  concientizando a los estudiantes sobre la importancia del inglés en el mundo actual</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ACTIVIDADES REALIZADAS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Actividades como sopas de letras, crucigramas, anagramas, el ahorcado, adivinanzas, representación de palabras, mímica, concurso, trabalenguas, descripciones, ejercicios de agilidad mental, para ampliar el vocabulario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Ejercicios de completar palabras y oraciones reforzando la pronunciación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Ejercicios orales para afianzar la pronunciación de las palabras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Canciones y rondas para realizar luego ejercicios de asociación,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Concurso de preguntas con vocabulario aprendido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Coloreado de figuras y dibujos haciendo énfasis en la escritura de las palabras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Repaso de saludos y despedidas haciendo diálogos con los compañeros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Dinámicas de seguimiento de instrucciones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Repaso de temas como colores, partes del cuerpo, de la casa, miembros de la familia, días de la semana, meses, profesiones relacionándolos con dibujos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Observar, escuchar y comprender películas en ingles para entender formas de pronunciación y ampliar vocabulario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Videos ilustrativos en ingles para reforzar vocabulario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Sostener conversaciones con grupo de estudiantes y comprenderlas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Trabajo con el material de magicenglish</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Escuchar cuentos en ingles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Películas infantiles en ingles para desarrollar la escucha del idioma</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AREA DE TICS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Se propone dar a conocer los avances en el uso y utilidad de las herramientas informáticas a los estudiantes mejorar los procesos de conocimiento en los programas que se trabajen</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Identificar las partes de los equipos sus usos, cuidados y promover el manejo correcto de los mismos  en el salón de clase y en las labores diarias.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Concientizar a los estudiantes sobre el buen uso del internet, las redes sociales, correos electrónicos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Conocer y manejar de manera adecuada los buscadores de internet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Desarrollar proyecto para la feria tecnológica</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Desarrollar habilidades para sintetizar, utilizar y comunicar la información de manera efectiva</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Comprender la existencia de múltiples fuentes de información como revistas, libros, periódico, paginas web</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Generar nuevos conocimiento en ambientes lúdicos </w:t>
            </w:r>
          </w:p>
          <w:p w:rsidR="00D02E44" w:rsidRPr="002A3BA8" w:rsidRDefault="00D02E44" w:rsidP="00E762FC">
            <w:pPr>
              <w:keepNext/>
              <w:keepLines/>
              <w:spacing w:before="480"/>
              <w:jc w:val="both"/>
              <w:outlineLvl w:val="0"/>
              <w:rPr>
                <w:rFonts w:ascii="Arial" w:eastAsiaTheme="majorEastAsia" w:hAnsi="Arial" w:cs="Arial"/>
                <w:sz w:val="20"/>
                <w:szCs w:val="20"/>
              </w:rPr>
            </w:pP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ACTIVIDADES REALIZADAS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Actividades relacionadas con el desarmar un computador reconocer sus partes, sus funciones, mantenimiento.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Trabajo con guías sobre las partes del computador aplicando lo experimentado al desarmar y armar los equipos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Elaboración de manualidades con partes del computador que son desechadas por inservibles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Continuar con la asesoría y orientación sobre los proyectos para la feria tecnológica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Talleres prácticos sobre uso del teclado y combinación de teclas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Afianzar las normas sobre el buen uso del computador y su mantenimiento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Ejercicios de destreza motriz con el manejo de teclado alfanumérico y accesorios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Actividades lúdicas para afianzar el uso adecuado del teclado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Investigaciones sobre avances tecnológicos de las ultimas décadas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Realizar ejercicios teórico prácticos con el programa mecanet</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Practicas en el programa paint para desarrollar la imaginación y las habilidades creativas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Actividades lúdicas y recreativas con temas relacionados con el área como el ahorcado, sopas de letras, crucigramas, laberintos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Practicas en los programas de Excel, Word, power point, con el fin conocer y afianzar el conocimiento y manejo de sus herramientas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ACTIVIDADES REALIZADAS COORDINADORES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Dentro del grupo de coordinadores contamos con coordinadores de sedes y coordinadores temáticos  dentro de las funciones realizadas por ellos están</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Velar por el buen desarrollo de la jornada</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Verifican el cumplimiento del horario y el buen desempeño de los dinamizadores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Promover el proceso de mejoramiento continuo a través de evaluaciones diarias para compartir experiencias que fortalezcan el proceso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Ejercer acciones disciplinarias y de convivencia teniendo en cuenta el manual de convivencia de las instituciones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Promover estrategias para el mejoramiento de la disciplina</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Mantener buen clima de comunicación entre los diferentes estamentos de la comunidad educativa</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Manejo de estudiantes enfermos entregándolos a sus padres o acudientes, control de salidas por citas medicas, actividades deportivas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Mediar entre estudiantes y dinamizadores en situaciones de disciplina</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Atender accidentes de los estudiantes durante la jornada brindando apoyo de primeros auxilios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Coordinar las rutas de transporte y velar por que los estudiantes tomen el transporte para sus casas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Atención a padres de familia citadas por causas que ameritaban su presencia, realizando acuerdos y manejando un conducto regular</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Concientizar a estudiantes, padres de familia sobre los beneficios de la jornada complementaria</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Generar sentido de pertenencia hacia el plantel educativo y hacia el proyecto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Velar por el cumplimiento de los horarios en las áreas establecidas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Colaborar con la atención en el restaurante escolar</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Cubrir las áreas en caso de ausencia de un dinamizador</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Comunicar a los dinamizadores lineamientos de la secretaria de educación y de CIDE</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Colaborar con el ingreso de los estudiantes a las aulas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Orientación pedagógica a los dinamizadores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Programación de actividades lúdicas generales de integración</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Revisión de actividades pedagógicas realizadas por los dinamizadores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Distribución de los dinamizadores para el acompañamiento escolar en el receso del almuerzo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Seguimiento de casos especiales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Llevar planillas de asistencia de estudiantes teniendo en cuenta casos de evasión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Realización de informes mensuales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Controlar las evasiones motivando al estudiante para que ingrese al aula de buena manera</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Revisión de salones observando que queden en orden para el día siguiente</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Asistir a reuniones y capacitaciones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FORTALEZAS DEL PROCESO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Durante este mes los procesos de adaptación de los estudiantes a la jornada complementaria mejoraron al igual que la labor de los dinamizadores con las capacitaciones que se les brindo dándoles más herramientas pedagógicas, didácticas y de manejo de grupos para el buen desarrollo de sus actividades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La entrega de material de trabajo a los dinamizadores como los módulos de las capacitaciones, planeador semestral permitiendo una mejor organización del trabajo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Los estudiantes demuestran una mayor disposición e interés hacia las actividades realizadas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Existen buenas relaciones entre el los equipos de trabajo de cada institución, dinamizadores y coordinadores trabaja de manera conjunta para el buen desarrollo de la jornada</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Se ha logrado que los estudiantes avancen en sus proceso de aprendizaje, el área de refuerzo  permiten aclarar dudas y mejorar el rendimiento académico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Se ha tenido mayor apoyo por parte de los coordinadores zonales con la consecución de materiales para la realización de las actividades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La consolidación de los grupos de dinamizadores fijos en cada institución permite garantizar un mejor dominio de grupo y el avance en los procesos, además contribuye a mejorar la relación dinamizador alumno.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Contar con materiales audiovisual, salas de informática en algunas instituciones contribuye a mejorar procesos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El agrado que demuestran los estudiantes hacia las actividades lúdicas y recreativas propuestas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Los estudiantes están motivados para la realización de proyectos como las huertas escolares, feria tecnológica, festivales culturales, proyectos productivos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Contar con el apoyo del grupo de formadores, coordinadores y psicólogas para mejorar procesos académicos y disciplinarios que se presentan en la jornada complementaria</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Las actividades de pintura, dibujos, videos, competencias individuales y grupales generan más gusto y atención por parte de los estudiantes.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La jornada complementaria permite que los niños y jóvenes aprovechen el tiempo realizando actividades educativas, lúdicas y recreativas.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La realización de actividades como festivales deportivos, culturales, recreativos y de car audio brinda a los estudiantes la oportunidad de una sana recreación y esparcimiento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DIFICULTADES DEL PROCESO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La presencia de estudiantes muy agresivos a quienes no les gusta trabajar en las actividades propuestas dificulta el buen desarrollo de las clases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Estudiantes que presentan un vocabulario muy grosero por esta razón son rechazados por el resto de la población escolar</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Todavía se presentan dificultades en algunas instituciones con el prestamos de materiales audiovisuales, y salas de computo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La falta de materiales de trabajo de los niños como lápices, colores, cuadernos dificulta la realización de las actividades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Los espacios reducidos en algunas instituciones no permiten desarrollar actividades a campo abierto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Falta de interés y compromiso de algunos estudiantes incide en el comportamiento del grupo al que pertenecen</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Los problemas disciplinarios marcados que no permiten el desarrollo de las actividades programadas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La población de alumnas de la fundación CDA quienes no se adaptan a los grupos no siguen normas y fomentan estos comportamiento en el resto del alumnado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La diferencia en la nivelación académica afecta a los estudiantes destacados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Estudiantes que se evaden a la hora del almuerzo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Falta de acoplamiento en la parte académica de la jornada de la mañana  y la complementaria</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Padres de familia que no están de acuerdo con la jornada complementaria y por lo tanto no permiten que sus hijos participen de la misma entorpeciendo los procesos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La hora de llegada de los dinamizadores en algunas sedes perjudica el momento del acompañamiento del almuerzo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Faltan medios de comunicación con las familias para trabajar la aceptación de la jornada complementaria</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Las evasiones de los estudiantes de las clases generan marcados problemas de indisciplina, irrespeto, reacciones violentas con estudiantes y dinamizadores.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Estudiantes que presentan problemas de depresión, violencia domestica, falta de afecto y esto redunda en actitudes violentas en el ambiente escolar</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Falta de herramientas para trabajos de agricultura, también semillas y plántulas para las huertas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La falta de un plan de estudios por área y la articulación entre las mismas genera dificultades de tipo logístico y académico para el desarrollo de las actividades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No contar con mecanismos evaluativos cuantificables para que los estudiantes tomen más en serio los procesos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No se cuenta con herramientas académicas y disciplinarias para manejar procesos de convivencia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Existen grupos con demasiados estudiantes esto dificulta los procesos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Grupos de estudiantes que no aceptan la autoridad de algunos dinamizadores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La ausencia de salas de informática en algunas instituciones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La falta de espacios para que los coordinadores y dinamizadores puedan realizar reuniones y dejar materiales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OBSERVACIONES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La Corporación Internacional para el Desarrollo Educativo CIDE realiza acompañamiento permanente a los procesos de la jornada complementaria realizando visitas a las instituciones para conocer y dar soluciones a las problemáticas presentadas.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Las profesionales en sicología y educación especial trabajaran directamente en las instituciones que presenta mayor problemática de comportamiento y académicas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Se llevaran a cabo reuniones con rectores, coordinadores y docentes de la jornada de la mañana para optimizar procesos y  mejorar las relaciones que beneficien a ambas jornadas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Se llevaran a cabo reuniones con padres de familia para sensibilizarlos sobre los beneficios de la jornada complementaria y la importancia de contar con el apoyo de ellos para que los resultados sean exitosos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Se continuara fortaleciendo los programas y actividades de rescate de valores, comportamiento cívico, trabajo en grupo, unión familiar y sentido de pertenencia.</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CONTRATO DE PRESTACION DE SERVICIOS No. 136 de 2012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OBJETO: CONTRATO DE PRESTACION DE SERVICIOS PROFESIONALES DE APOYO A LA GESTION COMO PSICOLOGA PARA EL PROGRAMA MUNICIPAL DE JUVENTUD DEL MUNICIPIO DE TENJO. </w:t>
            </w:r>
          </w:p>
          <w:p w:rsidR="00D02E44" w:rsidRPr="002A3BA8" w:rsidRDefault="00D02E44" w:rsidP="00E762FC">
            <w:pPr>
              <w:jc w:val="center"/>
              <w:rPr>
                <w:rFonts w:ascii="Arial" w:eastAsiaTheme="majorEastAsia" w:hAnsi="Arial" w:cs="Arial"/>
                <w:sz w:val="20"/>
                <w:szCs w:val="20"/>
              </w:rPr>
            </w:pPr>
            <w:r w:rsidRPr="002A3BA8">
              <w:rPr>
                <w:rFonts w:ascii="Arial" w:eastAsiaTheme="minorHAnsi" w:hAnsi="Arial" w:cs="Arial"/>
                <w:sz w:val="20"/>
                <w:szCs w:val="20"/>
                <w:lang w:eastAsia="en-US"/>
              </w:rPr>
              <w:t xml:space="preserve"> </w:t>
            </w:r>
            <w:r w:rsidRPr="002A3BA8">
              <w:rPr>
                <w:rFonts w:ascii="Arial" w:eastAsiaTheme="majorEastAsia" w:hAnsi="Arial" w:cs="Arial"/>
                <w:sz w:val="20"/>
                <w:szCs w:val="20"/>
              </w:rPr>
              <w:t>INTRODUCCIÓN</w:t>
            </w: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 xml:space="preserve">La violencia de géneros se presenta en todas partes del mundo, a todos los niveles de la sociedad,  incluye la agresión física, psicológica y/o sexual, puede tener lugar dentro de la familia o en cualquier otra relación interpersonal o en la comunidad, puede ser perpetrada por un integrante de la familia o por cualquier otra persona, esta violencia constituye actualmente un grave problema social y de salud pública que afecta los derechos humanos, la salud física y mental y las posibilidades de desarrollo integral de quienes conforman la comunidad. Las principales víctimas de la violencia intrafamiliar y delitos sexuales son las mujeres, las niñas y los niños. </w:t>
            </w: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 xml:space="preserve">Todo tipo de violencia es una vulneración de los derechos fundamentales que se manifiesta de diversas formas, algunas consideradas delitos por la legislación colombiana y tipificada en la Ley 599 de 2000 bajo el título "Delitos contra la Libertad, Integridad y Formación Sexuales”. El delito sexual está constituido por actos o amenazas que atentan contra la dignidad y la libertad sexual de una persona ejercidos mediante el uso de la fuerza física o engaño, con el propósito de imponer una conducta sexual en contra de su voluntad. Las leyes 294 y 575 se refieren a la violencia intrafamiliar, en relación con la garantía y restablecimiento de los derechos, desarrollo de la autonomía y </w:t>
            </w:r>
            <w:proofErr w:type="gramStart"/>
            <w:r w:rsidRPr="002A3BA8">
              <w:rPr>
                <w:rFonts w:ascii="Arial" w:eastAsiaTheme="majorEastAsia" w:hAnsi="Arial" w:cs="Arial"/>
                <w:sz w:val="20"/>
                <w:szCs w:val="20"/>
              </w:rPr>
              <w:t>la</w:t>
            </w:r>
            <w:proofErr w:type="gramEnd"/>
            <w:r w:rsidRPr="002A3BA8">
              <w:rPr>
                <w:rFonts w:ascii="Arial" w:eastAsiaTheme="majorEastAsia" w:hAnsi="Arial" w:cs="Arial"/>
                <w:sz w:val="20"/>
                <w:szCs w:val="20"/>
              </w:rPr>
              <w:t xml:space="preserve"> auto determinación en las personas de la familia con el criterio de calidad de vida y seguridad humana frente a la violencia.  </w:t>
            </w: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Así mismo, La  Ley 1098 De 2006 por la cual se expide el Código de la Infancia y la Adolescencia, ajusta la normatividad a los preceptos constitucionales nacionales e internacionales que reconocen y protegen los derechos de niños, niñas y adolescentes que tiene por finalidad garantizar su pleno y armonioso desarrollo para que crezcan en el seno de la familia y de la comunidad, en un ambiente de felicidad, amor y comprensión. Prevalecerá el reconocimiento a la igualdad y la dignidad humana, sin discriminación alguna y por objeto, establecer normas sustantivas y procesales para la protección integral de los niños, las niñas y los adolescentes, garantizar el ejercicio de sus derechos y libertades consagrados en los instrumentos internacionales de Derechos Humanos, en la Constitución Política y en las leyes, así como su restablecimiento. Dicha garantía y protección será obligación de la familia, la sociedad y el Estado.</w:t>
            </w: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 xml:space="preserve">Teniendo en cuenta lo anterior y el aumento de las afecciones a nivel psicosocial de la población infantil y adolescente del municipio de Tenjose requiere realizar un trabajo de intervención psicosocial que incida de modo más eficaz, pero especialmente más cercano a las concepciones y realidades  actuales de niños, niñas y adolecentes que viven  en situaciones de violencia intrafamiliar, y/o sexual, consumo de sustancias psicoactivas, ideación suicida, y demás situaciones que puedan afectar su integridad física y psicológica, tendiente a prestarles los servicios necesarios de atención individual y grupal que promueva el mejoramiento de las relaciones intrafamiliares y el adecuado manejo del conflicto y de las crisis familiares. Las situaciones de violencia al interior de la familia que afectan a los niños, niñas y adolescentes ameritan atención oportuna e integral con el fin de minimizar los factores de riesgo e incrementar los factores protectores que permitan disminuir o erradicar las respuestas violentas y demás situaciones como el consumo de psicoactivos e ideación suicida. </w:t>
            </w: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Objetivo General</w:t>
            </w: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Apoyar a las instituciones educativas del municipio de Tenjo en intervención psicosocial para contribuir en el restablecimiento de los derechos de los niños niñas y adolescentes víctimas de violencia intrafamiliar y/o sexual, consumo de sustancias psicoactivas, ideación suicida, y demás situaciones que puedan afectar su integridad física y psicológica.</w:t>
            </w: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 xml:space="preserve">Objetivos Específicos </w:t>
            </w:r>
          </w:p>
          <w:p w:rsidR="00D02E44" w:rsidRPr="002A3BA8" w:rsidRDefault="00D02E44" w:rsidP="00E762FC">
            <w:pPr>
              <w:jc w:val="both"/>
              <w:rPr>
                <w:rFonts w:ascii="Arial" w:eastAsiaTheme="majorEastAsia" w:hAnsi="Arial" w:cs="Arial"/>
                <w:sz w:val="20"/>
                <w:szCs w:val="20"/>
              </w:rPr>
            </w:pPr>
          </w:p>
          <w:p w:rsidR="00D02E44" w:rsidRPr="002A3BA8" w:rsidRDefault="00D02E44" w:rsidP="00201B26">
            <w:pPr>
              <w:numPr>
                <w:ilvl w:val="0"/>
                <w:numId w:val="81"/>
              </w:numPr>
              <w:ind w:left="360"/>
              <w:jc w:val="both"/>
              <w:rPr>
                <w:rFonts w:ascii="Arial" w:eastAsiaTheme="majorEastAsia" w:hAnsi="Arial" w:cs="Arial"/>
                <w:sz w:val="20"/>
                <w:szCs w:val="20"/>
              </w:rPr>
            </w:pPr>
            <w:r w:rsidRPr="002A3BA8">
              <w:rPr>
                <w:rFonts w:ascii="Arial" w:eastAsiaTheme="majorEastAsia" w:hAnsi="Arial" w:cs="Arial"/>
                <w:sz w:val="20"/>
                <w:szCs w:val="20"/>
              </w:rPr>
              <w:t>Coordinar intersectorialmente como instituciones educativas, comisaria de familia, secretaria de bienestar social - PIC y otras instituciones relacionadas con infancia y adolescencia del municipio de Tenjo, para la remisión de casos de niños niñas y adolescentes víctimas de violencia intrafamiliar y/o sexual, consumo de sustancias psicoactivas, ideación suicida, y demás situaciones que puedan afectar su integridad física y psicológica.</w:t>
            </w:r>
          </w:p>
          <w:p w:rsidR="00D02E44" w:rsidRPr="002A3BA8" w:rsidRDefault="00D02E44" w:rsidP="00E762FC">
            <w:pPr>
              <w:jc w:val="both"/>
              <w:rPr>
                <w:rFonts w:ascii="Arial" w:eastAsiaTheme="majorEastAsia" w:hAnsi="Arial" w:cs="Arial"/>
                <w:sz w:val="20"/>
                <w:szCs w:val="20"/>
              </w:rPr>
            </w:pPr>
          </w:p>
          <w:p w:rsidR="00D02E44" w:rsidRPr="002A3BA8" w:rsidRDefault="00D02E44" w:rsidP="00201B26">
            <w:pPr>
              <w:numPr>
                <w:ilvl w:val="0"/>
                <w:numId w:val="81"/>
              </w:numPr>
              <w:ind w:left="360"/>
              <w:jc w:val="both"/>
              <w:rPr>
                <w:rFonts w:ascii="Arial" w:eastAsiaTheme="majorEastAsia" w:hAnsi="Arial" w:cs="Arial"/>
                <w:sz w:val="20"/>
                <w:szCs w:val="20"/>
              </w:rPr>
            </w:pPr>
            <w:r w:rsidRPr="002A3BA8">
              <w:rPr>
                <w:rFonts w:ascii="Arial" w:eastAsiaTheme="majorEastAsia" w:hAnsi="Arial" w:cs="Arial"/>
                <w:sz w:val="20"/>
                <w:szCs w:val="20"/>
              </w:rPr>
              <w:t>Brindar atención psicosocial a niños niñas y adolescentes víctimas de violencia intrafamiliar y/o sexual, consumo de sustancias psicoactivas, ideación suicida, y demás situaciones que puedan afectar su integridad física y psicológica.</w:t>
            </w:r>
          </w:p>
          <w:p w:rsidR="00D02E44" w:rsidRPr="002A3BA8" w:rsidRDefault="00D02E44" w:rsidP="00E762FC">
            <w:pPr>
              <w:ind w:left="360"/>
              <w:jc w:val="both"/>
              <w:rPr>
                <w:rFonts w:ascii="Arial" w:eastAsiaTheme="majorEastAsia" w:hAnsi="Arial" w:cs="Arial"/>
                <w:sz w:val="20"/>
                <w:szCs w:val="20"/>
              </w:rPr>
            </w:pPr>
          </w:p>
          <w:p w:rsidR="00D02E44" w:rsidRPr="002A3BA8" w:rsidRDefault="00D02E44" w:rsidP="00201B26">
            <w:pPr>
              <w:numPr>
                <w:ilvl w:val="0"/>
                <w:numId w:val="81"/>
              </w:numPr>
              <w:ind w:left="360"/>
              <w:jc w:val="both"/>
              <w:rPr>
                <w:rFonts w:ascii="Arial" w:eastAsiaTheme="majorEastAsia" w:hAnsi="Arial" w:cs="Arial"/>
                <w:sz w:val="20"/>
                <w:szCs w:val="20"/>
              </w:rPr>
            </w:pPr>
            <w:r w:rsidRPr="002A3BA8">
              <w:rPr>
                <w:rFonts w:ascii="Arial" w:eastAsiaTheme="majorEastAsia" w:hAnsi="Arial" w:cs="Arial"/>
                <w:sz w:val="20"/>
                <w:szCs w:val="20"/>
              </w:rPr>
              <w:t>Brindar atención psicosocial en caso de ser requerido a grupos familiares y/o personas que promueven la afectación psicológica del infante y adolescente, con el fin de garantizar el restablecimiento de los derechos.</w:t>
            </w:r>
          </w:p>
          <w:p w:rsidR="00D02E44" w:rsidRPr="002A3BA8" w:rsidRDefault="00D02E44" w:rsidP="00201B26">
            <w:pPr>
              <w:numPr>
                <w:ilvl w:val="0"/>
                <w:numId w:val="81"/>
              </w:numPr>
              <w:ind w:left="360"/>
              <w:jc w:val="both"/>
              <w:rPr>
                <w:rFonts w:ascii="Arial" w:eastAsiaTheme="majorEastAsia" w:hAnsi="Arial" w:cs="Arial"/>
                <w:sz w:val="20"/>
                <w:szCs w:val="20"/>
              </w:rPr>
            </w:pPr>
            <w:r w:rsidRPr="002A3BA8">
              <w:rPr>
                <w:rFonts w:ascii="Arial" w:eastAsiaTheme="majorEastAsia" w:hAnsi="Arial" w:cs="Arial"/>
                <w:sz w:val="20"/>
                <w:szCs w:val="20"/>
              </w:rPr>
              <w:t>Participar en comités y reuniones intersectoriales relacionadas con infancia y adolescencia para efectuar el seguimiento a casos y aportar para la implementación de estrategias de prevención.</w:t>
            </w: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center"/>
              <w:rPr>
                <w:rFonts w:ascii="Arial" w:eastAsiaTheme="majorEastAsia" w:hAnsi="Arial" w:cs="Arial"/>
                <w:sz w:val="20"/>
                <w:szCs w:val="20"/>
              </w:rPr>
            </w:pPr>
          </w:p>
          <w:p w:rsidR="00D02E44" w:rsidRPr="002A3BA8" w:rsidRDefault="00D02E44" w:rsidP="00E762FC">
            <w:pPr>
              <w:jc w:val="center"/>
              <w:rPr>
                <w:rFonts w:ascii="Arial" w:eastAsiaTheme="majorEastAsia" w:hAnsi="Arial" w:cs="Arial"/>
                <w:sz w:val="20"/>
                <w:szCs w:val="20"/>
              </w:rPr>
            </w:pPr>
            <w:r w:rsidRPr="002A3BA8">
              <w:rPr>
                <w:rFonts w:ascii="Arial" w:eastAsiaTheme="majorEastAsia" w:hAnsi="Arial" w:cs="Arial"/>
                <w:sz w:val="20"/>
                <w:szCs w:val="20"/>
              </w:rPr>
              <w:t>ACTIVIDADES DESARROLLADAS PERIODO INFORMADO</w:t>
            </w:r>
          </w:p>
          <w:p w:rsidR="00D02E44" w:rsidRPr="002A3BA8" w:rsidRDefault="00D02E44" w:rsidP="00E762FC">
            <w:pPr>
              <w:jc w:val="center"/>
              <w:rPr>
                <w:rFonts w:ascii="Arial" w:eastAsiaTheme="majorEastAsia" w:hAnsi="Arial" w:cs="Arial"/>
                <w:sz w:val="20"/>
                <w:szCs w:val="20"/>
              </w:rPr>
            </w:pPr>
          </w:p>
          <w:p w:rsidR="00D02E44" w:rsidRPr="002A3BA8" w:rsidRDefault="00D02E44" w:rsidP="00E762FC">
            <w:pPr>
              <w:jc w:val="center"/>
              <w:rPr>
                <w:rFonts w:ascii="Arial" w:eastAsiaTheme="majorEastAsia" w:hAnsi="Arial" w:cs="Arial"/>
                <w:sz w:val="20"/>
                <w:szCs w:val="20"/>
              </w:rPr>
            </w:pPr>
          </w:p>
          <w:p w:rsidR="00D02E44" w:rsidRPr="002A3BA8" w:rsidRDefault="00D02E44" w:rsidP="00201B26">
            <w:pPr>
              <w:numPr>
                <w:ilvl w:val="0"/>
                <w:numId w:val="82"/>
              </w:numPr>
              <w:jc w:val="both"/>
              <w:rPr>
                <w:rFonts w:ascii="Arial" w:eastAsiaTheme="majorEastAsia" w:hAnsi="Arial" w:cs="Arial"/>
                <w:sz w:val="20"/>
                <w:szCs w:val="20"/>
              </w:rPr>
            </w:pPr>
            <w:r w:rsidRPr="002A3BA8">
              <w:rPr>
                <w:rFonts w:ascii="Arial" w:eastAsiaTheme="majorEastAsia" w:hAnsi="Arial" w:cs="Arial"/>
                <w:sz w:val="20"/>
                <w:szCs w:val="20"/>
              </w:rPr>
              <w:t xml:space="preserve">Planeación e implementación de las acciones de apoyo psicosocial y. propuesta de atención apoyo psicosocial. </w:t>
            </w: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 xml:space="preserve">Se realizo revisión de los archivos y documentación anterior con el fin de conocer y evaluar y efectuar restructuración de acuerdo a lo encontrado. Se evidencio poca estructuración frente diseño y manejo de formatos que dieran cuenta los  procesos adelantados anteriormente. </w:t>
            </w: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Se presento la propuesta de atención psicosocial a la secretaria de educación y cultura (Anexo1) y se dio paso a la elaboración de formatos con el fin de estructurar y  crear un protocolo de atención. (Anexo 2).</w:t>
            </w: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Por otra parte se diseño formatos de recopilación de información en cuanto a casos que requieren atención reportados por coordinadores de jornada complementaria y casos que llevan un proceso  con orientadores y coordinadores de la mañana, con el fin de cruzar datos e iniciar el apoyo de atención psicosocial a las 17 instituciones educativas del municipio. (Anexo 3)</w:t>
            </w: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 xml:space="preserve">Por otra parte se elaboraron 2 formatos uno dirigido a orientadores y coordinadores de la mañana y un segundo a coordinadores de la jornada complementaria con el fin de relacionar datos de estudiantes que están en proceso de psicología u orientación y quienes presentan la necesidad de ser remitidos para adquirir este servicio. Con esto se busca cruzar datos y  articular con la mañana para iniciar el apoyo de atención psicosocial a las 17 instituciones educativas del municipio. </w:t>
            </w: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Los orientadores y coordinadores de la jornada de la mañana no han suministrado esta información lo cual ha dificultado la articulación, sin embargo contando con reportes de la jornada complementaria se ha iniciado procesos con algunos estudiantes.</w:t>
            </w: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Formatos Proceso Atención Psicosocial (Anexo 2)</w:t>
            </w:r>
          </w:p>
          <w:p w:rsidR="00D02E44" w:rsidRPr="002A3BA8" w:rsidRDefault="00D02E44" w:rsidP="00E762FC">
            <w:pPr>
              <w:jc w:val="both"/>
              <w:rPr>
                <w:rFonts w:ascii="Arial" w:eastAsiaTheme="majorEastAsia" w:hAnsi="Arial" w:cs="Arial"/>
                <w:sz w:val="20"/>
                <w:szCs w:val="20"/>
              </w:rPr>
            </w:pPr>
          </w:p>
          <w:p w:rsidR="00D02E44" w:rsidRPr="002A3BA8" w:rsidRDefault="00D02E44" w:rsidP="00201B26">
            <w:pPr>
              <w:numPr>
                <w:ilvl w:val="0"/>
                <w:numId w:val="83"/>
              </w:numPr>
              <w:jc w:val="both"/>
              <w:rPr>
                <w:rFonts w:ascii="Arial" w:eastAsiaTheme="majorEastAsia" w:hAnsi="Arial" w:cs="Arial"/>
                <w:sz w:val="20"/>
                <w:szCs w:val="20"/>
              </w:rPr>
            </w:pPr>
            <w:r w:rsidRPr="002A3BA8">
              <w:rPr>
                <w:rFonts w:ascii="Arial" w:eastAsiaTheme="majorEastAsia" w:hAnsi="Arial" w:cs="Arial"/>
                <w:sz w:val="20"/>
                <w:szCs w:val="20"/>
              </w:rPr>
              <w:t>Formato citación estudiantes y padres de familia</w:t>
            </w:r>
          </w:p>
          <w:p w:rsidR="00D02E44" w:rsidRPr="002A3BA8" w:rsidRDefault="00D02E44" w:rsidP="00201B26">
            <w:pPr>
              <w:numPr>
                <w:ilvl w:val="0"/>
                <w:numId w:val="83"/>
              </w:numPr>
              <w:jc w:val="both"/>
              <w:rPr>
                <w:rFonts w:ascii="Arial" w:eastAsiaTheme="majorEastAsia" w:hAnsi="Arial" w:cs="Arial"/>
                <w:sz w:val="20"/>
                <w:szCs w:val="20"/>
              </w:rPr>
            </w:pPr>
            <w:r w:rsidRPr="002A3BA8">
              <w:rPr>
                <w:rFonts w:ascii="Arial" w:eastAsiaTheme="majorEastAsia" w:hAnsi="Arial" w:cs="Arial"/>
                <w:sz w:val="20"/>
                <w:szCs w:val="20"/>
              </w:rPr>
              <w:t>Formato acta de compromiso asistencia proceso de atención psicosocial</w:t>
            </w:r>
          </w:p>
          <w:p w:rsidR="00D02E44" w:rsidRPr="002A3BA8" w:rsidRDefault="00D02E44" w:rsidP="00201B26">
            <w:pPr>
              <w:numPr>
                <w:ilvl w:val="0"/>
                <w:numId w:val="83"/>
              </w:numPr>
              <w:jc w:val="both"/>
              <w:rPr>
                <w:rFonts w:ascii="Arial" w:eastAsiaTheme="majorEastAsia" w:hAnsi="Arial" w:cs="Arial"/>
                <w:sz w:val="20"/>
                <w:szCs w:val="20"/>
              </w:rPr>
            </w:pPr>
            <w:r w:rsidRPr="002A3BA8">
              <w:rPr>
                <w:rFonts w:ascii="Arial" w:eastAsiaTheme="majorEastAsia" w:hAnsi="Arial" w:cs="Arial"/>
                <w:sz w:val="20"/>
                <w:szCs w:val="20"/>
              </w:rPr>
              <w:t>Formato asistencia a proceso psicosocial</w:t>
            </w:r>
          </w:p>
          <w:p w:rsidR="00D02E44" w:rsidRPr="002A3BA8" w:rsidRDefault="00D02E44" w:rsidP="00201B26">
            <w:pPr>
              <w:numPr>
                <w:ilvl w:val="0"/>
                <w:numId w:val="83"/>
              </w:numPr>
              <w:jc w:val="both"/>
              <w:rPr>
                <w:rFonts w:ascii="Arial" w:eastAsiaTheme="majorEastAsia" w:hAnsi="Arial" w:cs="Arial"/>
                <w:sz w:val="20"/>
                <w:szCs w:val="20"/>
              </w:rPr>
            </w:pPr>
            <w:r w:rsidRPr="002A3BA8">
              <w:rPr>
                <w:rFonts w:ascii="Arial" w:eastAsiaTheme="majorEastAsia" w:hAnsi="Arial" w:cs="Arial"/>
                <w:sz w:val="20"/>
                <w:szCs w:val="20"/>
              </w:rPr>
              <w:t>Formato datos personales</w:t>
            </w:r>
          </w:p>
          <w:p w:rsidR="00D02E44" w:rsidRPr="002A3BA8" w:rsidRDefault="00D02E44" w:rsidP="00201B26">
            <w:pPr>
              <w:numPr>
                <w:ilvl w:val="0"/>
                <w:numId w:val="83"/>
              </w:numPr>
              <w:jc w:val="both"/>
              <w:rPr>
                <w:rFonts w:ascii="Arial" w:eastAsiaTheme="majorEastAsia" w:hAnsi="Arial" w:cs="Arial"/>
                <w:sz w:val="20"/>
                <w:szCs w:val="20"/>
              </w:rPr>
            </w:pPr>
            <w:r w:rsidRPr="002A3BA8">
              <w:rPr>
                <w:rFonts w:ascii="Arial" w:eastAsiaTheme="majorEastAsia" w:hAnsi="Arial" w:cs="Arial"/>
                <w:sz w:val="20"/>
                <w:szCs w:val="20"/>
              </w:rPr>
              <w:t>Formato Historia atención psicosocial</w:t>
            </w:r>
          </w:p>
          <w:p w:rsidR="00D02E44" w:rsidRPr="002A3BA8" w:rsidRDefault="00D02E44" w:rsidP="00201B26">
            <w:pPr>
              <w:numPr>
                <w:ilvl w:val="0"/>
                <w:numId w:val="83"/>
              </w:numPr>
              <w:jc w:val="both"/>
              <w:rPr>
                <w:rFonts w:ascii="Arial" w:eastAsiaTheme="majorEastAsia" w:hAnsi="Arial" w:cs="Arial"/>
                <w:sz w:val="20"/>
                <w:szCs w:val="20"/>
              </w:rPr>
            </w:pPr>
            <w:r w:rsidRPr="002A3BA8">
              <w:rPr>
                <w:rFonts w:ascii="Arial" w:eastAsiaTheme="majorEastAsia" w:hAnsi="Arial" w:cs="Arial"/>
                <w:sz w:val="20"/>
                <w:szCs w:val="20"/>
              </w:rPr>
              <w:t>Formato de evolución</w:t>
            </w:r>
          </w:p>
          <w:p w:rsidR="00D02E44" w:rsidRPr="002A3BA8" w:rsidRDefault="00D02E44" w:rsidP="00201B26">
            <w:pPr>
              <w:numPr>
                <w:ilvl w:val="0"/>
                <w:numId w:val="83"/>
              </w:numPr>
              <w:jc w:val="both"/>
              <w:rPr>
                <w:rFonts w:ascii="Arial" w:eastAsiaTheme="majorEastAsia" w:hAnsi="Arial" w:cs="Arial"/>
                <w:sz w:val="20"/>
                <w:szCs w:val="20"/>
              </w:rPr>
            </w:pPr>
            <w:r w:rsidRPr="002A3BA8">
              <w:rPr>
                <w:rFonts w:ascii="Arial" w:eastAsiaTheme="majorEastAsia" w:hAnsi="Arial" w:cs="Arial"/>
                <w:sz w:val="20"/>
                <w:szCs w:val="20"/>
              </w:rPr>
              <w:t>Formato evaluación de proceso</w:t>
            </w:r>
          </w:p>
          <w:p w:rsidR="00D02E44" w:rsidRPr="002A3BA8" w:rsidRDefault="00D02E44" w:rsidP="00201B26">
            <w:pPr>
              <w:numPr>
                <w:ilvl w:val="0"/>
                <w:numId w:val="83"/>
              </w:numPr>
              <w:jc w:val="both"/>
              <w:rPr>
                <w:rFonts w:ascii="Arial" w:eastAsiaTheme="majorEastAsia" w:hAnsi="Arial" w:cs="Arial"/>
                <w:sz w:val="20"/>
                <w:szCs w:val="20"/>
              </w:rPr>
            </w:pPr>
            <w:r w:rsidRPr="002A3BA8">
              <w:rPr>
                <w:rFonts w:ascii="Arial" w:eastAsiaTheme="majorEastAsia" w:hAnsi="Arial" w:cs="Arial"/>
                <w:sz w:val="20"/>
                <w:szCs w:val="20"/>
              </w:rPr>
              <w:t>Formato remisión de caso</w:t>
            </w:r>
          </w:p>
          <w:p w:rsidR="00D02E44" w:rsidRPr="002A3BA8" w:rsidRDefault="00D02E44" w:rsidP="00201B26">
            <w:pPr>
              <w:numPr>
                <w:ilvl w:val="0"/>
                <w:numId w:val="83"/>
              </w:numPr>
              <w:jc w:val="both"/>
              <w:rPr>
                <w:rFonts w:ascii="Arial" w:eastAsiaTheme="majorEastAsia" w:hAnsi="Arial" w:cs="Arial"/>
                <w:sz w:val="20"/>
                <w:szCs w:val="20"/>
              </w:rPr>
            </w:pPr>
            <w:r w:rsidRPr="002A3BA8">
              <w:rPr>
                <w:rFonts w:ascii="Arial" w:eastAsiaTheme="majorEastAsia" w:hAnsi="Arial" w:cs="Arial"/>
                <w:sz w:val="20"/>
                <w:szCs w:val="20"/>
              </w:rPr>
              <w:t>Formato asistencia inmediata</w:t>
            </w:r>
          </w:p>
          <w:p w:rsidR="00D02E44" w:rsidRPr="002A3BA8" w:rsidRDefault="00D02E44" w:rsidP="00E762FC">
            <w:pPr>
              <w:ind w:left="720"/>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Formatos Recopilación Información (Anexo 3)</w:t>
            </w:r>
          </w:p>
          <w:p w:rsidR="00D02E44" w:rsidRPr="002A3BA8" w:rsidRDefault="00D02E44" w:rsidP="00E762FC">
            <w:pPr>
              <w:jc w:val="both"/>
              <w:rPr>
                <w:rFonts w:ascii="Arial" w:eastAsiaTheme="majorEastAsia" w:hAnsi="Arial" w:cs="Arial"/>
                <w:sz w:val="20"/>
                <w:szCs w:val="20"/>
              </w:rPr>
            </w:pPr>
          </w:p>
          <w:p w:rsidR="00D02E44" w:rsidRPr="002A3BA8" w:rsidRDefault="00D02E44" w:rsidP="00201B26">
            <w:pPr>
              <w:numPr>
                <w:ilvl w:val="0"/>
                <w:numId w:val="84"/>
              </w:numPr>
              <w:jc w:val="both"/>
              <w:rPr>
                <w:rFonts w:ascii="Arial" w:eastAsiaTheme="majorEastAsia" w:hAnsi="Arial" w:cs="Arial"/>
                <w:sz w:val="20"/>
                <w:szCs w:val="20"/>
              </w:rPr>
            </w:pPr>
            <w:r w:rsidRPr="002A3BA8">
              <w:rPr>
                <w:rFonts w:ascii="Arial" w:eastAsiaTheme="majorEastAsia" w:hAnsi="Arial" w:cs="Arial"/>
                <w:sz w:val="20"/>
                <w:szCs w:val="20"/>
              </w:rPr>
              <w:t>Formato de solicitud reporte de casos atendidos desde orientación y coordinación  de instituciones educativas jornada mañana.</w:t>
            </w:r>
          </w:p>
          <w:p w:rsidR="00D02E44" w:rsidRPr="002A3BA8" w:rsidRDefault="00D02E44" w:rsidP="00201B26">
            <w:pPr>
              <w:numPr>
                <w:ilvl w:val="0"/>
                <w:numId w:val="84"/>
              </w:numPr>
              <w:jc w:val="both"/>
              <w:rPr>
                <w:rFonts w:ascii="Arial" w:eastAsiaTheme="majorEastAsia" w:hAnsi="Arial" w:cs="Arial"/>
                <w:sz w:val="20"/>
                <w:szCs w:val="20"/>
              </w:rPr>
            </w:pPr>
            <w:r w:rsidRPr="002A3BA8">
              <w:rPr>
                <w:rFonts w:ascii="Arial" w:eastAsiaTheme="majorEastAsia" w:hAnsi="Arial" w:cs="Arial"/>
                <w:sz w:val="20"/>
                <w:szCs w:val="20"/>
              </w:rPr>
              <w:t>Formato de solicitud reporte estudiantes con problemáticas sociales de la jornada complementaria.</w:t>
            </w:r>
          </w:p>
          <w:p w:rsidR="00D02E44" w:rsidRPr="002A3BA8" w:rsidRDefault="00D02E44" w:rsidP="00E762FC">
            <w:pPr>
              <w:ind w:left="720"/>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Formatos Jornada Complementaria (Anexo 4)</w:t>
            </w:r>
          </w:p>
          <w:p w:rsidR="00D02E44" w:rsidRPr="002A3BA8" w:rsidRDefault="00D02E44" w:rsidP="00E762FC">
            <w:pPr>
              <w:ind w:left="708" w:hanging="348"/>
              <w:jc w:val="both"/>
              <w:rPr>
                <w:rFonts w:ascii="Arial" w:eastAsiaTheme="majorEastAsia" w:hAnsi="Arial" w:cs="Arial"/>
                <w:sz w:val="20"/>
                <w:szCs w:val="20"/>
              </w:rPr>
            </w:pPr>
          </w:p>
          <w:p w:rsidR="00D02E44" w:rsidRPr="002A3BA8" w:rsidRDefault="00D02E44" w:rsidP="00201B26">
            <w:pPr>
              <w:numPr>
                <w:ilvl w:val="0"/>
                <w:numId w:val="83"/>
              </w:numPr>
              <w:jc w:val="both"/>
              <w:rPr>
                <w:rFonts w:ascii="Arial" w:eastAsiaTheme="majorEastAsia" w:hAnsi="Arial" w:cs="Arial"/>
                <w:sz w:val="20"/>
                <w:szCs w:val="20"/>
              </w:rPr>
            </w:pPr>
            <w:r w:rsidRPr="002A3BA8">
              <w:rPr>
                <w:rFonts w:ascii="Arial" w:eastAsiaTheme="majorEastAsia" w:hAnsi="Arial" w:cs="Arial"/>
                <w:sz w:val="20"/>
                <w:szCs w:val="20"/>
              </w:rPr>
              <w:t>Formato acta de reunión</w:t>
            </w:r>
          </w:p>
          <w:p w:rsidR="00D02E44" w:rsidRPr="002A3BA8" w:rsidRDefault="00D02E44" w:rsidP="00201B26">
            <w:pPr>
              <w:numPr>
                <w:ilvl w:val="0"/>
                <w:numId w:val="83"/>
              </w:numPr>
              <w:jc w:val="both"/>
              <w:rPr>
                <w:rFonts w:ascii="Arial" w:eastAsiaTheme="majorEastAsia" w:hAnsi="Arial" w:cs="Arial"/>
                <w:sz w:val="20"/>
                <w:szCs w:val="20"/>
              </w:rPr>
            </w:pPr>
            <w:r w:rsidRPr="002A3BA8">
              <w:rPr>
                <w:rFonts w:ascii="Arial" w:eastAsiaTheme="majorEastAsia" w:hAnsi="Arial" w:cs="Arial"/>
                <w:sz w:val="20"/>
                <w:szCs w:val="20"/>
              </w:rPr>
              <w:t>Formato observador alumno jornada complementaria</w:t>
            </w:r>
          </w:p>
          <w:p w:rsidR="00D02E44" w:rsidRPr="002A3BA8" w:rsidRDefault="00D02E44" w:rsidP="00201B26">
            <w:pPr>
              <w:numPr>
                <w:ilvl w:val="0"/>
                <w:numId w:val="83"/>
              </w:numPr>
              <w:jc w:val="both"/>
              <w:rPr>
                <w:rFonts w:ascii="Arial" w:eastAsiaTheme="majorEastAsia" w:hAnsi="Arial" w:cs="Arial"/>
                <w:sz w:val="20"/>
                <w:szCs w:val="20"/>
              </w:rPr>
            </w:pPr>
            <w:r w:rsidRPr="002A3BA8">
              <w:rPr>
                <w:rFonts w:ascii="Arial" w:eastAsiaTheme="majorEastAsia" w:hAnsi="Arial" w:cs="Arial"/>
                <w:sz w:val="20"/>
                <w:szCs w:val="20"/>
              </w:rPr>
              <w:t>Formato control aula-estudiantes</w:t>
            </w:r>
          </w:p>
          <w:p w:rsidR="00D02E44" w:rsidRPr="002A3BA8" w:rsidRDefault="00D02E44" w:rsidP="00201B26">
            <w:pPr>
              <w:numPr>
                <w:ilvl w:val="0"/>
                <w:numId w:val="83"/>
              </w:numPr>
              <w:jc w:val="both"/>
              <w:rPr>
                <w:rFonts w:ascii="Arial" w:eastAsiaTheme="majorEastAsia" w:hAnsi="Arial" w:cs="Arial"/>
                <w:sz w:val="20"/>
                <w:szCs w:val="20"/>
              </w:rPr>
            </w:pPr>
            <w:r w:rsidRPr="002A3BA8">
              <w:rPr>
                <w:rFonts w:ascii="Arial" w:eastAsiaTheme="majorEastAsia" w:hAnsi="Arial" w:cs="Arial"/>
                <w:sz w:val="20"/>
                <w:szCs w:val="20"/>
              </w:rPr>
              <w:t>Formato seguimiento dinamizador</w:t>
            </w:r>
          </w:p>
          <w:p w:rsidR="00D02E44" w:rsidRPr="002A3BA8" w:rsidRDefault="00D02E44" w:rsidP="00E762FC">
            <w:pPr>
              <w:ind w:left="708" w:hanging="348"/>
              <w:jc w:val="both"/>
              <w:rPr>
                <w:rFonts w:ascii="Arial" w:eastAsiaTheme="majorEastAsia" w:hAnsi="Arial" w:cs="Arial"/>
                <w:sz w:val="20"/>
                <w:szCs w:val="20"/>
              </w:rPr>
            </w:pPr>
          </w:p>
          <w:p w:rsidR="00D02E44" w:rsidRPr="002A3BA8" w:rsidRDefault="00D02E44" w:rsidP="00E762FC">
            <w:pPr>
              <w:jc w:val="center"/>
              <w:rPr>
                <w:rFonts w:ascii="Arial" w:eastAsiaTheme="majorEastAsia" w:hAnsi="Arial" w:cs="Arial"/>
                <w:sz w:val="20"/>
                <w:szCs w:val="20"/>
              </w:rPr>
            </w:pPr>
          </w:p>
          <w:p w:rsidR="00D02E44" w:rsidRPr="002A3BA8" w:rsidRDefault="00D02E44" w:rsidP="00201B26">
            <w:pPr>
              <w:numPr>
                <w:ilvl w:val="0"/>
                <w:numId w:val="82"/>
              </w:numPr>
              <w:jc w:val="both"/>
              <w:rPr>
                <w:rFonts w:ascii="Arial" w:eastAsiaTheme="majorEastAsia" w:hAnsi="Arial" w:cs="Arial"/>
                <w:sz w:val="20"/>
                <w:szCs w:val="20"/>
              </w:rPr>
            </w:pPr>
            <w:r w:rsidRPr="002A3BA8">
              <w:rPr>
                <w:rFonts w:ascii="Arial" w:eastAsiaTheme="majorEastAsia" w:hAnsi="Arial" w:cs="Arial"/>
                <w:sz w:val="20"/>
                <w:szCs w:val="20"/>
              </w:rPr>
              <w:t>Documentarse y apoyarse con el docente del aula, articular contenidos y el trabajo con el equipo.</w:t>
            </w:r>
          </w:p>
          <w:p w:rsidR="00D02E44" w:rsidRPr="002A3BA8" w:rsidRDefault="00D02E44" w:rsidP="00E762FC">
            <w:pPr>
              <w:ind w:left="360"/>
              <w:jc w:val="both"/>
              <w:rPr>
                <w:rFonts w:ascii="Arial" w:eastAsiaTheme="majorEastAsia" w:hAnsi="Arial" w:cs="Arial"/>
                <w:sz w:val="20"/>
                <w:szCs w:val="20"/>
              </w:rPr>
            </w:pPr>
            <w:r w:rsidRPr="002A3BA8">
              <w:rPr>
                <w:rFonts w:ascii="Arial" w:eastAsiaTheme="majorEastAsia" w:hAnsi="Arial" w:cs="Arial"/>
                <w:sz w:val="20"/>
                <w:szCs w:val="20"/>
              </w:rPr>
              <w:t>En apoyo de la jornada complementaria, se han realizaron reuniones con los coordinadores de zona y dinamizadores en las horas de la mañana, en las cuales han dado a conocer sus experiencias diarias y situaciones puntuales en casos de niños, niñas y adolescentes que presentan actuaciones que indican iniciar proceso de atención en psicología. De igual manera la orientación en cuanto manejo de situaciones de convivencia y aula que generan inconvenientes en el buen desarrollo de las actividades.</w:t>
            </w:r>
          </w:p>
          <w:p w:rsidR="00D02E44" w:rsidRPr="002A3BA8" w:rsidRDefault="00D02E44" w:rsidP="00E762FC">
            <w:pPr>
              <w:jc w:val="center"/>
              <w:rPr>
                <w:rFonts w:ascii="Arial" w:eastAsiaTheme="majorEastAsia" w:hAnsi="Arial" w:cs="Arial"/>
                <w:sz w:val="20"/>
                <w:szCs w:val="20"/>
              </w:rPr>
            </w:pPr>
          </w:p>
          <w:p w:rsidR="00D02E44" w:rsidRPr="002A3BA8" w:rsidRDefault="00D02E44" w:rsidP="00E762FC">
            <w:pPr>
              <w:ind w:left="360"/>
              <w:jc w:val="both"/>
              <w:rPr>
                <w:rFonts w:ascii="Arial" w:eastAsiaTheme="majorEastAsia" w:hAnsi="Arial" w:cs="Arial"/>
                <w:sz w:val="20"/>
                <w:szCs w:val="20"/>
              </w:rPr>
            </w:pPr>
            <w:r w:rsidRPr="002A3BA8">
              <w:rPr>
                <w:rFonts w:ascii="Arial" w:eastAsiaTheme="majorEastAsia" w:hAnsi="Arial" w:cs="Arial"/>
                <w:sz w:val="20"/>
                <w:szCs w:val="20"/>
              </w:rPr>
              <w:t>Durante todo el proceso se  realizo seguimiento en avance y evolución de cada uno de los casos remitidos por coordinadores de la jornada complementaria e instituciones educativas, al igual con padres de familia quienes de manera presencial y telefónicamente.</w:t>
            </w:r>
          </w:p>
          <w:p w:rsidR="00D02E44" w:rsidRPr="002A3BA8" w:rsidRDefault="00D02E44" w:rsidP="00E762FC">
            <w:pPr>
              <w:ind w:left="360"/>
              <w:jc w:val="both"/>
              <w:rPr>
                <w:rFonts w:ascii="Arial" w:eastAsiaTheme="majorEastAsia" w:hAnsi="Arial" w:cs="Arial"/>
                <w:sz w:val="20"/>
                <w:szCs w:val="20"/>
              </w:rPr>
            </w:pPr>
          </w:p>
          <w:p w:rsidR="00D02E44" w:rsidRPr="002A3BA8" w:rsidRDefault="00D02E44" w:rsidP="00E762FC">
            <w:pPr>
              <w:ind w:left="360"/>
              <w:jc w:val="both"/>
              <w:rPr>
                <w:rFonts w:ascii="Arial" w:eastAsiaTheme="majorEastAsia" w:hAnsi="Arial" w:cs="Arial"/>
                <w:sz w:val="20"/>
                <w:szCs w:val="20"/>
              </w:rPr>
            </w:pPr>
          </w:p>
          <w:p w:rsidR="00D02E44" w:rsidRPr="002A3BA8" w:rsidRDefault="00D02E44" w:rsidP="00201B26">
            <w:pPr>
              <w:numPr>
                <w:ilvl w:val="0"/>
                <w:numId w:val="82"/>
              </w:numPr>
              <w:jc w:val="both"/>
              <w:rPr>
                <w:rFonts w:ascii="Arial" w:eastAsiaTheme="majorEastAsia" w:hAnsi="Arial" w:cs="Arial"/>
                <w:sz w:val="20"/>
                <w:szCs w:val="20"/>
              </w:rPr>
            </w:pPr>
            <w:r w:rsidRPr="002A3BA8">
              <w:rPr>
                <w:rFonts w:ascii="Arial" w:eastAsiaTheme="majorEastAsia" w:hAnsi="Arial" w:cs="Arial"/>
                <w:sz w:val="20"/>
                <w:szCs w:val="20"/>
              </w:rPr>
              <w:t>Atención directa a la población escolar</w:t>
            </w: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ind w:left="360"/>
              <w:jc w:val="both"/>
              <w:rPr>
                <w:rFonts w:ascii="Arial" w:eastAsiaTheme="majorEastAsia" w:hAnsi="Arial" w:cs="Arial"/>
                <w:sz w:val="20"/>
                <w:szCs w:val="20"/>
              </w:rPr>
            </w:pPr>
            <w:r w:rsidRPr="002A3BA8">
              <w:rPr>
                <w:rFonts w:ascii="Arial" w:eastAsiaTheme="majorEastAsia" w:hAnsi="Arial" w:cs="Arial"/>
                <w:sz w:val="20"/>
                <w:szCs w:val="20"/>
              </w:rPr>
              <w:t>Se efectuó acercamiento en la Jornada complementaria a las instituciones educativas del Colegio Departamental Enrique Santos Montejo, Chacal, La Punta, Jacalito, Carrasquilla, Chince y Juaica, con la colaboración de coordinadores y dinamizadores se llevo a cabo el reconocimiento de la población y particularidades de la misma, se logra identificar situaciones donde los estudiantes presentan actuaciones de agresión física y verbal, problemas de autoestima, manejo control de impulsos. Se efectuó algunos diálogos con estudiantes que en el momento de la visita se presento alguna situación ya mencionadas.</w:t>
            </w:r>
          </w:p>
          <w:p w:rsidR="00D02E44" w:rsidRPr="002A3BA8" w:rsidRDefault="00D02E44" w:rsidP="00E762FC">
            <w:pPr>
              <w:ind w:left="360"/>
              <w:jc w:val="both"/>
              <w:rPr>
                <w:rFonts w:ascii="Arial" w:eastAsiaTheme="majorEastAsia" w:hAnsi="Arial" w:cs="Arial"/>
                <w:sz w:val="20"/>
                <w:szCs w:val="20"/>
              </w:rPr>
            </w:pPr>
          </w:p>
          <w:p w:rsidR="00D02E44" w:rsidRPr="002A3BA8" w:rsidRDefault="00D02E44" w:rsidP="00E762FC">
            <w:pPr>
              <w:ind w:left="360"/>
              <w:jc w:val="both"/>
              <w:rPr>
                <w:rFonts w:ascii="Arial" w:eastAsiaTheme="majorEastAsia" w:hAnsi="Arial" w:cs="Arial"/>
                <w:sz w:val="20"/>
                <w:szCs w:val="20"/>
              </w:rPr>
            </w:pPr>
            <w:r w:rsidRPr="002A3BA8">
              <w:rPr>
                <w:rFonts w:ascii="Arial" w:eastAsiaTheme="majorEastAsia" w:hAnsi="Arial" w:cs="Arial"/>
                <w:sz w:val="20"/>
                <w:szCs w:val="20"/>
              </w:rPr>
              <w:t xml:space="preserve">En la institución educativa Enrique Santos Montejo, se efectuó  seguimiento a un episodio complejo en el cual participo orientación de la institución y  comisaria de familia; se efectuó entrevista inicial con 9 estudiantes de los grados 901, 707, 606 y 601, para posteriormente iniciar proceso de atención e intervención en coordinación con la institución. </w:t>
            </w:r>
          </w:p>
          <w:p w:rsidR="00D02E44" w:rsidRPr="002A3BA8" w:rsidRDefault="00D02E44" w:rsidP="00E762FC">
            <w:pPr>
              <w:ind w:left="360"/>
              <w:jc w:val="both"/>
              <w:rPr>
                <w:rFonts w:ascii="Arial" w:eastAsiaTheme="majorEastAsia" w:hAnsi="Arial" w:cs="Arial"/>
                <w:sz w:val="20"/>
                <w:szCs w:val="20"/>
              </w:rPr>
            </w:pPr>
            <w:r w:rsidRPr="002A3BA8">
              <w:rPr>
                <w:rFonts w:ascii="Arial" w:eastAsiaTheme="majorEastAsia" w:hAnsi="Arial" w:cs="Arial"/>
                <w:sz w:val="20"/>
                <w:szCs w:val="20"/>
              </w:rPr>
              <w:t xml:space="preserve">Se a efectuado acciones en la institución educativa General Santander, Carrasquilla, Guangata, Enrique Santos Montejo, Juaica, donde se ha  realizado orientación individual y grupal, asimismo se brindo orientación a dinamizadores encargados. En las instituciones visitadas se ha brindado atención inmediata a estudiantes que han tenido episodios de conflicto entre sus compañeros. </w:t>
            </w:r>
          </w:p>
          <w:p w:rsidR="00D02E44" w:rsidRPr="002A3BA8" w:rsidRDefault="00D02E44" w:rsidP="00E762FC">
            <w:pPr>
              <w:ind w:left="360"/>
              <w:jc w:val="both"/>
              <w:rPr>
                <w:rFonts w:ascii="Arial" w:eastAsiaTheme="majorEastAsia" w:hAnsi="Arial" w:cs="Arial"/>
                <w:sz w:val="20"/>
                <w:szCs w:val="20"/>
              </w:rPr>
            </w:pPr>
          </w:p>
          <w:p w:rsidR="00D02E44" w:rsidRPr="002A3BA8" w:rsidRDefault="00D02E44" w:rsidP="00E762FC">
            <w:pPr>
              <w:ind w:left="360"/>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 xml:space="preserve">Atención directa a estudiantes </w:t>
            </w: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ind w:left="360"/>
              <w:jc w:val="both"/>
              <w:rPr>
                <w:rFonts w:ascii="Arial" w:eastAsiaTheme="majorEastAsia" w:hAnsi="Arial" w:cs="Arial"/>
                <w:sz w:val="20"/>
                <w:szCs w:val="20"/>
              </w:rPr>
            </w:pPr>
            <w:r w:rsidRPr="002A3BA8">
              <w:rPr>
                <w:rFonts w:ascii="Arial" w:eastAsiaTheme="majorEastAsia" w:hAnsi="Arial" w:cs="Arial"/>
                <w:sz w:val="20"/>
                <w:szCs w:val="20"/>
              </w:rPr>
              <w:t>Se remitió vía email a orientadores, coordinadores y rectores de las instituciones un formato en el cual se solicito la relación de los casos que  en el momento se encuentran en proceso de atención en psicología, con el fin de iniciar el apoyo por parte de psicología desde la secretaria de educación, Información que a la fecha no  han enviado.</w:t>
            </w:r>
          </w:p>
          <w:p w:rsidR="00D02E44" w:rsidRPr="002A3BA8" w:rsidRDefault="00D02E44" w:rsidP="00E762FC">
            <w:pPr>
              <w:ind w:left="360"/>
              <w:jc w:val="both"/>
              <w:rPr>
                <w:rFonts w:ascii="Arial" w:eastAsiaTheme="majorEastAsia" w:hAnsi="Arial" w:cs="Arial"/>
                <w:sz w:val="20"/>
                <w:szCs w:val="20"/>
              </w:rPr>
            </w:pPr>
            <w:r w:rsidRPr="002A3BA8">
              <w:rPr>
                <w:rFonts w:ascii="Arial" w:eastAsiaTheme="majorEastAsia" w:hAnsi="Arial" w:cs="Arial"/>
                <w:sz w:val="20"/>
                <w:szCs w:val="20"/>
              </w:rPr>
              <w:t>Se envió un formato similar  a los coordinadores de jornada complementaria quienes en el mes de julio lo enviaron  y ya se inicio al proceso de entrevista con los estudiantes reportados.</w:t>
            </w:r>
          </w:p>
          <w:p w:rsidR="00D02E44" w:rsidRPr="002A3BA8" w:rsidRDefault="00D02E44" w:rsidP="00E762FC">
            <w:pPr>
              <w:ind w:left="360"/>
              <w:jc w:val="both"/>
              <w:rPr>
                <w:rFonts w:ascii="Arial" w:eastAsiaTheme="majorEastAsia" w:hAnsi="Arial" w:cs="Arial"/>
                <w:sz w:val="20"/>
                <w:szCs w:val="20"/>
              </w:rPr>
            </w:pPr>
            <w:r w:rsidRPr="002A3BA8">
              <w:rPr>
                <w:rFonts w:ascii="Arial" w:eastAsiaTheme="majorEastAsia" w:hAnsi="Arial" w:cs="Arial"/>
                <w:sz w:val="20"/>
                <w:szCs w:val="20"/>
              </w:rPr>
              <w:t>Se ha efectuado seguimiento a casos de situaciones que se han presentado en la  institución educativa Enrique Santos Montejo y atención inmediata en el momento que se ha requerido.</w:t>
            </w:r>
          </w:p>
          <w:p w:rsidR="00D02E44" w:rsidRPr="002A3BA8" w:rsidRDefault="00D02E44" w:rsidP="00E762FC">
            <w:pPr>
              <w:ind w:left="360"/>
              <w:jc w:val="both"/>
              <w:rPr>
                <w:rFonts w:ascii="Arial" w:eastAsiaTheme="majorEastAsia" w:hAnsi="Arial" w:cs="Arial"/>
                <w:sz w:val="20"/>
                <w:szCs w:val="20"/>
              </w:rPr>
            </w:pPr>
            <w:r w:rsidRPr="002A3BA8">
              <w:rPr>
                <w:rFonts w:ascii="Arial" w:eastAsiaTheme="majorEastAsia" w:hAnsi="Arial" w:cs="Arial"/>
                <w:sz w:val="20"/>
                <w:szCs w:val="20"/>
              </w:rPr>
              <w:t>A continuación se da a conocer el total de casos a quien se les ha brindado atención y seguimiento en  psicología a la fecha:</w:t>
            </w: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p>
          <w:tbl>
            <w:tblPr>
              <w:tblStyle w:val="Sombreadomedio1-nfasis4"/>
              <w:tblW w:w="3680" w:type="dxa"/>
              <w:jc w:val="center"/>
              <w:tblLook w:val="04A0"/>
            </w:tblPr>
            <w:tblGrid>
              <w:gridCol w:w="3372"/>
              <w:gridCol w:w="439"/>
            </w:tblGrid>
            <w:tr w:rsidR="00D02E44" w:rsidRPr="002A3BA8" w:rsidTr="003F7EE4">
              <w:trPr>
                <w:cnfStyle w:val="100000000000"/>
                <w:trHeight w:val="300"/>
                <w:jc w:val="center"/>
              </w:trPr>
              <w:tc>
                <w:tcPr>
                  <w:cnfStyle w:val="001000000000"/>
                  <w:tcW w:w="3680" w:type="dxa"/>
                  <w:gridSpan w:val="2"/>
                  <w:noWrap/>
                  <w:hideMark/>
                </w:tcPr>
                <w:p w:rsidR="00D02E44" w:rsidRPr="002A3BA8" w:rsidRDefault="00D02E44" w:rsidP="00E762FC">
                  <w:pPr>
                    <w:jc w:val="center"/>
                    <w:rPr>
                      <w:rFonts w:ascii="Arial" w:eastAsiaTheme="majorEastAsia" w:hAnsi="Arial" w:cs="Arial"/>
                      <w:sz w:val="20"/>
                      <w:szCs w:val="20"/>
                      <w:lang w:eastAsia="es-ES"/>
                    </w:rPr>
                  </w:pPr>
                  <w:r w:rsidRPr="002A3BA8">
                    <w:rPr>
                      <w:rFonts w:ascii="Arial" w:eastAsiaTheme="majorEastAsia" w:hAnsi="Arial" w:cs="Arial"/>
                      <w:sz w:val="20"/>
                      <w:szCs w:val="20"/>
                      <w:lang w:eastAsia="es-ES"/>
                    </w:rPr>
                    <w:t>POBLACION ATENDIDA POR INSTITUCION</w:t>
                  </w:r>
                </w:p>
              </w:tc>
            </w:tr>
            <w:tr w:rsidR="00D02E44" w:rsidRPr="002A3BA8" w:rsidTr="003F7EE4">
              <w:trPr>
                <w:cnfStyle w:val="000000100000"/>
                <w:trHeight w:val="300"/>
                <w:jc w:val="center"/>
              </w:trPr>
              <w:tc>
                <w:tcPr>
                  <w:cnfStyle w:val="001000000000"/>
                  <w:tcW w:w="3372" w:type="dxa"/>
                  <w:noWrap/>
                  <w:hideMark/>
                </w:tcPr>
                <w:p w:rsidR="00D02E44" w:rsidRPr="002A3BA8" w:rsidRDefault="00D02E44" w:rsidP="00E762FC">
                  <w:pPr>
                    <w:rPr>
                      <w:rFonts w:ascii="Arial" w:eastAsiaTheme="majorEastAsia" w:hAnsi="Arial" w:cs="Arial"/>
                      <w:sz w:val="20"/>
                      <w:szCs w:val="20"/>
                      <w:lang w:eastAsia="es-ES"/>
                    </w:rPr>
                  </w:pPr>
                  <w:r w:rsidRPr="002A3BA8">
                    <w:rPr>
                      <w:rFonts w:ascii="Arial" w:eastAsiaTheme="majorEastAsia" w:hAnsi="Arial" w:cs="Arial"/>
                      <w:sz w:val="20"/>
                      <w:szCs w:val="20"/>
                      <w:lang w:eastAsia="es-ES"/>
                    </w:rPr>
                    <w:t>VALLE DE TENJO</w:t>
                  </w:r>
                </w:p>
              </w:tc>
              <w:tc>
                <w:tcPr>
                  <w:tcW w:w="308" w:type="dxa"/>
                  <w:noWrap/>
                  <w:hideMark/>
                </w:tcPr>
                <w:p w:rsidR="00D02E44" w:rsidRPr="002A3BA8" w:rsidRDefault="00D02E44" w:rsidP="00E762FC">
                  <w:pPr>
                    <w:jc w:val="center"/>
                    <w:cnfStyle w:val="000000100000"/>
                    <w:rPr>
                      <w:rFonts w:ascii="Arial" w:eastAsiaTheme="majorEastAsia" w:hAnsi="Arial" w:cs="Arial"/>
                      <w:sz w:val="20"/>
                      <w:szCs w:val="20"/>
                      <w:lang w:eastAsia="es-ES"/>
                    </w:rPr>
                  </w:pPr>
                  <w:r w:rsidRPr="002A3BA8">
                    <w:rPr>
                      <w:rFonts w:ascii="Arial" w:eastAsiaTheme="majorEastAsia" w:hAnsi="Arial" w:cs="Arial"/>
                      <w:sz w:val="20"/>
                      <w:szCs w:val="20"/>
                      <w:lang w:eastAsia="es-ES"/>
                    </w:rPr>
                    <w:t>9</w:t>
                  </w:r>
                </w:p>
              </w:tc>
            </w:tr>
            <w:tr w:rsidR="00D02E44" w:rsidRPr="002A3BA8" w:rsidTr="003F7EE4">
              <w:trPr>
                <w:cnfStyle w:val="000000010000"/>
                <w:trHeight w:val="300"/>
                <w:jc w:val="center"/>
              </w:trPr>
              <w:tc>
                <w:tcPr>
                  <w:cnfStyle w:val="001000000000"/>
                  <w:tcW w:w="3372" w:type="dxa"/>
                  <w:noWrap/>
                  <w:hideMark/>
                </w:tcPr>
                <w:p w:rsidR="00D02E44" w:rsidRPr="002A3BA8" w:rsidRDefault="00D02E44" w:rsidP="00E762FC">
                  <w:pPr>
                    <w:rPr>
                      <w:rFonts w:ascii="Arial" w:eastAsiaTheme="majorEastAsia" w:hAnsi="Arial" w:cs="Arial"/>
                      <w:sz w:val="20"/>
                      <w:szCs w:val="20"/>
                      <w:lang w:eastAsia="es-ES"/>
                    </w:rPr>
                  </w:pPr>
                  <w:r w:rsidRPr="002A3BA8">
                    <w:rPr>
                      <w:rFonts w:ascii="Arial" w:eastAsiaTheme="majorEastAsia" w:hAnsi="Arial" w:cs="Arial"/>
                      <w:sz w:val="20"/>
                      <w:szCs w:val="20"/>
                      <w:lang w:eastAsia="es-ES"/>
                    </w:rPr>
                    <w:t>CARRASQUILLA</w:t>
                  </w:r>
                </w:p>
              </w:tc>
              <w:tc>
                <w:tcPr>
                  <w:tcW w:w="308" w:type="dxa"/>
                  <w:noWrap/>
                  <w:hideMark/>
                </w:tcPr>
                <w:p w:rsidR="00D02E44" w:rsidRPr="002A3BA8" w:rsidRDefault="00D02E44" w:rsidP="00E762FC">
                  <w:pPr>
                    <w:jc w:val="center"/>
                    <w:cnfStyle w:val="000000010000"/>
                    <w:rPr>
                      <w:rFonts w:ascii="Arial" w:eastAsiaTheme="majorEastAsia" w:hAnsi="Arial" w:cs="Arial"/>
                      <w:sz w:val="20"/>
                      <w:szCs w:val="20"/>
                      <w:lang w:eastAsia="es-ES"/>
                    </w:rPr>
                  </w:pPr>
                  <w:r w:rsidRPr="002A3BA8">
                    <w:rPr>
                      <w:rFonts w:ascii="Arial" w:eastAsiaTheme="majorEastAsia" w:hAnsi="Arial" w:cs="Arial"/>
                      <w:sz w:val="20"/>
                      <w:szCs w:val="20"/>
                      <w:lang w:eastAsia="es-ES"/>
                    </w:rPr>
                    <w:t>1</w:t>
                  </w:r>
                </w:p>
              </w:tc>
            </w:tr>
            <w:tr w:rsidR="00D02E44" w:rsidRPr="002A3BA8" w:rsidTr="003F7EE4">
              <w:trPr>
                <w:cnfStyle w:val="000000100000"/>
                <w:trHeight w:val="300"/>
                <w:jc w:val="center"/>
              </w:trPr>
              <w:tc>
                <w:tcPr>
                  <w:cnfStyle w:val="001000000000"/>
                  <w:tcW w:w="3372" w:type="dxa"/>
                  <w:noWrap/>
                  <w:hideMark/>
                </w:tcPr>
                <w:p w:rsidR="00D02E44" w:rsidRPr="002A3BA8" w:rsidRDefault="00D02E44" w:rsidP="00E762FC">
                  <w:pPr>
                    <w:rPr>
                      <w:rFonts w:ascii="Arial" w:eastAsiaTheme="majorEastAsia" w:hAnsi="Arial" w:cs="Arial"/>
                      <w:sz w:val="20"/>
                      <w:szCs w:val="20"/>
                      <w:lang w:eastAsia="es-ES"/>
                    </w:rPr>
                  </w:pPr>
                  <w:r w:rsidRPr="002A3BA8">
                    <w:rPr>
                      <w:rFonts w:ascii="Arial" w:eastAsiaTheme="majorEastAsia" w:hAnsi="Arial" w:cs="Arial"/>
                      <w:sz w:val="20"/>
                      <w:szCs w:val="20"/>
                      <w:lang w:eastAsia="es-ES"/>
                    </w:rPr>
                    <w:t>ENRIQUE SANTOS MONTEJO</w:t>
                  </w:r>
                </w:p>
              </w:tc>
              <w:tc>
                <w:tcPr>
                  <w:tcW w:w="308" w:type="dxa"/>
                  <w:noWrap/>
                  <w:hideMark/>
                </w:tcPr>
                <w:p w:rsidR="00D02E44" w:rsidRPr="002A3BA8" w:rsidRDefault="00D02E44" w:rsidP="00E762FC">
                  <w:pPr>
                    <w:jc w:val="center"/>
                    <w:cnfStyle w:val="000000100000"/>
                    <w:rPr>
                      <w:rFonts w:ascii="Arial" w:eastAsiaTheme="majorEastAsia" w:hAnsi="Arial" w:cs="Arial"/>
                      <w:sz w:val="20"/>
                      <w:szCs w:val="20"/>
                      <w:lang w:eastAsia="es-ES"/>
                    </w:rPr>
                  </w:pPr>
                  <w:r w:rsidRPr="002A3BA8">
                    <w:rPr>
                      <w:rFonts w:ascii="Arial" w:eastAsiaTheme="majorEastAsia" w:hAnsi="Arial" w:cs="Arial"/>
                      <w:sz w:val="20"/>
                      <w:szCs w:val="20"/>
                      <w:lang w:eastAsia="es-ES"/>
                    </w:rPr>
                    <w:t>21</w:t>
                  </w:r>
                </w:p>
              </w:tc>
            </w:tr>
            <w:tr w:rsidR="00D02E44" w:rsidRPr="002A3BA8" w:rsidTr="003F7EE4">
              <w:trPr>
                <w:cnfStyle w:val="000000010000"/>
                <w:trHeight w:val="300"/>
                <w:jc w:val="center"/>
              </w:trPr>
              <w:tc>
                <w:tcPr>
                  <w:cnfStyle w:val="001000000000"/>
                  <w:tcW w:w="3372" w:type="dxa"/>
                  <w:noWrap/>
                  <w:hideMark/>
                </w:tcPr>
                <w:p w:rsidR="00D02E44" w:rsidRPr="002A3BA8" w:rsidRDefault="00D02E44" w:rsidP="00E762FC">
                  <w:pPr>
                    <w:rPr>
                      <w:rFonts w:ascii="Arial" w:eastAsiaTheme="majorEastAsia" w:hAnsi="Arial" w:cs="Arial"/>
                      <w:sz w:val="20"/>
                      <w:szCs w:val="20"/>
                      <w:lang w:eastAsia="es-ES"/>
                    </w:rPr>
                  </w:pPr>
                  <w:r w:rsidRPr="002A3BA8">
                    <w:rPr>
                      <w:rFonts w:ascii="Arial" w:eastAsiaTheme="majorEastAsia" w:hAnsi="Arial" w:cs="Arial"/>
                      <w:sz w:val="20"/>
                      <w:szCs w:val="20"/>
                      <w:lang w:eastAsia="es-ES"/>
                    </w:rPr>
                    <w:t>INSTITUCIONES PRIVADAS</w:t>
                  </w:r>
                </w:p>
              </w:tc>
              <w:tc>
                <w:tcPr>
                  <w:tcW w:w="308" w:type="dxa"/>
                  <w:noWrap/>
                  <w:hideMark/>
                </w:tcPr>
                <w:p w:rsidR="00D02E44" w:rsidRPr="002A3BA8" w:rsidRDefault="00D02E44" w:rsidP="00E762FC">
                  <w:pPr>
                    <w:jc w:val="center"/>
                    <w:cnfStyle w:val="000000010000"/>
                    <w:rPr>
                      <w:rFonts w:ascii="Arial" w:eastAsiaTheme="majorEastAsia" w:hAnsi="Arial" w:cs="Arial"/>
                      <w:sz w:val="20"/>
                      <w:szCs w:val="20"/>
                      <w:lang w:eastAsia="es-ES"/>
                    </w:rPr>
                  </w:pPr>
                  <w:r w:rsidRPr="002A3BA8">
                    <w:rPr>
                      <w:rFonts w:ascii="Arial" w:eastAsiaTheme="majorEastAsia" w:hAnsi="Arial" w:cs="Arial"/>
                      <w:sz w:val="20"/>
                      <w:szCs w:val="20"/>
                      <w:lang w:eastAsia="es-ES"/>
                    </w:rPr>
                    <w:t>3</w:t>
                  </w:r>
                </w:p>
              </w:tc>
            </w:tr>
            <w:tr w:rsidR="00D02E44" w:rsidRPr="002A3BA8" w:rsidTr="003F7EE4">
              <w:trPr>
                <w:cnfStyle w:val="000000100000"/>
                <w:trHeight w:val="300"/>
                <w:jc w:val="center"/>
              </w:trPr>
              <w:tc>
                <w:tcPr>
                  <w:cnfStyle w:val="001000000000"/>
                  <w:tcW w:w="3372" w:type="dxa"/>
                  <w:noWrap/>
                  <w:hideMark/>
                </w:tcPr>
                <w:p w:rsidR="00D02E44" w:rsidRPr="002A3BA8" w:rsidRDefault="00D02E44" w:rsidP="00E762FC">
                  <w:pPr>
                    <w:rPr>
                      <w:rFonts w:ascii="Arial" w:eastAsiaTheme="majorEastAsia" w:hAnsi="Arial" w:cs="Arial"/>
                      <w:sz w:val="20"/>
                      <w:szCs w:val="20"/>
                      <w:lang w:eastAsia="es-ES"/>
                    </w:rPr>
                  </w:pPr>
                  <w:r w:rsidRPr="002A3BA8">
                    <w:rPr>
                      <w:rFonts w:ascii="Arial" w:eastAsiaTheme="majorEastAsia" w:hAnsi="Arial" w:cs="Arial"/>
                      <w:sz w:val="20"/>
                      <w:szCs w:val="20"/>
                      <w:lang w:eastAsia="es-ES"/>
                    </w:rPr>
                    <w:t>NO MATRICULADOS</w:t>
                  </w:r>
                </w:p>
              </w:tc>
              <w:tc>
                <w:tcPr>
                  <w:tcW w:w="308" w:type="dxa"/>
                  <w:noWrap/>
                  <w:hideMark/>
                </w:tcPr>
                <w:p w:rsidR="00D02E44" w:rsidRPr="002A3BA8" w:rsidRDefault="00D02E44" w:rsidP="00E762FC">
                  <w:pPr>
                    <w:jc w:val="center"/>
                    <w:cnfStyle w:val="000000100000"/>
                    <w:rPr>
                      <w:rFonts w:ascii="Arial" w:eastAsiaTheme="majorEastAsia" w:hAnsi="Arial" w:cs="Arial"/>
                      <w:sz w:val="20"/>
                      <w:szCs w:val="20"/>
                      <w:lang w:eastAsia="es-ES"/>
                    </w:rPr>
                  </w:pPr>
                  <w:r w:rsidRPr="002A3BA8">
                    <w:rPr>
                      <w:rFonts w:ascii="Arial" w:eastAsiaTheme="majorEastAsia" w:hAnsi="Arial" w:cs="Arial"/>
                      <w:sz w:val="20"/>
                      <w:szCs w:val="20"/>
                      <w:lang w:eastAsia="es-ES"/>
                    </w:rPr>
                    <w:t>1</w:t>
                  </w:r>
                </w:p>
              </w:tc>
            </w:tr>
            <w:tr w:rsidR="00D02E44" w:rsidRPr="002A3BA8" w:rsidTr="003F7EE4">
              <w:trPr>
                <w:cnfStyle w:val="000000010000"/>
                <w:trHeight w:val="300"/>
                <w:jc w:val="center"/>
              </w:trPr>
              <w:tc>
                <w:tcPr>
                  <w:cnfStyle w:val="001000000000"/>
                  <w:tcW w:w="3372" w:type="dxa"/>
                  <w:noWrap/>
                  <w:hideMark/>
                </w:tcPr>
                <w:p w:rsidR="00D02E44" w:rsidRPr="002A3BA8" w:rsidRDefault="00D02E44" w:rsidP="00E762FC">
                  <w:pPr>
                    <w:rPr>
                      <w:rFonts w:ascii="Arial" w:eastAsiaTheme="majorEastAsia" w:hAnsi="Arial" w:cs="Arial"/>
                      <w:sz w:val="20"/>
                      <w:szCs w:val="20"/>
                      <w:lang w:eastAsia="es-ES"/>
                    </w:rPr>
                  </w:pPr>
                  <w:r w:rsidRPr="002A3BA8">
                    <w:rPr>
                      <w:rFonts w:ascii="Arial" w:eastAsiaTheme="majorEastAsia" w:hAnsi="Arial" w:cs="Arial"/>
                      <w:sz w:val="20"/>
                      <w:szCs w:val="20"/>
                      <w:lang w:eastAsia="es-ES"/>
                    </w:rPr>
                    <w:t>TOTAL</w:t>
                  </w:r>
                </w:p>
              </w:tc>
              <w:tc>
                <w:tcPr>
                  <w:tcW w:w="308" w:type="dxa"/>
                  <w:noWrap/>
                  <w:hideMark/>
                </w:tcPr>
                <w:p w:rsidR="00D02E44" w:rsidRPr="002A3BA8" w:rsidRDefault="00D02E44" w:rsidP="00E762FC">
                  <w:pPr>
                    <w:jc w:val="center"/>
                    <w:cnfStyle w:val="000000010000"/>
                    <w:rPr>
                      <w:rFonts w:ascii="Arial" w:eastAsiaTheme="majorEastAsia" w:hAnsi="Arial" w:cs="Arial"/>
                      <w:sz w:val="20"/>
                      <w:szCs w:val="20"/>
                      <w:lang w:eastAsia="es-ES"/>
                    </w:rPr>
                  </w:pPr>
                  <w:r w:rsidRPr="002A3BA8">
                    <w:rPr>
                      <w:rFonts w:ascii="Arial" w:eastAsiaTheme="majorEastAsia" w:hAnsi="Arial" w:cs="Arial"/>
                      <w:sz w:val="20"/>
                      <w:szCs w:val="20"/>
                      <w:lang w:eastAsia="es-ES"/>
                    </w:rPr>
                    <w:t>35</w:t>
                  </w:r>
                </w:p>
              </w:tc>
            </w:tr>
          </w:tbl>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ind w:left="360"/>
              <w:jc w:val="center"/>
              <w:rPr>
                <w:rFonts w:ascii="Arial" w:eastAsiaTheme="majorEastAsia" w:hAnsi="Arial" w:cs="Arial"/>
                <w:sz w:val="20"/>
                <w:szCs w:val="20"/>
              </w:rPr>
            </w:pPr>
            <w:r w:rsidRPr="002A3BA8">
              <w:rPr>
                <w:rFonts w:ascii="Arial" w:eastAsiaTheme="majorEastAsia" w:hAnsi="Arial" w:cs="Arial"/>
                <w:sz w:val="20"/>
                <w:szCs w:val="20"/>
              </w:rPr>
              <w:t>Tabla 1. Población Atendida Por Institución</w:t>
            </w:r>
          </w:p>
          <w:p w:rsidR="00D02E44" w:rsidRPr="002A3BA8" w:rsidRDefault="00D02E44" w:rsidP="00E762FC">
            <w:pPr>
              <w:ind w:left="360"/>
              <w:jc w:val="center"/>
              <w:rPr>
                <w:rFonts w:ascii="Arial" w:eastAsiaTheme="majorEastAsia" w:hAnsi="Arial" w:cs="Arial"/>
                <w:sz w:val="20"/>
                <w:szCs w:val="20"/>
              </w:rPr>
            </w:pPr>
          </w:p>
          <w:p w:rsidR="00D02E44" w:rsidRPr="002A3BA8" w:rsidRDefault="00D02E44" w:rsidP="00E762FC">
            <w:pPr>
              <w:ind w:left="360"/>
              <w:jc w:val="center"/>
              <w:rPr>
                <w:rFonts w:ascii="Arial" w:eastAsiaTheme="majorEastAsia" w:hAnsi="Arial" w:cs="Arial"/>
                <w:sz w:val="20"/>
                <w:szCs w:val="20"/>
              </w:rPr>
            </w:pPr>
          </w:p>
          <w:p w:rsidR="00D02E44" w:rsidRPr="002A3BA8" w:rsidRDefault="00D02E44" w:rsidP="00E762FC">
            <w:pPr>
              <w:ind w:left="360"/>
              <w:jc w:val="center"/>
              <w:rPr>
                <w:rFonts w:ascii="Arial" w:eastAsiaTheme="majorEastAsia" w:hAnsi="Arial" w:cs="Arial"/>
                <w:sz w:val="20"/>
                <w:szCs w:val="20"/>
              </w:rPr>
            </w:pPr>
            <w:r w:rsidRPr="002A3BA8">
              <w:rPr>
                <w:rFonts w:ascii="Arial" w:eastAsiaTheme="majorEastAsia" w:hAnsi="Arial" w:cs="Arial"/>
                <w:sz w:val="20"/>
                <w:szCs w:val="20"/>
              </w:rPr>
              <w:t xml:space="preserve">a. </w:t>
            </w:r>
          </w:p>
          <w:tbl>
            <w:tblPr>
              <w:tblStyle w:val="Sombreadomedio1-nfasis5"/>
              <w:tblW w:w="3680" w:type="dxa"/>
              <w:jc w:val="center"/>
              <w:tblLook w:val="04A0"/>
            </w:tblPr>
            <w:tblGrid>
              <w:gridCol w:w="3372"/>
              <w:gridCol w:w="439"/>
            </w:tblGrid>
            <w:tr w:rsidR="00D02E44" w:rsidRPr="002A3BA8" w:rsidTr="003F7EE4">
              <w:trPr>
                <w:cnfStyle w:val="100000000000"/>
                <w:trHeight w:val="300"/>
                <w:jc w:val="center"/>
              </w:trPr>
              <w:tc>
                <w:tcPr>
                  <w:cnfStyle w:val="001000000000"/>
                  <w:tcW w:w="3680" w:type="dxa"/>
                  <w:gridSpan w:val="2"/>
                  <w:noWrap/>
                  <w:hideMark/>
                </w:tcPr>
                <w:p w:rsidR="00D02E44" w:rsidRPr="002A3BA8" w:rsidRDefault="00D02E44" w:rsidP="00E762FC">
                  <w:pPr>
                    <w:jc w:val="center"/>
                    <w:rPr>
                      <w:rFonts w:ascii="Arial" w:eastAsiaTheme="majorEastAsia" w:hAnsi="Arial" w:cs="Arial"/>
                      <w:b w:val="0"/>
                      <w:bCs w:val="0"/>
                      <w:color w:val="auto"/>
                      <w:sz w:val="20"/>
                      <w:szCs w:val="20"/>
                      <w:lang w:eastAsia="es-ES"/>
                    </w:rPr>
                  </w:pPr>
                  <w:r w:rsidRPr="002A3BA8">
                    <w:rPr>
                      <w:rFonts w:ascii="Arial" w:eastAsiaTheme="majorEastAsia" w:hAnsi="Arial" w:cs="Arial"/>
                      <w:b w:val="0"/>
                      <w:bCs w:val="0"/>
                      <w:color w:val="auto"/>
                      <w:sz w:val="20"/>
                      <w:szCs w:val="20"/>
                      <w:lang w:eastAsia="es-ES"/>
                    </w:rPr>
                    <w:t>POBLACION ATENDIDA POR SEDE</w:t>
                  </w:r>
                </w:p>
              </w:tc>
            </w:tr>
            <w:tr w:rsidR="00D02E44" w:rsidRPr="002A3BA8" w:rsidTr="003F7EE4">
              <w:trPr>
                <w:cnfStyle w:val="000000100000"/>
                <w:trHeight w:val="300"/>
                <w:jc w:val="center"/>
              </w:trPr>
              <w:tc>
                <w:tcPr>
                  <w:cnfStyle w:val="001000000000"/>
                  <w:tcW w:w="3372" w:type="dxa"/>
                  <w:noWrap/>
                  <w:hideMark/>
                </w:tcPr>
                <w:p w:rsidR="00D02E44" w:rsidRPr="002A3BA8" w:rsidRDefault="00D02E44" w:rsidP="00E762FC">
                  <w:pPr>
                    <w:rPr>
                      <w:rFonts w:ascii="Arial" w:eastAsiaTheme="majorEastAsia" w:hAnsi="Arial" w:cs="Arial"/>
                      <w:b w:val="0"/>
                      <w:bCs w:val="0"/>
                      <w:sz w:val="20"/>
                      <w:szCs w:val="20"/>
                      <w:lang w:eastAsia="es-ES"/>
                    </w:rPr>
                  </w:pPr>
                  <w:r w:rsidRPr="002A3BA8">
                    <w:rPr>
                      <w:rFonts w:ascii="Arial" w:eastAsiaTheme="majorEastAsia" w:hAnsi="Arial" w:cs="Arial"/>
                      <w:b w:val="0"/>
                      <w:bCs w:val="0"/>
                      <w:sz w:val="20"/>
                      <w:szCs w:val="20"/>
                      <w:lang w:eastAsia="es-ES"/>
                    </w:rPr>
                    <w:t>POVEDA II</w:t>
                  </w:r>
                </w:p>
              </w:tc>
              <w:tc>
                <w:tcPr>
                  <w:tcW w:w="308" w:type="dxa"/>
                  <w:noWrap/>
                  <w:hideMark/>
                </w:tcPr>
                <w:p w:rsidR="00D02E44" w:rsidRPr="002A3BA8" w:rsidRDefault="00D02E44" w:rsidP="00E762FC">
                  <w:pPr>
                    <w:jc w:val="center"/>
                    <w:cnfStyle w:val="000000100000"/>
                    <w:rPr>
                      <w:rFonts w:ascii="Arial" w:eastAsiaTheme="majorEastAsia" w:hAnsi="Arial" w:cs="Arial"/>
                      <w:sz w:val="20"/>
                      <w:szCs w:val="20"/>
                      <w:lang w:eastAsia="es-ES"/>
                    </w:rPr>
                  </w:pPr>
                  <w:r w:rsidRPr="002A3BA8">
                    <w:rPr>
                      <w:rFonts w:ascii="Arial" w:eastAsiaTheme="majorEastAsia" w:hAnsi="Arial" w:cs="Arial"/>
                      <w:sz w:val="20"/>
                      <w:szCs w:val="20"/>
                      <w:lang w:eastAsia="es-ES"/>
                    </w:rPr>
                    <w:t>2</w:t>
                  </w:r>
                </w:p>
              </w:tc>
            </w:tr>
            <w:tr w:rsidR="00D02E44" w:rsidRPr="002A3BA8" w:rsidTr="003F7EE4">
              <w:trPr>
                <w:cnfStyle w:val="000000010000"/>
                <w:trHeight w:val="300"/>
                <w:jc w:val="center"/>
              </w:trPr>
              <w:tc>
                <w:tcPr>
                  <w:cnfStyle w:val="001000000000"/>
                  <w:tcW w:w="3372" w:type="dxa"/>
                  <w:noWrap/>
                  <w:hideMark/>
                </w:tcPr>
                <w:p w:rsidR="00D02E44" w:rsidRPr="002A3BA8" w:rsidRDefault="00D02E44" w:rsidP="00E762FC">
                  <w:pPr>
                    <w:rPr>
                      <w:rFonts w:ascii="Arial" w:eastAsiaTheme="majorEastAsia" w:hAnsi="Arial" w:cs="Arial"/>
                      <w:b w:val="0"/>
                      <w:bCs w:val="0"/>
                      <w:sz w:val="20"/>
                      <w:szCs w:val="20"/>
                      <w:lang w:eastAsia="es-ES"/>
                    </w:rPr>
                  </w:pPr>
                  <w:r w:rsidRPr="002A3BA8">
                    <w:rPr>
                      <w:rFonts w:ascii="Arial" w:eastAsiaTheme="majorEastAsia" w:hAnsi="Arial" w:cs="Arial"/>
                      <w:b w:val="0"/>
                      <w:bCs w:val="0"/>
                      <w:sz w:val="20"/>
                      <w:szCs w:val="20"/>
                      <w:lang w:eastAsia="es-ES"/>
                    </w:rPr>
                    <w:t>MARTIN Y ESPINO</w:t>
                  </w:r>
                </w:p>
              </w:tc>
              <w:tc>
                <w:tcPr>
                  <w:tcW w:w="308" w:type="dxa"/>
                  <w:noWrap/>
                  <w:hideMark/>
                </w:tcPr>
                <w:p w:rsidR="00D02E44" w:rsidRPr="002A3BA8" w:rsidRDefault="00D02E44" w:rsidP="00E762FC">
                  <w:pPr>
                    <w:jc w:val="center"/>
                    <w:cnfStyle w:val="000000010000"/>
                    <w:rPr>
                      <w:rFonts w:ascii="Arial" w:eastAsiaTheme="majorEastAsia" w:hAnsi="Arial" w:cs="Arial"/>
                      <w:sz w:val="20"/>
                      <w:szCs w:val="20"/>
                      <w:lang w:eastAsia="es-ES"/>
                    </w:rPr>
                  </w:pPr>
                  <w:r w:rsidRPr="002A3BA8">
                    <w:rPr>
                      <w:rFonts w:ascii="Arial" w:eastAsiaTheme="majorEastAsia" w:hAnsi="Arial" w:cs="Arial"/>
                      <w:sz w:val="20"/>
                      <w:szCs w:val="20"/>
                      <w:lang w:eastAsia="es-ES"/>
                    </w:rPr>
                    <w:t>1</w:t>
                  </w:r>
                </w:p>
              </w:tc>
            </w:tr>
            <w:tr w:rsidR="00D02E44" w:rsidRPr="002A3BA8" w:rsidTr="003F7EE4">
              <w:trPr>
                <w:cnfStyle w:val="000000100000"/>
                <w:trHeight w:val="300"/>
                <w:jc w:val="center"/>
              </w:trPr>
              <w:tc>
                <w:tcPr>
                  <w:cnfStyle w:val="001000000000"/>
                  <w:tcW w:w="3372" w:type="dxa"/>
                  <w:noWrap/>
                  <w:hideMark/>
                </w:tcPr>
                <w:p w:rsidR="00D02E44" w:rsidRPr="002A3BA8" w:rsidRDefault="00D02E44" w:rsidP="00E762FC">
                  <w:pPr>
                    <w:rPr>
                      <w:rFonts w:ascii="Arial" w:eastAsiaTheme="majorEastAsia" w:hAnsi="Arial" w:cs="Arial"/>
                      <w:b w:val="0"/>
                      <w:bCs w:val="0"/>
                      <w:sz w:val="20"/>
                      <w:szCs w:val="20"/>
                      <w:lang w:eastAsia="es-ES"/>
                    </w:rPr>
                  </w:pPr>
                  <w:r w:rsidRPr="002A3BA8">
                    <w:rPr>
                      <w:rFonts w:ascii="Arial" w:eastAsiaTheme="majorEastAsia" w:hAnsi="Arial" w:cs="Arial"/>
                      <w:b w:val="0"/>
                      <w:bCs w:val="0"/>
                      <w:sz w:val="20"/>
                      <w:szCs w:val="20"/>
                      <w:lang w:eastAsia="es-ES"/>
                    </w:rPr>
                    <w:t>CHACAL</w:t>
                  </w:r>
                </w:p>
              </w:tc>
              <w:tc>
                <w:tcPr>
                  <w:tcW w:w="308" w:type="dxa"/>
                  <w:noWrap/>
                  <w:hideMark/>
                </w:tcPr>
                <w:p w:rsidR="00D02E44" w:rsidRPr="002A3BA8" w:rsidRDefault="00D02E44" w:rsidP="00E762FC">
                  <w:pPr>
                    <w:jc w:val="center"/>
                    <w:cnfStyle w:val="000000100000"/>
                    <w:rPr>
                      <w:rFonts w:ascii="Arial" w:eastAsiaTheme="majorEastAsia" w:hAnsi="Arial" w:cs="Arial"/>
                      <w:sz w:val="20"/>
                      <w:szCs w:val="20"/>
                      <w:lang w:eastAsia="es-ES"/>
                    </w:rPr>
                  </w:pPr>
                  <w:r w:rsidRPr="002A3BA8">
                    <w:rPr>
                      <w:rFonts w:ascii="Arial" w:eastAsiaTheme="majorEastAsia" w:hAnsi="Arial" w:cs="Arial"/>
                      <w:sz w:val="20"/>
                      <w:szCs w:val="20"/>
                      <w:lang w:eastAsia="es-ES"/>
                    </w:rPr>
                    <w:t>5</w:t>
                  </w:r>
                </w:p>
              </w:tc>
            </w:tr>
            <w:tr w:rsidR="00D02E44" w:rsidRPr="002A3BA8" w:rsidTr="003F7EE4">
              <w:trPr>
                <w:cnfStyle w:val="000000010000"/>
                <w:trHeight w:val="300"/>
                <w:jc w:val="center"/>
              </w:trPr>
              <w:tc>
                <w:tcPr>
                  <w:cnfStyle w:val="001000000000"/>
                  <w:tcW w:w="3372" w:type="dxa"/>
                  <w:noWrap/>
                  <w:hideMark/>
                </w:tcPr>
                <w:p w:rsidR="00D02E44" w:rsidRPr="002A3BA8" w:rsidRDefault="00D02E44" w:rsidP="00E762FC">
                  <w:pPr>
                    <w:rPr>
                      <w:rFonts w:ascii="Arial" w:eastAsiaTheme="majorEastAsia" w:hAnsi="Arial" w:cs="Arial"/>
                      <w:b w:val="0"/>
                      <w:bCs w:val="0"/>
                      <w:sz w:val="20"/>
                      <w:szCs w:val="20"/>
                      <w:lang w:eastAsia="es-ES"/>
                    </w:rPr>
                  </w:pPr>
                  <w:r w:rsidRPr="002A3BA8">
                    <w:rPr>
                      <w:rFonts w:ascii="Arial" w:eastAsiaTheme="majorEastAsia" w:hAnsi="Arial" w:cs="Arial"/>
                      <w:b w:val="0"/>
                      <w:bCs w:val="0"/>
                      <w:sz w:val="20"/>
                      <w:szCs w:val="20"/>
                      <w:lang w:eastAsia="es-ES"/>
                    </w:rPr>
                    <w:t>JUAICA</w:t>
                  </w:r>
                </w:p>
              </w:tc>
              <w:tc>
                <w:tcPr>
                  <w:tcW w:w="308" w:type="dxa"/>
                  <w:noWrap/>
                  <w:hideMark/>
                </w:tcPr>
                <w:p w:rsidR="00D02E44" w:rsidRPr="002A3BA8" w:rsidRDefault="00D02E44" w:rsidP="00E762FC">
                  <w:pPr>
                    <w:jc w:val="center"/>
                    <w:cnfStyle w:val="000000010000"/>
                    <w:rPr>
                      <w:rFonts w:ascii="Arial" w:eastAsiaTheme="majorEastAsia" w:hAnsi="Arial" w:cs="Arial"/>
                      <w:sz w:val="20"/>
                      <w:szCs w:val="20"/>
                      <w:lang w:eastAsia="es-ES"/>
                    </w:rPr>
                  </w:pPr>
                  <w:r w:rsidRPr="002A3BA8">
                    <w:rPr>
                      <w:rFonts w:ascii="Arial" w:eastAsiaTheme="majorEastAsia" w:hAnsi="Arial" w:cs="Arial"/>
                      <w:sz w:val="20"/>
                      <w:szCs w:val="20"/>
                      <w:lang w:eastAsia="es-ES"/>
                    </w:rPr>
                    <w:t>1</w:t>
                  </w:r>
                </w:p>
              </w:tc>
            </w:tr>
            <w:tr w:rsidR="00D02E44" w:rsidRPr="002A3BA8" w:rsidTr="003F7EE4">
              <w:trPr>
                <w:cnfStyle w:val="000000100000"/>
                <w:trHeight w:val="300"/>
                <w:jc w:val="center"/>
              </w:trPr>
              <w:tc>
                <w:tcPr>
                  <w:cnfStyle w:val="001000000000"/>
                  <w:tcW w:w="3372" w:type="dxa"/>
                  <w:noWrap/>
                  <w:hideMark/>
                </w:tcPr>
                <w:p w:rsidR="00D02E44" w:rsidRPr="002A3BA8" w:rsidRDefault="00D02E44" w:rsidP="00E762FC">
                  <w:pPr>
                    <w:rPr>
                      <w:rFonts w:ascii="Arial" w:eastAsiaTheme="majorEastAsia" w:hAnsi="Arial" w:cs="Arial"/>
                      <w:b w:val="0"/>
                      <w:bCs w:val="0"/>
                      <w:sz w:val="20"/>
                      <w:szCs w:val="20"/>
                      <w:lang w:eastAsia="es-ES"/>
                    </w:rPr>
                  </w:pPr>
                  <w:r w:rsidRPr="002A3BA8">
                    <w:rPr>
                      <w:rFonts w:ascii="Arial" w:eastAsiaTheme="majorEastAsia" w:hAnsi="Arial" w:cs="Arial"/>
                      <w:b w:val="0"/>
                      <w:bCs w:val="0"/>
                      <w:sz w:val="20"/>
                      <w:szCs w:val="20"/>
                      <w:lang w:eastAsia="es-ES"/>
                    </w:rPr>
                    <w:t>GENERAL SANTANDER</w:t>
                  </w:r>
                </w:p>
              </w:tc>
              <w:tc>
                <w:tcPr>
                  <w:tcW w:w="308" w:type="dxa"/>
                  <w:noWrap/>
                  <w:hideMark/>
                </w:tcPr>
                <w:p w:rsidR="00D02E44" w:rsidRPr="002A3BA8" w:rsidRDefault="00D02E44" w:rsidP="00E762FC">
                  <w:pPr>
                    <w:jc w:val="center"/>
                    <w:cnfStyle w:val="000000100000"/>
                    <w:rPr>
                      <w:rFonts w:ascii="Arial" w:eastAsiaTheme="majorEastAsia" w:hAnsi="Arial" w:cs="Arial"/>
                      <w:sz w:val="20"/>
                      <w:szCs w:val="20"/>
                      <w:lang w:eastAsia="es-ES"/>
                    </w:rPr>
                  </w:pPr>
                  <w:r w:rsidRPr="002A3BA8">
                    <w:rPr>
                      <w:rFonts w:ascii="Arial" w:eastAsiaTheme="majorEastAsia" w:hAnsi="Arial" w:cs="Arial"/>
                      <w:sz w:val="20"/>
                      <w:szCs w:val="20"/>
                      <w:lang w:eastAsia="es-ES"/>
                    </w:rPr>
                    <w:t>7</w:t>
                  </w:r>
                </w:p>
              </w:tc>
            </w:tr>
            <w:tr w:rsidR="00D02E44" w:rsidRPr="002A3BA8" w:rsidTr="003F7EE4">
              <w:trPr>
                <w:cnfStyle w:val="000000010000"/>
                <w:trHeight w:val="300"/>
                <w:jc w:val="center"/>
              </w:trPr>
              <w:tc>
                <w:tcPr>
                  <w:cnfStyle w:val="001000000000"/>
                  <w:tcW w:w="3372" w:type="dxa"/>
                  <w:noWrap/>
                  <w:hideMark/>
                </w:tcPr>
                <w:p w:rsidR="00D02E44" w:rsidRPr="002A3BA8" w:rsidRDefault="00D02E44" w:rsidP="00E762FC">
                  <w:pPr>
                    <w:rPr>
                      <w:rFonts w:ascii="Arial" w:eastAsiaTheme="majorEastAsia" w:hAnsi="Arial" w:cs="Arial"/>
                      <w:b w:val="0"/>
                      <w:bCs w:val="0"/>
                      <w:sz w:val="20"/>
                      <w:szCs w:val="20"/>
                      <w:lang w:eastAsia="es-ES"/>
                    </w:rPr>
                  </w:pPr>
                  <w:r w:rsidRPr="002A3BA8">
                    <w:rPr>
                      <w:rFonts w:ascii="Arial" w:eastAsiaTheme="majorEastAsia" w:hAnsi="Arial" w:cs="Arial"/>
                      <w:b w:val="0"/>
                      <w:bCs w:val="0"/>
                      <w:sz w:val="20"/>
                      <w:szCs w:val="20"/>
                      <w:lang w:eastAsia="es-ES"/>
                    </w:rPr>
                    <w:t>ENRIQUE SANTOS MONTEJO</w:t>
                  </w:r>
                </w:p>
              </w:tc>
              <w:tc>
                <w:tcPr>
                  <w:tcW w:w="308" w:type="dxa"/>
                  <w:noWrap/>
                  <w:hideMark/>
                </w:tcPr>
                <w:p w:rsidR="00D02E44" w:rsidRPr="002A3BA8" w:rsidRDefault="00D02E44" w:rsidP="00E762FC">
                  <w:pPr>
                    <w:jc w:val="center"/>
                    <w:cnfStyle w:val="000000010000"/>
                    <w:rPr>
                      <w:rFonts w:ascii="Arial" w:eastAsiaTheme="majorEastAsia" w:hAnsi="Arial" w:cs="Arial"/>
                      <w:sz w:val="20"/>
                      <w:szCs w:val="20"/>
                      <w:lang w:eastAsia="es-ES"/>
                    </w:rPr>
                  </w:pPr>
                  <w:r w:rsidRPr="002A3BA8">
                    <w:rPr>
                      <w:rFonts w:ascii="Arial" w:eastAsiaTheme="majorEastAsia" w:hAnsi="Arial" w:cs="Arial"/>
                      <w:sz w:val="20"/>
                      <w:szCs w:val="20"/>
                      <w:lang w:eastAsia="es-ES"/>
                    </w:rPr>
                    <w:t>6</w:t>
                  </w:r>
                </w:p>
              </w:tc>
            </w:tr>
            <w:tr w:rsidR="00D02E44" w:rsidRPr="002A3BA8" w:rsidTr="003F7EE4">
              <w:trPr>
                <w:cnfStyle w:val="000000100000"/>
                <w:trHeight w:val="300"/>
                <w:jc w:val="center"/>
              </w:trPr>
              <w:tc>
                <w:tcPr>
                  <w:cnfStyle w:val="001000000000"/>
                  <w:tcW w:w="3372" w:type="dxa"/>
                  <w:noWrap/>
                  <w:hideMark/>
                </w:tcPr>
                <w:p w:rsidR="00D02E44" w:rsidRPr="002A3BA8" w:rsidRDefault="00D02E44" w:rsidP="00E762FC">
                  <w:pPr>
                    <w:rPr>
                      <w:rFonts w:ascii="Arial" w:eastAsiaTheme="majorEastAsia" w:hAnsi="Arial" w:cs="Arial"/>
                      <w:b w:val="0"/>
                      <w:bCs w:val="0"/>
                      <w:sz w:val="20"/>
                      <w:szCs w:val="20"/>
                      <w:lang w:eastAsia="es-ES"/>
                    </w:rPr>
                  </w:pPr>
                  <w:r w:rsidRPr="002A3BA8">
                    <w:rPr>
                      <w:rFonts w:ascii="Arial" w:eastAsiaTheme="majorEastAsia" w:hAnsi="Arial" w:cs="Arial"/>
                      <w:b w:val="0"/>
                      <w:bCs w:val="0"/>
                      <w:sz w:val="20"/>
                      <w:szCs w:val="20"/>
                      <w:lang w:eastAsia="es-ES"/>
                    </w:rPr>
                    <w:t>CHINCE</w:t>
                  </w:r>
                </w:p>
              </w:tc>
              <w:tc>
                <w:tcPr>
                  <w:tcW w:w="308" w:type="dxa"/>
                  <w:noWrap/>
                  <w:hideMark/>
                </w:tcPr>
                <w:p w:rsidR="00D02E44" w:rsidRPr="002A3BA8" w:rsidRDefault="00D02E44" w:rsidP="00E762FC">
                  <w:pPr>
                    <w:jc w:val="center"/>
                    <w:cnfStyle w:val="000000100000"/>
                    <w:rPr>
                      <w:rFonts w:ascii="Arial" w:eastAsiaTheme="majorEastAsia" w:hAnsi="Arial" w:cs="Arial"/>
                      <w:sz w:val="20"/>
                      <w:szCs w:val="20"/>
                      <w:lang w:eastAsia="es-ES"/>
                    </w:rPr>
                  </w:pPr>
                  <w:r w:rsidRPr="002A3BA8">
                    <w:rPr>
                      <w:rFonts w:ascii="Arial" w:eastAsiaTheme="majorEastAsia" w:hAnsi="Arial" w:cs="Arial"/>
                      <w:sz w:val="20"/>
                      <w:szCs w:val="20"/>
                      <w:lang w:eastAsia="es-ES"/>
                    </w:rPr>
                    <w:t>8</w:t>
                  </w:r>
                </w:p>
              </w:tc>
            </w:tr>
            <w:tr w:rsidR="00D02E44" w:rsidRPr="002A3BA8" w:rsidTr="003F7EE4">
              <w:trPr>
                <w:cnfStyle w:val="000000010000"/>
                <w:trHeight w:val="300"/>
                <w:jc w:val="center"/>
              </w:trPr>
              <w:tc>
                <w:tcPr>
                  <w:cnfStyle w:val="001000000000"/>
                  <w:tcW w:w="3372" w:type="dxa"/>
                  <w:noWrap/>
                  <w:hideMark/>
                </w:tcPr>
                <w:p w:rsidR="00D02E44" w:rsidRPr="002A3BA8" w:rsidRDefault="00D02E44" w:rsidP="00E762FC">
                  <w:pPr>
                    <w:rPr>
                      <w:rFonts w:ascii="Arial" w:eastAsiaTheme="majorEastAsia" w:hAnsi="Arial" w:cs="Arial"/>
                      <w:b w:val="0"/>
                      <w:bCs w:val="0"/>
                      <w:sz w:val="20"/>
                      <w:szCs w:val="20"/>
                      <w:lang w:eastAsia="es-ES"/>
                    </w:rPr>
                  </w:pPr>
                  <w:r w:rsidRPr="002A3BA8">
                    <w:rPr>
                      <w:rFonts w:ascii="Arial" w:eastAsiaTheme="majorEastAsia" w:hAnsi="Arial" w:cs="Arial"/>
                      <w:b w:val="0"/>
                      <w:bCs w:val="0"/>
                      <w:sz w:val="20"/>
                      <w:szCs w:val="20"/>
                      <w:lang w:eastAsia="es-ES"/>
                    </w:rPr>
                    <w:t>CARRASQUILLA</w:t>
                  </w:r>
                </w:p>
              </w:tc>
              <w:tc>
                <w:tcPr>
                  <w:tcW w:w="308" w:type="dxa"/>
                  <w:noWrap/>
                  <w:hideMark/>
                </w:tcPr>
                <w:p w:rsidR="00D02E44" w:rsidRPr="002A3BA8" w:rsidRDefault="00D02E44" w:rsidP="00E762FC">
                  <w:pPr>
                    <w:jc w:val="center"/>
                    <w:cnfStyle w:val="000000010000"/>
                    <w:rPr>
                      <w:rFonts w:ascii="Arial" w:eastAsiaTheme="majorEastAsia" w:hAnsi="Arial" w:cs="Arial"/>
                      <w:sz w:val="20"/>
                      <w:szCs w:val="20"/>
                      <w:lang w:eastAsia="es-ES"/>
                    </w:rPr>
                  </w:pPr>
                  <w:r w:rsidRPr="002A3BA8">
                    <w:rPr>
                      <w:rFonts w:ascii="Arial" w:eastAsiaTheme="majorEastAsia" w:hAnsi="Arial" w:cs="Arial"/>
                      <w:sz w:val="20"/>
                      <w:szCs w:val="20"/>
                      <w:lang w:eastAsia="es-ES"/>
                    </w:rPr>
                    <w:t>1</w:t>
                  </w:r>
                </w:p>
              </w:tc>
            </w:tr>
            <w:tr w:rsidR="00D02E44" w:rsidRPr="002A3BA8" w:rsidTr="003F7EE4">
              <w:trPr>
                <w:cnfStyle w:val="000000100000"/>
                <w:trHeight w:val="300"/>
                <w:jc w:val="center"/>
              </w:trPr>
              <w:tc>
                <w:tcPr>
                  <w:cnfStyle w:val="001000000000"/>
                  <w:tcW w:w="3372" w:type="dxa"/>
                  <w:noWrap/>
                  <w:hideMark/>
                </w:tcPr>
                <w:p w:rsidR="00D02E44" w:rsidRPr="002A3BA8" w:rsidRDefault="00D02E44" w:rsidP="00E762FC">
                  <w:pPr>
                    <w:rPr>
                      <w:rFonts w:ascii="Arial" w:eastAsiaTheme="majorEastAsia" w:hAnsi="Arial" w:cs="Arial"/>
                      <w:b w:val="0"/>
                      <w:bCs w:val="0"/>
                      <w:sz w:val="20"/>
                      <w:szCs w:val="20"/>
                      <w:lang w:eastAsia="es-ES"/>
                    </w:rPr>
                  </w:pPr>
                  <w:r w:rsidRPr="002A3BA8">
                    <w:rPr>
                      <w:rFonts w:ascii="Arial" w:eastAsiaTheme="majorEastAsia" w:hAnsi="Arial" w:cs="Arial"/>
                      <w:b w:val="0"/>
                      <w:bCs w:val="0"/>
                      <w:sz w:val="20"/>
                      <w:szCs w:val="20"/>
                      <w:lang w:eastAsia="es-ES"/>
                    </w:rPr>
                    <w:t>INSTITUCIONES PRIVADAS</w:t>
                  </w:r>
                </w:p>
              </w:tc>
              <w:tc>
                <w:tcPr>
                  <w:tcW w:w="308" w:type="dxa"/>
                  <w:noWrap/>
                  <w:hideMark/>
                </w:tcPr>
                <w:p w:rsidR="00D02E44" w:rsidRPr="002A3BA8" w:rsidRDefault="00D02E44" w:rsidP="00E762FC">
                  <w:pPr>
                    <w:jc w:val="center"/>
                    <w:cnfStyle w:val="000000100000"/>
                    <w:rPr>
                      <w:rFonts w:ascii="Arial" w:eastAsiaTheme="majorEastAsia" w:hAnsi="Arial" w:cs="Arial"/>
                      <w:sz w:val="20"/>
                      <w:szCs w:val="20"/>
                      <w:lang w:eastAsia="es-ES"/>
                    </w:rPr>
                  </w:pPr>
                  <w:r w:rsidRPr="002A3BA8">
                    <w:rPr>
                      <w:rFonts w:ascii="Arial" w:eastAsiaTheme="majorEastAsia" w:hAnsi="Arial" w:cs="Arial"/>
                      <w:sz w:val="20"/>
                      <w:szCs w:val="20"/>
                      <w:lang w:eastAsia="es-ES"/>
                    </w:rPr>
                    <w:t>3</w:t>
                  </w:r>
                </w:p>
              </w:tc>
            </w:tr>
            <w:tr w:rsidR="00D02E44" w:rsidRPr="002A3BA8" w:rsidTr="003F7EE4">
              <w:trPr>
                <w:cnfStyle w:val="000000010000"/>
                <w:trHeight w:val="300"/>
                <w:jc w:val="center"/>
              </w:trPr>
              <w:tc>
                <w:tcPr>
                  <w:cnfStyle w:val="001000000000"/>
                  <w:tcW w:w="3372" w:type="dxa"/>
                  <w:noWrap/>
                  <w:hideMark/>
                </w:tcPr>
                <w:p w:rsidR="00D02E44" w:rsidRPr="002A3BA8" w:rsidRDefault="00D02E44" w:rsidP="00E762FC">
                  <w:pPr>
                    <w:rPr>
                      <w:rFonts w:ascii="Arial" w:eastAsiaTheme="majorEastAsia" w:hAnsi="Arial" w:cs="Arial"/>
                      <w:b w:val="0"/>
                      <w:bCs w:val="0"/>
                      <w:sz w:val="20"/>
                      <w:szCs w:val="20"/>
                      <w:lang w:eastAsia="es-ES"/>
                    </w:rPr>
                  </w:pPr>
                  <w:r w:rsidRPr="002A3BA8">
                    <w:rPr>
                      <w:rFonts w:ascii="Arial" w:eastAsiaTheme="majorEastAsia" w:hAnsi="Arial" w:cs="Arial"/>
                      <w:b w:val="0"/>
                      <w:bCs w:val="0"/>
                      <w:sz w:val="20"/>
                      <w:szCs w:val="20"/>
                      <w:lang w:eastAsia="es-ES"/>
                    </w:rPr>
                    <w:t>NO MATRICULADOS</w:t>
                  </w:r>
                </w:p>
              </w:tc>
              <w:tc>
                <w:tcPr>
                  <w:tcW w:w="308" w:type="dxa"/>
                  <w:noWrap/>
                  <w:hideMark/>
                </w:tcPr>
                <w:p w:rsidR="00D02E44" w:rsidRPr="002A3BA8" w:rsidRDefault="00D02E44" w:rsidP="00E762FC">
                  <w:pPr>
                    <w:jc w:val="center"/>
                    <w:cnfStyle w:val="000000010000"/>
                    <w:rPr>
                      <w:rFonts w:ascii="Arial" w:eastAsiaTheme="majorEastAsia" w:hAnsi="Arial" w:cs="Arial"/>
                      <w:sz w:val="20"/>
                      <w:szCs w:val="20"/>
                      <w:lang w:eastAsia="es-ES"/>
                    </w:rPr>
                  </w:pPr>
                  <w:r w:rsidRPr="002A3BA8">
                    <w:rPr>
                      <w:rFonts w:ascii="Arial" w:eastAsiaTheme="majorEastAsia" w:hAnsi="Arial" w:cs="Arial"/>
                      <w:sz w:val="20"/>
                      <w:szCs w:val="20"/>
                      <w:lang w:eastAsia="es-ES"/>
                    </w:rPr>
                    <w:t>1</w:t>
                  </w:r>
                </w:p>
              </w:tc>
            </w:tr>
            <w:tr w:rsidR="00D02E44" w:rsidRPr="002A3BA8" w:rsidTr="003F7EE4">
              <w:trPr>
                <w:cnfStyle w:val="000000100000"/>
                <w:trHeight w:val="300"/>
                <w:jc w:val="center"/>
              </w:trPr>
              <w:tc>
                <w:tcPr>
                  <w:cnfStyle w:val="001000000000"/>
                  <w:tcW w:w="3372" w:type="dxa"/>
                  <w:noWrap/>
                  <w:hideMark/>
                </w:tcPr>
                <w:p w:rsidR="00D02E44" w:rsidRPr="002A3BA8" w:rsidRDefault="00D02E44" w:rsidP="00E762FC">
                  <w:pPr>
                    <w:jc w:val="center"/>
                    <w:rPr>
                      <w:rFonts w:ascii="Arial" w:eastAsiaTheme="majorEastAsia" w:hAnsi="Arial" w:cs="Arial"/>
                      <w:b w:val="0"/>
                      <w:bCs w:val="0"/>
                      <w:sz w:val="20"/>
                      <w:szCs w:val="20"/>
                      <w:lang w:eastAsia="es-ES"/>
                    </w:rPr>
                  </w:pPr>
                  <w:r w:rsidRPr="002A3BA8">
                    <w:rPr>
                      <w:rFonts w:ascii="Arial" w:eastAsiaTheme="majorEastAsia" w:hAnsi="Arial" w:cs="Arial"/>
                      <w:b w:val="0"/>
                      <w:bCs w:val="0"/>
                      <w:sz w:val="20"/>
                      <w:szCs w:val="20"/>
                      <w:lang w:eastAsia="es-ES"/>
                    </w:rPr>
                    <w:t>TOTAL</w:t>
                  </w:r>
                </w:p>
              </w:tc>
              <w:tc>
                <w:tcPr>
                  <w:tcW w:w="308" w:type="dxa"/>
                  <w:noWrap/>
                  <w:hideMark/>
                </w:tcPr>
                <w:p w:rsidR="00D02E44" w:rsidRPr="002A3BA8" w:rsidRDefault="00D02E44" w:rsidP="00E762FC">
                  <w:pPr>
                    <w:jc w:val="center"/>
                    <w:cnfStyle w:val="000000100000"/>
                    <w:rPr>
                      <w:rFonts w:ascii="Arial" w:eastAsiaTheme="majorEastAsia" w:hAnsi="Arial" w:cs="Arial"/>
                      <w:sz w:val="20"/>
                      <w:szCs w:val="20"/>
                      <w:lang w:eastAsia="es-ES"/>
                    </w:rPr>
                  </w:pPr>
                  <w:r w:rsidRPr="002A3BA8">
                    <w:rPr>
                      <w:rFonts w:ascii="Arial" w:eastAsiaTheme="majorEastAsia" w:hAnsi="Arial" w:cs="Arial"/>
                      <w:sz w:val="20"/>
                      <w:szCs w:val="20"/>
                      <w:lang w:eastAsia="es-ES"/>
                    </w:rPr>
                    <w:t>35</w:t>
                  </w:r>
                </w:p>
              </w:tc>
            </w:tr>
          </w:tbl>
          <w:p w:rsidR="00D02E44" w:rsidRPr="002A3BA8" w:rsidRDefault="00D02E44" w:rsidP="00E762FC">
            <w:pPr>
              <w:ind w:left="360"/>
              <w:jc w:val="both"/>
              <w:rPr>
                <w:rFonts w:ascii="Arial" w:eastAsiaTheme="majorEastAsia" w:hAnsi="Arial" w:cs="Arial"/>
                <w:sz w:val="20"/>
                <w:szCs w:val="20"/>
              </w:rPr>
            </w:pPr>
          </w:p>
          <w:p w:rsidR="00D02E44" w:rsidRPr="002A3BA8" w:rsidRDefault="00D02E44" w:rsidP="00E762FC">
            <w:pPr>
              <w:ind w:left="360"/>
              <w:jc w:val="center"/>
              <w:rPr>
                <w:rFonts w:ascii="Arial" w:eastAsiaTheme="majorEastAsia" w:hAnsi="Arial" w:cs="Arial"/>
                <w:sz w:val="20"/>
                <w:szCs w:val="20"/>
              </w:rPr>
            </w:pPr>
            <w:r w:rsidRPr="002A3BA8">
              <w:rPr>
                <w:rFonts w:ascii="Arial" w:eastAsiaTheme="majorEastAsia" w:hAnsi="Arial" w:cs="Arial"/>
                <w:sz w:val="20"/>
                <w:szCs w:val="20"/>
              </w:rPr>
              <w:t>Tabla 2. Población Atendida Por Sede</w:t>
            </w:r>
          </w:p>
          <w:p w:rsidR="00D02E44" w:rsidRPr="002A3BA8" w:rsidRDefault="00D02E44" w:rsidP="00E762FC">
            <w:pPr>
              <w:ind w:left="360"/>
              <w:jc w:val="center"/>
              <w:rPr>
                <w:rFonts w:ascii="Arial" w:eastAsiaTheme="majorEastAsia" w:hAnsi="Arial" w:cs="Arial"/>
                <w:sz w:val="20"/>
                <w:szCs w:val="20"/>
              </w:rPr>
            </w:pP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ab/>
            </w:r>
          </w:p>
          <w:tbl>
            <w:tblPr>
              <w:tblStyle w:val="Sombreadomedio1-nfasis5"/>
              <w:tblW w:w="3680" w:type="dxa"/>
              <w:jc w:val="center"/>
              <w:tblLook w:val="04A0"/>
            </w:tblPr>
            <w:tblGrid>
              <w:gridCol w:w="2945"/>
              <w:gridCol w:w="735"/>
            </w:tblGrid>
            <w:tr w:rsidR="00D02E44" w:rsidRPr="002A3BA8" w:rsidTr="003F7EE4">
              <w:trPr>
                <w:cnfStyle w:val="100000000000"/>
                <w:trHeight w:val="300"/>
                <w:jc w:val="center"/>
              </w:trPr>
              <w:tc>
                <w:tcPr>
                  <w:cnfStyle w:val="001000000000"/>
                  <w:tcW w:w="3680" w:type="dxa"/>
                  <w:gridSpan w:val="2"/>
                  <w:noWrap/>
                  <w:hideMark/>
                </w:tcPr>
                <w:p w:rsidR="00D02E44" w:rsidRPr="002A3BA8" w:rsidRDefault="00D02E44" w:rsidP="00E762FC">
                  <w:pPr>
                    <w:jc w:val="center"/>
                    <w:rPr>
                      <w:rFonts w:ascii="Arial" w:eastAsiaTheme="majorEastAsia" w:hAnsi="Arial" w:cs="Arial"/>
                      <w:b w:val="0"/>
                      <w:bCs w:val="0"/>
                      <w:color w:val="auto"/>
                      <w:sz w:val="20"/>
                      <w:szCs w:val="20"/>
                      <w:lang w:eastAsia="es-ES"/>
                    </w:rPr>
                  </w:pPr>
                  <w:r w:rsidRPr="002A3BA8">
                    <w:rPr>
                      <w:rFonts w:ascii="Arial" w:eastAsiaTheme="majorEastAsia" w:hAnsi="Arial" w:cs="Arial"/>
                      <w:b w:val="0"/>
                      <w:bCs w:val="0"/>
                      <w:color w:val="auto"/>
                      <w:sz w:val="20"/>
                      <w:szCs w:val="20"/>
                      <w:lang w:eastAsia="es-ES"/>
                    </w:rPr>
                    <w:t>POBLACION ATENDIDA POR GRADO</w:t>
                  </w:r>
                </w:p>
              </w:tc>
            </w:tr>
            <w:tr w:rsidR="00D02E44" w:rsidRPr="002A3BA8" w:rsidTr="003F7EE4">
              <w:trPr>
                <w:cnfStyle w:val="000000100000"/>
                <w:trHeight w:val="300"/>
                <w:jc w:val="center"/>
              </w:trPr>
              <w:tc>
                <w:tcPr>
                  <w:cnfStyle w:val="001000000000"/>
                  <w:tcW w:w="2945" w:type="dxa"/>
                  <w:noWrap/>
                  <w:hideMark/>
                </w:tcPr>
                <w:p w:rsidR="00D02E44" w:rsidRPr="002A3BA8" w:rsidRDefault="00D02E44" w:rsidP="00E762FC">
                  <w:pPr>
                    <w:jc w:val="center"/>
                    <w:rPr>
                      <w:rFonts w:ascii="Arial" w:eastAsiaTheme="majorEastAsia" w:hAnsi="Arial" w:cs="Arial"/>
                      <w:b w:val="0"/>
                      <w:bCs w:val="0"/>
                      <w:sz w:val="20"/>
                      <w:szCs w:val="20"/>
                      <w:lang w:eastAsia="es-ES"/>
                    </w:rPr>
                  </w:pPr>
                  <w:r w:rsidRPr="002A3BA8">
                    <w:rPr>
                      <w:rFonts w:ascii="Arial" w:eastAsiaTheme="majorEastAsia" w:hAnsi="Arial" w:cs="Arial"/>
                      <w:b w:val="0"/>
                      <w:bCs w:val="0"/>
                      <w:sz w:val="20"/>
                      <w:szCs w:val="20"/>
                      <w:lang w:eastAsia="es-ES"/>
                    </w:rPr>
                    <w:t>PRIMERO</w:t>
                  </w:r>
                </w:p>
              </w:tc>
              <w:tc>
                <w:tcPr>
                  <w:tcW w:w="735" w:type="dxa"/>
                  <w:noWrap/>
                  <w:hideMark/>
                </w:tcPr>
                <w:p w:rsidR="00D02E44" w:rsidRPr="002A3BA8" w:rsidRDefault="00D02E44" w:rsidP="00E762FC">
                  <w:pPr>
                    <w:jc w:val="center"/>
                    <w:cnfStyle w:val="000000100000"/>
                    <w:rPr>
                      <w:rFonts w:ascii="Arial" w:eastAsiaTheme="majorEastAsia" w:hAnsi="Arial" w:cs="Arial"/>
                      <w:sz w:val="20"/>
                      <w:szCs w:val="20"/>
                      <w:lang w:eastAsia="es-ES"/>
                    </w:rPr>
                  </w:pPr>
                  <w:r w:rsidRPr="002A3BA8">
                    <w:rPr>
                      <w:rFonts w:ascii="Arial" w:eastAsiaTheme="majorEastAsia" w:hAnsi="Arial" w:cs="Arial"/>
                      <w:sz w:val="20"/>
                      <w:szCs w:val="20"/>
                      <w:lang w:eastAsia="es-ES"/>
                    </w:rPr>
                    <w:t>4</w:t>
                  </w:r>
                </w:p>
              </w:tc>
            </w:tr>
            <w:tr w:rsidR="00D02E44" w:rsidRPr="002A3BA8" w:rsidTr="003F7EE4">
              <w:trPr>
                <w:cnfStyle w:val="000000010000"/>
                <w:trHeight w:val="300"/>
                <w:jc w:val="center"/>
              </w:trPr>
              <w:tc>
                <w:tcPr>
                  <w:cnfStyle w:val="001000000000"/>
                  <w:tcW w:w="2945" w:type="dxa"/>
                  <w:noWrap/>
                  <w:hideMark/>
                </w:tcPr>
                <w:p w:rsidR="00D02E44" w:rsidRPr="002A3BA8" w:rsidRDefault="00D02E44" w:rsidP="00E762FC">
                  <w:pPr>
                    <w:jc w:val="center"/>
                    <w:rPr>
                      <w:rFonts w:ascii="Arial" w:eastAsiaTheme="majorEastAsia" w:hAnsi="Arial" w:cs="Arial"/>
                      <w:b w:val="0"/>
                      <w:bCs w:val="0"/>
                      <w:sz w:val="20"/>
                      <w:szCs w:val="20"/>
                      <w:lang w:eastAsia="es-ES"/>
                    </w:rPr>
                  </w:pPr>
                  <w:r w:rsidRPr="002A3BA8">
                    <w:rPr>
                      <w:rFonts w:ascii="Arial" w:eastAsiaTheme="majorEastAsia" w:hAnsi="Arial" w:cs="Arial"/>
                      <w:b w:val="0"/>
                      <w:bCs w:val="0"/>
                      <w:sz w:val="20"/>
                      <w:szCs w:val="20"/>
                      <w:lang w:eastAsia="es-ES"/>
                    </w:rPr>
                    <w:t>SEGUNDO</w:t>
                  </w:r>
                </w:p>
              </w:tc>
              <w:tc>
                <w:tcPr>
                  <w:tcW w:w="735" w:type="dxa"/>
                  <w:noWrap/>
                  <w:hideMark/>
                </w:tcPr>
                <w:p w:rsidR="00D02E44" w:rsidRPr="002A3BA8" w:rsidRDefault="00D02E44" w:rsidP="00E762FC">
                  <w:pPr>
                    <w:jc w:val="center"/>
                    <w:cnfStyle w:val="000000010000"/>
                    <w:rPr>
                      <w:rFonts w:ascii="Arial" w:eastAsiaTheme="majorEastAsia" w:hAnsi="Arial" w:cs="Arial"/>
                      <w:sz w:val="20"/>
                      <w:szCs w:val="20"/>
                      <w:lang w:eastAsia="es-ES"/>
                    </w:rPr>
                  </w:pPr>
                  <w:r w:rsidRPr="002A3BA8">
                    <w:rPr>
                      <w:rFonts w:ascii="Arial" w:eastAsiaTheme="majorEastAsia" w:hAnsi="Arial" w:cs="Arial"/>
                      <w:sz w:val="20"/>
                      <w:szCs w:val="20"/>
                      <w:lang w:eastAsia="es-ES"/>
                    </w:rPr>
                    <w:t>1</w:t>
                  </w:r>
                </w:p>
              </w:tc>
            </w:tr>
            <w:tr w:rsidR="00D02E44" w:rsidRPr="002A3BA8" w:rsidTr="003F7EE4">
              <w:trPr>
                <w:cnfStyle w:val="000000100000"/>
                <w:trHeight w:val="300"/>
                <w:jc w:val="center"/>
              </w:trPr>
              <w:tc>
                <w:tcPr>
                  <w:cnfStyle w:val="001000000000"/>
                  <w:tcW w:w="2945" w:type="dxa"/>
                  <w:noWrap/>
                  <w:hideMark/>
                </w:tcPr>
                <w:p w:rsidR="00D02E44" w:rsidRPr="002A3BA8" w:rsidRDefault="00D02E44" w:rsidP="00E762FC">
                  <w:pPr>
                    <w:jc w:val="center"/>
                    <w:rPr>
                      <w:rFonts w:ascii="Arial" w:eastAsiaTheme="majorEastAsia" w:hAnsi="Arial" w:cs="Arial"/>
                      <w:b w:val="0"/>
                      <w:bCs w:val="0"/>
                      <w:sz w:val="20"/>
                      <w:szCs w:val="20"/>
                      <w:lang w:eastAsia="es-ES"/>
                    </w:rPr>
                  </w:pPr>
                  <w:r w:rsidRPr="002A3BA8">
                    <w:rPr>
                      <w:rFonts w:ascii="Arial" w:eastAsiaTheme="majorEastAsia" w:hAnsi="Arial" w:cs="Arial"/>
                      <w:b w:val="0"/>
                      <w:bCs w:val="0"/>
                      <w:sz w:val="20"/>
                      <w:szCs w:val="20"/>
                      <w:lang w:eastAsia="es-ES"/>
                    </w:rPr>
                    <w:t>TERCERO</w:t>
                  </w:r>
                </w:p>
              </w:tc>
              <w:tc>
                <w:tcPr>
                  <w:tcW w:w="735" w:type="dxa"/>
                  <w:noWrap/>
                  <w:hideMark/>
                </w:tcPr>
                <w:p w:rsidR="00D02E44" w:rsidRPr="002A3BA8" w:rsidRDefault="00D02E44" w:rsidP="00E762FC">
                  <w:pPr>
                    <w:jc w:val="center"/>
                    <w:cnfStyle w:val="000000100000"/>
                    <w:rPr>
                      <w:rFonts w:ascii="Arial" w:eastAsiaTheme="majorEastAsia" w:hAnsi="Arial" w:cs="Arial"/>
                      <w:sz w:val="20"/>
                      <w:szCs w:val="20"/>
                      <w:lang w:eastAsia="es-ES"/>
                    </w:rPr>
                  </w:pPr>
                  <w:r w:rsidRPr="002A3BA8">
                    <w:rPr>
                      <w:rFonts w:ascii="Arial" w:eastAsiaTheme="majorEastAsia" w:hAnsi="Arial" w:cs="Arial"/>
                      <w:sz w:val="20"/>
                      <w:szCs w:val="20"/>
                      <w:lang w:eastAsia="es-ES"/>
                    </w:rPr>
                    <w:t>10</w:t>
                  </w:r>
                </w:p>
              </w:tc>
            </w:tr>
            <w:tr w:rsidR="00D02E44" w:rsidRPr="002A3BA8" w:rsidTr="003F7EE4">
              <w:trPr>
                <w:cnfStyle w:val="000000010000"/>
                <w:trHeight w:val="300"/>
                <w:jc w:val="center"/>
              </w:trPr>
              <w:tc>
                <w:tcPr>
                  <w:cnfStyle w:val="001000000000"/>
                  <w:tcW w:w="2945" w:type="dxa"/>
                  <w:noWrap/>
                  <w:hideMark/>
                </w:tcPr>
                <w:p w:rsidR="00D02E44" w:rsidRPr="002A3BA8" w:rsidRDefault="00D02E44" w:rsidP="00E762FC">
                  <w:pPr>
                    <w:jc w:val="center"/>
                    <w:rPr>
                      <w:rFonts w:ascii="Arial" w:eastAsiaTheme="majorEastAsia" w:hAnsi="Arial" w:cs="Arial"/>
                      <w:b w:val="0"/>
                      <w:bCs w:val="0"/>
                      <w:sz w:val="20"/>
                      <w:szCs w:val="20"/>
                      <w:lang w:eastAsia="es-ES"/>
                    </w:rPr>
                  </w:pPr>
                  <w:r w:rsidRPr="002A3BA8">
                    <w:rPr>
                      <w:rFonts w:ascii="Arial" w:eastAsiaTheme="majorEastAsia" w:hAnsi="Arial" w:cs="Arial"/>
                      <w:b w:val="0"/>
                      <w:bCs w:val="0"/>
                      <w:sz w:val="20"/>
                      <w:szCs w:val="20"/>
                      <w:lang w:eastAsia="es-ES"/>
                    </w:rPr>
                    <w:t>CUARTO</w:t>
                  </w:r>
                </w:p>
              </w:tc>
              <w:tc>
                <w:tcPr>
                  <w:tcW w:w="735" w:type="dxa"/>
                  <w:noWrap/>
                  <w:hideMark/>
                </w:tcPr>
                <w:p w:rsidR="00D02E44" w:rsidRPr="002A3BA8" w:rsidRDefault="00D02E44" w:rsidP="00E762FC">
                  <w:pPr>
                    <w:jc w:val="center"/>
                    <w:cnfStyle w:val="000000010000"/>
                    <w:rPr>
                      <w:rFonts w:ascii="Arial" w:eastAsiaTheme="majorEastAsia" w:hAnsi="Arial" w:cs="Arial"/>
                      <w:sz w:val="20"/>
                      <w:szCs w:val="20"/>
                      <w:lang w:eastAsia="es-ES"/>
                    </w:rPr>
                  </w:pPr>
                  <w:r w:rsidRPr="002A3BA8">
                    <w:rPr>
                      <w:rFonts w:ascii="Arial" w:eastAsiaTheme="majorEastAsia" w:hAnsi="Arial" w:cs="Arial"/>
                      <w:sz w:val="20"/>
                      <w:szCs w:val="20"/>
                      <w:lang w:eastAsia="es-ES"/>
                    </w:rPr>
                    <w:t>3</w:t>
                  </w:r>
                </w:p>
              </w:tc>
            </w:tr>
            <w:tr w:rsidR="00D02E44" w:rsidRPr="002A3BA8" w:rsidTr="003F7EE4">
              <w:trPr>
                <w:cnfStyle w:val="000000100000"/>
                <w:trHeight w:val="300"/>
                <w:jc w:val="center"/>
              </w:trPr>
              <w:tc>
                <w:tcPr>
                  <w:cnfStyle w:val="001000000000"/>
                  <w:tcW w:w="2945" w:type="dxa"/>
                  <w:noWrap/>
                  <w:hideMark/>
                </w:tcPr>
                <w:p w:rsidR="00D02E44" w:rsidRPr="002A3BA8" w:rsidRDefault="00D02E44" w:rsidP="00E762FC">
                  <w:pPr>
                    <w:jc w:val="center"/>
                    <w:rPr>
                      <w:rFonts w:ascii="Arial" w:eastAsiaTheme="majorEastAsia" w:hAnsi="Arial" w:cs="Arial"/>
                      <w:b w:val="0"/>
                      <w:bCs w:val="0"/>
                      <w:sz w:val="20"/>
                      <w:szCs w:val="20"/>
                      <w:lang w:eastAsia="es-ES"/>
                    </w:rPr>
                  </w:pPr>
                  <w:r w:rsidRPr="002A3BA8">
                    <w:rPr>
                      <w:rFonts w:ascii="Arial" w:eastAsiaTheme="majorEastAsia" w:hAnsi="Arial" w:cs="Arial"/>
                      <w:b w:val="0"/>
                      <w:bCs w:val="0"/>
                      <w:sz w:val="20"/>
                      <w:szCs w:val="20"/>
                      <w:lang w:eastAsia="es-ES"/>
                    </w:rPr>
                    <w:t>QUINTO</w:t>
                  </w:r>
                </w:p>
              </w:tc>
              <w:tc>
                <w:tcPr>
                  <w:tcW w:w="735" w:type="dxa"/>
                  <w:noWrap/>
                  <w:hideMark/>
                </w:tcPr>
                <w:p w:rsidR="00D02E44" w:rsidRPr="002A3BA8" w:rsidRDefault="00D02E44" w:rsidP="00E762FC">
                  <w:pPr>
                    <w:jc w:val="center"/>
                    <w:cnfStyle w:val="000000100000"/>
                    <w:rPr>
                      <w:rFonts w:ascii="Arial" w:eastAsiaTheme="majorEastAsia" w:hAnsi="Arial" w:cs="Arial"/>
                      <w:sz w:val="20"/>
                      <w:szCs w:val="20"/>
                      <w:lang w:eastAsia="es-ES"/>
                    </w:rPr>
                  </w:pPr>
                  <w:r w:rsidRPr="002A3BA8">
                    <w:rPr>
                      <w:rFonts w:ascii="Arial" w:eastAsiaTheme="majorEastAsia" w:hAnsi="Arial" w:cs="Arial"/>
                      <w:sz w:val="20"/>
                      <w:szCs w:val="20"/>
                      <w:lang w:eastAsia="es-ES"/>
                    </w:rPr>
                    <w:t>5</w:t>
                  </w:r>
                </w:p>
              </w:tc>
            </w:tr>
            <w:tr w:rsidR="00D02E44" w:rsidRPr="002A3BA8" w:rsidTr="003F7EE4">
              <w:trPr>
                <w:cnfStyle w:val="000000010000"/>
                <w:trHeight w:val="300"/>
                <w:jc w:val="center"/>
              </w:trPr>
              <w:tc>
                <w:tcPr>
                  <w:cnfStyle w:val="001000000000"/>
                  <w:tcW w:w="2945" w:type="dxa"/>
                  <w:noWrap/>
                  <w:hideMark/>
                </w:tcPr>
                <w:p w:rsidR="00D02E44" w:rsidRPr="002A3BA8" w:rsidRDefault="00D02E44" w:rsidP="00E762FC">
                  <w:pPr>
                    <w:jc w:val="center"/>
                    <w:rPr>
                      <w:rFonts w:ascii="Arial" w:eastAsiaTheme="majorEastAsia" w:hAnsi="Arial" w:cs="Arial"/>
                      <w:b w:val="0"/>
                      <w:bCs w:val="0"/>
                      <w:sz w:val="20"/>
                      <w:szCs w:val="20"/>
                      <w:lang w:eastAsia="es-ES"/>
                    </w:rPr>
                  </w:pPr>
                  <w:r w:rsidRPr="002A3BA8">
                    <w:rPr>
                      <w:rFonts w:ascii="Arial" w:eastAsiaTheme="majorEastAsia" w:hAnsi="Arial" w:cs="Arial"/>
                      <w:b w:val="0"/>
                      <w:bCs w:val="0"/>
                      <w:sz w:val="20"/>
                      <w:szCs w:val="20"/>
                      <w:lang w:eastAsia="es-ES"/>
                    </w:rPr>
                    <w:t>SEXTO</w:t>
                  </w:r>
                </w:p>
              </w:tc>
              <w:tc>
                <w:tcPr>
                  <w:tcW w:w="735" w:type="dxa"/>
                  <w:noWrap/>
                  <w:hideMark/>
                </w:tcPr>
                <w:p w:rsidR="00D02E44" w:rsidRPr="002A3BA8" w:rsidRDefault="00D02E44" w:rsidP="00E762FC">
                  <w:pPr>
                    <w:jc w:val="center"/>
                    <w:cnfStyle w:val="000000010000"/>
                    <w:rPr>
                      <w:rFonts w:ascii="Arial" w:eastAsiaTheme="majorEastAsia" w:hAnsi="Arial" w:cs="Arial"/>
                      <w:sz w:val="20"/>
                      <w:szCs w:val="20"/>
                      <w:lang w:eastAsia="es-ES"/>
                    </w:rPr>
                  </w:pPr>
                  <w:r w:rsidRPr="002A3BA8">
                    <w:rPr>
                      <w:rFonts w:ascii="Arial" w:eastAsiaTheme="majorEastAsia" w:hAnsi="Arial" w:cs="Arial"/>
                      <w:sz w:val="20"/>
                      <w:szCs w:val="20"/>
                      <w:lang w:eastAsia="es-ES"/>
                    </w:rPr>
                    <w:t>5</w:t>
                  </w:r>
                </w:p>
              </w:tc>
            </w:tr>
            <w:tr w:rsidR="00D02E44" w:rsidRPr="002A3BA8" w:rsidTr="003F7EE4">
              <w:trPr>
                <w:cnfStyle w:val="000000100000"/>
                <w:trHeight w:val="300"/>
                <w:jc w:val="center"/>
              </w:trPr>
              <w:tc>
                <w:tcPr>
                  <w:cnfStyle w:val="001000000000"/>
                  <w:tcW w:w="2945" w:type="dxa"/>
                  <w:noWrap/>
                  <w:hideMark/>
                </w:tcPr>
                <w:p w:rsidR="00D02E44" w:rsidRPr="002A3BA8" w:rsidRDefault="00D02E44" w:rsidP="00E762FC">
                  <w:pPr>
                    <w:jc w:val="center"/>
                    <w:rPr>
                      <w:rFonts w:ascii="Arial" w:eastAsiaTheme="majorEastAsia" w:hAnsi="Arial" w:cs="Arial"/>
                      <w:b w:val="0"/>
                      <w:bCs w:val="0"/>
                      <w:sz w:val="20"/>
                      <w:szCs w:val="20"/>
                      <w:lang w:eastAsia="es-ES"/>
                    </w:rPr>
                  </w:pPr>
                  <w:r w:rsidRPr="002A3BA8">
                    <w:rPr>
                      <w:rFonts w:ascii="Arial" w:eastAsiaTheme="majorEastAsia" w:hAnsi="Arial" w:cs="Arial"/>
                      <w:b w:val="0"/>
                      <w:bCs w:val="0"/>
                      <w:sz w:val="20"/>
                      <w:szCs w:val="20"/>
                      <w:lang w:eastAsia="es-ES"/>
                    </w:rPr>
                    <w:t>SEPTIMO</w:t>
                  </w:r>
                </w:p>
              </w:tc>
              <w:tc>
                <w:tcPr>
                  <w:tcW w:w="735" w:type="dxa"/>
                  <w:noWrap/>
                  <w:hideMark/>
                </w:tcPr>
                <w:p w:rsidR="00D02E44" w:rsidRPr="002A3BA8" w:rsidRDefault="00D02E44" w:rsidP="00E762FC">
                  <w:pPr>
                    <w:jc w:val="center"/>
                    <w:cnfStyle w:val="000000100000"/>
                    <w:rPr>
                      <w:rFonts w:ascii="Arial" w:eastAsiaTheme="majorEastAsia" w:hAnsi="Arial" w:cs="Arial"/>
                      <w:sz w:val="20"/>
                      <w:szCs w:val="20"/>
                      <w:lang w:eastAsia="es-ES"/>
                    </w:rPr>
                  </w:pPr>
                  <w:r w:rsidRPr="002A3BA8">
                    <w:rPr>
                      <w:rFonts w:ascii="Arial" w:eastAsiaTheme="majorEastAsia" w:hAnsi="Arial" w:cs="Arial"/>
                      <w:sz w:val="20"/>
                      <w:szCs w:val="20"/>
                      <w:lang w:eastAsia="es-ES"/>
                    </w:rPr>
                    <w:t>5</w:t>
                  </w:r>
                </w:p>
              </w:tc>
            </w:tr>
            <w:tr w:rsidR="00D02E44" w:rsidRPr="002A3BA8" w:rsidTr="003F7EE4">
              <w:trPr>
                <w:cnfStyle w:val="000000010000"/>
                <w:trHeight w:val="300"/>
                <w:jc w:val="center"/>
              </w:trPr>
              <w:tc>
                <w:tcPr>
                  <w:cnfStyle w:val="001000000000"/>
                  <w:tcW w:w="2945" w:type="dxa"/>
                  <w:noWrap/>
                  <w:hideMark/>
                </w:tcPr>
                <w:p w:rsidR="00D02E44" w:rsidRPr="002A3BA8" w:rsidRDefault="00D02E44" w:rsidP="00E762FC">
                  <w:pPr>
                    <w:jc w:val="center"/>
                    <w:rPr>
                      <w:rFonts w:ascii="Arial" w:eastAsiaTheme="majorEastAsia" w:hAnsi="Arial" w:cs="Arial"/>
                      <w:b w:val="0"/>
                      <w:bCs w:val="0"/>
                      <w:sz w:val="20"/>
                      <w:szCs w:val="20"/>
                      <w:lang w:eastAsia="es-ES"/>
                    </w:rPr>
                  </w:pPr>
                  <w:r w:rsidRPr="002A3BA8">
                    <w:rPr>
                      <w:rFonts w:ascii="Arial" w:eastAsiaTheme="majorEastAsia" w:hAnsi="Arial" w:cs="Arial"/>
                      <w:b w:val="0"/>
                      <w:bCs w:val="0"/>
                      <w:sz w:val="20"/>
                      <w:szCs w:val="20"/>
                      <w:lang w:eastAsia="es-ES"/>
                    </w:rPr>
                    <w:t>NOVENO</w:t>
                  </w:r>
                </w:p>
              </w:tc>
              <w:tc>
                <w:tcPr>
                  <w:tcW w:w="735" w:type="dxa"/>
                  <w:noWrap/>
                  <w:hideMark/>
                </w:tcPr>
                <w:p w:rsidR="00D02E44" w:rsidRPr="002A3BA8" w:rsidRDefault="00D02E44" w:rsidP="00E762FC">
                  <w:pPr>
                    <w:jc w:val="center"/>
                    <w:cnfStyle w:val="000000010000"/>
                    <w:rPr>
                      <w:rFonts w:ascii="Arial" w:eastAsiaTheme="majorEastAsia" w:hAnsi="Arial" w:cs="Arial"/>
                      <w:sz w:val="20"/>
                      <w:szCs w:val="20"/>
                      <w:lang w:eastAsia="es-ES"/>
                    </w:rPr>
                  </w:pPr>
                  <w:r w:rsidRPr="002A3BA8">
                    <w:rPr>
                      <w:rFonts w:ascii="Arial" w:eastAsiaTheme="majorEastAsia" w:hAnsi="Arial" w:cs="Arial"/>
                      <w:sz w:val="20"/>
                      <w:szCs w:val="20"/>
                      <w:lang w:eastAsia="es-ES"/>
                    </w:rPr>
                    <w:t>1</w:t>
                  </w:r>
                </w:p>
              </w:tc>
            </w:tr>
            <w:tr w:rsidR="00D02E44" w:rsidRPr="002A3BA8" w:rsidTr="003F7EE4">
              <w:trPr>
                <w:cnfStyle w:val="000000100000"/>
                <w:trHeight w:val="300"/>
                <w:jc w:val="center"/>
              </w:trPr>
              <w:tc>
                <w:tcPr>
                  <w:cnfStyle w:val="001000000000"/>
                  <w:tcW w:w="2945" w:type="dxa"/>
                  <w:noWrap/>
                  <w:hideMark/>
                </w:tcPr>
                <w:p w:rsidR="00D02E44" w:rsidRPr="002A3BA8" w:rsidRDefault="00D02E44" w:rsidP="00E762FC">
                  <w:pPr>
                    <w:jc w:val="center"/>
                    <w:rPr>
                      <w:rFonts w:ascii="Arial" w:eastAsiaTheme="majorEastAsia" w:hAnsi="Arial" w:cs="Arial"/>
                      <w:b w:val="0"/>
                      <w:bCs w:val="0"/>
                      <w:sz w:val="20"/>
                      <w:szCs w:val="20"/>
                      <w:lang w:eastAsia="es-ES"/>
                    </w:rPr>
                  </w:pPr>
                  <w:r w:rsidRPr="002A3BA8">
                    <w:rPr>
                      <w:rFonts w:ascii="Arial" w:eastAsiaTheme="majorEastAsia" w:hAnsi="Arial" w:cs="Arial"/>
                      <w:b w:val="0"/>
                      <w:bCs w:val="0"/>
                      <w:sz w:val="20"/>
                      <w:szCs w:val="20"/>
                      <w:lang w:eastAsia="es-ES"/>
                    </w:rPr>
                    <w:t>ONCE</w:t>
                  </w:r>
                </w:p>
              </w:tc>
              <w:tc>
                <w:tcPr>
                  <w:tcW w:w="735" w:type="dxa"/>
                  <w:noWrap/>
                  <w:hideMark/>
                </w:tcPr>
                <w:p w:rsidR="00D02E44" w:rsidRPr="002A3BA8" w:rsidRDefault="00D02E44" w:rsidP="00E762FC">
                  <w:pPr>
                    <w:jc w:val="center"/>
                    <w:cnfStyle w:val="000000100000"/>
                    <w:rPr>
                      <w:rFonts w:ascii="Arial" w:eastAsiaTheme="majorEastAsia" w:hAnsi="Arial" w:cs="Arial"/>
                      <w:sz w:val="20"/>
                      <w:szCs w:val="20"/>
                      <w:lang w:eastAsia="es-ES"/>
                    </w:rPr>
                  </w:pPr>
                  <w:r w:rsidRPr="002A3BA8">
                    <w:rPr>
                      <w:rFonts w:ascii="Arial" w:eastAsiaTheme="majorEastAsia" w:hAnsi="Arial" w:cs="Arial"/>
                      <w:sz w:val="20"/>
                      <w:szCs w:val="20"/>
                      <w:lang w:eastAsia="es-ES"/>
                    </w:rPr>
                    <w:t>1</w:t>
                  </w:r>
                </w:p>
              </w:tc>
            </w:tr>
            <w:tr w:rsidR="00D02E44" w:rsidRPr="002A3BA8" w:rsidTr="003F7EE4">
              <w:trPr>
                <w:cnfStyle w:val="000000010000"/>
                <w:trHeight w:val="300"/>
                <w:jc w:val="center"/>
              </w:trPr>
              <w:tc>
                <w:tcPr>
                  <w:cnfStyle w:val="001000000000"/>
                  <w:tcW w:w="2945" w:type="dxa"/>
                  <w:noWrap/>
                  <w:hideMark/>
                </w:tcPr>
                <w:p w:rsidR="00D02E44" w:rsidRPr="002A3BA8" w:rsidRDefault="00D02E44" w:rsidP="00E762FC">
                  <w:pPr>
                    <w:jc w:val="center"/>
                    <w:rPr>
                      <w:rFonts w:ascii="Arial" w:eastAsiaTheme="majorEastAsia" w:hAnsi="Arial" w:cs="Arial"/>
                      <w:b w:val="0"/>
                      <w:bCs w:val="0"/>
                      <w:sz w:val="20"/>
                      <w:szCs w:val="20"/>
                      <w:lang w:eastAsia="es-ES"/>
                    </w:rPr>
                  </w:pPr>
                  <w:r w:rsidRPr="002A3BA8">
                    <w:rPr>
                      <w:rFonts w:ascii="Arial" w:eastAsiaTheme="majorEastAsia" w:hAnsi="Arial" w:cs="Arial"/>
                      <w:b w:val="0"/>
                      <w:bCs w:val="0"/>
                      <w:sz w:val="20"/>
                      <w:szCs w:val="20"/>
                      <w:lang w:eastAsia="es-ES"/>
                    </w:rPr>
                    <w:t>TOTAL</w:t>
                  </w:r>
                </w:p>
              </w:tc>
              <w:tc>
                <w:tcPr>
                  <w:tcW w:w="735" w:type="dxa"/>
                  <w:noWrap/>
                  <w:hideMark/>
                </w:tcPr>
                <w:p w:rsidR="00D02E44" w:rsidRPr="002A3BA8" w:rsidRDefault="00D02E44" w:rsidP="00E762FC">
                  <w:pPr>
                    <w:jc w:val="center"/>
                    <w:cnfStyle w:val="000000010000"/>
                    <w:rPr>
                      <w:rFonts w:ascii="Arial" w:eastAsiaTheme="majorEastAsia" w:hAnsi="Arial" w:cs="Arial"/>
                      <w:sz w:val="20"/>
                      <w:szCs w:val="20"/>
                      <w:lang w:eastAsia="es-ES"/>
                    </w:rPr>
                  </w:pPr>
                  <w:r w:rsidRPr="002A3BA8">
                    <w:rPr>
                      <w:rFonts w:ascii="Arial" w:eastAsiaTheme="majorEastAsia" w:hAnsi="Arial" w:cs="Arial"/>
                      <w:sz w:val="20"/>
                      <w:szCs w:val="20"/>
                      <w:lang w:eastAsia="es-ES"/>
                    </w:rPr>
                    <w:t>35</w:t>
                  </w:r>
                </w:p>
              </w:tc>
            </w:tr>
          </w:tbl>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A continuación se relaciona el total de los casos atendidos en el municipio desde el area de psicologia contando con el apoyo que brindan las psicólogas de CIDE.</w:t>
            </w: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p>
          <w:tbl>
            <w:tblPr>
              <w:tblStyle w:val="Sombreadoclaro-nfasis4"/>
              <w:tblW w:w="4953" w:type="dxa"/>
              <w:jc w:val="center"/>
              <w:tblLook w:val="04A0"/>
            </w:tblPr>
            <w:tblGrid>
              <w:gridCol w:w="4534"/>
              <w:gridCol w:w="439"/>
            </w:tblGrid>
            <w:tr w:rsidR="00D02E44" w:rsidRPr="002A3BA8" w:rsidTr="003F7EE4">
              <w:trPr>
                <w:cnfStyle w:val="100000000000"/>
                <w:trHeight w:val="300"/>
                <w:jc w:val="center"/>
              </w:trPr>
              <w:tc>
                <w:tcPr>
                  <w:cnfStyle w:val="001000000000"/>
                  <w:tcW w:w="4953" w:type="dxa"/>
                  <w:gridSpan w:val="2"/>
                  <w:noWrap/>
                  <w:hideMark/>
                </w:tcPr>
                <w:p w:rsidR="00D02E44" w:rsidRPr="002A3BA8" w:rsidRDefault="00D02E44" w:rsidP="00E762FC">
                  <w:pPr>
                    <w:jc w:val="center"/>
                    <w:rPr>
                      <w:rFonts w:ascii="Arial" w:eastAsiaTheme="majorEastAsia" w:hAnsi="Arial" w:cs="Arial"/>
                      <w:sz w:val="20"/>
                      <w:szCs w:val="20"/>
                      <w:lang w:eastAsia="es-ES"/>
                    </w:rPr>
                  </w:pPr>
                  <w:r w:rsidRPr="002A3BA8">
                    <w:rPr>
                      <w:rFonts w:ascii="Arial" w:eastAsiaTheme="majorEastAsia" w:hAnsi="Arial" w:cs="Arial"/>
                      <w:sz w:val="20"/>
                      <w:szCs w:val="20"/>
                      <w:lang w:eastAsia="es-ES"/>
                    </w:rPr>
                    <w:t>TOTAL POBLACIÓN EN PROCESO DE ATENCION EN PSICOLOGIA</w:t>
                  </w:r>
                </w:p>
              </w:tc>
            </w:tr>
            <w:tr w:rsidR="00D02E44" w:rsidRPr="002A3BA8" w:rsidTr="003F7EE4">
              <w:trPr>
                <w:cnfStyle w:val="000000100000"/>
                <w:trHeight w:val="300"/>
                <w:jc w:val="center"/>
              </w:trPr>
              <w:tc>
                <w:tcPr>
                  <w:cnfStyle w:val="001000000000"/>
                  <w:tcW w:w="4534" w:type="dxa"/>
                  <w:noWrap/>
                  <w:hideMark/>
                </w:tcPr>
                <w:p w:rsidR="00D02E44" w:rsidRPr="002A3BA8" w:rsidRDefault="00D02E44" w:rsidP="00E762FC">
                  <w:pPr>
                    <w:rPr>
                      <w:rFonts w:ascii="Arial" w:eastAsiaTheme="majorEastAsia" w:hAnsi="Arial" w:cs="Arial"/>
                      <w:sz w:val="20"/>
                      <w:szCs w:val="20"/>
                      <w:lang w:eastAsia="es-ES"/>
                    </w:rPr>
                  </w:pPr>
                  <w:r w:rsidRPr="002A3BA8">
                    <w:rPr>
                      <w:rFonts w:ascii="Arial" w:eastAsiaTheme="majorEastAsia" w:hAnsi="Arial" w:cs="Arial"/>
                      <w:sz w:val="20"/>
                      <w:szCs w:val="20"/>
                      <w:lang w:eastAsia="es-ES"/>
                    </w:rPr>
                    <w:t>VALLE DE TENJO</w:t>
                  </w:r>
                </w:p>
              </w:tc>
              <w:tc>
                <w:tcPr>
                  <w:tcW w:w="419" w:type="dxa"/>
                  <w:noWrap/>
                  <w:hideMark/>
                </w:tcPr>
                <w:p w:rsidR="00D02E44" w:rsidRPr="002A3BA8" w:rsidRDefault="00D02E44" w:rsidP="00E762FC">
                  <w:pPr>
                    <w:jc w:val="center"/>
                    <w:cnfStyle w:val="000000100000"/>
                    <w:rPr>
                      <w:rFonts w:ascii="Arial" w:eastAsiaTheme="majorEastAsia" w:hAnsi="Arial" w:cs="Arial"/>
                      <w:sz w:val="20"/>
                      <w:szCs w:val="20"/>
                      <w:lang w:eastAsia="es-ES"/>
                    </w:rPr>
                  </w:pPr>
                  <w:r w:rsidRPr="002A3BA8">
                    <w:rPr>
                      <w:rFonts w:ascii="Arial" w:eastAsiaTheme="majorEastAsia" w:hAnsi="Arial" w:cs="Arial"/>
                      <w:sz w:val="20"/>
                      <w:szCs w:val="20"/>
                      <w:lang w:eastAsia="es-ES"/>
                    </w:rPr>
                    <w:t>13</w:t>
                  </w:r>
                </w:p>
              </w:tc>
            </w:tr>
            <w:tr w:rsidR="00D02E44" w:rsidRPr="002A3BA8" w:rsidTr="003F7EE4">
              <w:trPr>
                <w:trHeight w:val="300"/>
                <w:jc w:val="center"/>
              </w:trPr>
              <w:tc>
                <w:tcPr>
                  <w:cnfStyle w:val="001000000000"/>
                  <w:tcW w:w="4534" w:type="dxa"/>
                  <w:noWrap/>
                  <w:hideMark/>
                </w:tcPr>
                <w:p w:rsidR="00D02E44" w:rsidRPr="002A3BA8" w:rsidRDefault="00D02E44" w:rsidP="00E762FC">
                  <w:pPr>
                    <w:rPr>
                      <w:rFonts w:ascii="Arial" w:eastAsiaTheme="majorEastAsia" w:hAnsi="Arial" w:cs="Arial"/>
                      <w:sz w:val="20"/>
                      <w:szCs w:val="20"/>
                      <w:lang w:eastAsia="es-ES"/>
                    </w:rPr>
                  </w:pPr>
                  <w:r w:rsidRPr="002A3BA8">
                    <w:rPr>
                      <w:rFonts w:ascii="Arial" w:eastAsiaTheme="majorEastAsia" w:hAnsi="Arial" w:cs="Arial"/>
                      <w:sz w:val="20"/>
                      <w:szCs w:val="20"/>
                      <w:lang w:eastAsia="es-ES"/>
                    </w:rPr>
                    <w:t>CARRASQUILLA</w:t>
                  </w:r>
                </w:p>
              </w:tc>
              <w:tc>
                <w:tcPr>
                  <w:tcW w:w="419" w:type="dxa"/>
                  <w:noWrap/>
                  <w:hideMark/>
                </w:tcPr>
                <w:p w:rsidR="00D02E44" w:rsidRPr="002A3BA8" w:rsidRDefault="00D02E44" w:rsidP="00E762FC">
                  <w:pPr>
                    <w:jc w:val="center"/>
                    <w:cnfStyle w:val="000000000000"/>
                    <w:rPr>
                      <w:rFonts w:ascii="Arial" w:eastAsiaTheme="majorEastAsia" w:hAnsi="Arial" w:cs="Arial"/>
                      <w:sz w:val="20"/>
                      <w:szCs w:val="20"/>
                      <w:lang w:eastAsia="es-ES"/>
                    </w:rPr>
                  </w:pPr>
                  <w:r w:rsidRPr="002A3BA8">
                    <w:rPr>
                      <w:rFonts w:ascii="Arial" w:eastAsiaTheme="majorEastAsia" w:hAnsi="Arial" w:cs="Arial"/>
                      <w:sz w:val="20"/>
                      <w:szCs w:val="20"/>
                      <w:lang w:eastAsia="es-ES"/>
                    </w:rPr>
                    <w:t>31</w:t>
                  </w:r>
                </w:p>
              </w:tc>
            </w:tr>
            <w:tr w:rsidR="00D02E44" w:rsidRPr="002A3BA8" w:rsidTr="003F7EE4">
              <w:trPr>
                <w:cnfStyle w:val="000000100000"/>
                <w:trHeight w:val="300"/>
                <w:jc w:val="center"/>
              </w:trPr>
              <w:tc>
                <w:tcPr>
                  <w:cnfStyle w:val="001000000000"/>
                  <w:tcW w:w="4534" w:type="dxa"/>
                  <w:noWrap/>
                  <w:hideMark/>
                </w:tcPr>
                <w:p w:rsidR="00D02E44" w:rsidRPr="002A3BA8" w:rsidRDefault="00D02E44" w:rsidP="00E762FC">
                  <w:pPr>
                    <w:rPr>
                      <w:rFonts w:ascii="Arial" w:eastAsiaTheme="majorEastAsia" w:hAnsi="Arial" w:cs="Arial"/>
                      <w:sz w:val="20"/>
                      <w:szCs w:val="20"/>
                      <w:lang w:eastAsia="es-ES"/>
                    </w:rPr>
                  </w:pPr>
                  <w:r w:rsidRPr="002A3BA8">
                    <w:rPr>
                      <w:rFonts w:ascii="Arial" w:eastAsiaTheme="majorEastAsia" w:hAnsi="Arial" w:cs="Arial"/>
                      <w:sz w:val="20"/>
                      <w:szCs w:val="20"/>
                      <w:lang w:eastAsia="es-ES"/>
                    </w:rPr>
                    <w:t>ENRIQUE SANTOS MONTEJO</w:t>
                  </w:r>
                </w:p>
              </w:tc>
              <w:tc>
                <w:tcPr>
                  <w:tcW w:w="419" w:type="dxa"/>
                  <w:noWrap/>
                  <w:hideMark/>
                </w:tcPr>
                <w:p w:rsidR="00D02E44" w:rsidRPr="002A3BA8" w:rsidRDefault="00D02E44" w:rsidP="00E762FC">
                  <w:pPr>
                    <w:jc w:val="center"/>
                    <w:cnfStyle w:val="000000100000"/>
                    <w:rPr>
                      <w:rFonts w:ascii="Arial" w:eastAsiaTheme="majorEastAsia" w:hAnsi="Arial" w:cs="Arial"/>
                      <w:sz w:val="20"/>
                      <w:szCs w:val="20"/>
                      <w:lang w:eastAsia="es-ES"/>
                    </w:rPr>
                  </w:pPr>
                  <w:r w:rsidRPr="002A3BA8">
                    <w:rPr>
                      <w:rFonts w:ascii="Arial" w:eastAsiaTheme="majorEastAsia" w:hAnsi="Arial" w:cs="Arial"/>
                      <w:sz w:val="20"/>
                      <w:szCs w:val="20"/>
                      <w:lang w:eastAsia="es-ES"/>
                    </w:rPr>
                    <w:t>49</w:t>
                  </w:r>
                </w:p>
              </w:tc>
            </w:tr>
            <w:tr w:rsidR="00D02E44" w:rsidRPr="002A3BA8" w:rsidTr="003F7EE4">
              <w:trPr>
                <w:trHeight w:val="300"/>
                <w:jc w:val="center"/>
              </w:trPr>
              <w:tc>
                <w:tcPr>
                  <w:cnfStyle w:val="001000000000"/>
                  <w:tcW w:w="4534" w:type="dxa"/>
                  <w:noWrap/>
                  <w:hideMark/>
                </w:tcPr>
                <w:p w:rsidR="00D02E44" w:rsidRPr="002A3BA8" w:rsidRDefault="00D02E44" w:rsidP="00E762FC">
                  <w:pPr>
                    <w:rPr>
                      <w:rFonts w:ascii="Arial" w:eastAsiaTheme="majorEastAsia" w:hAnsi="Arial" w:cs="Arial"/>
                      <w:sz w:val="20"/>
                      <w:szCs w:val="20"/>
                      <w:lang w:eastAsia="es-ES"/>
                    </w:rPr>
                  </w:pPr>
                  <w:r w:rsidRPr="002A3BA8">
                    <w:rPr>
                      <w:rFonts w:ascii="Arial" w:eastAsiaTheme="majorEastAsia" w:hAnsi="Arial" w:cs="Arial"/>
                      <w:sz w:val="20"/>
                      <w:szCs w:val="20"/>
                      <w:lang w:eastAsia="es-ES"/>
                    </w:rPr>
                    <w:t>INSTITUCIONES PRIVADAS</w:t>
                  </w:r>
                </w:p>
              </w:tc>
              <w:tc>
                <w:tcPr>
                  <w:tcW w:w="419" w:type="dxa"/>
                  <w:noWrap/>
                  <w:hideMark/>
                </w:tcPr>
                <w:p w:rsidR="00D02E44" w:rsidRPr="002A3BA8" w:rsidRDefault="00D02E44" w:rsidP="00E762FC">
                  <w:pPr>
                    <w:jc w:val="center"/>
                    <w:cnfStyle w:val="000000000000"/>
                    <w:rPr>
                      <w:rFonts w:ascii="Arial" w:eastAsiaTheme="majorEastAsia" w:hAnsi="Arial" w:cs="Arial"/>
                      <w:sz w:val="20"/>
                      <w:szCs w:val="20"/>
                      <w:lang w:eastAsia="es-ES"/>
                    </w:rPr>
                  </w:pPr>
                  <w:r w:rsidRPr="002A3BA8">
                    <w:rPr>
                      <w:rFonts w:ascii="Arial" w:eastAsiaTheme="majorEastAsia" w:hAnsi="Arial" w:cs="Arial"/>
                      <w:sz w:val="20"/>
                      <w:szCs w:val="20"/>
                      <w:lang w:eastAsia="es-ES"/>
                    </w:rPr>
                    <w:t>4</w:t>
                  </w:r>
                </w:p>
              </w:tc>
            </w:tr>
            <w:tr w:rsidR="00D02E44" w:rsidRPr="002A3BA8" w:rsidTr="003F7EE4">
              <w:trPr>
                <w:cnfStyle w:val="000000100000"/>
                <w:trHeight w:val="300"/>
                <w:jc w:val="center"/>
              </w:trPr>
              <w:tc>
                <w:tcPr>
                  <w:cnfStyle w:val="001000000000"/>
                  <w:tcW w:w="4534" w:type="dxa"/>
                  <w:noWrap/>
                  <w:hideMark/>
                </w:tcPr>
                <w:p w:rsidR="00D02E44" w:rsidRPr="002A3BA8" w:rsidRDefault="00D02E44" w:rsidP="00E762FC">
                  <w:pPr>
                    <w:rPr>
                      <w:rFonts w:ascii="Arial" w:eastAsiaTheme="majorEastAsia" w:hAnsi="Arial" w:cs="Arial"/>
                      <w:sz w:val="20"/>
                      <w:szCs w:val="20"/>
                      <w:lang w:eastAsia="es-ES"/>
                    </w:rPr>
                  </w:pPr>
                  <w:r w:rsidRPr="002A3BA8">
                    <w:rPr>
                      <w:rFonts w:ascii="Arial" w:eastAsiaTheme="majorEastAsia" w:hAnsi="Arial" w:cs="Arial"/>
                      <w:sz w:val="20"/>
                      <w:szCs w:val="20"/>
                      <w:lang w:eastAsia="es-ES"/>
                    </w:rPr>
                    <w:t>NO MATRICULADOS</w:t>
                  </w:r>
                </w:p>
              </w:tc>
              <w:tc>
                <w:tcPr>
                  <w:tcW w:w="419" w:type="dxa"/>
                  <w:noWrap/>
                  <w:hideMark/>
                </w:tcPr>
                <w:p w:rsidR="00D02E44" w:rsidRPr="002A3BA8" w:rsidRDefault="00D02E44" w:rsidP="00E762FC">
                  <w:pPr>
                    <w:jc w:val="center"/>
                    <w:cnfStyle w:val="000000100000"/>
                    <w:rPr>
                      <w:rFonts w:ascii="Arial" w:eastAsiaTheme="majorEastAsia" w:hAnsi="Arial" w:cs="Arial"/>
                      <w:sz w:val="20"/>
                      <w:szCs w:val="20"/>
                      <w:lang w:eastAsia="es-ES"/>
                    </w:rPr>
                  </w:pPr>
                  <w:r w:rsidRPr="002A3BA8">
                    <w:rPr>
                      <w:rFonts w:ascii="Arial" w:eastAsiaTheme="majorEastAsia" w:hAnsi="Arial" w:cs="Arial"/>
                      <w:sz w:val="20"/>
                      <w:szCs w:val="20"/>
                      <w:lang w:eastAsia="es-ES"/>
                    </w:rPr>
                    <w:t>1</w:t>
                  </w:r>
                </w:p>
              </w:tc>
            </w:tr>
            <w:tr w:rsidR="00D02E44" w:rsidRPr="002A3BA8" w:rsidTr="003F7EE4">
              <w:trPr>
                <w:trHeight w:val="300"/>
                <w:jc w:val="center"/>
              </w:trPr>
              <w:tc>
                <w:tcPr>
                  <w:cnfStyle w:val="001000000000"/>
                  <w:tcW w:w="4534" w:type="dxa"/>
                  <w:noWrap/>
                  <w:hideMark/>
                </w:tcPr>
                <w:p w:rsidR="00D02E44" w:rsidRPr="002A3BA8" w:rsidRDefault="00D02E44" w:rsidP="00E762FC">
                  <w:pPr>
                    <w:rPr>
                      <w:rFonts w:ascii="Arial" w:eastAsiaTheme="majorEastAsia" w:hAnsi="Arial" w:cs="Arial"/>
                      <w:sz w:val="20"/>
                      <w:szCs w:val="20"/>
                      <w:lang w:eastAsia="es-ES"/>
                    </w:rPr>
                  </w:pPr>
                  <w:r w:rsidRPr="002A3BA8">
                    <w:rPr>
                      <w:rFonts w:ascii="Arial" w:eastAsiaTheme="majorEastAsia" w:hAnsi="Arial" w:cs="Arial"/>
                      <w:sz w:val="20"/>
                      <w:szCs w:val="20"/>
                      <w:lang w:eastAsia="es-ES"/>
                    </w:rPr>
                    <w:t>TOTAL</w:t>
                  </w:r>
                </w:p>
              </w:tc>
              <w:tc>
                <w:tcPr>
                  <w:tcW w:w="419" w:type="dxa"/>
                  <w:noWrap/>
                  <w:hideMark/>
                </w:tcPr>
                <w:p w:rsidR="00D02E44" w:rsidRPr="002A3BA8" w:rsidRDefault="00D02E44" w:rsidP="00E762FC">
                  <w:pPr>
                    <w:jc w:val="center"/>
                    <w:cnfStyle w:val="000000000000"/>
                    <w:rPr>
                      <w:rFonts w:ascii="Arial" w:eastAsiaTheme="majorEastAsia" w:hAnsi="Arial" w:cs="Arial"/>
                      <w:sz w:val="20"/>
                      <w:szCs w:val="20"/>
                      <w:lang w:eastAsia="es-ES"/>
                    </w:rPr>
                  </w:pPr>
                  <w:r w:rsidRPr="002A3BA8">
                    <w:rPr>
                      <w:rFonts w:ascii="Arial" w:eastAsiaTheme="majorEastAsia" w:hAnsi="Arial" w:cs="Arial"/>
                      <w:sz w:val="20"/>
                      <w:szCs w:val="20"/>
                      <w:lang w:eastAsia="es-ES"/>
                    </w:rPr>
                    <w:t>98</w:t>
                  </w:r>
                </w:p>
              </w:tc>
            </w:tr>
          </w:tbl>
          <w:p w:rsidR="00D02E44" w:rsidRPr="002A3BA8" w:rsidRDefault="00D02E44" w:rsidP="00E762FC">
            <w:pPr>
              <w:ind w:left="360"/>
              <w:jc w:val="center"/>
              <w:rPr>
                <w:rFonts w:ascii="Arial" w:eastAsiaTheme="majorEastAsia" w:hAnsi="Arial" w:cs="Arial"/>
                <w:sz w:val="20"/>
                <w:szCs w:val="20"/>
              </w:rPr>
            </w:pPr>
            <w:r w:rsidRPr="002A3BA8">
              <w:rPr>
                <w:rFonts w:ascii="Arial" w:eastAsiaTheme="majorEastAsia" w:hAnsi="Arial" w:cs="Arial"/>
                <w:sz w:val="20"/>
                <w:szCs w:val="20"/>
              </w:rPr>
              <w:t>Tabla 5.Población total  atendida por institución</w:t>
            </w:r>
          </w:p>
          <w:p w:rsidR="00D02E44" w:rsidRPr="002A3BA8" w:rsidRDefault="00D02E44" w:rsidP="00E762FC">
            <w:pPr>
              <w:jc w:val="both"/>
              <w:rPr>
                <w:rFonts w:ascii="Arial" w:eastAsiaTheme="majorEastAsia" w:hAnsi="Arial" w:cs="Arial"/>
                <w:sz w:val="20"/>
                <w:szCs w:val="20"/>
              </w:rPr>
            </w:pPr>
          </w:p>
          <w:tbl>
            <w:tblPr>
              <w:tblStyle w:val="Sombreadoclaro-nfasis3"/>
              <w:tblW w:w="3680" w:type="dxa"/>
              <w:jc w:val="center"/>
              <w:tblLook w:val="04A0"/>
            </w:tblPr>
            <w:tblGrid>
              <w:gridCol w:w="3372"/>
              <w:gridCol w:w="439"/>
            </w:tblGrid>
            <w:tr w:rsidR="00D02E44" w:rsidRPr="002A3BA8" w:rsidTr="003F7EE4">
              <w:trPr>
                <w:cnfStyle w:val="100000000000"/>
                <w:trHeight w:val="300"/>
                <w:jc w:val="center"/>
              </w:trPr>
              <w:tc>
                <w:tcPr>
                  <w:cnfStyle w:val="001000000000"/>
                  <w:tcW w:w="3680" w:type="dxa"/>
                  <w:gridSpan w:val="2"/>
                  <w:noWrap/>
                  <w:hideMark/>
                </w:tcPr>
                <w:p w:rsidR="00D02E44" w:rsidRPr="002A3BA8" w:rsidRDefault="00D02E44" w:rsidP="00E762FC">
                  <w:pPr>
                    <w:jc w:val="center"/>
                    <w:rPr>
                      <w:rFonts w:ascii="Arial" w:eastAsiaTheme="majorEastAsia" w:hAnsi="Arial" w:cs="Arial"/>
                      <w:sz w:val="20"/>
                      <w:szCs w:val="20"/>
                      <w:lang w:eastAsia="es-ES"/>
                    </w:rPr>
                  </w:pPr>
                  <w:r w:rsidRPr="002A3BA8">
                    <w:rPr>
                      <w:rFonts w:ascii="Arial" w:eastAsiaTheme="majorEastAsia" w:hAnsi="Arial" w:cs="Arial"/>
                      <w:sz w:val="20"/>
                      <w:szCs w:val="20"/>
                      <w:lang w:eastAsia="es-ES"/>
                    </w:rPr>
                    <w:t>POBLACION ATENDIDA POR SEDE</w:t>
                  </w:r>
                </w:p>
              </w:tc>
            </w:tr>
            <w:tr w:rsidR="00D02E44" w:rsidRPr="002A3BA8" w:rsidTr="003F7EE4">
              <w:trPr>
                <w:cnfStyle w:val="000000100000"/>
                <w:trHeight w:val="300"/>
                <w:jc w:val="center"/>
              </w:trPr>
              <w:tc>
                <w:tcPr>
                  <w:cnfStyle w:val="001000000000"/>
                  <w:tcW w:w="3372" w:type="dxa"/>
                  <w:noWrap/>
                  <w:hideMark/>
                </w:tcPr>
                <w:p w:rsidR="00D02E44" w:rsidRPr="002A3BA8" w:rsidRDefault="00D02E44" w:rsidP="00E762FC">
                  <w:pPr>
                    <w:rPr>
                      <w:rFonts w:ascii="Arial" w:eastAsiaTheme="majorEastAsia" w:hAnsi="Arial" w:cs="Arial"/>
                      <w:sz w:val="20"/>
                      <w:szCs w:val="20"/>
                      <w:lang w:eastAsia="es-ES"/>
                    </w:rPr>
                  </w:pPr>
                  <w:r w:rsidRPr="002A3BA8">
                    <w:rPr>
                      <w:rFonts w:ascii="Arial" w:eastAsiaTheme="majorEastAsia" w:hAnsi="Arial" w:cs="Arial"/>
                      <w:sz w:val="20"/>
                      <w:szCs w:val="20"/>
                      <w:lang w:eastAsia="es-ES"/>
                    </w:rPr>
                    <w:t>POVEDA II</w:t>
                  </w:r>
                </w:p>
              </w:tc>
              <w:tc>
                <w:tcPr>
                  <w:tcW w:w="308" w:type="dxa"/>
                  <w:noWrap/>
                  <w:hideMark/>
                </w:tcPr>
                <w:p w:rsidR="00D02E44" w:rsidRPr="002A3BA8" w:rsidRDefault="00D02E44" w:rsidP="00E762FC">
                  <w:pPr>
                    <w:jc w:val="center"/>
                    <w:cnfStyle w:val="000000100000"/>
                    <w:rPr>
                      <w:rFonts w:ascii="Arial" w:eastAsiaTheme="majorEastAsia" w:hAnsi="Arial" w:cs="Arial"/>
                      <w:sz w:val="20"/>
                      <w:szCs w:val="20"/>
                      <w:lang w:eastAsia="es-ES"/>
                    </w:rPr>
                  </w:pPr>
                  <w:r w:rsidRPr="002A3BA8">
                    <w:rPr>
                      <w:rFonts w:ascii="Arial" w:eastAsiaTheme="majorEastAsia" w:hAnsi="Arial" w:cs="Arial"/>
                      <w:sz w:val="20"/>
                      <w:szCs w:val="20"/>
                      <w:lang w:eastAsia="es-ES"/>
                    </w:rPr>
                    <w:t>2</w:t>
                  </w:r>
                </w:p>
              </w:tc>
            </w:tr>
            <w:tr w:rsidR="00D02E44" w:rsidRPr="002A3BA8" w:rsidTr="003F7EE4">
              <w:trPr>
                <w:trHeight w:val="300"/>
                <w:jc w:val="center"/>
              </w:trPr>
              <w:tc>
                <w:tcPr>
                  <w:cnfStyle w:val="001000000000"/>
                  <w:tcW w:w="3372" w:type="dxa"/>
                  <w:noWrap/>
                  <w:hideMark/>
                </w:tcPr>
                <w:p w:rsidR="00D02E44" w:rsidRPr="002A3BA8" w:rsidRDefault="00D02E44" w:rsidP="00E762FC">
                  <w:pPr>
                    <w:rPr>
                      <w:rFonts w:ascii="Arial" w:eastAsiaTheme="majorEastAsia" w:hAnsi="Arial" w:cs="Arial"/>
                      <w:sz w:val="20"/>
                      <w:szCs w:val="20"/>
                      <w:lang w:eastAsia="es-ES"/>
                    </w:rPr>
                  </w:pPr>
                  <w:r w:rsidRPr="002A3BA8">
                    <w:rPr>
                      <w:rFonts w:ascii="Arial" w:eastAsiaTheme="majorEastAsia" w:hAnsi="Arial" w:cs="Arial"/>
                      <w:sz w:val="20"/>
                      <w:szCs w:val="20"/>
                      <w:lang w:eastAsia="es-ES"/>
                    </w:rPr>
                    <w:t>MARTIN Y ESPINO</w:t>
                  </w:r>
                </w:p>
              </w:tc>
              <w:tc>
                <w:tcPr>
                  <w:tcW w:w="308" w:type="dxa"/>
                  <w:noWrap/>
                  <w:hideMark/>
                </w:tcPr>
                <w:p w:rsidR="00D02E44" w:rsidRPr="002A3BA8" w:rsidRDefault="00D02E44" w:rsidP="00E762FC">
                  <w:pPr>
                    <w:jc w:val="center"/>
                    <w:cnfStyle w:val="000000000000"/>
                    <w:rPr>
                      <w:rFonts w:ascii="Arial" w:eastAsiaTheme="majorEastAsia" w:hAnsi="Arial" w:cs="Arial"/>
                      <w:sz w:val="20"/>
                      <w:szCs w:val="20"/>
                      <w:lang w:eastAsia="es-ES"/>
                    </w:rPr>
                  </w:pPr>
                  <w:r w:rsidRPr="002A3BA8">
                    <w:rPr>
                      <w:rFonts w:ascii="Arial" w:eastAsiaTheme="majorEastAsia" w:hAnsi="Arial" w:cs="Arial"/>
                      <w:sz w:val="20"/>
                      <w:szCs w:val="20"/>
                      <w:lang w:eastAsia="es-ES"/>
                    </w:rPr>
                    <w:t>1</w:t>
                  </w:r>
                </w:p>
              </w:tc>
            </w:tr>
            <w:tr w:rsidR="00D02E44" w:rsidRPr="002A3BA8" w:rsidTr="003F7EE4">
              <w:trPr>
                <w:cnfStyle w:val="000000100000"/>
                <w:trHeight w:val="300"/>
                <w:jc w:val="center"/>
              </w:trPr>
              <w:tc>
                <w:tcPr>
                  <w:cnfStyle w:val="001000000000"/>
                  <w:tcW w:w="3372" w:type="dxa"/>
                  <w:noWrap/>
                  <w:hideMark/>
                </w:tcPr>
                <w:p w:rsidR="00D02E44" w:rsidRPr="002A3BA8" w:rsidRDefault="00D02E44" w:rsidP="00E762FC">
                  <w:pPr>
                    <w:rPr>
                      <w:rFonts w:ascii="Arial" w:eastAsiaTheme="majorEastAsia" w:hAnsi="Arial" w:cs="Arial"/>
                      <w:sz w:val="20"/>
                      <w:szCs w:val="20"/>
                      <w:lang w:eastAsia="es-ES"/>
                    </w:rPr>
                  </w:pPr>
                  <w:r w:rsidRPr="002A3BA8">
                    <w:rPr>
                      <w:rFonts w:ascii="Arial" w:eastAsiaTheme="majorEastAsia" w:hAnsi="Arial" w:cs="Arial"/>
                      <w:sz w:val="20"/>
                      <w:szCs w:val="20"/>
                      <w:lang w:eastAsia="es-ES"/>
                    </w:rPr>
                    <w:t>CHACAL</w:t>
                  </w:r>
                </w:p>
              </w:tc>
              <w:tc>
                <w:tcPr>
                  <w:tcW w:w="308" w:type="dxa"/>
                  <w:noWrap/>
                  <w:hideMark/>
                </w:tcPr>
                <w:p w:rsidR="00D02E44" w:rsidRPr="002A3BA8" w:rsidRDefault="00D02E44" w:rsidP="00E762FC">
                  <w:pPr>
                    <w:jc w:val="center"/>
                    <w:cnfStyle w:val="000000100000"/>
                    <w:rPr>
                      <w:rFonts w:ascii="Arial" w:eastAsiaTheme="majorEastAsia" w:hAnsi="Arial" w:cs="Arial"/>
                      <w:sz w:val="20"/>
                      <w:szCs w:val="20"/>
                      <w:lang w:eastAsia="es-ES"/>
                    </w:rPr>
                  </w:pPr>
                  <w:r w:rsidRPr="002A3BA8">
                    <w:rPr>
                      <w:rFonts w:ascii="Arial" w:eastAsiaTheme="majorEastAsia" w:hAnsi="Arial" w:cs="Arial"/>
                      <w:sz w:val="20"/>
                      <w:szCs w:val="20"/>
                      <w:lang w:eastAsia="es-ES"/>
                    </w:rPr>
                    <w:t>5</w:t>
                  </w:r>
                </w:p>
              </w:tc>
            </w:tr>
            <w:tr w:rsidR="00D02E44" w:rsidRPr="002A3BA8" w:rsidTr="003F7EE4">
              <w:trPr>
                <w:trHeight w:val="300"/>
                <w:jc w:val="center"/>
              </w:trPr>
              <w:tc>
                <w:tcPr>
                  <w:cnfStyle w:val="001000000000"/>
                  <w:tcW w:w="3372" w:type="dxa"/>
                  <w:noWrap/>
                  <w:hideMark/>
                </w:tcPr>
                <w:p w:rsidR="00D02E44" w:rsidRPr="002A3BA8" w:rsidRDefault="00D02E44" w:rsidP="00E762FC">
                  <w:pPr>
                    <w:rPr>
                      <w:rFonts w:ascii="Arial" w:eastAsiaTheme="majorEastAsia" w:hAnsi="Arial" w:cs="Arial"/>
                      <w:sz w:val="20"/>
                      <w:szCs w:val="20"/>
                      <w:lang w:eastAsia="es-ES"/>
                    </w:rPr>
                  </w:pPr>
                  <w:r w:rsidRPr="002A3BA8">
                    <w:rPr>
                      <w:rFonts w:ascii="Arial" w:eastAsiaTheme="majorEastAsia" w:hAnsi="Arial" w:cs="Arial"/>
                      <w:sz w:val="20"/>
                      <w:szCs w:val="20"/>
                      <w:lang w:eastAsia="es-ES"/>
                    </w:rPr>
                    <w:t>JUAICA</w:t>
                  </w:r>
                </w:p>
              </w:tc>
              <w:tc>
                <w:tcPr>
                  <w:tcW w:w="308" w:type="dxa"/>
                  <w:noWrap/>
                  <w:hideMark/>
                </w:tcPr>
                <w:p w:rsidR="00D02E44" w:rsidRPr="002A3BA8" w:rsidRDefault="00D02E44" w:rsidP="00E762FC">
                  <w:pPr>
                    <w:jc w:val="center"/>
                    <w:cnfStyle w:val="000000000000"/>
                    <w:rPr>
                      <w:rFonts w:ascii="Arial" w:eastAsiaTheme="majorEastAsia" w:hAnsi="Arial" w:cs="Arial"/>
                      <w:sz w:val="20"/>
                      <w:szCs w:val="20"/>
                      <w:lang w:eastAsia="es-ES"/>
                    </w:rPr>
                  </w:pPr>
                  <w:r w:rsidRPr="002A3BA8">
                    <w:rPr>
                      <w:rFonts w:ascii="Arial" w:eastAsiaTheme="majorEastAsia" w:hAnsi="Arial" w:cs="Arial"/>
                      <w:sz w:val="20"/>
                      <w:szCs w:val="20"/>
                      <w:lang w:eastAsia="es-ES"/>
                    </w:rPr>
                    <w:t>5</w:t>
                  </w:r>
                </w:p>
              </w:tc>
            </w:tr>
            <w:tr w:rsidR="00D02E44" w:rsidRPr="002A3BA8" w:rsidTr="003F7EE4">
              <w:trPr>
                <w:cnfStyle w:val="000000100000"/>
                <w:trHeight w:val="300"/>
                <w:jc w:val="center"/>
              </w:trPr>
              <w:tc>
                <w:tcPr>
                  <w:cnfStyle w:val="001000000000"/>
                  <w:tcW w:w="3372" w:type="dxa"/>
                  <w:noWrap/>
                  <w:hideMark/>
                </w:tcPr>
                <w:p w:rsidR="00D02E44" w:rsidRPr="002A3BA8" w:rsidRDefault="00D02E44" w:rsidP="00E762FC">
                  <w:pPr>
                    <w:rPr>
                      <w:rFonts w:ascii="Arial" w:eastAsiaTheme="majorEastAsia" w:hAnsi="Arial" w:cs="Arial"/>
                      <w:sz w:val="20"/>
                      <w:szCs w:val="20"/>
                      <w:lang w:eastAsia="es-ES"/>
                    </w:rPr>
                  </w:pPr>
                  <w:r w:rsidRPr="002A3BA8">
                    <w:rPr>
                      <w:rFonts w:ascii="Arial" w:eastAsiaTheme="majorEastAsia" w:hAnsi="Arial" w:cs="Arial"/>
                      <w:sz w:val="20"/>
                      <w:szCs w:val="20"/>
                      <w:lang w:eastAsia="es-ES"/>
                    </w:rPr>
                    <w:t>GENERAL SANTANDER</w:t>
                  </w:r>
                </w:p>
              </w:tc>
              <w:tc>
                <w:tcPr>
                  <w:tcW w:w="308" w:type="dxa"/>
                  <w:noWrap/>
                  <w:hideMark/>
                </w:tcPr>
                <w:p w:rsidR="00D02E44" w:rsidRPr="002A3BA8" w:rsidRDefault="00D02E44" w:rsidP="00E762FC">
                  <w:pPr>
                    <w:jc w:val="center"/>
                    <w:cnfStyle w:val="000000100000"/>
                    <w:rPr>
                      <w:rFonts w:ascii="Arial" w:eastAsiaTheme="majorEastAsia" w:hAnsi="Arial" w:cs="Arial"/>
                      <w:sz w:val="20"/>
                      <w:szCs w:val="20"/>
                      <w:lang w:eastAsia="es-ES"/>
                    </w:rPr>
                  </w:pPr>
                  <w:r w:rsidRPr="002A3BA8">
                    <w:rPr>
                      <w:rFonts w:ascii="Arial" w:eastAsiaTheme="majorEastAsia" w:hAnsi="Arial" w:cs="Arial"/>
                      <w:sz w:val="20"/>
                      <w:szCs w:val="20"/>
                      <w:lang w:eastAsia="es-ES"/>
                    </w:rPr>
                    <w:t>9</w:t>
                  </w:r>
                </w:p>
              </w:tc>
            </w:tr>
            <w:tr w:rsidR="00D02E44" w:rsidRPr="002A3BA8" w:rsidTr="003F7EE4">
              <w:trPr>
                <w:trHeight w:val="300"/>
                <w:jc w:val="center"/>
              </w:trPr>
              <w:tc>
                <w:tcPr>
                  <w:cnfStyle w:val="001000000000"/>
                  <w:tcW w:w="3372" w:type="dxa"/>
                  <w:noWrap/>
                  <w:hideMark/>
                </w:tcPr>
                <w:p w:rsidR="00D02E44" w:rsidRPr="002A3BA8" w:rsidRDefault="00D02E44" w:rsidP="00E762FC">
                  <w:pPr>
                    <w:rPr>
                      <w:rFonts w:ascii="Arial" w:eastAsiaTheme="majorEastAsia" w:hAnsi="Arial" w:cs="Arial"/>
                      <w:sz w:val="20"/>
                      <w:szCs w:val="20"/>
                      <w:lang w:eastAsia="es-ES"/>
                    </w:rPr>
                  </w:pPr>
                  <w:r w:rsidRPr="002A3BA8">
                    <w:rPr>
                      <w:rFonts w:ascii="Arial" w:eastAsiaTheme="majorEastAsia" w:hAnsi="Arial" w:cs="Arial"/>
                      <w:sz w:val="20"/>
                      <w:szCs w:val="20"/>
                      <w:lang w:eastAsia="es-ES"/>
                    </w:rPr>
                    <w:t>ENRIQUE SANTOS MONTEJO</w:t>
                  </w:r>
                </w:p>
              </w:tc>
              <w:tc>
                <w:tcPr>
                  <w:tcW w:w="308" w:type="dxa"/>
                  <w:noWrap/>
                  <w:hideMark/>
                </w:tcPr>
                <w:p w:rsidR="00D02E44" w:rsidRPr="002A3BA8" w:rsidRDefault="00D02E44" w:rsidP="00E762FC">
                  <w:pPr>
                    <w:jc w:val="center"/>
                    <w:cnfStyle w:val="000000000000"/>
                    <w:rPr>
                      <w:rFonts w:ascii="Arial" w:eastAsiaTheme="majorEastAsia" w:hAnsi="Arial" w:cs="Arial"/>
                      <w:sz w:val="20"/>
                      <w:szCs w:val="20"/>
                      <w:lang w:eastAsia="es-ES"/>
                    </w:rPr>
                  </w:pPr>
                  <w:r w:rsidRPr="002A3BA8">
                    <w:rPr>
                      <w:rFonts w:ascii="Arial" w:eastAsiaTheme="majorEastAsia" w:hAnsi="Arial" w:cs="Arial"/>
                      <w:sz w:val="20"/>
                      <w:szCs w:val="20"/>
                      <w:lang w:eastAsia="es-ES"/>
                    </w:rPr>
                    <w:t>21</w:t>
                  </w:r>
                </w:p>
              </w:tc>
            </w:tr>
            <w:tr w:rsidR="00D02E44" w:rsidRPr="002A3BA8" w:rsidTr="003F7EE4">
              <w:trPr>
                <w:cnfStyle w:val="000000100000"/>
                <w:trHeight w:val="300"/>
                <w:jc w:val="center"/>
              </w:trPr>
              <w:tc>
                <w:tcPr>
                  <w:cnfStyle w:val="001000000000"/>
                  <w:tcW w:w="3372" w:type="dxa"/>
                  <w:noWrap/>
                  <w:hideMark/>
                </w:tcPr>
                <w:p w:rsidR="00D02E44" w:rsidRPr="002A3BA8" w:rsidRDefault="00D02E44" w:rsidP="00E762FC">
                  <w:pPr>
                    <w:rPr>
                      <w:rFonts w:ascii="Arial" w:eastAsiaTheme="majorEastAsia" w:hAnsi="Arial" w:cs="Arial"/>
                      <w:sz w:val="20"/>
                      <w:szCs w:val="20"/>
                      <w:lang w:eastAsia="es-ES"/>
                    </w:rPr>
                  </w:pPr>
                  <w:r w:rsidRPr="002A3BA8">
                    <w:rPr>
                      <w:rFonts w:ascii="Arial" w:eastAsiaTheme="majorEastAsia" w:hAnsi="Arial" w:cs="Arial"/>
                      <w:sz w:val="20"/>
                      <w:szCs w:val="20"/>
                      <w:lang w:eastAsia="es-ES"/>
                    </w:rPr>
                    <w:t>CHINCE</w:t>
                  </w:r>
                </w:p>
              </w:tc>
              <w:tc>
                <w:tcPr>
                  <w:tcW w:w="308" w:type="dxa"/>
                  <w:noWrap/>
                  <w:hideMark/>
                </w:tcPr>
                <w:p w:rsidR="00D02E44" w:rsidRPr="002A3BA8" w:rsidRDefault="00D02E44" w:rsidP="00E762FC">
                  <w:pPr>
                    <w:jc w:val="center"/>
                    <w:cnfStyle w:val="000000100000"/>
                    <w:rPr>
                      <w:rFonts w:ascii="Arial" w:eastAsiaTheme="majorEastAsia" w:hAnsi="Arial" w:cs="Arial"/>
                      <w:sz w:val="20"/>
                      <w:szCs w:val="20"/>
                      <w:lang w:eastAsia="es-ES"/>
                    </w:rPr>
                  </w:pPr>
                  <w:r w:rsidRPr="002A3BA8">
                    <w:rPr>
                      <w:rFonts w:ascii="Arial" w:eastAsiaTheme="majorEastAsia" w:hAnsi="Arial" w:cs="Arial"/>
                      <w:sz w:val="20"/>
                      <w:szCs w:val="20"/>
                      <w:lang w:eastAsia="es-ES"/>
                    </w:rPr>
                    <w:t>13</w:t>
                  </w:r>
                </w:p>
              </w:tc>
            </w:tr>
            <w:tr w:rsidR="00D02E44" w:rsidRPr="002A3BA8" w:rsidTr="003F7EE4">
              <w:trPr>
                <w:trHeight w:val="300"/>
                <w:jc w:val="center"/>
              </w:trPr>
              <w:tc>
                <w:tcPr>
                  <w:cnfStyle w:val="001000000000"/>
                  <w:tcW w:w="3372" w:type="dxa"/>
                  <w:noWrap/>
                  <w:hideMark/>
                </w:tcPr>
                <w:p w:rsidR="00D02E44" w:rsidRPr="002A3BA8" w:rsidRDefault="00D02E44" w:rsidP="00E762FC">
                  <w:pPr>
                    <w:rPr>
                      <w:rFonts w:ascii="Arial" w:eastAsiaTheme="majorEastAsia" w:hAnsi="Arial" w:cs="Arial"/>
                      <w:sz w:val="20"/>
                      <w:szCs w:val="20"/>
                      <w:lang w:eastAsia="es-ES"/>
                    </w:rPr>
                  </w:pPr>
                  <w:r w:rsidRPr="002A3BA8">
                    <w:rPr>
                      <w:rFonts w:ascii="Arial" w:eastAsiaTheme="majorEastAsia" w:hAnsi="Arial" w:cs="Arial"/>
                      <w:sz w:val="20"/>
                      <w:szCs w:val="20"/>
                      <w:lang w:eastAsia="es-ES"/>
                    </w:rPr>
                    <w:t>CHURUGUACO ALTO</w:t>
                  </w:r>
                </w:p>
              </w:tc>
              <w:tc>
                <w:tcPr>
                  <w:tcW w:w="308" w:type="dxa"/>
                  <w:noWrap/>
                  <w:hideMark/>
                </w:tcPr>
                <w:p w:rsidR="00D02E44" w:rsidRPr="002A3BA8" w:rsidRDefault="00D02E44" w:rsidP="00E762FC">
                  <w:pPr>
                    <w:jc w:val="center"/>
                    <w:cnfStyle w:val="000000000000"/>
                    <w:rPr>
                      <w:rFonts w:ascii="Arial" w:eastAsiaTheme="majorEastAsia" w:hAnsi="Arial" w:cs="Arial"/>
                      <w:sz w:val="20"/>
                      <w:szCs w:val="20"/>
                      <w:lang w:eastAsia="es-ES"/>
                    </w:rPr>
                  </w:pPr>
                  <w:r w:rsidRPr="002A3BA8">
                    <w:rPr>
                      <w:rFonts w:ascii="Arial" w:eastAsiaTheme="majorEastAsia" w:hAnsi="Arial" w:cs="Arial"/>
                      <w:sz w:val="20"/>
                      <w:szCs w:val="20"/>
                      <w:lang w:eastAsia="es-ES"/>
                    </w:rPr>
                    <w:t>1</w:t>
                  </w:r>
                </w:p>
              </w:tc>
            </w:tr>
            <w:tr w:rsidR="00D02E44" w:rsidRPr="002A3BA8" w:rsidTr="003F7EE4">
              <w:trPr>
                <w:cnfStyle w:val="000000100000"/>
                <w:trHeight w:val="300"/>
                <w:jc w:val="center"/>
              </w:trPr>
              <w:tc>
                <w:tcPr>
                  <w:cnfStyle w:val="001000000000"/>
                  <w:tcW w:w="3372" w:type="dxa"/>
                  <w:noWrap/>
                  <w:hideMark/>
                </w:tcPr>
                <w:p w:rsidR="00D02E44" w:rsidRPr="002A3BA8" w:rsidRDefault="00D02E44" w:rsidP="00E762FC">
                  <w:pPr>
                    <w:rPr>
                      <w:rFonts w:ascii="Arial" w:eastAsiaTheme="majorEastAsia" w:hAnsi="Arial" w:cs="Arial"/>
                      <w:sz w:val="20"/>
                      <w:szCs w:val="20"/>
                      <w:lang w:eastAsia="es-ES"/>
                    </w:rPr>
                  </w:pPr>
                  <w:r w:rsidRPr="002A3BA8">
                    <w:rPr>
                      <w:rFonts w:ascii="Arial" w:eastAsiaTheme="majorEastAsia" w:hAnsi="Arial" w:cs="Arial"/>
                      <w:sz w:val="20"/>
                      <w:szCs w:val="20"/>
                      <w:lang w:eastAsia="es-ES"/>
                    </w:rPr>
                    <w:t>CHITASUGA</w:t>
                  </w:r>
                </w:p>
              </w:tc>
              <w:tc>
                <w:tcPr>
                  <w:tcW w:w="308" w:type="dxa"/>
                  <w:noWrap/>
                  <w:hideMark/>
                </w:tcPr>
                <w:p w:rsidR="00D02E44" w:rsidRPr="002A3BA8" w:rsidRDefault="00D02E44" w:rsidP="00E762FC">
                  <w:pPr>
                    <w:jc w:val="center"/>
                    <w:cnfStyle w:val="000000100000"/>
                    <w:rPr>
                      <w:rFonts w:ascii="Arial" w:eastAsiaTheme="majorEastAsia" w:hAnsi="Arial" w:cs="Arial"/>
                      <w:sz w:val="20"/>
                      <w:szCs w:val="20"/>
                      <w:lang w:eastAsia="es-ES"/>
                    </w:rPr>
                  </w:pPr>
                  <w:r w:rsidRPr="002A3BA8">
                    <w:rPr>
                      <w:rFonts w:ascii="Arial" w:eastAsiaTheme="majorEastAsia" w:hAnsi="Arial" w:cs="Arial"/>
                      <w:sz w:val="20"/>
                      <w:szCs w:val="20"/>
                      <w:lang w:eastAsia="es-ES"/>
                    </w:rPr>
                    <w:t>3</w:t>
                  </w:r>
                </w:p>
              </w:tc>
            </w:tr>
            <w:tr w:rsidR="00D02E44" w:rsidRPr="002A3BA8" w:rsidTr="003F7EE4">
              <w:trPr>
                <w:trHeight w:val="300"/>
                <w:jc w:val="center"/>
              </w:trPr>
              <w:tc>
                <w:tcPr>
                  <w:cnfStyle w:val="001000000000"/>
                  <w:tcW w:w="3372" w:type="dxa"/>
                  <w:noWrap/>
                  <w:hideMark/>
                </w:tcPr>
                <w:p w:rsidR="00D02E44" w:rsidRPr="002A3BA8" w:rsidRDefault="00D02E44" w:rsidP="00E762FC">
                  <w:pPr>
                    <w:rPr>
                      <w:rFonts w:ascii="Arial" w:eastAsiaTheme="majorEastAsia" w:hAnsi="Arial" w:cs="Arial"/>
                      <w:sz w:val="20"/>
                      <w:szCs w:val="20"/>
                      <w:lang w:eastAsia="es-ES"/>
                    </w:rPr>
                  </w:pPr>
                  <w:r w:rsidRPr="002A3BA8">
                    <w:rPr>
                      <w:rFonts w:ascii="Arial" w:eastAsiaTheme="majorEastAsia" w:hAnsi="Arial" w:cs="Arial"/>
                      <w:sz w:val="20"/>
                      <w:szCs w:val="20"/>
                      <w:lang w:eastAsia="es-ES"/>
                    </w:rPr>
                    <w:t>JARDIN DEPARTAMENTAL</w:t>
                  </w:r>
                </w:p>
              </w:tc>
              <w:tc>
                <w:tcPr>
                  <w:tcW w:w="308" w:type="dxa"/>
                  <w:noWrap/>
                  <w:hideMark/>
                </w:tcPr>
                <w:p w:rsidR="00D02E44" w:rsidRPr="002A3BA8" w:rsidRDefault="00D02E44" w:rsidP="00E762FC">
                  <w:pPr>
                    <w:jc w:val="center"/>
                    <w:cnfStyle w:val="000000000000"/>
                    <w:rPr>
                      <w:rFonts w:ascii="Arial" w:eastAsiaTheme="majorEastAsia" w:hAnsi="Arial" w:cs="Arial"/>
                      <w:sz w:val="20"/>
                      <w:szCs w:val="20"/>
                      <w:lang w:eastAsia="es-ES"/>
                    </w:rPr>
                  </w:pPr>
                  <w:r w:rsidRPr="002A3BA8">
                    <w:rPr>
                      <w:rFonts w:ascii="Arial" w:eastAsiaTheme="majorEastAsia" w:hAnsi="Arial" w:cs="Arial"/>
                      <w:sz w:val="20"/>
                      <w:szCs w:val="20"/>
                      <w:lang w:eastAsia="es-ES"/>
                    </w:rPr>
                    <w:t>2</w:t>
                  </w:r>
                </w:p>
              </w:tc>
            </w:tr>
            <w:tr w:rsidR="00D02E44" w:rsidRPr="002A3BA8" w:rsidTr="003F7EE4">
              <w:trPr>
                <w:cnfStyle w:val="000000100000"/>
                <w:trHeight w:val="300"/>
                <w:jc w:val="center"/>
              </w:trPr>
              <w:tc>
                <w:tcPr>
                  <w:cnfStyle w:val="001000000000"/>
                  <w:tcW w:w="3372" w:type="dxa"/>
                  <w:noWrap/>
                  <w:hideMark/>
                </w:tcPr>
                <w:p w:rsidR="00D02E44" w:rsidRPr="002A3BA8" w:rsidRDefault="00D02E44" w:rsidP="00E762FC">
                  <w:pPr>
                    <w:rPr>
                      <w:rFonts w:ascii="Arial" w:eastAsiaTheme="majorEastAsia" w:hAnsi="Arial" w:cs="Arial"/>
                      <w:sz w:val="20"/>
                      <w:szCs w:val="20"/>
                      <w:lang w:eastAsia="es-ES"/>
                    </w:rPr>
                  </w:pPr>
                  <w:r w:rsidRPr="002A3BA8">
                    <w:rPr>
                      <w:rFonts w:ascii="Arial" w:eastAsiaTheme="majorEastAsia" w:hAnsi="Arial" w:cs="Arial"/>
                      <w:sz w:val="20"/>
                      <w:szCs w:val="20"/>
                      <w:lang w:eastAsia="es-ES"/>
                    </w:rPr>
                    <w:t>CARRASQUILLA</w:t>
                  </w:r>
                </w:p>
              </w:tc>
              <w:tc>
                <w:tcPr>
                  <w:tcW w:w="308" w:type="dxa"/>
                  <w:noWrap/>
                  <w:hideMark/>
                </w:tcPr>
                <w:p w:rsidR="00D02E44" w:rsidRPr="002A3BA8" w:rsidRDefault="00D02E44" w:rsidP="00E762FC">
                  <w:pPr>
                    <w:jc w:val="center"/>
                    <w:cnfStyle w:val="000000100000"/>
                    <w:rPr>
                      <w:rFonts w:ascii="Arial" w:eastAsiaTheme="majorEastAsia" w:hAnsi="Arial" w:cs="Arial"/>
                      <w:sz w:val="20"/>
                      <w:szCs w:val="20"/>
                      <w:lang w:eastAsia="es-ES"/>
                    </w:rPr>
                  </w:pPr>
                  <w:r w:rsidRPr="002A3BA8">
                    <w:rPr>
                      <w:rFonts w:ascii="Arial" w:eastAsiaTheme="majorEastAsia" w:hAnsi="Arial" w:cs="Arial"/>
                      <w:sz w:val="20"/>
                      <w:szCs w:val="20"/>
                      <w:lang w:eastAsia="es-ES"/>
                    </w:rPr>
                    <w:t>11</w:t>
                  </w:r>
                </w:p>
              </w:tc>
            </w:tr>
            <w:tr w:rsidR="00D02E44" w:rsidRPr="002A3BA8" w:rsidTr="003F7EE4">
              <w:trPr>
                <w:trHeight w:val="300"/>
                <w:jc w:val="center"/>
              </w:trPr>
              <w:tc>
                <w:tcPr>
                  <w:cnfStyle w:val="001000000000"/>
                  <w:tcW w:w="3372" w:type="dxa"/>
                  <w:noWrap/>
                  <w:hideMark/>
                </w:tcPr>
                <w:p w:rsidR="00D02E44" w:rsidRPr="002A3BA8" w:rsidRDefault="00D02E44" w:rsidP="00E762FC">
                  <w:pPr>
                    <w:rPr>
                      <w:rFonts w:ascii="Arial" w:eastAsiaTheme="majorEastAsia" w:hAnsi="Arial" w:cs="Arial"/>
                      <w:sz w:val="20"/>
                      <w:szCs w:val="20"/>
                      <w:lang w:eastAsia="es-ES"/>
                    </w:rPr>
                  </w:pPr>
                  <w:r w:rsidRPr="002A3BA8">
                    <w:rPr>
                      <w:rFonts w:ascii="Arial" w:eastAsiaTheme="majorEastAsia" w:hAnsi="Arial" w:cs="Arial"/>
                      <w:sz w:val="20"/>
                      <w:szCs w:val="20"/>
                      <w:lang w:eastAsia="es-ES"/>
                    </w:rPr>
                    <w:t>ESTANCO</w:t>
                  </w:r>
                </w:p>
              </w:tc>
              <w:tc>
                <w:tcPr>
                  <w:tcW w:w="308" w:type="dxa"/>
                  <w:noWrap/>
                  <w:hideMark/>
                </w:tcPr>
                <w:p w:rsidR="00D02E44" w:rsidRPr="002A3BA8" w:rsidRDefault="00D02E44" w:rsidP="00E762FC">
                  <w:pPr>
                    <w:jc w:val="center"/>
                    <w:cnfStyle w:val="000000000000"/>
                    <w:rPr>
                      <w:rFonts w:ascii="Arial" w:eastAsiaTheme="majorEastAsia" w:hAnsi="Arial" w:cs="Arial"/>
                      <w:sz w:val="20"/>
                      <w:szCs w:val="20"/>
                      <w:lang w:eastAsia="es-ES"/>
                    </w:rPr>
                  </w:pPr>
                  <w:r w:rsidRPr="002A3BA8">
                    <w:rPr>
                      <w:rFonts w:ascii="Arial" w:eastAsiaTheme="majorEastAsia" w:hAnsi="Arial" w:cs="Arial"/>
                      <w:sz w:val="20"/>
                      <w:szCs w:val="20"/>
                      <w:lang w:eastAsia="es-ES"/>
                    </w:rPr>
                    <w:t>4</w:t>
                  </w:r>
                </w:p>
              </w:tc>
            </w:tr>
            <w:tr w:rsidR="00D02E44" w:rsidRPr="002A3BA8" w:rsidTr="003F7EE4">
              <w:trPr>
                <w:cnfStyle w:val="000000100000"/>
                <w:trHeight w:val="300"/>
                <w:jc w:val="center"/>
              </w:trPr>
              <w:tc>
                <w:tcPr>
                  <w:cnfStyle w:val="001000000000"/>
                  <w:tcW w:w="3372" w:type="dxa"/>
                  <w:noWrap/>
                  <w:hideMark/>
                </w:tcPr>
                <w:p w:rsidR="00D02E44" w:rsidRPr="002A3BA8" w:rsidRDefault="00D02E44" w:rsidP="00E762FC">
                  <w:pPr>
                    <w:rPr>
                      <w:rFonts w:ascii="Arial" w:eastAsiaTheme="majorEastAsia" w:hAnsi="Arial" w:cs="Arial"/>
                      <w:sz w:val="20"/>
                      <w:szCs w:val="20"/>
                      <w:lang w:eastAsia="es-ES"/>
                    </w:rPr>
                  </w:pPr>
                  <w:r w:rsidRPr="002A3BA8">
                    <w:rPr>
                      <w:rFonts w:ascii="Arial" w:eastAsiaTheme="majorEastAsia" w:hAnsi="Arial" w:cs="Arial"/>
                      <w:sz w:val="20"/>
                      <w:szCs w:val="20"/>
                      <w:lang w:eastAsia="es-ES"/>
                    </w:rPr>
                    <w:t>LA PUNTA</w:t>
                  </w:r>
                </w:p>
              </w:tc>
              <w:tc>
                <w:tcPr>
                  <w:tcW w:w="308" w:type="dxa"/>
                  <w:noWrap/>
                  <w:hideMark/>
                </w:tcPr>
                <w:p w:rsidR="00D02E44" w:rsidRPr="002A3BA8" w:rsidRDefault="00D02E44" w:rsidP="00E762FC">
                  <w:pPr>
                    <w:jc w:val="center"/>
                    <w:cnfStyle w:val="000000100000"/>
                    <w:rPr>
                      <w:rFonts w:ascii="Arial" w:eastAsiaTheme="majorEastAsia" w:hAnsi="Arial" w:cs="Arial"/>
                      <w:sz w:val="20"/>
                      <w:szCs w:val="20"/>
                      <w:lang w:eastAsia="es-ES"/>
                    </w:rPr>
                  </w:pPr>
                  <w:r w:rsidRPr="002A3BA8">
                    <w:rPr>
                      <w:rFonts w:ascii="Arial" w:eastAsiaTheme="majorEastAsia" w:hAnsi="Arial" w:cs="Arial"/>
                      <w:sz w:val="20"/>
                      <w:szCs w:val="20"/>
                      <w:lang w:eastAsia="es-ES"/>
                    </w:rPr>
                    <w:t>16</w:t>
                  </w:r>
                </w:p>
              </w:tc>
            </w:tr>
            <w:tr w:rsidR="00D02E44" w:rsidRPr="002A3BA8" w:rsidTr="003F7EE4">
              <w:trPr>
                <w:trHeight w:val="300"/>
                <w:jc w:val="center"/>
              </w:trPr>
              <w:tc>
                <w:tcPr>
                  <w:cnfStyle w:val="001000000000"/>
                  <w:tcW w:w="3372" w:type="dxa"/>
                  <w:noWrap/>
                  <w:hideMark/>
                </w:tcPr>
                <w:p w:rsidR="00D02E44" w:rsidRPr="002A3BA8" w:rsidRDefault="00D02E44" w:rsidP="00E762FC">
                  <w:pPr>
                    <w:rPr>
                      <w:rFonts w:ascii="Arial" w:eastAsiaTheme="majorEastAsia" w:hAnsi="Arial" w:cs="Arial"/>
                      <w:sz w:val="20"/>
                      <w:szCs w:val="20"/>
                      <w:lang w:eastAsia="es-ES"/>
                    </w:rPr>
                  </w:pPr>
                  <w:r w:rsidRPr="002A3BA8">
                    <w:rPr>
                      <w:rFonts w:ascii="Arial" w:eastAsiaTheme="majorEastAsia" w:hAnsi="Arial" w:cs="Arial"/>
                      <w:sz w:val="20"/>
                      <w:szCs w:val="20"/>
                      <w:lang w:eastAsia="es-ES"/>
                    </w:rPr>
                    <w:t>INSTITUCIONES PRIVADAS</w:t>
                  </w:r>
                </w:p>
              </w:tc>
              <w:tc>
                <w:tcPr>
                  <w:tcW w:w="308" w:type="dxa"/>
                  <w:noWrap/>
                  <w:hideMark/>
                </w:tcPr>
                <w:p w:rsidR="00D02E44" w:rsidRPr="002A3BA8" w:rsidRDefault="00D02E44" w:rsidP="00E762FC">
                  <w:pPr>
                    <w:jc w:val="center"/>
                    <w:cnfStyle w:val="000000000000"/>
                    <w:rPr>
                      <w:rFonts w:ascii="Arial" w:eastAsiaTheme="majorEastAsia" w:hAnsi="Arial" w:cs="Arial"/>
                      <w:sz w:val="20"/>
                      <w:szCs w:val="20"/>
                      <w:lang w:eastAsia="es-ES"/>
                    </w:rPr>
                  </w:pPr>
                  <w:r w:rsidRPr="002A3BA8">
                    <w:rPr>
                      <w:rFonts w:ascii="Arial" w:eastAsiaTheme="majorEastAsia" w:hAnsi="Arial" w:cs="Arial"/>
                      <w:sz w:val="20"/>
                      <w:szCs w:val="20"/>
                      <w:lang w:eastAsia="es-ES"/>
                    </w:rPr>
                    <w:t>4</w:t>
                  </w:r>
                </w:p>
              </w:tc>
            </w:tr>
            <w:tr w:rsidR="00D02E44" w:rsidRPr="002A3BA8" w:rsidTr="003F7EE4">
              <w:trPr>
                <w:cnfStyle w:val="000000100000"/>
                <w:trHeight w:val="300"/>
                <w:jc w:val="center"/>
              </w:trPr>
              <w:tc>
                <w:tcPr>
                  <w:cnfStyle w:val="001000000000"/>
                  <w:tcW w:w="3372" w:type="dxa"/>
                  <w:noWrap/>
                  <w:hideMark/>
                </w:tcPr>
                <w:p w:rsidR="00D02E44" w:rsidRPr="002A3BA8" w:rsidRDefault="00D02E44" w:rsidP="00E762FC">
                  <w:pPr>
                    <w:rPr>
                      <w:rFonts w:ascii="Arial" w:eastAsiaTheme="majorEastAsia" w:hAnsi="Arial" w:cs="Arial"/>
                      <w:sz w:val="20"/>
                      <w:szCs w:val="20"/>
                      <w:lang w:eastAsia="es-ES"/>
                    </w:rPr>
                  </w:pPr>
                  <w:r w:rsidRPr="002A3BA8">
                    <w:rPr>
                      <w:rFonts w:ascii="Arial" w:eastAsiaTheme="majorEastAsia" w:hAnsi="Arial" w:cs="Arial"/>
                      <w:sz w:val="20"/>
                      <w:szCs w:val="20"/>
                      <w:lang w:eastAsia="es-ES"/>
                    </w:rPr>
                    <w:t>NO MATRICULADOS</w:t>
                  </w:r>
                </w:p>
              </w:tc>
              <w:tc>
                <w:tcPr>
                  <w:tcW w:w="308" w:type="dxa"/>
                  <w:noWrap/>
                  <w:hideMark/>
                </w:tcPr>
                <w:p w:rsidR="00D02E44" w:rsidRPr="002A3BA8" w:rsidRDefault="00D02E44" w:rsidP="00E762FC">
                  <w:pPr>
                    <w:jc w:val="center"/>
                    <w:cnfStyle w:val="000000100000"/>
                    <w:rPr>
                      <w:rFonts w:ascii="Arial" w:eastAsiaTheme="majorEastAsia" w:hAnsi="Arial" w:cs="Arial"/>
                      <w:sz w:val="20"/>
                      <w:szCs w:val="20"/>
                      <w:lang w:eastAsia="es-ES"/>
                    </w:rPr>
                  </w:pPr>
                  <w:r w:rsidRPr="002A3BA8">
                    <w:rPr>
                      <w:rFonts w:ascii="Arial" w:eastAsiaTheme="majorEastAsia" w:hAnsi="Arial" w:cs="Arial"/>
                      <w:sz w:val="20"/>
                      <w:szCs w:val="20"/>
                      <w:lang w:eastAsia="es-ES"/>
                    </w:rPr>
                    <w:t>1</w:t>
                  </w:r>
                </w:p>
              </w:tc>
            </w:tr>
            <w:tr w:rsidR="00D02E44" w:rsidRPr="002A3BA8" w:rsidTr="003F7EE4">
              <w:trPr>
                <w:trHeight w:val="300"/>
                <w:jc w:val="center"/>
              </w:trPr>
              <w:tc>
                <w:tcPr>
                  <w:cnfStyle w:val="001000000000"/>
                  <w:tcW w:w="3372" w:type="dxa"/>
                  <w:noWrap/>
                  <w:hideMark/>
                </w:tcPr>
                <w:p w:rsidR="00D02E44" w:rsidRPr="002A3BA8" w:rsidRDefault="00D02E44" w:rsidP="00E762FC">
                  <w:pPr>
                    <w:jc w:val="center"/>
                    <w:rPr>
                      <w:rFonts w:ascii="Arial" w:eastAsiaTheme="majorEastAsia" w:hAnsi="Arial" w:cs="Arial"/>
                      <w:sz w:val="20"/>
                      <w:szCs w:val="20"/>
                      <w:lang w:eastAsia="es-ES"/>
                    </w:rPr>
                  </w:pPr>
                  <w:r w:rsidRPr="002A3BA8">
                    <w:rPr>
                      <w:rFonts w:ascii="Arial" w:eastAsiaTheme="majorEastAsia" w:hAnsi="Arial" w:cs="Arial"/>
                      <w:sz w:val="20"/>
                      <w:szCs w:val="20"/>
                      <w:lang w:eastAsia="es-ES"/>
                    </w:rPr>
                    <w:t>TOTAL</w:t>
                  </w:r>
                </w:p>
              </w:tc>
              <w:tc>
                <w:tcPr>
                  <w:tcW w:w="308" w:type="dxa"/>
                  <w:noWrap/>
                  <w:hideMark/>
                </w:tcPr>
                <w:p w:rsidR="00D02E44" w:rsidRPr="002A3BA8" w:rsidRDefault="00D02E44" w:rsidP="00E762FC">
                  <w:pPr>
                    <w:jc w:val="center"/>
                    <w:cnfStyle w:val="000000000000"/>
                    <w:rPr>
                      <w:rFonts w:ascii="Arial" w:eastAsiaTheme="majorEastAsia" w:hAnsi="Arial" w:cs="Arial"/>
                      <w:sz w:val="20"/>
                      <w:szCs w:val="20"/>
                      <w:lang w:eastAsia="es-ES"/>
                    </w:rPr>
                  </w:pPr>
                  <w:r w:rsidRPr="002A3BA8">
                    <w:rPr>
                      <w:rFonts w:ascii="Arial" w:eastAsiaTheme="majorEastAsia" w:hAnsi="Arial" w:cs="Arial"/>
                      <w:sz w:val="20"/>
                      <w:szCs w:val="20"/>
                      <w:lang w:eastAsia="es-ES"/>
                    </w:rPr>
                    <w:t>98</w:t>
                  </w:r>
                </w:p>
              </w:tc>
            </w:tr>
          </w:tbl>
          <w:p w:rsidR="00D02E44" w:rsidRPr="002A3BA8" w:rsidRDefault="00D02E44" w:rsidP="00E762FC">
            <w:pPr>
              <w:ind w:left="360"/>
              <w:jc w:val="center"/>
              <w:rPr>
                <w:rFonts w:ascii="Arial" w:eastAsiaTheme="majorEastAsia" w:hAnsi="Arial" w:cs="Arial"/>
                <w:sz w:val="20"/>
                <w:szCs w:val="20"/>
              </w:rPr>
            </w:pPr>
            <w:r w:rsidRPr="002A3BA8">
              <w:rPr>
                <w:rFonts w:ascii="Arial" w:eastAsiaTheme="majorEastAsia" w:hAnsi="Arial" w:cs="Arial"/>
                <w:sz w:val="20"/>
                <w:szCs w:val="20"/>
              </w:rPr>
              <w:t>Tabla 6. Población total  atendida por sede</w:t>
            </w:r>
          </w:p>
          <w:p w:rsidR="00D02E44" w:rsidRPr="002A3BA8" w:rsidRDefault="00D02E44" w:rsidP="00201B26">
            <w:pPr>
              <w:numPr>
                <w:ilvl w:val="0"/>
                <w:numId w:val="82"/>
              </w:numPr>
              <w:jc w:val="both"/>
              <w:rPr>
                <w:rFonts w:ascii="Arial" w:eastAsiaTheme="majorEastAsia" w:hAnsi="Arial" w:cs="Arial"/>
                <w:sz w:val="20"/>
                <w:szCs w:val="20"/>
              </w:rPr>
            </w:pPr>
            <w:r w:rsidRPr="002A3BA8">
              <w:rPr>
                <w:rFonts w:ascii="Arial" w:eastAsiaTheme="majorEastAsia" w:hAnsi="Arial" w:cs="Arial"/>
                <w:sz w:val="20"/>
                <w:szCs w:val="20"/>
              </w:rPr>
              <w:t>Atender a estudiantes identificados en situación de mayor grado de vulnerabilidad.</w:t>
            </w: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En el periodo informado se continúo el  proceso de atención, se cerraron algunos casos y se programo realizar en el siguiente año seguimiento a los últimos casos remitidos de las diferentes instituciones educativas. Dentro de las actividades planteadas desde el área de psicología se contemplo:</w:t>
            </w: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rPr>
                <w:rFonts w:ascii="Arial" w:eastAsiaTheme="majorEastAsia" w:hAnsi="Arial" w:cs="Arial"/>
                <w:sz w:val="20"/>
                <w:szCs w:val="20"/>
              </w:rPr>
            </w:pPr>
            <w:r w:rsidRPr="002A3BA8">
              <w:rPr>
                <w:rFonts w:ascii="Arial" w:eastAsiaTheme="majorEastAsia" w:hAnsi="Arial" w:cs="Arial"/>
                <w:sz w:val="20"/>
                <w:szCs w:val="20"/>
              </w:rPr>
              <w:t>Proceso de atención psicosocial</w:t>
            </w:r>
          </w:p>
          <w:p w:rsidR="00D02E44" w:rsidRPr="002A3BA8" w:rsidRDefault="00D02E44" w:rsidP="00201B26">
            <w:pPr>
              <w:numPr>
                <w:ilvl w:val="0"/>
                <w:numId w:val="85"/>
              </w:numPr>
              <w:rPr>
                <w:rFonts w:ascii="Arial" w:eastAsiaTheme="majorEastAsia" w:hAnsi="Arial" w:cs="Arial"/>
                <w:sz w:val="20"/>
                <w:szCs w:val="20"/>
              </w:rPr>
            </w:pPr>
            <w:r w:rsidRPr="002A3BA8">
              <w:rPr>
                <w:rFonts w:ascii="Arial" w:eastAsiaTheme="majorEastAsia" w:hAnsi="Arial" w:cs="Arial"/>
                <w:sz w:val="20"/>
                <w:szCs w:val="20"/>
              </w:rPr>
              <w:t xml:space="preserve"> Intervención individual estudiantes</w:t>
            </w:r>
          </w:p>
          <w:p w:rsidR="00D02E44" w:rsidRPr="002A3BA8" w:rsidRDefault="00D02E44" w:rsidP="00201B26">
            <w:pPr>
              <w:numPr>
                <w:ilvl w:val="0"/>
                <w:numId w:val="85"/>
              </w:numPr>
              <w:rPr>
                <w:rFonts w:ascii="Arial" w:eastAsiaTheme="majorEastAsia" w:hAnsi="Arial" w:cs="Arial"/>
                <w:sz w:val="20"/>
                <w:szCs w:val="20"/>
              </w:rPr>
            </w:pPr>
            <w:r w:rsidRPr="002A3BA8">
              <w:rPr>
                <w:rFonts w:ascii="Arial" w:eastAsiaTheme="majorEastAsia" w:hAnsi="Arial" w:cs="Arial"/>
                <w:sz w:val="20"/>
                <w:szCs w:val="20"/>
              </w:rPr>
              <w:t xml:space="preserve"> Intervención  padres de familia</w:t>
            </w:r>
          </w:p>
          <w:p w:rsidR="00D02E44" w:rsidRPr="002A3BA8" w:rsidRDefault="00D02E44" w:rsidP="00201B26">
            <w:pPr>
              <w:numPr>
                <w:ilvl w:val="0"/>
                <w:numId w:val="85"/>
              </w:numPr>
              <w:rPr>
                <w:rFonts w:ascii="Arial" w:eastAsiaTheme="majorEastAsia" w:hAnsi="Arial" w:cs="Arial"/>
                <w:sz w:val="20"/>
                <w:szCs w:val="20"/>
              </w:rPr>
            </w:pPr>
            <w:r w:rsidRPr="002A3BA8">
              <w:rPr>
                <w:rFonts w:ascii="Arial" w:eastAsiaTheme="majorEastAsia" w:hAnsi="Arial" w:cs="Arial"/>
                <w:sz w:val="20"/>
                <w:szCs w:val="20"/>
              </w:rPr>
              <w:t xml:space="preserve"> Intervención núcleo familiar</w:t>
            </w:r>
          </w:p>
          <w:p w:rsidR="00D02E44" w:rsidRPr="002A3BA8" w:rsidRDefault="00D02E44" w:rsidP="00201B26">
            <w:pPr>
              <w:numPr>
                <w:ilvl w:val="0"/>
                <w:numId w:val="85"/>
              </w:numPr>
              <w:rPr>
                <w:rFonts w:ascii="Arial" w:eastAsiaTheme="majorEastAsia" w:hAnsi="Arial" w:cs="Arial"/>
                <w:sz w:val="20"/>
                <w:szCs w:val="20"/>
              </w:rPr>
            </w:pPr>
            <w:r w:rsidRPr="002A3BA8">
              <w:rPr>
                <w:rFonts w:ascii="Arial" w:eastAsiaTheme="majorEastAsia" w:hAnsi="Arial" w:cs="Arial"/>
                <w:sz w:val="20"/>
                <w:szCs w:val="20"/>
              </w:rPr>
              <w:t xml:space="preserve"> Seguimiento contexto familiar y académico</w:t>
            </w:r>
          </w:p>
          <w:p w:rsidR="00D02E44" w:rsidRPr="002A3BA8" w:rsidRDefault="00D02E44" w:rsidP="00E762FC">
            <w:pPr>
              <w:rPr>
                <w:rFonts w:ascii="Arial" w:eastAsiaTheme="majorEastAsia" w:hAnsi="Arial" w:cs="Arial"/>
                <w:sz w:val="20"/>
                <w:szCs w:val="20"/>
              </w:rPr>
            </w:pPr>
            <w:r w:rsidRPr="002A3BA8">
              <w:rPr>
                <w:rFonts w:ascii="Arial" w:eastAsiaTheme="majorEastAsia" w:hAnsi="Arial" w:cs="Arial"/>
                <w:sz w:val="20"/>
                <w:szCs w:val="20"/>
              </w:rPr>
              <w:t>Visita instituciones educativas</w:t>
            </w:r>
          </w:p>
          <w:p w:rsidR="00D02E44" w:rsidRPr="002A3BA8" w:rsidRDefault="00D02E44" w:rsidP="00201B26">
            <w:pPr>
              <w:numPr>
                <w:ilvl w:val="0"/>
                <w:numId w:val="86"/>
              </w:numPr>
              <w:rPr>
                <w:rFonts w:ascii="Arial" w:eastAsiaTheme="majorEastAsia" w:hAnsi="Arial" w:cs="Arial"/>
                <w:sz w:val="20"/>
                <w:szCs w:val="20"/>
              </w:rPr>
            </w:pPr>
            <w:r w:rsidRPr="002A3BA8">
              <w:rPr>
                <w:rFonts w:ascii="Arial" w:eastAsiaTheme="majorEastAsia" w:hAnsi="Arial" w:cs="Arial"/>
                <w:sz w:val="20"/>
                <w:szCs w:val="20"/>
              </w:rPr>
              <w:t xml:space="preserve"> Canalización de casos</w:t>
            </w:r>
          </w:p>
          <w:p w:rsidR="00D02E44" w:rsidRPr="002A3BA8" w:rsidRDefault="00D02E44" w:rsidP="00201B26">
            <w:pPr>
              <w:numPr>
                <w:ilvl w:val="0"/>
                <w:numId w:val="86"/>
              </w:numPr>
              <w:rPr>
                <w:rFonts w:ascii="Arial" w:eastAsiaTheme="majorEastAsia" w:hAnsi="Arial" w:cs="Arial"/>
                <w:sz w:val="20"/>
                <w:szCs w:val="20"/>
              </w:rPr>
            </w:pPr>
            <w:r w:rsidRPr="002A3BA8">
              <w:rPr>
                <w:rFonts w:ascii="Arial" w:eastAsiaTheme="majorEastAsia" w:hAnsi="Arial" w:cs="Arial"/>
                <w:sz w:val="20"/>
                <w:szCs w:val="20"/>
              </w:rPr>
              <w:t xml:space="preserve"> Asesorías individuales y grupales</w:t>
            </w:r>
          </w:p>
          <w:p w:rsidR="00D02E44" w:rsidRPr="002A3BA8" w:rsidRDefault="00D02E44" w:rsidP="00E762FC">
            <w:pPr>
              <w:rPr>
                <w:rFonts w:ascii="Arial" w:eastAsiaTheme="majorEastAsia" w:hAnsi="Arial" w:cs="Arial"/>
                <w:sz w:val="20"/>
                <w:szCs w:val="20"/>
              </w:rPr>
            </w:pPr>
            <w:r w:rsidRPr="002A3BA8">
              <w:rPr>
                <w:rFonts w:ascii="Arial" w:eastAsiaTheme="majorEastAsia" w:hAnsi="Arial" w:cs="Arial"/>
                <w:sz w:val="20"/>
                <w:szCs w:val="20"/>
              </w:rPr>
              <w:t xml:space="preserve">Comunicación directa comisaría de familia </w:t>
            </w:r>
          </w:p>
          <w:p w:rsidR="00D02E44" w:rsidRPr="002A3BA8" w:rsidRDefault="00D02E44" w:rsidP="00201B26">
            <w:pPr>
              <w:numPr>
                <w:ilvl w:val="0"/>
                <w:numId w:val="87"/>
              </w:numPr>
              <w:rPr>
                <w:rFonts w:ascii="Arial" w:eastAsiaTheme="majorEastAsia" w:hAnsi="Arial" w:cs="Arial"/>
                <w:sz w:val="20"/>
                <w:szCs w:val="20"/>
              </w:rPr>
            </w:pPr>
            <w:r w:rsidRPr="002A3BA8">
              <w:rPr>
                <w:rFonts w:ascii="Arial" w:eastAsiaTheme="majorEastAsia" w:hAnsi="Arial" w:cs="Arial"/>
                <w:sz w:val="20"/>
                <w:szCs w:val="20"/>
              </w:rPr>
              <w:t xml:space="preserve"> Remisión de casos</w:t>
            </w: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 xml:space="preserve"> Verificación de casos  remitidos  que se encuentran en proceso en comisaría de familia.</w:t>
            </w:r>
          </w:p>
          <w:p w:rsidR="00D02E44" w:rsidRPr="002A3BA8" w:rsidRDefault="00D02E44" w:rsidP="00E762FC">
            <w:pPr>
              <w:jc w:val="both"/>
              <w:rPr>
                <w:rFonts w:ascii="Arial" w:eastAsiaTheme="majorEastAsia" w:hAnsi="Arial" w:cs="Arial"/>
                <w:sz w:val="20"/>
                <w:szCs w:val="20"/>
              </w:rPr>
            </w:pPr>
          </w:p>
          <w:p w:rsidR="00D02E44" w:rsidRPr="002A3BA8" w:rsidRDefault="00D02E44" w:rsidP="00201B26">
            <w:pPr>
              <w:numPr>
                <w:ilvl w:val="0"/>
                <w:numId w:val="82"/>
              </w:numPr>
              <w:jc w:val="both"/>
              <w:rPr>
                <w:rFonts w:ascii="Arial" w:eastAsiaTheme="majorEastAsia" w:hAnsi="Arial" w:cs="Arial"/>
                <w:sz w:val="20"/>
                <w:szCs w:val="20"/>
              </w:rPr>
            </w:pPr>
            <w:r w:rsidRPr="002A3BA8">
              <w:rPr>
                <w:rFonts w:ascii="Arial" w:eastAsiaTheme="majorEastAsia" w:hAnsi="Arial" w:cs="Arial"/>
                <w:sz w:val="20"/>
                <w:szCs w:val="20"/>
              </w:rPr>
              <w:t>Realizar visitas domiciliarias, talleres a padres de familia, docentes y administrativos y atención específica, donde se requieren y dentro del área de influencia del programa.</w:t>
            </w:r>
          </w:p>
          <w:p w:rsidR="00D02E44" w:rsidRPr="002A3BA8" w:rsidRDefault="00D02E44" w:rsidP="00E762FC">
            <w:pPr>
              <w:ind w:left="360"/>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 xml:space="preserve">Se ha efectuado atención directa con algunos padres de familia y acudientes de estudiantes remitidos por instituciones educativas, donde se brindo asesoría frente a pautas de crianza y aspectos de convivencia en relación con los estudiantes. Por otra parte se efectuó seguimiento telefónico a padres de familias de algunos estudiantes  </w:t>
            </w:r>
            <w:proofErr w:type="gramStart"/>
            <w:r w:rsidRPr="002A3BA8">
              <w:rPr>
                <w:rFonts w:ascii="Arial" w:eastAsiaTheme="majorEastAsia" w:hAnsi="Arial" w:cs="Arial"/>
                <w:sz w:val="20"/>
                <w:szCs w:val="20"/>
              </w:rPr>
              <w:t>de  las institución educativa</w:t>
            </w:r>
            <w:proofErr w:type="gramEnd"/>
            <w:r w:rsidRPr="002A3BA8">
              <w:rPr>
                <w:rFonts w:ascii="Arial" w:eastAsiaTheme="majorEastAsia" w:hAnsi="Arial" w:cs="Arial"/>
                <w:sz w:val="20"/>
                <w:szCs w:val="20"/>
              </w:rPr>
              <w:t xml:space="preserve"> Enrique Santos Montejo.</w:t>
            </w:r>
          </w:p>
          <w:p w:rsidR="00D02E44" w:rsidRPr="002A3BA8" w:rsidRDefault="00D02E44" w:rsidP="00E762FC">
            <w:pPr>
              <w:ind w:left="360"/>
              <w:jc w:val="both"/>
              <w:rPr>
                <w:rFonts w:ascii="Arial" w:eastAsiaTheme="majorEastAsia" w:hAnsi="Arial" w:cs="Arial"/>
                <w:sz w:val="20"/>
                <w:szCs w:val="20"/>
              </w:rPr>
            </w:pPr>
          </w:p>
          <w:p w:rsidR="00D02E44" w:rsidRPr="002A3BA8" w:rsidRDefault="00D02E44" w:rsidP="00201B26">
            <w:pPr>
              <w:numPr>
                <w:ilvl w:val="0"/>
                <w:numId w:val="82"/>
              </w:numPr>
              <w:jc w:val="both"/>
              <w:rPr>
                <w:rFonts w:ascii="Arial" w:eastAsiaTheme="majorEastAsia" w:hAnsi="Arial" w:cs="Arial"/>
                <w:sz w:val="20"/>
                <w:szCs w:val="20"/>
              </w:rPr>
            </w:pPr>
            <w:r w:rsidRPr="002A3BA8">
              <w:rPr>
                <w:rFonts w:ascii="Arial" w:eastAsiaTheme="majorEastAsia" w:hAnsi="Arial" w:cs="Arial"/>
                <w:sz w:val="20"/>
                <w:szCs w:val="20"/>
              </w:rPr>
              <w:t>Caracterizar los niños y niñas víctimas de las situaciones problemáticas y/o en riesgo.</w:t>
            </w: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La información solicitada a coordinadores orientadores de la jornada de la mañana e información suministrada por coordinadores de jornada complementaria junto con el observador del alumno en el cual reposa los datos de los estudiantes que han presentado  reiterativamente episodios que indican dificultad en sus procesos sociales (anexo) estos formatos se tienen como herramienta para la elaboración de la base de datos.</w:t>
            </w: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Se planteo que cada coordinador de acuerdo a los reportes diarios de los dinamizadores, generar una base de datos inicial donde se registra nombre, edad, grado e institución a la cual pertenece junto con motivo por el cual se remite para iniciar proceso de atención  y posteriormente ampliar la base de datos  desde el proceso terapéutico.</w:t>
            </w:r>
          </w:p>
          <w:p w:rsidR="00D02E44" w:rsidRPr="002A3BA8" w:rsidRDefault="00D02E44" w:rsidP="00E762FC">
            <w:pPr>
              <w:ind w:left="360"/>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Se llevo a cabo la consolidación de la base de datos por parte de la psicólogas de apoyo de  CIDE continúa la caracterización de los estudiante remitidos desde de la jornada complementaria y padres de familia que se han acercado  a solicitar apoyo en psicología.</w:t>
            </w:r>
          </w:p>
          <w:p w:rsidR="00D02E44" w:rsidRPr="002A3BA8" w:rsidRDefault="00D02E44" w:rsidP="00E762FC">
            <w:pPr>
              <w:ind w:left="360"/>
              <w:jc w:val="both"/>
              <w:rPr>
                <w:rFonts w:ascii="Arial" w:eastAsiaTheme="majorEastAsia" w:hAnsi="Arial" w:cs="Arial"/>
                <w:sz w:val="20"/>
                <w:szCs w:val="20"/>
              </w:rPr>
            </w:pPr>
          </w:p>
          <w:p w:rsidR="00D02E44" w:rsidRPr="002A3BA8" w:rsidRDefault="00D02E44" w:rsidP="00201B26">
            <w:pPr>
              <w:numPr>
                <w:ilvl w:val="0"/>
                <w:numId w:val="82"/>
              </w:numPr>
              <w:jc w:val="both"/>
              <w:rPr>
                <w:rFonts w:ascii="Arial" w:eastAsiaTheme="majorEastAsia" w:hAnsi="Arial" w:cs="Arial"/>
                <w:sz w:val="20"/>
                <w:szCs w:val="20"/>
              </w:rPr>
            </w:pPr>
            <w:r w:rsidRPr="002A3BA8">
              <w:rPr>
                <w:rFonts w:ascii="Arial" w:eastAsiaTheme="majorEastAsia" w:hAnsi="Arial" w:cs="Arial"/>
                <w:sz w:val="20"/>
                <w:szCs w:val="20"/>
              </w:rPr>
              <w:t>Coordinar acciones de atención y prevención a nivel institucional</w:t>
            </w:r>
          </w:p>
          <w:p w:rsidR="00D02E44" w:rsidRPr="002A3BA8" w:rsidRDefault="00D02E44" w:rsidP="00E762FC">
            <w:pPr>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En el periodo informado se realizo y participo en las siguientes reuniones:</w:t>
            </w:r>
          </w:p>
          <w:p w:rsidR="00D02E44" w:rsidRPr="002A3BA8" w:rsidRDefault="00D02E44" w:rsidP="00201B26">
            <w:pPr>
              <w:numPr>
                <w:ilvl w:val="0"/>
                <w:numId w:val="83"/>
              </w:numPr>
              <w:ind w:left="360"/>
              <w:contextualSpacing/>
              <w:jc w:val="both"/>
              <w:rPr>
                <w:rFonts w:ascii="Arial" w:eastAsiaTheme="majorEastAsia" w:hAnsi="Arial" w:cs="Arial"/>
                <w:sz w:val="20"/>
                <w:szCs w:val="20"/>
              </w:rPr>
            </w:pPr>
            <w:r w:rsidRPr="002A3BA8">
              <w:rPr>
                <w:rFonts w:ascii="Arial" w:eastAsiaTheme="majorEastAsia" w:hAnsi="Arial" w:cs="Arial"/>
                <w:sz w:val="20"/>
                <w:szCs w:val="20"/>
              </w:rPr>
              <w:t xml:space="preserve">Mesa De Trabajo Escuela De Padres: En el mes de mayo se convoco a representantes de las instituciones públicas y privadas del municipio de Tenjo para la conformación de la mesa de trabajo para la iniciar  el proyecto Escuela de padres a nivel municipal, quienes semanalmente se han venido reuniendo un día a la semana para fortalecer el proyecto. Hasta la fecha se han realizado 6 reuniones en las cuales se ha llevado a cabo la elaboración del documento base; el día 13 de Junio se socializo este documento con diferentes representantes de las instituciones públicas y privadas y representantes municipales. Documento (Anexo 5). </w:t>
            </w:r>
          </w:p>
          <w:p w:rsidR="00D02E44" w:rsidRPr="002A3BA8" w:rsidRDefault="00D02E44" w:rsidP="00E762FC">
            <w:pPr>
              <w:ind w:left="360"/>
              <w:contextualSpacing/>
              <w:jc w:val="both"/>
              <w:rPr>
                <w:rFonts w:ascii="Arial" w:eastAsiaTheme="majorEastAsia" w:hAnsi="Arial" w:cs="Arial"/>
                <w:sz w:val="20"/>
                <w:szCs w:val="20"/>
              </w:rPr>
            </w:pPr>
            <w:r w:rsidRPr="002A3BA8">
              <w:rPr>
                <w:rFonts w:ascii="Arial" w:eastAsiaTheme="majorEastAsia" w:hAnsi="Arial" w:cs="Arial"/>
                <w:sz w:val="20"/>
                <w:szCs w:val="20"/>
              </w:rPr>
              <w:t>A partir del proceso de conformación del proyecto escuela de padres a nivel municipal, se logra establecer contacto con los orientadores de las instituciones educativas e iniciar el estudio de las problemáticas más comunes que afectan a la población estudiantil que requieren ser abordadas  tanto en el proyecto como en la atención directa con estudiantes. Se realizo7 reuniones en las cuales se ha llevado a cabo la elaboración del documento, socialización de este documento a diferentes representantes de las instituciones públicas y privadas y representantes municipales. Por otra parte con el fin de fortalecer el proyecto se efectuó contacto y reunión con Asocolflores con el fin de articular el proyecto Cultivemos la paz en familia y quienes entregaron una matriz para consolidar información de lo que se pretende realizar la cual está en elaboración retomando información inicial abordada en la mesa de trabajo y adición de nuevas estrategias y propuestas  buscando perfeccionar el proyecto.</w:t>
            </w:r>
          </w:p>
          <w:p w:rsidR="00D02E44" w:rsidRPr="002A3BA8" w:rsidRDefault="00D02E44" w:rsidP="00E762FC">
            <w:pPr>
              <w:ind w:left="360"/>
              <w:contextualSpacing/>
              <w:jc w:val="both"/>
              <w:rPr>
                <w:rFonts w:ascii="Arial" w:eastAsiaTheme="majorEastAsia" w:hAnsi="Arial" w:cs="Arial"/>
                <w:sz w:val="20"/>
                <w:szCs w:val="20"/>
              </w:rPr>
            </w:pPr>
            <w:r w:rsidRPr="002A3BA8">
              <w:rPr>
                <w:rFonts w:ascii="Arial" w:eastAsiaTheme="majorEastAsia" w:hAnsi="Arial" w:cs="Arial"/>
                <w:sz w:val="20"/>
                <w:szCs w:val="20"/>
              </w:rPr>
              <w:t>Por otra parte con el fin de fortalecer el proyecto se efectuó contacto y reunión con Asocolflores el día  24 de junio 2012 con el fin de articular el proyecto Cultivemos la paz en familia.</w:t>
            </w:r>
          </w:p>
          <w:p w:rsidR="00D02E44" w:rsidRPr="002A3BA8" w:rsidRDefault="00D02E44" w:rsidP="00E762FC">
            <w:pPr>
              <w:ind w:left="360"/>
              <w:contextualSpacing/>
              <w:jc w:val="both"/>
              <w:rPr>
                <w:rFonts w:ascii="Arial" w:eastAsiaTheme="majorEastAsia" w:hAnsi="Arial" w:cs="Arial"/>
                <w:sz w:val="20"/>
                <w:szCs w:val="20"/>
              </w:rPr>
            </w:pPr>
            <w:r w:rsidRPr="002A3BA8">
              <w:rPr>
                <w:rFonts w:ascii="Arial" w:eastAsiaTheme="majorEastAsia" w:hAnsi="Arial" w:cs="Arial"/>
                <w:sz w:val="20"/>
                <w:szCs w:val="20"/>
              </w:rPr>
              <w:t>En el mes de octubre se efectuó reunión con la empresa Prisma c, con el fin de solicitar cotización para llevar a cabo en el mes de noviembre la propuesta lúdico-pedagógica “campaña de expectativa” con el fin de sensibilizar a la comunidad padres de familia, ingresando a el sector productivo, (idea inicial mesa de trabajo). Anexo Propuesta inicial</w:t>
            </w:r>
          </w:p>
          <w:p w:rsidR="00D02E44" w:rsidRPr="002A3BA8" w:rsidRDefault="00D02E44" w:rsidP="00E762FC">
            <w:pPr>
              <w:ind w:left="360"/>
              <w:contextualSpacing/>
              <w:jc w:val="both"/>
              <w:rPr>
                <w:rFonts w:ascii="Arial" w:eastAsiaTheme="majorEastAsia" w:hAnsi="Arial" w:cs="Arial"/>
                <w:sz w:val="20"/>
                <w:szCs w:val="20"/>
              </w:rPr>
            </w:pPr>
            <w:r w:rsidRPr="002A3BA8">
              <w:rPr>
                <w:rFonts w:ascii="Arial" w:eastAsiaTheme="majorEastAsia" w:hAnsi="Arial" w:cs="Arial"/>
                <w:sz w:val="20"/>
                <w:szCs w:val="20"/>
              </w:rPr>
              <w:t>La empresa otorga la respectiva cotización ajustando la propuesta y se lleva a cabo el estudio previo para ser analizado por la persona encargada. Anexo 7 (Propuesta inicial)</w:t>
            </w:r>
          </w:p>
          <w:p w:rsidR="00D02E44" w:rsidRPr="002A3BA8" w:rsidRDefault="00D02E44" w:rsidP="00E762FC">
            <w:pPr>
              <w:ind w:left="360"/>
              <w:contextualSpacing/>
              <w:jc w:val="both"/>
              <w:rPr>
                <w:rFonts w:ascii="Arial" w:eastAsiaTheme="majorEastAsia" w:hAnsi="Arial" w:cs="Arial"/>
                <w:sz w:val="20"/>
                <w:szCs w:val="20"/>
              </w:rPr>
            </w:pPr>
            <w:r w:rsidRPr="002A3BA8">
              <w:rPr>
                <w:rFonts w:ascii="Arial" w:eastAsiaTheme="majorEastAsia" w:hAnsi="Arial" w:cs="Arial"/>
                <w:sz w:val="20"/>
                <w:szCs w:val="20"/>
              </w:rPr>
              <w:t>En el mes de diciembre se convoca a la mesa de trabajo del proyecto Escuela de Padres Municipal con el fin de socializar la campaña de expectativa.</w:t>
            </w:r>
          </w:p>
          <w:p w:rsidR="00D02E44" w:rsidRPr="002A3BA8" w:rsidRDefault="00D02E44" w:rsidP="00E762FC">
            <w:pPr>
              <w:ind w:left="360"/>
              <w:contextualSpacing/>
              <w:jc w:val="both"/>
              <w:rPr>
                <w:rFonts w:ascii="Arial" w:eastAsiaTheme="majorEastAsia" w:hAnsi="Arial" w:cs="Arial"/>
                <w:sz w:val="20"/>
                <w:szCs w:val="20"/>
              </w:rPr>
            </w:pPr>
          </w:p>
          <w:p w:rsidR="00D02E44" w:rsidRPr="002A3BA8" w:rsidRDefault="00D02E44" w:rsidP="00E762FC">
            <w:pPr>
              <w:ind w:left="360"/>
              <w:contextualSpacing/>
              <w:jc w:val="both"/>
              <w:rPr>
                <w:rFonts w:ascii="Arial" w:eastAsiaTheme="majorEastAsia" w:hAnsi="Arial" w:cs="Arial"/>
                <w:sz w:val="20"/>
                <w:szCs w:val="20"/>
              </w:rPr>
            </w:pPr>
            <w:r w:rsidRPr="002A3BA8">
              <w:rPr>
                <w:rFonts w:ascii="Arial" w:eastAsiaTheme="majorEastAsia" w:hAnsi="Arial" w:cs="Arial"/>
                <w:sz w:val="20"/>
                <w:szCs w:val="20"/>
              </w:rPr>
              <w:t>Con el equipo ejecutor de la campaña Empresa Prisma se realizo entrevista semi estructurada a la población que directamente se vincula con los procesos educativos y  formación de los estudiantes del municipio.</w:t>
            </w:r>
          </w:p>
          <w:p w:rsidR="00D02E44" w:rsidRPr="002A3BA8" w:rsidRDefault="00D02E44" w:rsidP="00E762FC">
            <w:pPr>
              <w:ind w:left="360"/>
              <w:jc w:val="both"/>
              <w:rPr>
                <w:rFonts w:ascii="Arial" w:eastAsiaTheme="majorEastAsia" w:hAnsi="Arial" w:cs="Arial"/>
                <w:sz w:val="20"/>
                <w:szCs w:val="20"/>
              </w:rPr>
            </w:pPr>
            <w:r w:rsidRPr="002A3BA8">
              <w:rPr>
                <w:rFonts w:ascii="Arial" w:eastAsiaTheme="majorEastAsia" w:hAnsi="Arial" w:cs="Arial"/>
                <w:sz w:val="20"/>
                <w:szCs w:val="20"/>
              </w:rPr>
              <w:t>Se realizo visita a diferentes empresas del municipio para dar a conocer la propuesta. Las empresas visitadas fueron. Multiproyectos, Inverpalmas LTDA, Flores de Tenjo, Flores Sunshine finca Sarama y Cerezos, Flores Atlas, Almer.</w:t>
            </w:r>
          </w:p>
          <w:p w:rsidR="00D02E44" w:rsidRPr="002A3BA8" w:rsidRDefault="00D02E44" w:rsidP="00E762FC">
            <w:pPr>
              <w:ind w:left="360"/>
              <w:jc w:val="both"/>
              <w:rPr>
                <w:rFonts w:ascii="Arial" w:eastAsiaTheme="majorEastAsia" w:hAnsi="Arial" w:cs="Arial"/>
                <w:sz w:val="20"/>
                <w:szCs w:val="20"/>
              </w:rPr>
            </w:pPr>
            <w:r w:rsidRPr="002A3BA8">
              <w:rPr>
                <w:rFonts w:ascii="Arial" w:eastAsiaTheme="majorEastAsia" w:hAnsi="Arial" w:cs="Arial"/>
                <w:sz w:val="20"/>
                <w:szCs w:val="20"/>
              </w:rPr>
              <w:t>Las empresas que aceptaron la propuesta y donde ejecuto la campaña de expectativa son:</w:t>
            </w:r>
          </w:p>
          <w:p w:rsidR="00D02E44" w:rsidRPr="002A3BA8" w:rsidRDefault="00D02E44" w:rsidP="00E762FC">
            <w:pPr>
              <w:ind w:left="360"/>
              <w:jc w:val="both"/>
              <w:rPr>
                <w:rFonts w:ascii="Arial" w:eastAsiaTheme="majorEastAsia" w:hAnsi="Arial" w:cs="Arial"/>
                <w:sz w:val="20"/>
                <w:szCs w:val="20"/>
              </w:rPr>
            </w:pPr>
          </w:p>
          <w:p w:rsidR="00D02E44" w:rsidRPr="002A3BA8" w:rsidRDefault="00D02E44" w:rsidP="00201B26">
            <w:pPr>
              <w:numPr>
                <w:ilvl w:val="0"/>
                <w:numId w:val="83"/>
              </w:numPr>
              <w:jc w:val="both"/>
              <w:rPr>
                <w:rFonts w:ascii="Arial" w:eastAsiaTheme="majorEastAsia" w:hAnsi="Arial" w:cs="Arial"/>
                <w:sz w:val="20"/>
                <w:szCs w:val="20"/>
              </w:rPr>
            </w:pPr>
            <w:r w:rsidRPr="002A3BA8">
              <w:rPr>
                <w:rFonts w:ascii="Arial" w:eastAsiaTheme="majorEastAsia" w:hAnsi="Arial" w:cs="Arial"/>
                <w:sz w:val="20"/>
                <w:szCs w:val="20"/>
              </w:rPr>
              <w:t>Almer</w:t>
            </w:r>
          </w:p>
          <w:p w:rsidR="00D02E44" w:rsidRPr="002A3BA8" w:rsidRDefault="00D02E44" w:rsidP="00201B26">
            <w:pPr>
              <w:numPr>
                <w:ilvl w:val="0"/>
                <w:numId w:val="83"/>
              </w:numPr>
              <w:jc w:val="both"/>
              <w:rPr>
                <w:rFonts w:ascii="Arial" w:eastAsiaTheme="majorEastAsia" w:hAnsi="Arial" w:cs="Arial"/>
                <w:sz w:val="20"/>
                <w:szCs w:val="20"/>
              </w:rPr>
            </w:pPr>
            <w:r w:rsidRPr="002A3BA8">
              <w:rPr>
                <w:rFonts w:ascii="Arial" w:eastAsiaTheme="majorEastAsia" w:hAnsi="Arial" w:cs="Arial"/>
                <w:sz w:val="20"/>
                <w:szCs w:val="20"/>
              </w:rPr>
              <w:t>Flores de Tenjo Finca 1</w:t>
            </w:r>
          </w:p>
          <w:p w:rsidR="00D02E44" w:rsidRPr="002A3BA8" w:rsidRDefault="00D02E44" w:rsidP="00201B26">
            <w:pPr>
              <w:numPr>
                <w:ilvl w:val="0"/>
                <w:numId w:val="83"/>
              </w:numPr>
              <w:jc w:val="both"/>
              <w:rPr>
                <w:rFonts w:ascii="Arial" w:eastAsiaTheme="majorEastAsia" w:hAnsi="Arial" w:cs="Arial"/>
                <w:sz w:val="20"/>
                <w:szCs w:val="20"/>
              </w:rPr>
            </w:pPr>
            <w:r w:rsidRPr="002A3BA8">
              <w:rPr>
                <w:rFonts w:ascii="Arial" w:eastAsiaTheme="majorEastAsia" w:hAnsi="Arial" w:cs="Arial"/>
                <w:sz w:val="20"/>
                <w:szCs w:val="20"/>
              </w:rPr>
              <w:t>Flores de Tenjo Finca 1</w:t>
            </w:r>
          </w:p>
          <w:p w:rsidR="00D02E44" w:rsidRPr="002A3BA8" w:rsidRDefault="00D02E44" w:rsidP="00201B26">
            <w:pPr>
              <w:numPr>
                <w:ilvl w:val="0"/>
                <w:numId w:val="83"/>
              </w:numPr>
              <w:jc w:val="both"/>
              <w:rPr>
                <w:rFonts w:ascii="Arial" w:eastAsiaTheme="majorEastAsia" w:hAnsi="Arial" w:cs="Arial"/>
                <w:sz w:val="20"/>
                <w:szCs w:val="20"/>
              </w:rPr>
            </w:pPr>
            <w:r w:rsidRPr="002A3BA8">
              <w:rPr>
                <w:rFonts w:ascii="Arial" w:eastAsiaTheme="majorEastAsia" w:hAnsi="Arial" w:cs="Arial"/>
                <w:sz w:val="20"/>
                <w:szCs w:val="20"/>
              </w:rPr>
              <w:t xml:space="preserve">Flores Sunshine finca Sarama </w:t>
            </w:r>
          </w:p>
          <w:p w:rsidR="00D02E44" w:rsidRPr="002A3BA8" w:rsidRDefault="00D02E44" w:rsidP="00201B26">
            <w:pPr>
              <w:numPr>
                <w:ilvl w:val="0"/>
                <w:numId w:val="83"/>
              </w:numPr>
              <w:jc w:val="both"/>
              <w:rPr>
                <w:rFonts w:ascii="Arial" w:eastAsiaTheme="majorEastAsia" w:hAnsi="Arial" w:cs="Arial"/>
                <w:sz w:val="20"/>
                <w:szCs w:val="20"/>
              </w:rPr>
            </w:pPr>
            <w:r w:rsidRPr="002A3BA8">
              <w:rPr>
                <w:rFonts w:ascii="Arial" w:eastAsiaTheme="majorEastAsia" w:hAnsi="Arial" w:cs="Arial"/>
                <w:sz w:val="20"/>
                <w:szCs w:val="20"/>
              </w:rPr>
              <w:t>Inverpalmas LTDA</w:t>
            </w:r>
          </w:p>
          <w:p w:rsidR="00D02E44" w:rsidRPr="002A3BA8" w:rsidRDefault="00D02E44" w:rsidP="00201B26">
            <w:pPr>
              <w:numPr>
                <w:ilvl w:val="0"/>
                <w:numId w:val="83"/>
              </w:numPr>
              <w:ind w:left="284"/>
              <w:contextualSpacing/>
              <w:jc w:val="both"/>
              <w:rPr>
                <w:rFonts w:ascii="Arial" w:eastAsiaTheme="majorEastAsia" w:hAnsi="Arial" w:cs="Arial"/>
                <w:sz w:val="20"/>
                <w:szCs w:val="20"/>
              </w:rPr>
            </w:pPr>
            <w:r w:rsidRPr="002A3BA8">
              <w:rPr>
                <w:rFonts w:ascii="Arial" w:eastAsiaTheme="majorEastAsia" w:hAnsi="Arial" w:cs="Arial"/>
                <w:sz w:val="20"/>
                <w:szCs w:val="20"/>
              </w:rPr>
              <w:t>Policía de Infancia y adolescencia: el día 11 de septiembre se cito al policía de infancia y adolescencia con el fin de dar a conocer y reportar algunos casos de la institución educativa ESM, se solicito información sobre la ruta de atención, sin embargo menciono que existe ruta desde el código de infancia pero no a nivel municipal. A partir de esto se programo siguiente reunión con coordinadora de infancia y adolescencia  para clarificar esta inquietud.</w:t>
            </w:r>
          </w:p>
          <w:p w:rsidR="00D02E44" w:rsidRPr="002A3BA8" w:rsidRDefault="00D02E44" w:rsidP="00E762FC">
            <w:pPr>
              <w:ind w:left="360"/>
              <w:contextualSpacing/>
              <w:jc w:val="both"/>
              <w:rPr>
                <w:rFonts w:ascii="Arial" w:eastAsiaTheme="majorEastAsia" w:hAnsi="Arial" w:cs="Arial"/>
                <w:sz w:val="20"/>
                <w:szCs w:val="20"/>
              </w:rPr>
            </w:pPr>
          </w:p>
          <w:p w:rsidR="00D02E44" w:rsidRPr="002A3BA8" w:rsidRDefault="00D02E44" w:rsidP="00201B26">
            <w:pPr>
              <w:numPr>
                <w:ilvl w:val="0"/>
                <w:numId w:val="83"/>
              </w:numPr>
              <w:ind w:left="284"/>
              <w:contextualSpacing/>
              <w:jc w:val="both"/>
              <w:rPr>
                <w:rFonts w:ascii="Arial" w:eastAsiaTheme="majorEastAsia" w:hAnsi="Arial" w:cs="Arial"/>
                <w:sz w:val="20"/>
                <w:szCs w:val="20"/>
              </w:rPr>
            </w:pPr>
            <w:r w:rsidRPr="002A3BA8">
              <w:rPr>
                <w:rFonts w:ascii="Arial" w:eastAsiaTheme="majorEastAsia" w:hAnsi="Arial" w:cs="Arial"/>
                <w:sz w:val="20"/>
                <w:szCs w:val="20"/>
              </w:rPr>
              <w:t xml:space="preserve">Coordinadora y policía de infancia y adolescencia, referente salud pública: el día 14 de septiembre se realizo reunión con los representantes mencionados, con el objetivo de conocer las acciones pertinentes de cada una de las instituciones. Se estableció que no existe ruta de atención en el municipio y que surge la necesidad de implementarla. Se concibe que esta inquietud sea puesta en conocimiento a la red de apoyo donde estén presentes los representantes de las instituciones que velan por el bienestar de los niños, niñas y adolescentes.  </w:t>
            </w:r>
          </w:p>
          <w:p w:rsidR="00D02E44" w:rsidRPr="002A3BA8" w:rsidRDefault="00D02E44" w:rsidP="00E762FC">
            <w:pPr>
              <w:ind w:left="360"/>
              <w:contextualSpacing/>
              <w:jc w:val="both"/>
              <w:rPr>
                <w:rFonts w:ascii="Arial" w:eastAsiaTheme="majorEastAsia" w:hAnsi="Arial" w:cs="Arial"/>
                <w:sz w:val="20"/>
                <w:szCs w:val="20"/>
              </w:rPr>
            </w:pPr>
          </w:p>
          <w:p w:rsidR="00D02E44" w:rsidRPr="002A3BA8" w:rsidRDefault="00D02E44" w:rsidP="00201B26">
            <w:pPr>
              <w:numPr>
                <w:ilvl w:val="0"/>
                <w:numId w:val="83"/>
              </w:numPr>
              <w:ind w:left="284"/>
              <w:contextualSpacing/>
              <w:jc w:val="both"/>
              <w:rPr>
                <w:rFonts w:ascii="Arial" w:eastAsiaTheme="majorEastAsia" w:hAnsi="Arial" w:cs="Arial"/>
                <w:sz w:val="20"/>
                <w:szCs w:val="20"/>
              </w:rPr>
            </w:pPr>
            <w:r w:rsidRPr="002A3BA8">
              <w:rPr>
                <w:rFonts w:ascii="Arial" w:eastAsiaTheme="majorEastAsia" w:hAnsi="Arial" w:cs="Arial"/>
                <w:sz w:val="20"/>
                <w:szCs w:val="20"/>
              </w:rPr>
              <w:t xml:space="preserve">Articulación CDA. Se  efectuó reunión con instituciones  como CDA (Centro Dios es Amor) con el fin de manejar situaciones de convivencia  de las niñas pertenecientes a este centro al interior de las instituciones educativas y a su vez con la rectora y orientador de la IED Valle de Tenjo. </w:t>
            </w:r>
          </w:p>
          <w:p w:rsidR="00D02E44" w:rsidRPr="002A3BA8" w:rsidRDefault="00D02E44" w:rsidP="00E762FC">
            <w:pPr>
              <w:ind w:left="360"/>
              <w:contextualSpacing/>
              <w:jc w:val="both"/>
              <w:rPr>
                <w:rFonts w:ascii="Arial" w:eastAsiaTheme="majorEastAsia" w:hAnsi="Arial" w:cs="Arial"/>
                <w:sz w:val="20"/>
                <w:szCs w:val="20"/>
              </w:rPr>
            </w:pPr>
            <w:r w:rsidRPr="002A3BA8">
              <w:rPr>
                <w:rFonts w:ascii="Arial" w:eastAsiaTheme="majorEastAsia" w:hAnsi="Arial" w:cs="Arial"/>
                <w:sz w:val="20"/>
                <w:szCs w:val="20"/>
              </w:rPr>
              <w:t>Se asistió a la capacitación otorgada por CDA a los dinamizadores de las sedes de Guangata, santa cruz y chacal el día 8 de Octubre en las instalaciones de la sede. Se abordo tema  de Autoridad en el aula de clase y manejo de situaciones de convivencia.</w:t>
            </w:r>
          </w:p>
          <w:p w:rsidR="00D02E44" w:rsidRPr="002A3BA8" w:rsidRDefault="00D02E44" w:rsidP="00E762FC">
            <w:pPr>
              <w:ind w:left="360"/>
              <w:contextualSpacing/>
              <w:jc w:val="both"/>
              <w:rPr>
                <w:rFonts w:ascii="Arial" w:eastAsiaTheme="majorEastAsia" w:hAnsi="Arial" w:cs="Arial"/>
                <w:sz w:val="20"/>
                <w:szCs w:val="20"/>
              </w:rPr>
            </w:pPr>
          </w:p>
          <w:p w:rsidR="00D02E44" w:rsidRPr="002A3BA8" w:rsidRDefault="00D02E44" w:rsidP="00201B26">
            <w:pPr>
              <w:numPr>
                <w:ilvl w:val="0"/>
                <w:numId w:val="82"/>
              </w:numPr>
              <w:contextualSpacing/>
              <w:jc w:val="both"/>
              <w:rPr>
                <w:rFonts w:ascii="Arial" w:eastAsiaTheme="majorEastAsia" w:hAnsi="Arial" w:cs="Arial"/>
                <w:sz w:val="20"/>
                <w:szCs w:val="20"/>
              </w:rPr>
            </w:pPr>
            <w:r w:rsidRPr="002A3BA8">
              <w:rPr>
                <w:rFonts w:ascii="Arial" w:eastAsiaTheme="majorEastAsia" w:hAnsi="Arial" w:cs="Arial"/>
                <w:sz w:val="20"/>
                <w:szCs w:val="20"/>
              </w:rPr>
              <w:t>Asistir a las reuniones convocadas por el coordinador o interventor para planear y conciliar proyectos concertados de los cuales se dejara  constancia en la planilla de asistencia.</w:t>
            </w:r>
          </w:p>
          <w:p w:rsidR="00D02E44" w:rsidRPr="002A3BA8" w:rsidRDefault="00D02E44" w:rsidP="00201B26">
            <w:pPr>
              <w:numPr>
                <w:ilvl w:val="0"/>
                <w:numId w:val="90"/>
              </w:numPr>
              <w:jc w:val="both"/>
              <w:rPr>
                <w:rFonts w:ascii="Arial" w:eastAsiaTheme="majorEastAsia" w:hAnsi="Arial" w:cs="Arial"/>
                <w:sz w:val="20"/>
                <w:szCs w:val="20"/>
              </w:rPr>
            </w:pPr>
            <w:r w:rsidRPr="002A3BA8">
              <w:rPr>
                <w:rFonts w:ascii="Arial" w:eastAsiaTheme="majorEastAsia" w:hAnsi="Arial" w:cs="Arial"/>
                <w:sz w:val="20"/>
                <w:szCs w:val="20"/>
              </w:rPr>
              <w:t>Participación mensual red apoyo donde se efectúa socialización y seguimiento a casos  de las instituciones educativas y demás temas propuestos por la secretaría de protección social desde el área de salud mental.</w:t>
            </w:r>
          </w:p>
          <w:p w:rsidR="00D02E44" w:rsidRPr="002A3BA8" w:rsidRDefault="00D02E44" w:rsidP="00201B26">
            <w:pPr>
              <w:numPr>
                <w:ilvl w:val="0"/>
                <w:numId w:val="90"/>
              </w:numPr>
              <w:jc w:val="both"/>
              <w:rPr>
                <w:rFonts w:ascii="Arial" w:eastAsiaTheme="majorEastAsia" w:hAnsi="Arial" w:cs="Arial"/>
                <w:sz w:val="20"/>
                <w:szCs w:val="20"/>
              </w:rPr>
            </w:pPr>
            <w:r w:rsidRPr="002A3BA8">
              <w:rPr>
                <w:rFonts w:ascii="Arial" w:eastAsiaTheme="majorEastAsia" w:hAnsi="Arial" w:cs="Arial"/>
                <w:sz w:val="20"/>
                <w:szCs w:val="20"/>
              </w:rPr>
              <w:t xml:space="preserve">Participación reuniones periódicas para la conformación municipal Escuela de Padres. </w:t>
            </w:r>
          </w:p>
          <w:p w:rsidR="00D02E44" w:rsidRPr="002A3BA8" w:rsidRDefault="00D02E44" w:rsidP="00201B26">
            <w:pPr>
              <w:numPr>
                <w:ilvl w:val="0"/>
                <w:numId w:val="90"/>
              </w:numPr>
              <w:jc w:val="both"/>
              <w:rPr>
                <w:rFonts w:ascii="Arial" w:eastAsiaTheme="majorEastAsia" w:hAnsi="Arial" w:cs="Arial"/>
                <w:sz w:val="20"/>
                <w:szCs w:val="20"/>
              </w:rPr>
            </w:pPr>
            <w:r w:rsidRPr="002A3BA8">
              <w:rPr>
                <w:rFonts w:ascii="Arial" w:eastAsiaTheme="majorEastAsia" w:hAnsi="Arial" w:cs="Arial"/>
                <w:sz w:val="20"/>
                <w:szCs w:val="20"/>
              </w:rPr>
              <w:t>Se asistió a las sesiones del concejo municipal donde se efectuó seguimiento de actividades de la secretaria de Educación.</w:t>
            </w:r>
          </w:p>
          <w:p w:rsidR="00D02E44" w:rsidRPr="002A3BA8" w:rsidRDefault="00D02E44" w:rsidP="00E762FC">
            <w:pPr>
              <w:ind w:left="360"/>
              <w:jc w:val="both"/>
              <w:rPr>
                <w:rFonts w:ascii="Arial" w:eastAsiaTheme="majorEastAsia" w:hAnsi="Arial" w:cs="Arial"/>
                <w:sz w:val="20"/>
                <w:szCs w:val="20"/>
              </w:rPr>
            </w:pPr>
          </w:p>
          <w:p w:rsidR="00D02E44" w:rsidRPr="002A3BA8" w:rsidRDefault="00D02E44" w:rsidP="00201B26">
            <w:pPr>
              <w:numPr>
                <w:ilvl w:val="0"/>
                <w:numId w:val="82"/>
              </w:numPr>
              <w:jc w:val="both"/>
              <w:rPr>
                <w:rFonts w:ascii="Arial" w:eastAsiaTheme="majorEastAsia" w:hAnsi="Arial" w:cs="Arial"/>
                <w:sz w:val="20"/>
                <w:szCs w:val="20"/>
              </w:rPr>
            </w:pPr>
            <w:r w:rsidRPr="002A3BA8">
              <w:rPr>
                <w:rFonts w:ascii="Arial" w:eastAsiaTheme="majorEastAsia" w:hAnsi="Arial" w:cs="Arial"/>
                <w:sz w:val="20"/>
                <w:szCs w:val="20"/>
              </w:rPr>
              <w:t>Actividades asignadas por secretaria de educación y cultura.</w:t>
            </w:r>
          </w:p>
          <w:p w:rsidR="00D02E44" w:rsidRPr="002A3BA8" w:rsidRDefault="00D02E44" w:rsidP="00E762FC">
            <w:pPr>
              <w:jc w:val="both"/>
              <w:rPr>
                <w:rFonts w:ascii="Arial" w:eastAsiaTheme="majorEastAsia" w:hAnsi="Arial" w:cs="Arial"/>
                <w:sz w:val="20"/>
                <w:szCs w:val="20"/>
              </w:rPr>
            </w:pPr>
          </w:p>
          <w:p w:rsidR="00D02E44" w:rsidRPr="002A3BA8" w:rsidRDefault="00D02E44" w:rsidP="00201B26">
            <w:pPr>
              <w:numPr>
                <w:ilvl w:val="0"/>
                <w:numId w:val="88"/>
              </w:numPr>
              <w:jc w:val="both"/>
              <w:rPr>
                <w:rFonts w:ascii="Arial" w:eastAsiaTheme="majorEastAsia" w:hAnsi="Arial" w:cs="Arial"/>
                <w:sz w:val="20"/>
                <w:szCs w:val="20"/>
              </w:rPr>
            </w:pPr>
            <w:r w:rsidRPr="002A3BA8">
              <w:rPr>
                <w:rFonts w:ascii="Arial" w:eastAsiaTheme="majorEastAsia" w:hAnsi="Arial" w:cs="Arial"/>
                <w:sz w:val="20"/>
                <w:szCs w:val="20"/>
              </w:rPr>
              <w:t>Proceso de selección de recurso humano para el programa jornada complementaria de las instituciones educativas del municipio de Tenjo.</w:t>
            </w:r>
          </w:p>
          <w:p w:rsidR="00D02E44" w:rsidRPr="002A3BA8" w:rsidRDefault="00D02E44" w:rsidP="00E762FC">
            <w:pPr>
              <w:ind w:left="360"/>
              <w:jc w:val="both"/>
              <w:rPr>
                <w:rFonts w:ascii="Arial" w:eastAsiaTheme="majorEastAsia" w:hAnsi="Arial" w:cs="Arial"/>
                <w:sz w:val="20"/>
                <w:szCs w:val="20"/>
              </w:rPr>
            </w:pPr>
          </w:p>
          <w:p w:rsidR="00D02E44" w:rsidRPr="002A3BA8" w:rsidRDefault="00D02E44" w:rsidP="00E762FC">
            <w:pPr>
              <w:ind w:left="360"/>
              <w:jc w:val="both"/>
              <w:rPr>
                <w:rFonts w:ascii="Arial" w:eastAsiaTheme="majorEastAsia" w:hAnsi="Arial" w:cs="Arial"/>
                <w:sz w:val="20"/>
                <w:szCs w:val="20"/>
              </w:rPr>
            </w:pPr>
            <w:r w:rsidRPr="002A3BA8">
              <w:rPr>
                <w:rFonts w:ascii="Arial" w:eastAsiaTheme="majorEastAsia" w:hAnsi="Arial" w:cs="Arial"/>
                <w:sz w:val="20"/>
                <w:szCs w:val="20"/>
              </w:rPr>
              <w:t>Durante el transcurso del año se realizó proceso de selección el programa jornada complementaria de las instituciones educativas del municipio de Tenjo.</w:t>
            </w:r>
          </w:p>
          <w:p w:rsidR="00D02E44" w:rsidRPr="002A3BA8" w:rsidRDefault="00D02E44" w:rsidP="00E762FC">
            <w:pPr>
              <w:ind w:left="360"/>
              <w:jc w:val="both"/>
              <w:rPr>
                <w:rFonts w:ascii="Arial" w:eastAsiaTheme="majorEastAsia" w:hAnsi="Arial" w:cs="Arial"/>
                <w:sz w:val="20"/>
                <w:szCs w:val="20"/>
              </w:rPr>
            </w:pPr>
            <w:r w:rsidRPr="002A3BA8">
              <w:rPr>
                <w:rFonts w:ascii="Arial" w:eastAsiaTheme="majorEastAsia" w:hAnsi="Arial" w:cs="Arial"/>
                <w:sz w:val="20"/>
                <w:szCs w:val="20"/>
              </w:rPr>
              <w:t>Se efectuó entrevista a 200 personas con perfil para aplicar a aéreas de bilingüismo, arte y cultura, medio ambiente, tecnologías de información y comunicación (TICS), refuerzo escolar, deporte y coordinadores de zona y la realización de respectivo informe. Ficha técnica (Anexo 7).</w:t>
            </w:r>
          </w:p>
          <w:p w:rsidR="00D02E44" w:rsidRPr="002A3BA8" w:rsidRDefault="00D02E44" w:rsidP="00E762FC">
            <w:pPr>
              <w:ind w:left="360"/>
              <w:jc w:val="both"/>
              <w:rPr>
                <w:rFonts w:ascii="Arial" w:eastAsiaTheme="majorEastAsia" w:hAnsi="Arial" w:cs="Arial"/>
                <w:sz w:val="20"/>
                <w:szCs w:val="20"/>
              </w:rPr>
            </w:pPr>
          </w:p>
          <w:p w:rsidR="00D02E44" w:rsidRPr="002A3BA8" w:rsidRDefault="00D02E44" w:rsidP="00E762FC">
            <w:pPr>
              <w:ind w:left="360"/>
              <w:jc w:val="both"/>
              <w:rPr>
                <w:rFonts w:ascii="Arial" w:eastAsiaTheme="majorEastAsia" w:hAnsi="Arial" w:cs="Arial"/>
                <w:sz w:val="20"/>
                <w:szCs w:val="20"/>
              </w:rPr>
            </w:pPr>
          </w:p>
          <w:tbl>
            <w:tblPr>
              <w:tblW w:w="10880" w:type="dxa"/>
              <w:tblCellMar>
                <w:left w:w="70" w:type="dxa"/>
                <w:right w:w="70" w:type="dxa"/>
              </w:tblCellMar>
              <w:tblLook w:val="04A0"/>
            </w:tblPr>
            <w:tblGrid>
              <w:gridCol w:w="943"/>
              <w:gridCol w:w="941"/>
              <w:gridCol w:w="927"/>
              <w:gridCol w:w="911"/>
              <w:gridCol w:w="1253"/>
              <w:gridCol w:w="1892"/>
              <w:gridCol w:w="1440"/>
              <w:gridCol w:w="1033"/>
            </w:tblGrid>
            <w:tr w:rsidR="00D02E44" w:rsidRPr="002A3BA8" w:rsidTr="003F7EE4">
              <w:trPr>
                <w:trHeight w:val="315"/>
              </w:trPr>
              <w:tc>
                <w:tcPr>
                  <w:tcW w:w="9680" w:type="dxa"/>
                  <w:gridSpan w:val="7"/>
                  <w:tcBorders>
                    <w:top w:val="nil"/>
                    <w:left w:val="single" w:sz="8" w:space="0" w:color="9F8AB9"/>
                    <w:bottom w:val="nil"/>
                    <w:right w:val="single" w:sz="8" w:space="0" w:color="9F8AB9"/>
                  </w:tcBorders>
                  <w:shd w:val="clear" w:color="000000" w:fill="DFD8E8"/>
                  <w:noWrap/>
                  <w:vAlign w:val="bottom"/>
                  <w:hideMark/>
                </w:tcPr>
                <w:p w:rsidR="00D02E44" w:rsidRPr="002A3BA8" w:rsidRDefault="00D02E44" w:rsidP="00E762FC">
                  <w:pPr>
                    <w:spacing w:after="0" w:line="240" w:lineRule="auto"/>
                    <w:jc w:val="center"/>
                    <w:rPr>
                      <w:rFonts w:ascii="Arial" w:eastAsiaTheme="majorEastAsia" w:hAnsi="Arial" w:cs="Arial"/>
                      <w:sz w:val="20"/>
                      <w:szCs w:val="20"/>
                    </w:rPr>
                  </w:pPr>
                  <w:r w:rsidRPr="002A3BA8">
                    <w:rPr>
                      <w:rFonts w:ascii="Arial" w:eastAsiaTheme="majorEastAsia" w:hAnsi="Arial" w:cs="Arial"/>
                      <w:sz w:val="20"/>
                      <w:szCs w:val="20"/>
                    </w:rPr>
                    <w:t>ENTREVISTADOS JORNADA COMPLEMENTARIA</w:t>
                  </w:r>
                </w:p>
              </w:tc>
              <w:tc>
                <w:tcPr>
                  <w:tcW w:w="1200" w:type="dxa"/>
                  <w:vMerge w:val="restart"/>
                  <w:tcBorders>
                    <w:top w:val="single" w:sz="8" w:space="0" w:color="9F8AB9"/>
                    <w:left w:val="single" w:sz="8" w:space="0" w:color="9F8AB9"/>
                    <w:bottom w:val="single" w:sz="8" w:space="0" w:color="9F8AB9"/>
                    <w:right w:val="single" w:sz="8" w:space="0" w:color="9F8AB9"/>
                  </w:tcBorders>
                  <w:shd w:val="clear" w:color="000000" w:fill="DFD8E8"/>
                  <w:vAlign w:val="bottom"/>
                  <w:hideMark/>
                </w:tcPr>
                <w:p w:rsidR="00D02E44" w:rsidRPr="002A3BA8" w:rsidRDefault="00D02E44" w:rsidP="00E762FC">
                  <w:pPr>
                    <w:spacing w:after="0" w:line="240" w:lineRule="auto"/>
                    <w:jc w:val="center"/>
                    <w:rPr>
                      <w:rFonts w:ascii="Arial" w:eastAsiaTheme="majorEastAsia" w:hAnsi="Arial" w:cs="Arial"/>
                      <w:sz w:val="20"/>
                      <w:szCs w:val="20"/>
                    </w:rPr>
                  </w:pPr>
                  <w:r w:rsidRPr="002A3BA8">
                    <w:rPr>
                      <w:rFonts w:ascii="Arial" w:eastAsiaTheme="majorEastAsia" w:hAnsi="Arial" w:cs="Arial"/>
                      <w:sz w:val="20"/>
                      <w:szCs w:val="20"/>
                    </w:rPr>
                    <w:t>TOTAL</w:t>
                  </w:r>
                </w:p>
              </w:tc>
            </w:tr>
            <w:tr w:rsidR="00D02E44" w:rsidRPr="002A3BA8" w:rsidTr="003F7EE4">
              <w:trPr>
                <w:trHeight w:val="315"/>
              </w:trPr>
              <w:tc>
                <w:tcPr>
                  <w:tcW w:w="1093" w:type="dxa"/>
                  <w:tcBorders>
                    <w:top w:val="nil"/>
                    <w:left w:val="single" w:sz="8" w:space="0" w:color="9F8AB9"/>
                    <w:bottom w:val="single" w:sz="8" w:space="0" w:color="9F8AB9"/>
                    <w:right w:val="single" w:sz="8" w:space="0" w:color="9F8AB9"/>
                  </w:tcBorders>
                  <w:shd w:val="clear" w:color="000000" w:fill="BFB1D0"/>
                  <w:noWrap/>
                  <w:vAlign w:val="bottom"/>
                  <w:hideMark/>
                </w:tcPr>
                <w:p w:rsidR="00D02E44" w:rsidRPr="002A3BA8" w:rsidRDefault="00D02E44" w:rsidP="00E762FC">
                  <w:pPr>
                    <w:spacing w:after="0" w:line="240" w:lineRule="auto"/>
                    <w:jc w:val="center"/>
                    <w:rPr>
                      <w:rFonts w:ascii="Arial" w:eastAsiaTheme="majorEastAsia" w:hAnsi="Arial" w:cs="Arial"/>
                      <w:sz w:val="20"/>
                      <w:szCs w:val="20"/>
                    </w:rPr>
                  </w:pPr>
                  <w:r w:rsidRPr="002A3BA8">
                    <w:rPr>
                      <w:rFonts w:ascii="Arial" w:eastAsiaTheme="majorEastAsia" w:hAnsi="Arial" w:cs="Arial"/>
                      <w:sz w:val="20"/>
                      <w:szCs w:val="20"/>
                    </w:rPr>
                    <w:t>ABRIL</w:t>
                  </w:r>
                </w:p>
              </w:tc>
              <w:tc>
                <w:tcPr>
                  <w:tcW w:w="1091" w:type="dxa"/>
                  <w:tcBorders>
                    <w:top w:val="nil"/>
                    <w:left w:val="nil"/>
                    <w:bottom w:val="single" w:sz="8" w:space="0" w:color="9F8AB9"/>
                    <w:right w:val="single" w:sz="8" w:space="0" w:color="9F8AB9"/>
                  </w:tcBorders>
                  <w:shd w:val="clear" w:color="000000" w:fill="BFB1D0"/>
                  <w:noWrap/>
                  <w:vAlign w:val="bottom"/>
                  <w:hideMark/>
                </w:tcPr>
                <w:p w:rsidR="00D02E44" w:rsidRPr="002A3BA8" w:rsidRDefault="00D02E44" w:rsidP="00E762FC">
                  <w:pPr>
                    <w:spacing w:after="0" w:line="240" w:lineRule="auto"/>
                    <w:jc w:val="center"/>
                    <w:rPr>
                      <w:rFonts w:ascii="Arial" w:eastAsiaTheme="majorEastAsia" w:hAnsi="Arial" w:cs="Arial"/>
                      <w:sz w:val="20"/>
                      <w:szCs w:val="20"/>
                    </w:rPr>
                  </w:pPr>
                  <w:r w:rsidRPr="002A3BA8">
                    <w:rPr>
                      <w:rFonts w:ascii="Arial" w:eastAsiaTheme="majorEastAsia" w:hAnsi="Arial" w:cs="Arial"/>
                      <w:sz w:val="20"/>
                      <w:szCs w:val="20"/>
                    </w:rPr>
                    <w:t>MAYO</w:t>
                  </w:r>
                </w:p>
              </w:tc>
              <w:tc>
                <w:tcPr>
                  <w:tcW w:w="1074" w:type="dxa"/>
                  <w:tcBorders>
                    <w:top w:val="nil"/>
                    <w:left w:val="nil"/>
                    <w:bottom w:val="single" w:sz="8" w:space="0" w:color="9F8AB9"/>
                    <w:right w:val="single" w:sz="8" w:space="0" w:color="9F8AB9"/>
                  </w:tcBorders>
                  <w:shd w:val="clear" w:color="000000" w:fill="BFB1D0"/>
                  <w:noWrap/>
                  <w:vAlign w:val="bottom"/>
                  <w:hideMark/>
                </w:tcPr>
                <w:p w:rsidR="00D02E44" w:rsidRPr="002A3BA8" w:rsidRDefault="00D02E44" w:rsidP="00E762FC">
                  <w:pPr>
                    <w:spacing w:after="0" w:line="240" w:lineRule="auto"/>
                    <w:jc w:val="center"/>
                    <w:rPr>
                      <w:rFonts w:ascii="Arial" w:eastAsiaTheme="majorEastAsia" w:hAnsi="Arial" w:cs="Arial"/>
                      <w:sz w:val="20"/>
                      <w:szCs w:val="20"/>
                    </w:rPr>
                  </w:pPr>
                  <w:r w:rsidRPr="002A3BA8">
                    <w:rPr>
                      <w:rFonts w:ascii="Arial" w:eastAsiaTheme="majorEastAsia" w:hAnsi="Arial" w:cs="Arial"/>
                      <w:sz w:val="20"/>
                      <w:szCs w:val="20"/>
                    </w:rPr>
                    <w:t>JUNIO</w:t>
                  </w:r>
                </w:p>
              </w:tc>
              <w:tc>
                <w:tcPr>
                  <w:tcW w:w="1056" w:type="dxa"/>
                  <w:tcBorders>
                    <w:top w:val="nil"/>
                    <w:left w:val="nil"/>
                    <w:bottom w:val="single" w:sz="8" w:space="0" w:color="9F8AB9"/>
                    <w:right w:val="single" w:sz="8" w:space="0" w:color="9F8AB9"/>
                  </w:tcBorders>
                  <w:shd w:val="clear" w:color="000000" w:fill="BFB1D0"/>
                  <w:noWrap/>
                  <w:vAlign w:val="bottom"/>
                  <w:hideMark/>
                </w:tcPr>
                <w:p w:rsidR="00D02E44" w:rsidRPr="002A3BA8" w:rsidRDefault="00D02E44" w:rsidP="00E762FC">
                  <w:pPr>
                    <w:spacing w:after="0" w:line="240" w:lineRule="auto"/>
                    <w:jc w:val="center"/>
                    <w:rPr>
                      <w:rFonts w:ascii="Arial" w:eastAsiaTheme="majorEastAsia" w:hAnsi="Arial" w:cs="Arial"/>
                      <w:sz w:val="20"/>
                      <w:szCs w:val="20"/>
                    </w:rPr>
                  </w:pPr>
                  <w:r w:rsidRPr="002A3BA8">
                    <w:rPr>
                      <w:rFonts w:ascii="Arial" w:eastAsiaTheme="majorEastAsia" w:hAnsi="Arial" w:cs="Arial"/>
                      <w:sz w:val="20"/>
                      <w:szCs w:val="20"/>
                    </w:rPr>
                    <w:t>JULIO</w:t>
                  </w:r>
                </w:p>
              </w:tc>
              <w:tc>
                <w:tcPr>
                  <w:tcW w:w="1462" w:type="dxa"/>
                  <w:tcBorders>
                    <w:top w:val="nil"/>
                    <w:left w:val="nil"/>
                    <w:bottom w:val="single" w:sz="8" w:space="0" w:color="9F8AB9"/>
                    <w:right w:val="single" w:sz="8" w:space="0" w:color="9F8AB9"/>
                  </w:tcBorders>
                  <w:shd w:val="clear" w:color="000000" w:fill="BFB1D0"/>
                  <w:noWrap/>
                  <w:vAlign w:val="bottom"/>
                  <w:hideMark/>
                </w:tcPr>
                <w:p w:rsidR="00D02E44" w:rsidRPr="002A3BA8" w:rsidRDefault="00D02E44" w:rsidP="00E762FC">
                  <w:pPr>
                    <w:spacing w:after="0" w:line="240" w:lineRule="auto"/>
                    <w:jc w:val="center"/>
                    <w:rPr>
                      <w:rFonts w:ascii="Arial" w:eastAsiaTheme="majorEastAsia" w:hAnsi="Arial" w:cs="Arial"/>
                      <w:sz w:val="20"/>
                      <w:szCs w:val="20"/>
                    </w:rPr>
                  </w:pPr>
                  <w:r w:rsidRPr="002A3BA8">
                    <w:rPr>
                      <w:rFonts w:ascii="Arial" w:eastAsiaTheme="majorEastAsia" w:hAnsi="Arial" w:cs="Arial"/>
                      <w:sz w:val="20"/>
                      <w:szCs w:val="20"/>
                    </w:rPr>
                    <w:t>AGOSTO</w:t>
                  </w:r>
                </w:p>
              </w:tc>
              <w:tc>
                <w:tcPr>
                  <w:tcW w:w="2220" w:type="dxa"/>
                  <w:tcBorders>
                    <w:top w:val="nil"/>
                    <w:left w:val="nil"/>
                    <w:bottom w:val="single" w:sz="8" w:space="0" w:color="9F8AB9"/>
                    <w:right w:val="single" w:sz="8" w:space="0" w:color="9F8AB9"/>
                  </w:tcBorders>
                  <w:shd w:val="clear" w:color="000000" w:fill="BFB1D0"/>
                  <w:noWrap/>
                  <w:vAlign w:val="bottom"/>
                  <w:hideMark/>
                </w:tcPr>
                <w:p w:rsidR="00D02E44" w:rsidRPr="002A3BA8" w:rsidRDefault="00D02E44" w:rsidP="00E762FC">
                  <w:pPr>
                    <w:spacing w:after="0" w:line="240" w:lineRule="auto"/>
                    <w:jc w:val="center"/>
                    <w:rPr>
                      <w:rFonts w:ascii="Arial" w:eastAsiaTheme="majorEastAsia" w:hAnsi="Arial" w:cs="Arial"/>
                      <w:sz w:val="20"/>
                      <w:szCs w:val="20"/>
                    </w:rPr>
                  </w:pPr>
                  <w:r w:rsidRPr="002A3BA8">
                    <w:rPr>
                      <w:rFonts w:ascii="Arial" w:eastAsiaTheme="majorEastAsia" w:hAnsi="Arial" w:cs="Arial"/>
                      <w:sz w:val="20"/>
                      <w:szCs w:val="20"/>
                    </w:rPr>
                    <w:t>SEPTIEMBRE</w:t>
                  </w:r>
                </w:p>
              </w:tc>
              <w:tc>
                <w:tcPr>
                  <w:tcW w:w="1684" w:type="dxa"/>
                  <w:tcBorders>
                    <w:top w:val="nil"/>
                    <w:left w:val="nil"/>
                    <w:bottom w:val="single" w:sz="8" w:space="0" w:color="9F8AB9"/>
                    <w:right w:val="single" w:sz="8" w:space="0" w:color="9F8AB9"/>
                  </w:tcBorders>
                  <w:shd w:val="clear" w:color="000000" w:fill="BFB1D0"/>
                  <w:noWrap/>
                  <w:vAlign w:val="bottom"/>
                  <w:hideMark/>
                </w:tcPr>
                <w:p w:rsidR="00D02E44" w:rsidRPr="002A3BA8" w:rsidRDefault="00D02E44" w:rsidP="00E762FC">
                  <w:pPr>
                    <w:spacing w:after="0" w:line="240" w:lineRule="auto"/>
                    <w:jc w:val="center"/>
                    <w:rPr>
                      <w:rFonts w:ascii="Arial" w:eastAsiaTheme="majorEastAsia" w:hAnsi="Arial" w:cs="Arial"/>
                      <w:sz w:val="20"/>
                      <w:szCs w:val="20"/>
                    </w:rPr>
                  </w:pPr>
                  <w:r w:rsidRPr="002A3BA8">
                    <w:rPr>
                      <w:rFonts w:ascii="Arial" w:eastAsiaTheme="majorEastAsia" w:hAnsi="Arial" w:cs="Arial"/>
                      <w:sz w:val="20"/>
                      <w:szCs w:val="20"/>
                    </w:rPr>
                    <w:t>OCTUBRE</w:t>
                  </w:r>
                </w:p>
              </w:tc>
              <w:tc>
                <w:tcPr>
                  <w:tcW w:w="1200" w:type="dxa"/>
                  <w:vMerge/>
                  <w:tcBorders>
                    <w:top w:val="single" w:sz="8" w:space="0" w:color="9F8AB9"/>
                    <w:left w:val="single" w:sz="8" w:space="0" w:color="9F8AB9"/>
                    <w:bottom w:val="single" w:sz="8" w:space="0" w:color="9F8AB9"/>
                    <w:right w:val="single" w:sz="8" w:space="0" w:color="9F8AB9"/>
                  </w:tcBorders>
                  <w:vAlign w:val="center"/>
                  <w:hideMark/>
                </w:tcPr>
                <w:p w:rsidR="00D02E44" w:rsidRPr="002A3BA8" w:rsidRDefault="00D02E44" w:rsidP="00E762FC">
                  <w:pPr>
                    <w:spacing w:after="0" w:line="240" w:lineRule="auto"/>
                    <w:rPr>
                      <w:rFonts w:ascii="Arial" w:eastAsiaTheme="majorEastAsia" w:hAnsi="Arial" w:cs="Arial"/>
                      <w:sz w:val="20"/>
                      <w:szCs w:val="20"/>
                    </w:rPr>
                  </w:pPr>
                </w:p>
              </w:tc>
            </w:tr>
            <w:tr w:rsidR="00D02E44" w:rsidRPr="002A3BA8" w:rsidTr="003F7EE4">
              <w:trPr>
                <w:trHeight w:val="330"/>
              </w:trPr>
              <w:tc>
                <w:tcPr>
                  <w:tcW w:w="1093" w:type="dxa"/>
                  <w:tcBorders>
                    <w:top w:val="nil"/>
                    <w:left w:val="single" w:sz="8" w:space="0" w:color="9F8AB9"/>
                    <w:bottom w:val="single" w:sz="8" w:space="0" w:color="9F8AB9"/>
                    <w:right w:val="single" w:sz="8" w:space="0" w:color="9F8AB9"/>
                  </w:tcBorders>
                  <w:shd w:val="clear" w:color="000000" w:fill="DFD8E8"/>
                  <w:noWrap/>
                  <w:vAlign w:val="bottom"/>
                  <w:hideMark/>
                </w:tcPr>
                <w:p w:rsidR="00D02E44" w:rsidRPr="002A3BA8" w:rsidRDefault="00D02E44" w:rsidP="00E762FC">
                  <w:pPr>
                    <w:spacing w:after="0" w:line="240" w:lineRule="auto"/>
                    <w:jc w:val="center"/>
                    <w:rPr>
                      <w:rFonts w:ascii="Arial" w:eastAsiaTheme="majorEastAsia" w:hAnsi="Arial" w:cs="Arial"/>
                      <w:sz w:val="20"/>
                      <w:szCs w:val="20"/>
                    </w:rPr>
                  </w:pPr>
                  <w:r w:rsidRPr="002A3BA8">
                    <w:rPr>
                      <w:rFonts w:ascii="Arial" w:eastAsiaTheme="majorEastAsia" w:hAnsi="Arial" w:cs="Arial"/>
                      <w:sz w:val="20"/>
                      <w:szCs w:val="20"/>
                    </w:rPr>
                    <w:t>107</w:t>
                  </w:r>
                </w:p>
              </w:tc>
              <w:tc>
                <w:tcPr>
                  <w:tcW w:w="1091" w:type="dxa"/>
                  <w:tcBorders>
                    <w:top w:val="nil"/>
                    <w:left w:val="nil"/>
                    <w:bottom w:val="single" w:sz="8" w:space="0" w:color="9F8AB9"/>
                    <w:right w:val="single" w:sz="8" w:space="0" w:color="9F8AB9"/>
                  </w:tcBorders>
                  <w:shd w:val="clear" w:color="000000" w:fill="DFD8E8"/>
                  <w:noWrap/>
                  <w:vAlign w:val="bottom"/>
                  <w:hideMark/>
                </w:tcPr>
                <w:p w:rsidR="00D02E44" w:rsidRPr="002A3BA8" w:rsidRDefault="00D02E44" w:rsidP="00E762FC">
                  <w:pPr>
                    <w:spacing w:after="0" w:line="240" w:lineRule="auto"/>
                    <w:jc w:val="center"/>
                    <w:rPr>
                      <w:rFonts w:ascii="Arial" w:eastAsiaTheme="majorEastAsia" w:hAnsi="Arial" w:cs="Arial"/>
                      <w:sz w:val="20"/>
                      <w:szCs w:val="20"/>
                    </w:rPr>
                  </w:pPr>
                  <w:r w:rsidRPr="002A3BA8">
                    <w:rPr>
                      <w:rFonts w:ascii="Arial" w:eastAsiaTheme="majorEastAsia" w:hAnsi="Arial" w:cs="Arial"/>
                      <w:sz w:val="20"/>
                      <w:szCs w:val="20"/>
                    </w:rPr>
                    <w:t>43</w:t>
                  </w:r>
                </w:p>
              </w:tc>
              <w:tc>
                <w:tcPr>
                  <w:tcW w:w="1074" w:type="dxa"/>
                  <w:tcBorders>
                    <w:top w:val="nil"/>
                    <w:left w:val="nil"/>
                    <w:bottom w:val="single" w:sz="8" w:space="0" w:color="9F8AB9"/>
                    <w:right w:val="single" w:sz="8" w:space="0" w:color="9F8AB9"/>
                  </w:tcBorders>
                  <w:shd w:val="clear" w:color="000000" w:fill="DFD8E8"/>
                  <w:noWrap/>
                  <w:vAlign w:val="bottom"/>
                  <w:hideMark/>
                </w:tcPr>
                <w:p w:rsidR="00D02E44" w:rsidRPr="002A3BA8" w:rsidRDefault="00D02E44" w:rsidP="00E762FC">
                  <w:pPr>
                    <w:spacing w:after="0" w:line="240" w:lineRule="auto"/>
                    <w:jc w:val="center"/>
                    <w:rPr>
                      <w:rFonts w:ascii="Arial" w:eastAsiaTheme="majorEastAsia" w:hAnsi="Arial" w:cs="Arial"/>
                      <w:sz w:val="20"/>
                      <w:szCs w:val="20"/>
                    </w:rPr>
                  </w:pPr>
                  <w:r w:rsidRPr="002A3BA8">
                    <w:rPr>
                      <w:rFonts w:ascii="Arial" w:eastAsiaTheme="majorEastAsia" w:hAnsi="Arial" w:cs="Arial"/>
                      <w:sz w:val="20"/>
                      <w:szCs w:val="20"/>
                    </w:rPr>
                    <w:t>18</w:t>
                  </w:r>
                </w:p>
              </w:tc>
              <w:tc>
                <w:tcPr>
                  <w:tcW w:w="1056" w:type="dxa"/>
                  <w:tcBorders>
                    <w:top w:val="nil"/>
                    <w:left w:val="nil"/>
                    <w:bottom w:val="single" w:sz="8" w:space="0" w:color="9F8AB9"/>
                    <w:right w:val="single" w:sz="8" w:space="0" w:color="9F8AB9"/>
                  </w:tcBorders>
                  <w:shd w:val="clear" w:color="000000" w:fill="DFD8E8"/>
                  <w:noWrap/>
                  <w:vAlign w:val="bottom"/>
                  <w:hideMark/>
                </w:tcPr>
                <w:p w:rsidR="00D02E44" w:rsidRPr="002A3BA8" w:rsidRDefault="00D02E44" w:rsidP="00E762FC">
                  <w:pPr>
                    <w:spacing w:after="0" w:line="240" w:lineRule="auto"/>
                    <w:jc w:val="center"/>
                    <w:rPr>
                      <w:rFonts w:ascii="Arial" w:eastAsiaTheme="majorEastAsia" w:hAnsi="Arial" w:cs="Arial"/>
                      <w:sz w:val="20"/>
                      <w:szCs w:val="20"/>
                    </w:rPr>
                  </w:pPr>
                  <w:r w:rsidRPr="002A3BA8">
                    <w:rPr>
                      <w:rFonts w:ascii="Arial" w:eastAsiaTheme="majorEastAsia" w:hAnsi="Arial" w:cs="Arial"/>
                      <w:sz w:val="20"/>
                      <w:szCs w:val="20"/>
                    </w:rPr>
                    <w:t>14</w:t>
                  </w:r>
                </w:p>
              </w:tc>
              <w:tc>
                <w:tcPr>
                  <w:tcW w:w="1462" w:type="dxa"/>
                  <w:tcBorders>
                    <w:top w:val="nil"/>
                    <w:left w:val="nil"/>
                    <w:bottom w:val="single" w:sz="8" w:space="0" w:color="9F8AB9"/>
                    <w:right w:val="single" w:sz="8" w:space="0" w:color="9F8AB9"/>
                  </w:tcBorders>
                  <w:shd w:val="clear" w:color="000000" w:fill="DFD8E8"/>
                  <w:noWrap/>
                  <w:vAlign w:val="bottom"/>
                  <w:hideMark/>
                </w:tcPr>
                <w:p w:rsidR="00D02E44" w:rsidRPr="002A3BA8" w:rsidRDefault="00D02E44" w:rsidP="00E762FC">
                  <w:pPr>
                    <w:spacing w:after="0" w:line="240" w:lineRule="auto"/>
                    <w:jc w:val="center"/>
                    <w:rPr>
                      <w:rFonts w:ascii="Arial" w:eastAsiaTheme="majorEastAsia" w:hAnsi="Arial" w:cs="Arial"/>
                      <w:sz w:val="20"/>
                      <w:szCs w:val="20"/>
                    </w:rPr>
                  </w:pPr>
                  <w:r w:rsidRPr="002A3BA8">
                    <w:rPr>
                      <w:rFonts w:ascii="Arial" w:eastAsiaTheme="majorEastAsia" w:hAnsi="Arial" w:cs="Arial"/>
                      <w:sz w:val="20"/>
                      <w:szCs w:val="20"/>
                    </w:rPr>
                    <w:t>10</w:t>
                  </w:r>
                </w:p>
              </w:tc>
              <w:tc>
                <w:tcPr>
                  <w:tcW w:w="2220" w:type="dxa"/>
                  <w:tcBorders>
                    <w:top w:val="nil"/>
                    <w:left w:val="nil"/>
                    <w:bottom w:val="single" w:sz="8" w:space="0" w:color="9F8AB9"/>
                    <w:right w:val="single" w:sz="8" w:space="0" w:color="9F8AB9"/>
                  </w:tcBorders>
                  <w:shd w:val="clear" w:color="000000" w:fill="DFD8E8"/>
                  <w:noWrap/>
                  <w:vAlign w:val="bottom"/>
                  <w:hideMark/>
                </w:tcPr>
                <w:p w:rsidR="00D02E44" w:rsidRPr="002A3BA8" w:rsidRDefault="00D02E44" w:rsidP="00E762FC">
                  <w:pPr>
                    <w:spacing w:after="0" w:line="240" w:lineRule="auto"/>
                    <w:jc w:val="center"/>
                    <w:rPr>
                      <w:rFonts w:ascii="Arial" w:eastAsiaTheme="majorEastAsia" w:hAnsi="Arial" w:cs="Arial"/>
                      <w:sz w:val="20"/>
                      <w:szCs w:val="20"/>
                    </w:rPr>
                  </w:pPr>
                  <w:r w:rsidRPr="002A3BA8">
                    <w:rPr>
                      <w:rFonts w:ascii="Arial" w:eastAsiaTheme="majorEastAsia" w:hAnsi="Arial" w:cs="Arial"/>
                      <w:sz w:val="20"/>
                      <w:szCs w:val="20"/>
                    </w:rPr>
                    <w:t>5</w:t>
                  </w:r>
                </w:p>
              </w:tc>
              <w:tc>
                <w:tcPr>
                  <w:tcW w:w="1684" w:type="dxa"/>
                  <w:tcBorders>
                    <w:top w:val="nil"/>
                    <w:left w:val="nil"/>
                    <w:bottom w:val="single" w:sz="8" w:space="0" w:color="9F8AB9"/>
                    <w:right w:val="single" w:sz="8" w:space="0" w:color="9F8AB9"/>
                  </w:tcBorders>
                  <w:shd w:val="clear" w:color="000000" w:fill="DFD8E8"/>
                  <w:noWrap/>
                  <w:vAlign w:val="bottom"/>
                  <w:hideMark/>
                </w:tcPr>
                <w:p w:rsidR="00D02E44" w:rsidRPr="002A3BA8" w:rsidRDefault="00D02E44" w:rsidP="00E762FC">
                  <w:pPr>
                    <w:spacing w:after="0" w:line="240" w:lineRule="auto"/>
                    <w:jc w:val="center"/>
                    <w:rPr>
                      <w:rFonts w:ascii="Arial" w:eastAsiaTheme="majorEastAsia" w:hAnsi="Arial" w:cs="Arial"/>
                      <w:sz w:val="20"/>
                      <w:szCs w:val="20"/>
                    </w:rPr>
                  </w:pPr>
                  <w:r w:rsidRPr="002A3BA8">
                    <w:rPr>
                      <w:rFonts w:ascii="Arial" w:eastAsiaTheme="majorEastAsia" w:hAnsi="Arial" w:cs="Arial"/>
                      <w:sz w:val="20"/>
                      <w:szCs w:val="20"/>
                    </w:rPr>
                    <w:t>3</w:t>
                  </w:r>
                </w:p>
              </w:tc>
              <w:tc>
                <w:tcPr>
                  <w:tcW w:w="1200" w:type="dxa"/>
                  <w:tcBorders>
                    <w:top w:val="nil"/>
                    <w:left w:val="nil"/>
                    <w:bottom w:val="single" w:sz="8" w:space="0" w:color="9F8AB9"/>
                    <w:right w:val="single" w:sz="8" w:space="0" w:color="9F8AB9"/>
                  </w:tcBorders>
                  <w:shd w:val="clear" w:color="000000" w:fill="DFD8E8"/>
                  <w:noWrap/>
                  <w:vAlign w:val="bottom"/>
                  <w:hideMark/>
                </w:tcPr>
                <w:p w:rsidR="00D02E44" w:rsidRPr="002A3BA8" w:rsidRDefault="00D02E44" w:rsidP="00E762FC">
                  <w:pPr>
                    <w:spacing w:after="0" w:line="240" w:lineRule="auto"/>
                    <w:jc w:val="center"/>
                    <w:rPr>
                      <w:rFonts w:ascii="Arial" w:eastAsiaTheme="majorEastAsia" w:hAnsi="Arial" w:cs="Arial"/>
                      <w:sz w:val="20"/>
                      <w:szCs w:val="20"/>
                    </w:rPr>
                  </w:pPr>
                  <w:r w:rsidRPr="002A3BA8">
                    <w:rPr>
                      <w:rFonts w:ascii="Arial" w:eastAsiaTheme="majorEastAsia" w:hAnsi="Arial" w:cs="Arial"/>
                      <w:sz w:val="20"/>
                      <w:szCs w:val="20"/>
                    </w:rPr>
                    <w:t>200</w:t>
                  </w:r>
                </w:p>
              </w:tc>
            </w:tr>
          </w:tbl>
          <w:p w:rsidR="00D02E44" w:rsidRPr="002A3BA8" w:rsidRDefault="00D02E44" w:rsidP="00E762FC">
            <w:pPr>
              <w:ind w:left="360"/>
              <w:jc w:val="both"/>
              <w:rPr>
                <w:rFonts w:ascii="Arial" w:eastAsiaTheme="majorEastAsia" w:hAnsi="Arial" w:cs="Arial"/>
                <w:sz w:val="20"/>
                <w:szCs w:val="20"/>
              </w:rPr>
            </w:pPr>
          </w:p>
          <w:p w:rsidR="00D02E44" w:rsidRPr="002A3BA8" w:rsidRDefault="00D02E44" w:rsidP="00E762FC">
            <w:pPr>
              <w:ind w:left="360"/>
              <w:jc w:val="both"/>
              <w:rPr>
                <w:rFonts w:ascii="Arial" w:eastAsiaTheme="majorEastAsia" w:hAnsi="Arial" w:cs="Arial"/>
                <w:sz w:val="20"/>
                <w:szCs w:val="20"/>
              </w:rPr>
            </w:pPr>
          </w:p>
          <w:p w:rsidR="00D02E44" w:rsidRPr="002A3BA8" w:rsidRDefault="00D02E44" w:rsidP="00201B26">
            <w:pPr>
              <w:numPr>
                <w:ilvl w:val="0"/>
                <w:numId w:val="88"/>
              </w:numPr>
              <w:jc w:val="both"/>
              <w:rPr>
                <w:rFonts w:ascii="Arial" w:eastAsiaTheme="majorEastAsia" w:hAnsi="Arial" w:cs="Arial"/>
                <w:sz w:val="20"/>
                <w:szCs w:val="20"/>
              </w:rPr>
            </w:pPr>
            <w:r w:rsidRPr="002A3BA8">
              <w:rPr>
                <w:rFonts w:ascii="Arial" w:eastAsiaTheme="majorEastAsia" w:hAnsi="Arial" w:cs="Arial"/>
                <w:sz w:val="20"/>
                <w:szCs w:val="20"/>
              </w:rPr>
              <w:t xml:space="preserve">Apoyo jornada complementaria en elaboracion de horarios </w:t>
            </w:r>
          </w:p>
          <w:p w:rsidR="00D02E44" w:rsidRPr="002A3BA8" w:rsidRDefault="00D02E44" w:rsidP="00E762FC">
            <w:pPr>
              <w:ind w:left="360"/>
              <w:jc w:val="both"/>
              <w:rPr>
                <w:rFonts w:ascii="Arial" w:eastAsiaTheme="majorEastAsia" w:hAnsi="Arial" w:cs="Arial"/>
                <w:sz w:val="20"/>
                <w:szCs w:val="20"/>
              </w:rPr>
            </w:pPr>
          </w:p>
          <w:p w:rsidR="00D02E44" w:rsidRPr="002A3BA8" w:rsidRDefault="00D02E44" w:rsidP="00E762FC">
            <w:pPr>
              <w:ind w:left="360"/>
              <w:jc w:val="both"/>
              <w:rPr>
                <w:rFonts w:ascii="Arial" w:eastAsiaTheme="majorEastAsia" w:hAnsi="Arial" w:cs="Arial"/>
                <w:sz w:val="20"/>
                <w:szCs w:val="20"/>
              </w:rPr>
            </w:pPr>
            <w:r w:rsidRPr="002A3BA8">
              <w:rPr>
                <w:rFonts w:ascii="Arial" w:eastAsiaTheme="majorEastAsia" w:hAnsi="Arial" w:cs="Arial"/>
                <w:sz w:val="20"/>
                <w:szCs w:val="20"/>
              </w:rPr>
              <w:t xml:space="preserve">Se elaboraron 17 horarios correspondientes a cada una de las instituciones educativas del municipio cada uno con intensidad horaria de las 6 aéreas. Horario (Anexo 8). Se llevo a cabo reunión con los coordinadores de zona y de área para darlos a conocer y efectuar asignación de los dinamizadores. </w:t>
            </w:r>
          </w:p>
          <w:p w:rsidR="00D02E44" w:rsidRPr="002A3BA8" w:rsidRDefault="00D02E44" w:rsidP="00E762FC">
            <w:pPr>
              <w:ind w:left="720"/>
              <w:jc w:val="both"/>
              <w:rPr>
                <w:rFonts w:ascii="Arial" w:eastAsiaTheme="majorEastAsia" w:hAnsi="Arial" w:cs="Arial"/>
                <w:sz w:val="20"/>
                <w:szCs w:val="20"/>
              </w:rPr>
            </w:pPr>
          </w:p>
          <w:p w:rsidR="00D02E44" w:rsidRPr="002A3BA8" w:rsidRDefault="00D02E44" w:rsidP="00201B26">
            <w:pPr>
              <w:numPr>
                <w:ilvl w:val="0"/>
                <w:numId w:val="88"/>
              </w:numPr>
              <w:jc w:val="both"/>
              <w:rPr>
                <w:rFonts w:ascii="Arial" w:eastAsiaTheme="majorEastAsia" w:hAnsi="Arial" w:cs="Arial"/>
                <w:sz w:val="20"/>
                <w:szCs w:val="20"/>
              </w:rPr>
            </w:pPr>
            <w:r w:rsidRPr="002A3BA8">
              <w:rPr>
                <w:rFonts w:ascii="Arial" w:eastAsiaTheme="majorEastAsia" w:hAnsi="Arial" w:cs="Arial"/>
                <w:sz w:val="20"/>
                <w:szCs w:val="20"/>
              </w:rPr>
              <w:t>Atención Coordinadores  y dinamizadores Jornada Complementaria</w:t>
            </w:r>
          </w:p>
          <w:p w:rsidR="00D02E44" w:rsidRPr="002A3BA8" w:rsidRDefault="00D02E44" w:rsidP="00E762FC">
            <w:pPr>
              <w:ind w:left="360"/>
              <w:jc w:val="both"/>
              <w:rPr>
                <w:rFonts w:ascii="Arial" w:eastAsiaTheme="majorEastAsia" w:hAnsi="Arial" w:cs="Arial"/>
                <w:sz w:val="20"/>
                <w:szCs w:val="20"/>
              </w:rPr>
            </w:pPr>
          </w:p>
          <w:p w:rsidR="00D02E44" w:rsidRPr="002A3BA8" w:rsidRDefault="00D02E44" w:rsidP="00E762FC">
            <w:pPr>
              <w:ind w:left="360"/>
              <w:jc w:val="both"/>
              <w:rPr>
                <w:rFonts w:ascii="Arial" w:eastAsiaTheme="majorEastAsia" w:hAnsi="Arial" w:cs="Arial"/>
                <w:sz w:val="20"/>
                <w:szCs w:val="20"/>
              </w:rPr>
            </w:pPr>
            <w:r w:rsidRPr="002A3BA8">
              <w:rPr>
                <w:rFonts w:ascii="Arial" w:eastAsiaTheme="majorEastAsia" w:hAnsi="Arial" w:cs="Arial"/>
                <w:sz w:val="20"/>
                <w:szCs w:val="20"/>
              </w:rPr>
              <w:t>Se realizó encuentros diarios y reuniones en el receso escolar de mitad de año con los coordinadores y dinamizadores donde se realiza retroalimentación de la jornada complementaria, partiendo de fortalezas, debilidades y dificultades donde se ha implementado nuevas estrategias para mejorar el desarrollo de esta.</w:t>
            </w:r>
          </w:p>
          <w:p w:rsidR="00D02E44" w:rsidRPr="002A3BA8" w:rsidRDefault="00D02E44" w:rsidP="00201B26">
            <w:pPr>
              <w:numPr>
                <w:ilvl w:val="0"/>
                <w:numId w:val="89"/>
              </w:numPr>
              <w:ind w:left="1080"/>
              <w:jc w:val="both"/>
              <w:rPr>
                <w:rFonts w:ascii="Arial" w:eastAsiaTheme="majorEastAsia" w:hAnsi="Arial" w:cs="Arial"/>
                <w:sz w:val="20"/>
                <w:szCs w:val="20"/>
              </w:rPr>
            </w:pPr>
            <w:r w:rsidRPr="002A3BA8">
              <w:rPr>
                <w:rFonts w:ascii="Arial" w:eastAsiaTheme="majorEastAsia" w:hAnsi="Arial" w:cs="Arial"/>
                <w:sz w:val="20"/>
                <w:szCs w:val="20"/>
              </w:rPr>
              <w:t>Asesorías individuales y grupales.</w:t>
            </w:r>
          </w:p>
          <w:p w:rsidR="00D02E44" w:rsidRPr="002A3BA8" w:rsidRDefault="00D02E44" w:rsidP="00201B26">
            <w:pPr>
              <w:numPr>
                <w:ilvl w:val="0"/>
                <w:numId w:val="89"/>
              </w:numPr>
              <w:ind w:left="1080"/>
              <w:jc w:val="both"/>
              <w:rPr>
                <w:rFonts w:ascii="Arial" w:eastAsiaTheme="majorEastAsia" w:hAnsi="Arial" w:cs="Arial"/>
                <w:sz w:val="20"/>
                <w:szCs w:val="20"/>
              </w:rPr>
            </w:pPr>
            <w:r w:rsidRPr="002A3BA8">
              <w:rPr>
                <w:rFonts w:ascii="Arial" w:eastAsiaTheme="majorEastAsia" w:hAnsi="Arial" w:cs="Arial"/>
                <w:sz w:val="20"/>
                <w:szCs w:val="20"/>
              </w:rPr>
              <w:t>Diseño de formatos de control y seguimiento, Observador alumno.</w:t>
            </w:r>
          </w:p>
          <w:p w:rsidR="00D02E44" w:rsidRPr="002A3BA8" w:rsidRDefault="00D02E44" w:rsidP="00201B26">
            <w:pPr>
              <w:numPr>
                <w:ilvl w:val="0"/>
                <w:numId w:val="89"/>
              </w:numPr>
              <w:ind w:left="1080"/>
              <w:jc w:val="both"/>
              <w:rPr>
                <w:rFonts w:ascii="Arial" w:eastAsiaTheme="majorEastAsia" w:hAnsi="Arial" w:cs="Arial"/>
                <w:sz w:val="20"/>
                <w:szCs w:val="20"/>
              </w:rPr>
            </w:pPr>
            <w:r w:rsidRPr="002A3BA8">
              <w:rPr>
                <w:rFonts w:ascii="Arial" w:eastAsiaTheme="majorEastAsia" w:hAnsi="Arial" w:cs="Arial"/>
                <w:sz w:val="20"/>
                <w:szCs w:val="20"/>
              </w:rPr>
              <w:t>Participación comité técnico del mes de diciembre</w:t>
            </w:r>
          </w:p>
          <w:p w:rsidR="00D02E44" w:rsidRPr="002A3BA8" w:rsidRDefault="00D02E44" w:rsidP="00E762FC">
            <w:pPr>
              <w:ind w:left="360"/>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Logros</w:t>
            </w:r>
          </w:p>
          <w:p w:rsidR="00D02E44" w:rsidRPr="002A3BA8" w:rsidRDefault="00D02E44" w:rsidP="00E762FC">
            <w:pPr>
              <w:jc w:val="both"/>
              <w:rPr>
                <w:rFonts w:ascii="Arial" w:eastAsiaTheme="majorEastAsia" w:hAnsi="Arial" w:cs="Arial"/>
                <w:sz w:val="20"/>
                <w:szCs w:val="20"/>
              </w:rPr>
            </w:pPr>
          </w:p>
          <w:p w:rsidR="00D02E44" w:rsidRPr="002A3BA8" w:rsidRDefault="00D02E44" w:rsidP="00201B26">
            <w:pPr>
              <w:numPr>
                <w:ilvl w:val="0"/>
                <w:numId w:val="91"/>
              </w:numPr>
              <w:jc w:val="both"/>
              <w:rPr>
                <w:rFonts w:ascii="Arial" w:eastAsiaTheme="majorEastAsia" w:hAnsi="Arial" w:cs="Arial"/>
                <w:sz w:val="20"/>
                <w:szCs w:val="20"/>
              </w:rPr>
            </w:pPr>
            <w:r w:rsidRPr="002A3BA8">
              <w:rPr>
                <w:rFonts w:ascii="Arial" w:eastAsiaTheme="majorEastAsia" w:hAnsi="Arial" w:cs="Arial"/>
                <w:sz w:val="20"/>
                <w:szCs w:val="20"/>
              </w:rPr>
              <w:t>Se presento la propuesta de atención psicosocial a la secretaria de educación y cultura y elaboración de formatos donde estructuro y creo propuesta de protocolo de atención psicosocial.</w:t>
            </w:r>
          </w:p>
          <w:p w:rsidR="00D02E44" w:rsidRPr="002A3BA8" w:rsidRDefault="00D02E44" w:rsidP="00201B26">
            <w:pPr>
              <w:numPr>
                <w:ilvl w:val="0"/>
                <w:numId w:val="91"/>
              </w:numPr>
              <w:jc w:val="both"/>
              <w:rPr>
                <w:rFonts w:ascii="Arial" w:eastAsiaTheme="majorEastAsia" w:hAnsi="Arial" w:cs="Arial"/>
                <w:sz w:val="20"/>
                <w:szCs w:val="20"/>
              </w:rPr>
            </w:pPr>
            <w:r w:rsidRPr="002A3BA8">
              <w:rPr>
                <w:rFonts w:ascii="Arial" w:eastAsiaTheme="majorEastAsia" w:hAnsi="Arial" w:cs="Arial"/>
                <w:sz w:val="20"/>
                <w:szCs w:val="20"/>
              </w:rPr>
              <w:t>Identificación de estudiante que requiere atención reportados por coordinadores de jornada complementaria.</w:t>
            </w:r>
          </w:p>
          <w:p w:rsidR="00D02E44" w:rsidRPr="002A3BA8" w:rsidRDefault="00D02E44" w:rsidP="00201B26">
            <w:pPr>
              <w:numPr>
                <w:ilvl w:val="0"/>
                <w:numId w:val="91"/>
              </w:numPr>
              <w:jc w:val="both"/>
              <w:rPr>
                <w:rFonts w:ascii="Arial" w:eastAsiaTheme="majorEastAsia" w:hAnsi="Arial" w:cs="Arial"/>
                <w:sz w:val="20"/>
                <w:szCs w:val="20"/>
              </w:rPr>
            </w:pPr>
            <w:r w:rsidRPr="002A3BA8">
              <w:rPr>
                <w:rFonts w:ascii="Arial" w:eastAsiaTheme="majorEastAsia" w:hAnsi="Arial" w:cs="Arial"/>
                <w:sz w:val="20"/>
                <w:szCs w:val="20"/>
              </w:rPr>
              <w:t>Atención directa e inmediata a casos y situaciones  de convivencia a los estudiantes de las instituciones educativas.</w:t>
            </w:r>
          </w:p>
          <w:p w:rsidR="00D02E44" w:rsidRPr="002A3BA8" w:rsidRDefault="00D02E44" w:rsidP="00201B26">
            <w:pPr>
              <w:numPr>
                <w:ilvl w:val="0"/>
                <w:numId w:val="91"/>
              </w:numPr>
              <w:jc w:val="both"/>
              <w:rPr>
                <w:rFonts w:ascii="Arial" w:eastAsiaTheme="majorEastAsia" w:hAnsi="Arial" w:cs="Arial"/>
                <w:sz w:val="20"/>
                <w:szCs w:val="20"/>
              </w:rPr>
            </w:pPr>
            <w:r w:rsidRPr="002A3BA8">
              <w:rPr>
                <w:rFonts w:ascii="Arial" w:eastAsiaTheme="majorEastAsia" w:hAnsi="Arial" w:cs="Arial"/>
                <w:sz w:val="20"/>
                <w:szCs w:val="20"/>
              </w:rPr>
              <w:t>Atención en psicología a estudiantes y padres de familia remitidos por coordinadores jornada complementaria.</w:t>
            </w:r>
          </w:p>
          <w:p w:rsidR="00D02E44" w:rsidRPr="002A3BA8" w:rsidRDefault="00D02E44" w:rsidP="00201B26">
            <w:pPr>
              <w:numPr>
                <w:ilvl w:val="0"/>
                <w:numId w:val="91"/>
              </w:numPr>
              <w:jc w:val="both"/>
              <w:rPr>
                <w:rFonts w:ascii="Arial" w:eastAsiaTheme="majorEastAsia" w:hAnsi="Arial" w:cs="Arial"/>
                <w:sz w:val="20"/>
                <w:szCs w:val="20"/>
              </w:rPr>
            </w:pPr>
            <w:r w:rsidRPr="002A3BA8">
              <w:rPr>
                <w:rFonts w:ascii="Arial" w:eastAsiaTheme="majorEastAsia" w:hAnsi="Arial" w:cs="Arial"/>
                <w:sz w:val="20"/>
                <w:szCs w:val="20"/>
              </w:rPr>
              <w:t>Inicio proceso de caracterización población estudiantil víctimas de las situaciones problemáticas y/o en riesgo.</w:t>
            </w:r>
          </w:p>
          <w:p w:rsidR="00D02E44" w:rsidRPr="002A3BA8" w:rsidRDefault="00D02E44" w:rsidP="00201B26">
            <w:pPr>
              <w:numPr>
                <w:ilvl w:val="0"/>
                <w:numId w:val="91"/>
              </w:numPr>
              <w:jc w:val="both"/>
              <w:rPr>
                <w:rFonts w:ascii="Arial" w:eastAsiaTheme="majorEastAsia" w:hAnsi="Arial" w:cs="Arial"/>
                <w:sz w:val="20"/>
                <w:szCs w:val="20"/>
              </w:rPr>
            </w:pPr>
            <w:r w:rsidRPr="002A3BA8">
              <w:rPr>
                <w:rFonts w:ascii="Arial" w:eastAsiaTheme="majorEastAsia" w:hAnsi="Arial" w:cs="Arial"/>
                <w:sz w:val="20"/>
                <w:szCs w:val="20"/>
              </w:rPr>
              <w:t>Coordinación de acciones de atención y prevención con coordinadores jornada complementaria a nivel institucional.</w:t>
            </w:r>
          </w:p>
          <w:p w:rsidR="00D02E44" w:rsidRPr="002A3BA8" w:rsidRDefault="00D02E44" w:rsidP="00201B26">
            <w:pPr>
              <w:numPr>
                <w:ilvl w:val="0"/>
                <w:numId w:val="91"/>
              </w:numPr>
              <w:jc w:val="both"/>
              <w:rPr>
                <w:rFonts w:ascii="Arial" w:eastAsiaTheme="majorEastAsia" w:hAnsi="Arial" w:cs="Arial"/>
                <w:sz w:val="20"/>
                <w:szCs w:val="20"/>
              </w:rPr>
            </w:pPr>
            <w:r w:rsidRPr="002A3BA8">
              <w:rPr>
                <w:rFonts w:ascii="Arial" w:eastAsiaTheme="majorEastAsia" w:hAnsi="Arial" w:cs="Arial"/>
                <w:sz w:val="20"/>
                <w:szCs w:val="20"/>
              </w:rPr>
              <w:t>Conformación mesa de trabajo proyecto  municipal Escuela de padres.</w:t>
            </w:r>
          </w:p>
          <w:p w:rsidR="00D02E44" w:rsidRPr="002A3BA8" w:rsidRDefault="00D02E44" w:rsidP="00201B26">
            <w:pPr>
              <w:numPr>
                <w:ilvl w:val="0"/>
                <w:numId w:val="91"/>
              </w:numPr>
              <w:jc w:val="both"/>
              <w:rPr>
                <w:rFonts w:ascii="Arial" w:eastAsiaTheme="majorEastAsia" w:hAnsi="Arial" w:cs="Arial"/>
                <w:sz w:val="20"/>
                <w:szCs w:val="20"/>
              </w:rPr>
            </w:pPr>
            <w:r w:rsidRPr="002A3BA8">
              <w:rPr>
                <w:rFonts w:ascii="Arial" w:eastAsiaTheme="majorEastAsia" w:hAnsi="Arial" w:cs="Arial"/>
                <w:sz w:val="20"/>
                <w:szCs w:val="20"/>
              </w:rPr>
              <w:t>Elaboración primer documento proyecto municipal escuela de padres.</w:t>
            </w:r>
          </w:p>
          <w:p w:rsidR="00D02E44" w:rsidRPr="002A3BA8" w:rsidRDefault="00D02E44" w:rsidP="00201B26">
            <w:pPr>
              <w:numPr>
                <w:ilvl w:val="0"/>
                <w:numId w:val="91"/>
              </w:numPr>
              <w:jc w:val="both"/>
              <w:rPr>
                <w:rFonts w:ascii="Arial" w:eastAsiaTheme="majorEastAsia" w:hAnsi="Arial" w:cs="Arial"/>
                <w:sz w:val="20"/>
                <w:szCs w:val="20"/>
              </w:rPr>
            </w:pPr>
            <w:r w:rsidRPr="002A3BA8">
              <w:rPr>
                <w:rFonts w:ascii="Arial" w:eastAsiaTheme="majorEastAsia" w:hAnsi="Arial" w:cs="Arial"/>
                <w:sz w:val="20"/>
                <w:szCs w:val="20"/>
              </w:rPr>
              <w:t>Realización de proceso de selección para el proyecto jornada complementaria.</w:t>
            </w:r>
          </w:p>
          <w:p w:rsidR="00D02E44" w:rsidRPr="002A3BA8" w:rsidRDefault="00D02E44" w:rsidP="00201B26">
            <w:pPr>
              <w:numPr>
                <w:ilvl w:val="0"/>
                <w:numId w:val="91"/>
              </w:numPr>
              <w:jc w:val="both"/>
              <w:rPr>
                <w:rFonts w:ascii="Arial" w:eastAsiaTheme="majorEastAsia" w:hAnsi="Arial" w:cs="Arial"/>
                <w:sz w:val="20"/>
                <w:szCs w:val="20"/>
              </w:rPr>
            </w:pPr>
            <w:r w:rsidRPr="002A3BA8">
              <w:rPr>
                <w:rFonts w:ascii="Arial" w:eastAsiaTheme="majorEastAsia" w:hAnsi="Arial" w:cs="Arial"/>
                <w:sz w:val="20"/>
                <w:szCs w:val="20"/>
              </w:rPr>
              <w:t>Elaboración horario proyecto jornada complementaria.</w:t>
            </w:r>
          </w:p>
          <w:p w:rsidR="00D02E44" w:rsidRPr="002A3BA8" w:rsidRDefault="00D02E44" w:rsidP="00201B26">
            <w:pPr>
              <w:numPr>
                <w:ilvl w:val="0"/>
                <w:numId w:val="91"/>
              </w:numPr>
              <w:jc w:val="both"/>
              <w:rPr>
                <w:rFonts w:ascii="Arial" w:eastAsiaTheme="majorEastAsia" w:hAnsi="Arial" w:cs="Arial"/>
                <w:sz w:val="20"/>
                <w:szCs w:val="20"/>
              </w:rPr>
            </w:pPr>
            <w:r w:rsidRPr="002A3BA8">
              <w:rPr>
                <w:rFonts w:ascii="Arial" w:eastAsiaTheme="majorEastAsia" w:hAnsi="Arial" w:cs="Arial"/>
                <w:sz w:val="20"/>
                <w:szCs w:val="20"/>
              </w:rPr>
              <w:t>Ejecución campañas de expectativa e impacto en el sector productivo del municipio.</w:t>
            </w:r>
          </w:p>
          <w:p w:rsidR="00D02E44" w:rsidRPr="002A3BA8" w:rsidRDefault="00D02E44" w:rsidP="00E762FC">
            <w:pPr>
              <w:ind w:left="360"/>
              <w:jc w:val="both"/>
              <w:rPr>
                <w:rFonts w:ascii="Arial" w:eastAsiaTheme="majorEastAsia" w:hAnsi="Arial" w:cs="Arial"/>
                <w:sz w:val="20"/>
                <w:szCs w:val="20"/>
              </w:rPr>
            </w:pPr>
          </w:p>
          <w:p w:rsidR="00D02E44" w:rsidRPr="002A3BA8" w:rsidRDefault="00D02E44" w:rsidP="00E762FC">
            <w:pPr>
              <w:jc w:val="both"/>
              <w:rPr>
                <w:rFonts w:ascii="Arial" w:eastAsiaTheme="majorEastAsia" w:hAnsi="Arial" w:cs="Arial"/>
                <w:sz w:val="20"/>
                <w:szCs w:val="20"/>
              </w:rPr>
            </w:pPr>
            <w:r w:rsidRPr="002A3BA8">
              <w:rPr>
                <w:rFonts w:ascii="Arial" w:eastAsiaTheme="majorEastAsia" w:hAnsi="Arial" w:cs="Arial"/>
                <w:sz w:val="20"/>
                <w:szCs w:val="20"/>
              </w:rPr>
              <w:t>Dificultades</w:t>
            </w:r>
          </w:p>
          <w:p w:rsidR="00D02E44" w:rsidRPr="002A3BA8" w:rsidRDefault="00D02E44" w:rsidP="00E762FC">
            <w:pPr>
              <w:jc w:val="both"/>
              <w:rPr>
                <w:rFonts w:ascii="Arial" w:eastAsiaTheme="majorEastAsia" w:hAnsi="Arial" w:cs="Arial"/>
                <w:sz w:val="20"/>
                <w:szCs w:val="20"/>
              </w:rPr>
            </w:pPr>
          </w:p>
          <w:p w:rsidR="00D02E44" w:rsidRPr="002A3BA8" w:rsidRDefault="00D02E44" w:rsidP="00201B26">
            <w:pPr>
              <w:numPr>
                <w:ilvl w:val="0"/>
                <w:numId w:val="92"/>
              </w:numPr>
              <w:jc w:val="both"/>
              <w:rPr>
                <w:rFonts w:ascii="Arial" w:eastAsiaTheme="majorEastAsia" w:hAnsi="Arial" w:cs="Arial"/>
                <w:sz w:val="20"/>
                <w:szCs w:val="20"/>
              </w:rPr>
            </w:pPr>
            <w:r w:rsidRPr="002A3BA8">
              <w:rPr>
                <w:rFonts w:ascii="Arial" w:eastAsiaTheme="majorEastAsia" w:hAnsi="Arial" w:cs="Arial"/>
                <w:sz w:val="20"/>
                <w:szCs w:val="20"/>
              </w:rPr>
              <w:t xml:space="preserve">No contar con la información de los coordinadores y orientadores de la jornada de la mañana dificulta la obtención de la base de datos y generación de diagnostico y caracterización de los niños y niñas víctimas de las situaciones problemáticas y/o en riesgo. </w:t>
            </w:r>
          </w:p>
          <w:p w:rsidR="00D02E44" w:rsidRPr="002A3BA8" w:rsidRDefault="00D02E44" w:rsidP="00201B26">
            <w:pPr>
              <w:numPr>
                <w:ilvl w:val="0"/>
                <w:numId w:val="92"/>
              </w:numPr>
              <w:jc w:val="both"/>
              <w:rPr>
                <w:rFonts w:ascii="Arial" w:eastAsiaTheme="majorEastAsia" w:hAnsi="Arial" w:cs="Arial"/>
                <w:sz w:val="20"/>
                <w:szCs w:val="20"/>
              </w:rPr>
            </w:pPr>
            <w:r w:rsidRPr="002A3BA8">
              <w:rPr>
                <w:rFonts w:ascii="Arial" w:eastAsiaTheme="majorEastAsia" w:hAnsi="Arial" w:cs="Arial"/>
                <w:sz w:val="20"/>
                <w:szCs w:val="20"/>
              </w:rPr>
              <w:t xml:space="preserve">Se observa un alto índice de desatención por parte de los padres de familia en cuanto la importancia de participar en los procesos de atención, se efectuó varias citas a padres de familia de los estudiantes remitidos por instituciones y jornada complementaria lo cual algunos se acercaron una sola vez e incumpliendo siguientes citaciones.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CONTRATO DE PRESTACION DE SERVICIOS No. 083 DE 2012</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OBJETO: PRESTACION DE SERVICIO DE APOYO A LA GESTIÓN COMO COORDINADOR EN EL PROGRAMA MUNICIPAL DE JUVENTUD EN EL MUNICIPIO DE TENJO.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CONTRATISTA: JULIAN CORREA FORERO</w:t>
            </w:r>
          </w:p>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b/>
                <w:sz w:val="20"/>
                <w:szCs w:val="20"/>
              </w:rPr>
              <w:t>LOGROS</w:t>
            </w:r>
            <w:r w:rsidRPr="002A3BA8">
              <w:rPr>
                <w:rFonts w:ascii="Arial" w:eastAsiaTheme="majorEastAsia" w:hAnsi="Arial" w:cs="Arial"/>
                <w:sz w:val="20"/>
                <w:szCs w:val="20"/>
              </w:rPr>
              <w:t xml:space="preserve"> </w:t>
            </w:r>
          </w:p>
          <w:p w:rsidR="00D02E44" w:rsidRPr="002A3BA8" w:rsidRDefault="00D02E44" w:rsidP="00E762FC">
            <w:pPr>
              <w:ind w:left="720"/>
              <w:jc w:val="both"/>
              <w:rPr>
                <w:rFonts w:ascii="Arial" w:eastAsia="Times New Roman" w:hAnsi="Arial" w:cs="Arial"/>
                <w:bCs/>
                <w:iCs/>
                <w:sz w:val="20"/>
                <w:szCs w:val="20"/>
                <w:lang w:val="en-US"/>
              </w:rPr>
            </w:pPr>
          </w:p>
          <w:p w:rsidR="00D02E44" w:rsidRPr="002A3BA8" w:rsidRDefault="00D02E44" w:rsidP="00201B26">
            <w:pPr>
              <w:numPr>
                <w:ilvl w:val="0"/>
                <w:numId w:val="96"/>
              </w:numPr>
              <w:jc w:val="both"/>
              <w:rPr>
                <w:rFonts w:ascii="Arial" w:eastAsia="Times New Roman" w:hAnsi="Arial" w:cs="Arial"/>
                <w:bCs/>
                <w:iCs/>
                <w:sz w:val="20"/>
                <w:szCs w:val="20"/>
              </w:rPr>
            </w:pPr>
            <w:r w:rsidRPr="002A3BA8">
              <w:rPr>
                <w:rFonts w:ascii="Arial" w:eastAsia="Times New Roman" w:hAnsi="Arial" w:cs="Arial"/>
                <w:bCs/>
                <w:iCs/>
                <w:sz w:val="20"/>
                <w:szCs w:val="20"/>
              </w:rPr>
              <w:t>Se inició el proceso con la toma cuantitativa de los jóvenes con datos del departamento nacional de estadísticas DANE, y por datos enviados por la coordinación de la oficina de atención a desplazados y el director de la oficina de acción social, para crear la oferta institucional dirigida a hacia los jóvenes del municipio.</w:t>
            </w:r>
          </w:p>
          <w:p w:rsidR="00D02E44" w:rsidRPr="002A3BA8" w:rsidRDefault="00D02E44" w:rsidP="00E762FC">
            <w:pPr>
              <w:ind w:left="720"/>
              <w:jc w:val="both"/>
              <w:rPr>
                <w:rFonts w:ascii="Arial" w:eastAsia="Times New Roman" w:hAnsi="Arial" w:cs="Arial"/>
                <w:bCs/>
                <w:iCs/>
                <w:sz w:val="20"/>
                <w:szCs w:val="20"/>
              </w:rPr>
            </w:pPr>
          </w:p>
          <w:p w:rsidR="00D02E44" w:rsidRPr="002A3BA8" w:rsidRDefault="00D02E44" w:rsidP="00201B26">
            <w:pPr>
              <w:numPr>
                <w:ilvl w:val="0"/>
                <w:numId w:val="96"/>
              </w:numPr>
              <w:jc w:val="both"/>
              <w:rPr>
                <w:rFonts w:ascii="Arial" w:eastAsia="Times New Roman" w:hAnsi="Arial" w:cs="Arial"/>
                <w:bCs/>
                <w:iCs/>
                <w:sz w:val="20"/>
                <w:szCs w:val="20"/>
              </w:rPr>
            </w:pPr>
            <w:r w:rsidRPr="002A3BA8">
              <w:rPr>
                <w:rFonts w:ascii="Arial" w:eastAsia="Times New Roman" w:hAnsi="Arial" w:cs="Arial"/>
                <w:bCs/>
                <w:iCs/>
                <w:sz w:val="20"/>
                <w:szCs w:val="20"/>
              </w:rPr>
              <w:t>Participación activa por parte del municipio en las diferentes mesas de trabajo de juventudes en sabana centro y en la creación del programa de gobierno departamental.</w:t>
            </w:r>
          </w:p>
          <w:p w:rsidR="00D02E44" w:rsidRPr="002A3BA8" w:rsidRDefault="00D02E44" w:rsidP="00E762FC">
            <w:pPr>
              <w:ind w:left="720"/>
              <w:contextualSpacing/>
              <w:jc w:val="both"/>
              <w:rPr>
                <w:rFonts w:ascii="Arial" w:hAnsi="Arial" w:cs="Arial"/>
                <w:b/>
                <w:iCs/>
                <w:sz w:val="20"/>
                <w:szCs w:val="20"/>
              </w:rPr>
            </w:pPr>
          </w:p>
          <w:p w:rsidR="00D02E44" w:rsidRPr="002A3BA8" w:rsidRDefault="00D02E44" w:rsidP="00201B26">
            <w:pPr>
              <w:numPr>
                <w:ilvl w:val="0"/>
                <w:numId w:val="96"/>
              </w:numPr>
              <w:jc w:val="both"/>
              <w:rPr>
                <w:rFonts w:ascii="Arial" w:eastAsia="Times New Roman" w:hAnsi="Arial" w:cs="Arial"/>
                <w:bCs/>
                <w:iCs/>
                <w:sz w:val="20"/>
                <w:szCs w:val="20"/>
              </w:rPr>
            </w:pPr>
            <w:r w:rsidRPr="002A3BA8">
              <w:rPr>
                <w:rFonts w:ascii="Arial" w:eastAsia="Times New Roman" w:hAnsi="Arial" w:cs="Arial"/>
                <w:bCs/>
                <w:iCs/>
                <w:sz w:val="20"/>
                <w:szCs w:val="20"/>
              </w:rPr>
              <w:t>Participación en el taller internacional de desarrollo regional: formando formadores en gestión direccionado por la universidad de Cundinamarca.</w:t>
            </w:r>
          </w:p>
          <w:p w:rsidR="00D02E44" w:rsidRPr="002A3BA8" w:rsidRDefault="00D02E44" w:rsidP="00E762FC">
            <w:pPr>
              <w:ind w:left="720"/>
              <w:contextualSpacing/>
              <w:jc w:val="both"/>
              <w:rPr>
                <w:rFonts w:ascii="Arial" w:hAnsi="Arial" w:cs="Arial"/>
                <w:b/>
                <w:iCs/>
                <w:sz w:val="20"/>
                <w:szCs w:val="20"/>
              </w:rPr>
            </w:pPr>
          </w:p>
          <w:p w:rsidR="00D02E44" w:rsidRPr="002A3BA8" w:rsidRDefault="00D02E44" w:rsidP="00201B26">
            <w:pPr>
              <w:numPr>
                <w:ilvl w:val="0"/>
                <w:numId w:val="96"/>
              </w:numPr>
              <w:jc w:val="both"/>
              <w:rPr>
                <w:rFonts w:ascii="Arial" w:eastAsia="Times New Roman" w:hAnsi="Arial" w:cs="Arial"/>
                <w:bCs/>
                <w:iCs/>
                <w:sz w:val="20"/>
                <w:szCs w:val="20"/>
              </w:rPr>
            </w:pPr>
            <w:r w:rsidRPr="002A3BA8">
              <w:rPr>
                <w:rFonts w:ascii="Arial" w:eastAsia="Times New Roman" w:hAnsi="Arial" w:cs="Arial"/>
                <w:bCs/>
                <w:iCs/>
                <w:sz w:val="20"/>
                <w:szCs w:val="20"/>
              </w:rPr>
              <w:t xml:space="preserve">Participación en las elecciones del </w:t>
            </w:r>
            <w:r w:rsidRPr="002A3BA8">
              <w:rPr>
                <w:rFonts w:ascii="Arial" w:eastAsia="Times New Roman" w:hAnsi="Arial" w:cs="Arial"/>
                <w:b/>
                <w:bCs/>
                <w:iCs/>
                <w:sz w:val="20"/>
                <w:szCs w:val="20"/>
              </w:rPr>
              <w:t>PARLAMENTO JUVENIL MERCOSUR</w:t>
            </w:r>
            <w:r w:rsidRPr="002A3BA8">
              <w:rPr>
                <w:rFonts w:ascii="Arial" w:eastAsia="Times New Roman" w:hAnsi="Arial" w:cs="Arial"/>
                <w:bCs/>
                <w:iCs/>
                <w:sz w:val="20"/>
                <w:szCs w:val="20"/>
              </w:rPr>
              <w:t xml:space="preserve"> con la postulación de tres aspirantes, participación de jóvenes de 14 a 26 años en las elecciones e Juntas de acción comunal.</w:t>
            </w:r>
          </w:p>
          <w:p w:rsidR="00D02E44" w:rsidRPr="002A3BA8" w:rsidRDefault="00D02E44" w:rsidP="00E762FC">
            <w:pPr>
              <w:ind w:left="720"/>
              <w:contextualSpacing/>
              <w:jc w:val="both"/>
              <w:rPr>
                <w:rFonts w:ascii="Arial" w:hAnsi="Arial" w:cs="Arial"/>
                <w:b/>
                <w:iCs/>
                <w:sz w:val="20"/>
                <w:szCs w:val="20"/>
              </w:rPr>
            </w:pPr>
          </w:p>
          <w:p w:rsidR="00D02E44" w:rsidRPr="002A3BA8" w:rsidRDefault="00D02E44" w:rsidP="00201B26">
            <w:pPr>
              <w:numPr>
                <w:ilvl w:val="0"/>
                <w:numId w:val="96"/>
              </w:numPr>
              <w:jc w:val="both"/>
              <w:rPr>
                <w:rFonts w:ascii="Arial" w:eastAsia="Times New Roman" w:hAnsi="Arial" w:cs="Arial"/>
                <w:bCs/>
                <w:iCs/>
                <w:sz w:val="20"/>
                <w:szCs w:val="20"/>
              </w:rPr>
            </w:pPr>
            <w:r w:rsidRPr="002A3BA8">
              <w:rPr>
                <w:rFonts w:ascii="Arial" w:eastAsia="Times New Roman" w:hAnsi="Arial" w:cs="Arial"/>
                <w:bCs/>
                <w:iCs/>
                <w:sz w:val="20"/>
                <w:szCs w:val="20"/>
              </w:rPr>
              <w:t xml:space="preserve">Postulación de dos jóvenes a la convocatoria de becas de manutención universitaria ofertada por la </w:t>
            </w:r>
            <w:r w:rsidRPr="002A3BA8">
              <w:rPr>
                <w:rFonts w:ascii="Arial" w:eastAsia="Times New Roman" w:hAnsi="Arial" w:cs="Arial"/>
                <w:b/>
                <w:bCs/>
                <w:iCs/>
                <w:sz w:val="20"/>
                <w:szCs w:val="20"/>
              </w:rPr>
              <w:t>ASOCIACION DE INDUSTRIALES Y RESIDENTES DEL OCCIDENTE DE  LA SABANA “ASOOCCIDENTE”.</w:t>
            </w:r>
          </w:p>
          <w:p w:rsidR="00D02E44" w:rsidRPr="002A3BA8" w:rsidRDefault="00D02E44" w:rsidP="00E762FC">
            <w:pPr>
              <w:jc w:val="both"/>
              <w:rPr>
                <w:rFonts w:ascii="Arial" w:eastAsia="Times New Roman" w:hAnsi="Arial" w:cs="Arial"/>
                <w:bCs/>
                <w:iCs/>
                <w:sz w:val="20"/>
                <w:szCs w:val="20"/>
              </w:rPr>
            </w:pPr>
          </w:p>
          <w:p w:rsidR="00D02E44" w:rsidRPr="002A3BA8" w:rsidRDefault="00D02E44" w:rsidP="00201B26">
            <w:pPr>
              <w:numPr>
                <w:ilvl w:val="0"/>
                <w:numId w:val="96"/>
              </w:numPr>
              <w:jc w:val="both"/>
              <w:rPr>
                <w:rFonts w:ascii="Arial" w:eastAsia="Times New Roman" w:hAnsi="Arial" w:cs="Arial"/>
                <w:bCs/>
                <w:iCs/>
                <w:sz w:val="20"/>
                <w:szCs w:val="20"/>
              </w:rPr>
            </w:pPr>
            <w:r w:rsidRPr="002A3BA8">
              <w:rPr>
                <w:rFonts w:ascii="Arial" w:eastAsia="Times New Roman" w:hAnsi="Arial" w:cs="Arial"/>
                <w:bCs/>
                <w:iCs/>
                <w:sz w:val="20"/>
                <w:szCs w:val="20"/>
              </w:rPr>
              <w:t xml:space="preserve">Realización de convocatoria de aspirantes a recibir subsidio de transporte universitario, recepción de documentación, contando con un total de 260 beneficiarios </w:t>
            </w:r>
          </w:p>
          <w:p w:rsidR="00D02E44" w:rsidRPr="002A3BA8" w:rsidRDefault="00D02E44" w:rsidP="00E762FC">
            <w:pPr>
              <w:ind w:left="720"/>
              <w:contextualSpacing/>
              <w:jc w:val="both"/>
              <w:rPr>
                <w:rFonts w:ascii="Arial" w:hAnsi="Arial" w:cs="Arial"/>
                <w:b/>
                <w:iCs/>
                <w:sz w:val="20"/>
                <w:szCs w:val="20"/>
              </w:rPr>
            </w:pPr>
          </w:p>
          <w:p w:rsidR="00D02E44" w:rsidRPr="002A3BA8" w:rsidRDefault="00D02E44" w:rsidP="00201B26">
            <w:pPr>
              <w:numPr>
                <w:ilvl w:val="0"/>
                <w:numId w:val="96"/>
              </w:numPr>
              <w:jc w:val="both"/>
              <w:rPr>
                <w:rFonts w:ascii="Arial" w:eastAsia="Times New Roman" w:hAnsi="Arial" w:cs="Arial"/>
                <w:bCs/>
                <w:iCs/>
                <w:sz w:val="20"/>
                <w:szCs w:val="20"/>
              </w:rPr>
            </w:pPr>
            <w:r w:rsidRPr="002A3BA8">
              <w:rPr>
                <w:rFonts w:ascii="Arial" w:eastAsia="Times New Roman" w:hAnsi="Arial" w:cs="Arial"/>
                <w:bCs/>
                <w:iCs/>
                <w:sz w:val="20"/>
                <w:szCs w:val="20"/>
              </w:rPr>
              <w:t xml:space="preserve">Colaboración en la inscripción de estudiantes a los programas académicos ofertados por el servicio nacional de aprendizaje </w:t>
            </w:r>
            <w:r w:rsidRPr="002A3BA8">
              <w:rPr>
                <w:rFonts w:ascii="Arial" w:eastAsia="Times New Roman" w:hAnsi="Arial" w:cs="Arial"/>
                <w:b/>
                <w:bCs/>
                <w:iCs/>
                <w:sz w:val="20"/>
                <w:szCs w:val="20"/>
              </w:rPr>
              <w:t>SENA</w:t>
            </w:r>
            <w:r w:rsidRPr="002A3BA8">
              <w:rPr>
                <w:rFonts w:ascii="Arial" w:eastAsia="Times New Roman" w:hAnsi="Arial" w:cs="Arial"/>
                <w:bCs/>
                <w:iCs/>
                <w:sz w:val="20"/>
                <w:szCs w:val="20"/>
              </w:rPr>
              <w:t xml:space="preserve">. </w:t>
            </w:r>
          </w:p>
          <w:p w:rsidR="00D02E44" w:rsidRPr="002A3BA8" w:rsidRDefault="00D02E44" w:rsidP="00E762FC">
            <w:pPr>
              <w:ind w:left="720"/>
              <w:contextualSpacing/>
              <w:jc w:val="both"/>
              <w:rPr>
                <w:rFonts w:ascii="Arial" w:hAnsi="Arial" w:cs="Arial"/>
                <w:b/>
                <w:iCs/>
                <w:sz w:val="20"/>
                <w:szCs w:val="20"/>
              </w:rPr>
            </w:pPr>
          </w:p>
          <w:p w:rsidR="00D02E44" w:rsidRPr="002A3BA8" w:rsidRDefault="00D02E44" w:rsidP="00201B26">
            <w:pPr>
              <w:numPr>
                <w:ilvl w:val="0"/>
                <w:numId w:val="96"/>
              </w:numPr>
              <w:jc w:val="both"/>
              <w:rPr>
                <w:rFonts w:ascii="Arial" w:eastAsia="Times New Roman" w:hAnsi="Arial" w:cs="Arial"/>
                <w:bCs/>
                <w:iCs/>
                <w:sz w:val="20"/>
                <w:szCs w:val="20"/>
              </w:rPr>
            </w:pPr>
            <w:r w:rsidRPr="002A3BA8">
              <w:rPr>
                <w:rFonts w:ascii="Arial" w:eastAsia="Times New Roman" w:hAnsi="Arial" w:cs="Arial"/>
                <w:bCs/>
                <w:iCs/>
                <w:sz w:val="20"/>
                <w:szCs w:val="20"/>
              </w:rPr>
              <w:t>Difusión de la oferta direccionada a los y las jóvenes del municipio utilizando las redes sociales y medios electrónicos (correos)</w:t>
            </w:r>
          </w:p>
          <w:p w:rsidR="00D02E44" w:rsidRPr="002A3BA8" w:rsidRDefault="00D02E44" w:rsidP="00E762FC">
            <w:pPr>
              <w:ind w:left="720"/>
              <w:contextualSpacing/>
              <w:jc w:val="both"/>
              <w:rPr>
                <w:rFonts w:ascii="Arial" w:hAnsi="Arial" w:cs="Arial"/>
                <w:b/>
                <w:iCs/>
                <w:sz w:val="20"/>
                <w:szCs w:val="20"/>
              </w:rPr>
            </w:pPr>
          </w:p>
          <w:p w:rsidR="00D02E44" w:rsidRPr="002A3BA8" w:rsidRDefault="00D02E44" w:rsidP="00201B26">
            <w:pPr>
              <w:numPr>
                <w:ilvl w:val="0"/>
                <w:numId w:val="96"/>
              </w:numPr>
              <w:jc w:val="both"/>
              <w:rPr>
                <w:rFonts w:ascii="Arial" w:eastAsia="Times New Roman" w:hAnsi="Arial" w:cs="Arial"/>
                <w:bCs/>
                <w:iCs/>
                <w:sz w:val="20"/>
                <w:szCs w:val="20"/>
              </w:rPr>
            </w:pPr>
            <w:r w:rsidRPr="002A3BA8">
              <w:rPr>
                <w:rFonts w:ascii="Arial" w:eastAsia="Times New Roman" w:hAnsi="Arial" w:cs="Arial"/>
                <w:bCs/>
                <w:iCs/>
                <w:sz w:val="20"/>
                <w:szCs w:val="20"/>
              </w:rPr>
              <w:t xml:space="preserve">Realización de cconvocatoria abierta de la universidad Uniminuto Ceres, para la implementación de programas académicos en el municipio, teniendo como resultado un total de 144 aspirantes inscritos. Los cuales completaron los cupos mínimos para implementar tres programas académicos profesionales. </w:t>
            </w:r>
          </w:p>
          <w:p w:rsidR="00D02E44" w:rsidRPr="002A3BA8" w:rsidRDefault="00D02E44" w:rsidP="00E762FC">
            <w:pPr>
              <w:jc w:val="both"/>
              <w:rPr>
                <w:rFonts w:ascii="Arial" w:eastAsia="Times New Roman" w:hAnsi="Arial" w:cs="Arial"/>
                <w:bCs/>
                <w:iCs/>
                <w:sz w:val="20"/>
                <w:szCs w:val="20"/>
              </w:rPr>
            </w:pPr>
          </w:p>
          <w:p w:rsidR="00D02E44" w:rsidRPr="002A3BA8" w:rsidRDefault="00D02E44" w:rsidP="00201B26">
            <w:pPr>
              <w:numPr>
                <w:ilvl w:val="0"/>
                <w:numId w:val="96"/>
              </w:numPr>
              <w:jc w:val="both"/>
              <w:rPr>
                <w:rFonts w:ascii="Arial" w:eastAsia="Times New Roman" w:hAnsi="Arial" w:cs="Arial"/>
                <w:bCs/>
                <w:iCs/>
                <w:sz w:val="20"/>
                <w:szCs w:val="20"/>
                <w:lang w:val="en-US"/>
              </w:rPr>
            </w:pPr>
            <w:r w:rsidRPr="002A3BA8">
              <w:rPr>
                <w:rFonts w:ascii="Arial" w:eastAsia="Times New Roman" w:hAnsi="Arial" w:cs="Arial"/>
                <w:bCs/>
                <w:iCs/>
                <w:sz w:val="20"/>
                <w:szCs w:val="20"/>
              </w:rPr>
              <w:t xml:space="preserve">Participación activa en los comités de infancia y adolescencia, red de apoyo al buen trato, comité de sustancias psicoactivas. </w:t>
            </w:r>
            <w:r w:rsidRPr="002A3BA8">
              <w:rPr>
                <w:rFonts w:ascii="Arial" w:eastAsia="Times New Roman" w:hAnsi="Arial" w:cs="Arial"/>
                <w:bCs/>
                <w:iCs/>
                <w:sz w:val="20"/>
                <w:szCs w:val="20"/>
                <w:lang w:val="en-US"/>
              </w:rPr>
              <w:t>(SPA).</w:t>
            </w:r>
          </w:p>
          <w:p w:rsidR="00D02E44" w:rsidRPr="002A3BA8" w:rsidRDefault="00D02E44" w:rsidP="00E762FC">
            <w:pPr>
              <w:ind w:left="720"/>
              <w:contextualSpacing/>
              <w:jc w:val="both"/>
              <w:rPr>
                <w:rFonts w:ascii="Arial" w:hAnsi="Arial" w:cs="Arial"/>
                <w:b/>
                <w:iCs/>
                <w:sz w:val="20"/>
                <w:szCs w:val="20"/>
                <w:lang w:val="en-US"/>
              </w:rPr>
            </w:pPr>
          </w:p>
          <w:p w:rsidR="00D02E44" w:rsidRPr="002A3BA8" w:rsidRDefault="00D02E44" w:rsidP="00201B26">
            <w:pPr>
              <w:numPr>
                <w:ilvl w:val="0"/>
                <w:numId w:val="96"/>
              </w:numPr>
              <w:jc w:val="both"/>
              <w:rPr>
                <w:rFonts w:ascii="Arial" w:eastAsia="Times New Roman" w:hAnsi="Arial" w:cs="Arial"/>
                <w:bCs/>
                <w:iCs/>
                <w:sz w:val="20"/>
                <w:szCs w:val="20"/>
              </w:rPr>
            </w:pPr>
            <w:r w:rsidRPr="002A3BA8">
              <w:rPr>
                <w:rFonts w:ascii="Arial" w:eastAsia="Times New Roman" w:hAnsi="Arial" w:cs="Arial"/>
                <w:bCs/>
                <w:iCs/>
                <w:sz w:val="20"/>
                <w:szCs w:val="20"/>
              </w:rPr>
              <w:t>Inclusión de un grupo de jóvenes músicos del municipio participantes en el gran concierto nacional</w:t>
            </w:r>
          </w:p>
          <w:p w:rsidR="00D02E44" w:rsidRPr="002A3BA8" w:rsidRDefault="00D02E44" w:rsidP="00E762FC">
            <w:pPr>
              <w:ind w:left="720"/>
              <w:jc w:val="both"/>
              <w:rPr>
                <w:rFonts w:ascii="Arial" w:eastAsia="Times New Roman" w:hAnsi="Arial" w:cs="Arial"/>
                <w:bCs/>
                <w:iCs/>
                <w:sz w:val="20"/>
                <w:szCs w:val="20"/>
              </w:rPr>
            </w:pPr>
          </w:p>
          <w:p w:rsidR="00D02E44" w:rsidRPr="002A3BA8" w:rsidRDefault="00D02E44" w:rsidP="00201B26">
            <w:pPr>
              <w:numPr>
                <w:ilvl w:val="0"/>
                <w:numId w:val="96"/>
              </w:numPr>
              <w:jc w:val="both"/>
              <w:rPr>
                <w:rFonts w:ascii="Arial" w:eastAsia="Times New Roman" w:hAnsi="Arial" w:cs="Arial"/>
                <w:bCs/>
                <w:iCs/>
                <w:sz w:val="20"/>
                <w:szCs w:val="20"/>
              </w:rPr>
            </w:pPr>
            <w:r w:rsidRPr="002A3BA8">
              <w:rPr>
                <w:rFonts w:ascii="Arial" w:eastAsia="Times New Roman" w:hAnsi="Arial" w:cs="Arial"/>
                <w:bCs/>
                <w:iCs/>
                <w:sz w:val="20"/>
                <w:szCs w:val="20"/>
              </w:rPr>
              <w:t>Lanzamiento de los programas académicos de la universidad Minuto de Dios en el municipio en el centro tecnológico.</w:t>
            </w:r>
          </w:p>
          <w:p w:rsidR="00D02E44" w:rsidRPr="002A3BA8" w:rsidRDefault="00D02E44" w:rsidP="00E762FC">
            <w:pPr>
              <w:ind w:left="720"/>
              <w:contextualSpacing/>
              <w:jc w:val="both"/>
              <w:rPr>
                <w:rFonts w:ascii="Arial" w:hAnsi="Arial" w:cs="Arial"/>
                <w:b/>
                <w:iCs/>
                <w:sz w:val="20"/>
                <w:szCs w:val="20"/>
              </w:rPr>
            </w:pPr>
          </w:p>
          <w:p w:rsidR="00D02E44" w:rsidRPr="002A3BA8" w:rsidRDefault="00D02E44" w:rsidP="00201B26">
            <w:pPr>
              <w:numPr>
                <w:ilvl w:val="0"/>
                <w:numId w:val="96"/>
              </w:numPr>
              <w:jc w:val="both"/>
              <w:rPr>
                <w:rFonts w:ascii="Arial" w:eastAsia="Times New Roman" w:hAnsi="Arial" w:cs="Arial"/>
                <w:bCs/>
                <w:iCs/>
                <w:sz w:val="20"/>
                <w:szCs w:val="20"/>
              </w:rPr>
            </w:pPr>
            <w:r w:rsidRPr="002A3BA8">
              <w:rPr>
                <w:rFonts w:ascii="Arial" w:eastAsia="Times New Roman" w:hAnsi="Arial" w:cs="Arial"/>
                <w:bCs/>
                <w:iCs/>
                <w:sz w:val="20"/>
                <w:szCs w:val="20"/>
              </w:rPr>
              <w:t>Participación en la capacitación sobre elecciones de Consejos Municipales de Juventud (CMJ) en el salón de gobernadores en la gobernación de Cundinamarca.</w:t>
            </w:r>
          </w:p>
          <w:p w:rsidR="00D02E44" w:rsidRPr="002A3BA8" w:rsidRDefault="00D02E44" w:rsidP="00E762FC">
            <w:pPr>
              <w:ind w:left="720"/>
              <w:contextualSpacing/>
              <w:jc w:val="both"/>
              <w:rPr>
                <w:rFonts w:ascii="Arial" w:hAnsi="Arial" w:cs="Arial"/>
                <w:b/>
                <w:iCs/>
                <w:sz w:val="20"/>
                <w:szCs w:val="20"/>
              </w:rPr>
            </w:pPr>
          </w:p>
          <w:p w:rsidR="00D02E44" w:rsidRPr="002A3BA8" w:rsidRDefault="00D02E44" w:rsidP="00201B26">
            <w:pPr>
              <w:numPr>
                <w:ilvl w:val="0"/>
                <w:numId w:val="96"/>
              </w:numPr>
              <w:jc w:val="both"/>
              <w:rPr>
                <w:rFonts w:ascii="Arial" w:eastAsia="Times New Roman" w:hAnsi="Arial" w:cs="Arial"/>
                <w:bCs/>
                <w:iCs/>
                <w:sz w:val="20"/>
                <w:szCs w:val="20"/>
              </w:rPr>
            </w:pPr>
            <w:r w:rsidRPr="002A3BA8">
              <w:rPr>
                <w:rFonts w:ascii="Arial" w:eastAsia="Times New Roman" w:hAnsi="Arial" w:cs="Arial"/>
                <w:bCs/>
                <w:iCs/>
                <w:sz w:val="20"/>
                <w:szCs w:val="20"/>
              </w:rPr>
              <w:t>Participación en la capacitación de administración y control de inventarios.</w:t>
            </w:r>
          </w:p>
          <w:p w:rsidR="00D02E44" w:rsidRPr="002A3BA8" w:rsidRDefault="00D02E44" w:rsidP="00E762FC">
            <w:pPr>
              <w:ind w:left="720"/>
              <w:contextualSpacing/>
              <w:jc w:val="both"/>
              <w:rPr>
                <w:rFonts w:ascii="Arial" w:hAnsi="Arial" w:cs="Arial"/>
                <w:b/>
                <w:iCs/>
                <w:sz w:val="20"/>
                <w:szCs w:val="20"/>
              </w:rPr>
            </w:pPr>
          </w:p>
          <w:p w:rsidR="00D02E44" w:rsidRPr="002A3BA8" w:rsidRDefault="00D02E44" w:rsidP="00201B26">
            <w:pPr>
              <w:numPr>
                <w:ilvl w:val="0"/>
                <w:numId w:val="96"/>
              </w:numPr>
              <w:jc w:val="both"/>
              <w:rPr>
                <w:rFonts w:ascii="Arial" w:eastAsia="Times New Roman" w:hAnsi="Arial" w:cs="Arial"/>
                <w:bCs/>
                <w:iCs/>
                <w:sz w:val="20"/>
                <w:szCs w:val="20"/>
              </w:rPr>
            </w:pPr>
            <w:r w:rsidRPr="002A3BA8">
              <w:rPr>
                <w:rFonts w:ascii="Arial" w:eastAsia="Times New Roman" w:hAnsi="Arial" w:cs="Arial"/>
                <w:bCs/>
                <w:iCs/>
                <w:sz w:val="20"/>
                <w:szCs w:val="20"/>
              </w:rPr>
              <w:t>Participación en la capacitación Derechos humanos</w:t>
            </w:r>
          </w:p>
          <w:p w:rsidR="00D02E44" w:rsidRPr="002A3BA8" w:rsidRDefault="00D02E44" w:rsidP="00E762FC">
            <w:pPr>
              <w:ind w:left="720"/>
              <w:contextualSpacing/>
              <w:jc w:val="both"/>
              <w:rPr>
                <w:rFonts w:ascii="Arial" w:hAnsi="Arial" w:cs="Arial"/>
                <w:b/>
                <w:iCs/>
                <w:sz w:val="20"/>
                <w:szCs w:val="20"/>
              </w:rPr>
            </w:pPr>
          </w:p>
          <w:p w:rsidR="00D02E44" w:rsidRPr="002A3BA8" w:rsidRDefault="00D02E44" w:rsidP="00201B26">
            <w:pPr>
              <w:numPr>
                <w:ilvl w:val="0"/>
                <w:numId w:val="96"/>
              </w:numPr>
              <w:jc w:val="both"/>
              <w:rPr>
                <w:rFonts w:ascii="Arial" w:eastAsia="Times New Roman" w:hAnsi="Arial" w:cs="Arial"/>
                <w:bCs/>
                <w:iCs/>
                <w:sz w:val="20"/>
                <w:szCs w:val="20"/>
              </w:rPr>
            </w:pPr>
            <w:r w:rsidRPr="002A3BA8">
              <w:rPr>
                <w:rFonts w:ascii="Arial" w:eastAsia="Times New Roman" w:hAnsi="Arial" w:cs="Arial"/>
                <w:bCs/>
                <w:iCs/>
                <w:sz w:val="20"/>
                <w:szCs w:val="20"/>
              </w:rPr>
              <w:t>Participación en la reunión de mesa social vicepresidencia de la república en el municipio</w:t>
            </w:r>
            <w:r w:rsidRPr="002A3BA8">
              <w:rPr>
                <w:rFonts w:ascii="Arial" w:eastAsia="Times New Roman" w:hAnsi="Arial" w:cs="Arial"/>
                <w:bCs/>
                <w:i/>
                <w:iCs/>
                <w:sz w:val="20"/>
                <w:szCs w:val="20"/>
              </w:rPr>
              <w:t xml:space="preserve"> </w:t>
            </w:r>
            <w:r w:rsidRPr="002A3BA8">
              <w:rPr>
                <w:rFonts w:ascii="Arial" w:eastAsia="Times New Roman" w:hAnsi="Arial" w:cs="Arial"/>
                <w:bCs/>
                <w:iCs/>
                <w:sz w:val="20"/>
                <w:szCs w:val="20"/>
              </w:rPr>
              <w:t>de Chía</w:t>
            </w:r>
          </w:p>
          <w:p w:rsidR="00D02E44" w:rsidRPr="002A3BA8" w:rsidRDefault="00D02E44" w:rsidP="00E762FC">
            <w:pPr>
              <w:ind w:left="720"/>
              <w:contextualSpacing/>
              <w:jc w:val="both"/>
              <w:rPr>
                <w:rFonts w:ascii="Arial" w:hAnsi="Arial" w:cs="Arial"/>
                <w:b/>
                <w:iCs/>
                <w:sz w:val="20"/>
                <w:szCs w:val="20"/>
              </w:rPr>
            </w:pPr>
          </w:p>
          <w:p w:rsidR="00D02E44" w:rsidRPr="002A3BA8" w:rsidRDefault="00D02E44" w:rsidP="00201B26">
            <w:pPr>
              <w:numPr>
                <w:ilvl w:val="0"/>
                <w:numId w:val="96"/>
              </w:numPr>
              <w:jc w:val="both"/>
              <w:rPr>
                <w:rFonts w:ascii="Arial" w:eastAsia="Times New Roman" w:hAnsi="Arial" w:cs="Arial"/>
                <w:bCs/>
                <w:iCs/>
                <w:sz w:val="20"/>
                <w:szCs w:val="20"/>
              </w:rPr>
            </w:pPr>
            <w:r w:rsidRPr="002A3BA8">
              <w:rPr>
                <w:rFonts w:ascii="Arial" w:eastAsia="Times New Roman" w:hAnsi="Arial" w:cs="Arial"/>
                <w:bCs/>
                <w:iCs/>
                <w:sz w:val="20"/>
                <w:szCs w:val="20"/>
              </w:rPr>
              <w:t>Participación en el taller concertación para la elaboración del plan de acción de victimas municipal</w:t>
            </w:r>
          </w:p>
          <w:p w:rsidR="00D02E44" w:rsidRPr="002A3BA8" w:rsidRDefault="00D02E44" w:rsidP="00E762FC">
            <w:pPr>
              <w:ind w:left="720"/>
              <w:contextualSpacing/>
              <w:jc w:val="both"/>
              <w:rPr>
                <w:rFonts w:ascii="Arial" w:hAnsi="Arial" w:cs="Arial"/>
                <w:b/>
                <w:iCs/>
                <w:sz w:val="20"/>
                <w:szCs w:val="20"/>
              </w:rPr>
            </w:pPr>
          </w:p>
          <w:p w:rsidR="00D02E44" w:rsidRPr="002A3BA8" w:rsidRDefault="00D02E44" w:rsidP="00E762FC">
            <w:pPr>
              <w:ind w:left="720"/>
              <w:contextualSpacing/>
              <w:jc w:val="both"/>
              <w:rPr>
                <w:rFonts w:ascii="Arial" w:hAnsi="Arial" w:cs="Arial"/>
                <w:b/>
                <w:bCs/>
                <w:iCs/>
                <w:sz w:val="20"/>
                <w:szCs w:val="20"/>
              </w:rPr>
            </w:pPr>
          </w:p>
          <w:p w:rsidR="00D02E44" w:rsidRPr="002A3BA8" w:rsidRDefault="00D02E44" w:rsidP="00201B26">
            <w:pPr>
              <w:numPr>
                <w:ilvl w:val="0"/>
                <w:numId w:val="96"/>
              </w:numPr>
              <w:jc w:val="both"/>
              <w:rPr>
                <w:rFonts w:ascii="Arial" w:eastAsia="Times New Roman" w:hAnsi="Arial" w:cs="Arial"/>
                <w:bCs/>
                <w:iCs/>
                <w:sz w:val="20"/>
                <w:szCs w:val="20"/>
              </w:rPr>
            </w:pPr>
            <w:r w:rsidRPr="002A3BA8">
              <w:rPr>
                <w:rFonts w:ascii="Arial" w:eastAsiaTheme="minorHAnsi" w:hAnsi="Arial" w:cs="Arial"/>
                <w:iCs/>
                <w:sz w:val="20"/>
                <w:szCs w:val="20"/>
                <w:lang w:eastAsia="en-US"/>
              </w:rPr>
              <w:t>Se visito las Instituciones Educativas Departamentales Enrique Santos Montejo Y Valle De Tenjo con funcionarios de la universidad Uniminuto Ceres para brindar información a los jóvenes de los grados 11 sobre los programas académicos par el primer semestre de 2013</w:t>
            </w:r>
            <w:r w:rsidRPr="002A3BA8">
              <w:rPr>
                <w:rFonts w:ascii="Arial" w:eastAsia="Times New Roman" w:hAnsi="Arial" w:cs="Arial"/>
                <w:bCs/>
                <w:i/>
                <w:iCs/>
                <w:sz w:val="20"/>
                <w:szCs w:val="20"/>
              </w:rPr>
              <w:t xml:space="preserve">. </w:t>
            </w:r>
          </w:p>
          <w:p w:rsidR="00D02E44" w:rsidRPr="002A3BA8" w:rsidRDefault="00D02E44" w:rsidP="00E762FC">
            <w:pPr>
              <w:ind w:left="720"/>
              <w:contextualSpacing/>
              <w:jc w:val="both"/>
              <w:rPr>
                <w:rFonts w:ascii="Arial" w:hAnsi="Arial" w:cs="Arial"/>
                <w:b/>
                <w:iCs/>
                <w:sz w:val="20"/>
                <w:szCs w:val="20"/>
              </w:rPr>
            </w:pPr>
          </w:p>
          <w:p w:rsidR="00D02E44" w:rsidRPr="002A3BA8" w:rsidRDefault="00D02E44" w:rsidP="00201B26">
            <w:pPr>
              <w:numPr>
                <w:ilvl w:val="0"/>
                <w:numId w:val="96"/>
              </w:numPr>
              <w:jc w:val="both"/>
              <w:rPr>
                <w:rFonts w:ascii="Arial" w:eastAsiaTheme="minorHAnsi" w:hAnsi="Arial" w:cs="Arial"/>
                <w:iCs/>
                <w:sz w:val="20"/>
                <w:szCs w:val="20"/>
                <w:lang w:eastAsia="en-US"/>
              </w:rPr>
            </w:pPr>
            <w:r w:rsidRPr="002A3BA8">
              <w:rPr>
                <w:rFonts w:ascii="Arial" w:eastAsiaTheme="minorHAnsi" w:hAnsi="Arial" w:cs="Arial"/>
                <w:iCs/>
                <w:sz w:val="20"/>
                <w:szCs w:val="20"/>
                <w:lang w:eastAsia="en-US"/>
              </w:rPr>
              <w:t>Recepción de información Y Colaboración con las inscripciones a crédito ICETEX.</w:t>
            </w:r>
          </w:p>
          <w:p w:rsidR="00D02E44" w:rsidRPr="002A3BA8" w:rsidRDefault="00D02E44" w:rsidP="00E762FC">
            <w:pPr>
              <w:ind w:left="720"/>
              <w:contextualSpacing/>
              <w:jc w:val="both"/>
              <w:rPr>
                <w:rFonts w:ascii="Arial" w:eastAsiaTheme="minorHAnsi" w:hAnsi="Arial" w:cs="Arial"/>
                <w:b/>
                <w:bCs/>
                <w:iCs/>
                <w:sz w:val="20"/>
                <w:szCs w:val="20"/>
                <w:lang w:eastAsia="en-US"/>
              </w:rPr>
            </w:pPr>
          </w:p>
          <w:p w:rsidR="00D02E44" w:rsidRPr="002A3BA8" w:rsidRDefault="00D02E44" w:rsidP="00201B26">
            <w:pPr>
              <w:numPr>
                <w:ilvl w:val="0"/>
                <w:numId w:val="96"/>
              </w:numPr>
              <w:jc w:val="both"/>
              <w:rPr>
                <w:rFonts w:ascii="Arial" w:eastAsiaTheme="minorHAnsi" w:hAnsi="Arial" w:cs="Arial"/>
                <w:iCs/>
                <w:sz w:val="20"/>
                <w:szCs w:val="20"/>
                <w:lang w:eastAsia="en-US"/>
              </w:rPr>
            </w:pPr>
            <w:r w:rsidRPr="002A3BA8">
              <w:rPr>
                <w:rFonts w:ascii="Arial" w:eastAsiaTheme="minorHAnsi" w:hAnsi="Arial" w:cs="Arial"/>
                <w:iCs/>
                <w:sz w:val="20"/>
                <w:szCs w:val="20"/>
                <w:lang w:eastAsia="en-US"/>
              </w:rPr>
              <w:t>Recepción de información Y Colaboración con las inscripciones para educación superior en la Institución educativa CIDE.</w:t>
            </w:r>
          </w:p>
          <w:p w:rsidR="00D02E44" w:rsidRPr="002A3BA8" w:rsidRDefault="00D02E44" w:rsidP="00E762FC">
            <w:pPr>
              <w:ind w:left="720"/>
              <w:contextualSpacing/>
              <w:jc w:val="both"/>
              <w:rPr>
                <w:rFonts w:ascii="Arial" w:eastAsiaTheme="minorHAnsi" w:hAnsi="Arial" w:cs="Arial"/>
                <w:iCs/>
                <w:sz w:val="20"/>
                <w:szCs w:val="20"/>
                <w:lang w:eastAsia="en-US"/>
              </w:rPr>
            </w:pPr>
          </w:p>
          <w:p w:rsidR="00D02E44" w:rsidRPr="002A3BA8" w:rsidRDefault="00D02E44" w:rsidP="00201B26">
            <w:pPr>
              <w:numPr>
                <w:ilvl w:val="0"/>
                <w:numId w:val="96"/>
              </w:numPr>
              <w:jc w:val="both"/>
              <w:rPr>
                <w:rFonts w:ascii="Arial" w:eastAsiaTheme="minorHAnsi" w:hAnsi="Arial" w:cs="Arial"/>
                <w:iCs/>
                <w:sz w:val="20"/>
                <w:szCs w:val="20"/>
                <w:lang w:eastAsia="en-US"/>
              </w:rPr>
            </w:pPr>
            <w:r w:rsidRPr="002A3BA8">
              <w:rPr>
                <w:rFonts w:ascii="Arial" w:eastAsiaTheme="minorHAnsi" w:hAnsi="Arial" w:cs="Arial"/>
                <w:iCs/>
                <w:sz w:val="20"/>
                <w:szCs w:val="20"/>
                <w:lang w:eastAsia="en-US"/>
              </w:rPr>
              <w:t>Participación en la reunión de Uniminuto Ceres, secretaria de educación y alcalde para la implementación de nuevos programas académicos par el semestre2013-2</w:t>
            </w:r>
          </w:p>
          <w:p w:rsidR="00D02E44" w:rsidRPr="002A3BA8" w:rsidRDefault="00D02E44" w:rsidP="00E762FC">
            <w:pPr>
              <w:ind w:left="720"/>
              <w:jc w:val="both"/>
              <w:rPr>
                <w:rFonts w:ascii="Arial" w:eastAsia="Times New Roman" w:hAnsi="Arial" w:cs="Arial"/>
                <w:bCs/>
                <w:iCs/>
                <w:sz w:val="20"/>
                <w:szCs w:val="20"/>
              </w:rPr>
            </w:pPr>
          </w:p>
          <w:p w:rsidR="00D02E44" w:rsidRPr="002A3BA8" w:rsidRDefault="00D02E44" w:rsidP="00201B26">
            <w:pPr>
              <w:numPr>
                <w:ilvl w:val="0"/>
                <w:numId w:val="96"/>
              </w:numPr>
              <w:jc w:val="both"/>
              <w:rPr>
                <w:rFonts w:ascii="Arial" w:eastAsia="Times New Roman" w:hAnsi="Arial" w:cs="Arial"/>
                <w:bCs/>
                <w:iCs/>
                <w:sz w:val="20"/>
                <w:szCs w:val="20"/>
              </w:rPr>
            </w:pPr>
            <w:r w:rsidRPr="002A3BA8">
              <w:rPr>
                <w:rFonts w:ascii="Arial" w:eastAsia="Times New Roman" w:hAnsi="Arial" w:cs="Arial"/>
                <w:bCs/>
                <w:iCs/>
                <w:sz w:val="20"/>
                <w:szCs w:val="20"/>
              </w:rPr>
              <w:t>Realización de convocatoria abierta de la universidad Uniminuto Ceres, para la implementación de programas académicos en el municipio, teniendo como resultado un total de 103 aspirantes inscritos. Los cuales completaron los cupos mínimos para implementar tres programas académicos profesionales para el periodo 2013-1</w:t>
            </w:r>
          </w:p>
          <w:p w:rsidR="00D02E44" w:rsidRPr="002A3BA8" w:rsidRDefault="00D02E44" w:rsidP="00E762FC">
            <w:pPr>
              <w:jc w:val="both"/>
              <w:rPr>
                <w:rFonts w:ascii="Arial" w:eastAsia="Times New Roman" w:hAnsi="Arial" w:cs="Arial"/>
                <w:bCs/>
                <w:iCs/>
                <w:sz w:val="20"/>
                <w:szCs w:val="20"/>
              </w:rPr>
            </w:pPr>
          </w:p>
          <w:p w:rsidR="00D02E44" w:rsidRPr="002A3BA8" w:rsidRDefault="00D02E44" w:rsidP="00E762FC">
            <w:pPr>
              <w:ind w:left="720"/>
              <w:contextualSpacing/>
              <w:jc w:val="both"/>
              <w:rPr>
                <w:rFonts w:ascii="Arial" w:hAnsi="Arial" w:cs="Arial"/>
                <w:b/>
                <w:iCs/>
                <w:sz w:val="20"/>
                <w:szCs w:val="20"/>
              </w:rPr>
            </w:pPr>
          </w:p>
          <w:p w:rsidR="00D02E44" w:rsidRPr="002A3BA8" w:rsidRDefault="00D02E44" w:rsidP="00E762FC">
            <w:pPr>
              <w:jc w:val="both"/>
              <w:rPr>
                <w:rFonts w:ascii="Arial" w:eastAsia="Times New Roman" w:hAnsi="Arial" w:cs="Arial"/>
                <w:b/>
                <w:bCs/>
                <w:iCs/>
                <w:sz w:val="20"/>
                <w:szCs w:val="20"/>
                <w:lang w:val="en-US"/>
              </w:rPr>
            </w:pPr>
            <w:r w:rsidRPr="002A3BA8">
              <w:rPr>
                <w:rFonts w:ascii="Arial" w:eastAsia="Times New Roman" w:hAnsi="Arial" w:cs="Arial"/>
                <w:b/>
                <w:bCs/>
                <w:iCs/>
                <w:sz w:val="20"/>
                <w:szCs w:val="20"/>
                <w:lang w:val="en-US"/>
              </w:rPr>
              <w:t>DIFICULTADES</w:t>
            </w:r>
          </w:p>
          <w:p w:rsidR="00D02E44" w:rsidRPr="002A3BA8" w:rsidRDefault="00D02E44" w:rsidP="00E762FC">
            <w:pPr>
              <w:jc w:val="both"/>
              <w:rPr>
                <w:rFonts w:ascii="Arial" w:eastAsia="Times New Roman" w:hAnsi="Arial" w:cs="Arial"/>
                <w:b/>
                <w:bCs/>
                <w:iCs/>
                <w:sz w:val="20"/>
                <w:szCs w:val="20"/>
                <w:lang w:val="en-US"/>
              </w:rPr>
            </w:pPr>
          </w:p>
          <w:p w:rsidR="00D02E44" w:rsidRPr="002A3BA8" w:rsidRDefault="00D02E44" w:rsidP="00201B26">
            <w:pPr>
              <w:numPr>
                <w:ilvl w:val="0"/>
                <w:numId w:val="96"/>
              </w:numPr>
              <w:jc w:val="both"/>
              <w:rPr>
                <w:rFonts w:ascii="Arial" w:eastAsia="Times New Roman" w:hAnsi="Arial" w:cs="Arial"/>
                <w:bCs/>
                <w:sz w:val="20"/>
                <w:szCs w:val="20"/>
              </w:rPr>
            </w:pPr>
            <w:r w:rsidRPr="002A3BA8">
              <w:rPr>
                <w:rFonts w:ascii="Arial" w:eastAsia="Times New Roman" w:hAnsi="Arial" w:cs="Arial"/>
                <w:bCs/>
                <w:iCs/>
                <w:sz w:val="20"/>
                <w:szCs w:val="20"/>
              </w:rPr>
              <w:t>La participación activa de los Consejeros Municipales de Juventud, ya que ha sido imposible consolidar el grupo de jóvenes elegidos en el año 2011.</w:t>
            </w:r>
          </w:p>
          <w:p w:rsidR="00D02E44" w:rsidRPr="002A3BA8" w:rsidRDefault="00D02E44" w:rsidP="00E762FC">
            <w:pPr>
              <w:ind w:left="720"/>
              <w:jc w:val="both"/>
              <w:rPr>
                <w:rFonts w:ascii="Arial" w:eastAsia="Times New Roman" w:hAnsi="Arial" w:cs="Arial"/>
                <w:bCs/>
                <w:sz w:val="20"/>
                <w:szCs w:val="20"/>
              </w:rPr>
            </w:pPr>
          </w:p>
          <w:p w:rsidR="00D02E44" w:rsidRPr="002A3BA8" w:rsidRDefault="00D02E44" w:rsidP="00201B26">
            <w:pPr>
              <w:numPr>
                <w:ilvl w:val="0"/>
                <w:numId w:val="96"/>
              </w:numPr>
              <w:jc w:val="both"/>
              <w:rPr>
                <w:rFonts w:ascii="Arial" w:eastAsia="Times New Roman" w:hAnsi="Arial" w:cs="Arial"/>
                <w:bCs/>
                <w:sz w:val="20"/>
                <w:szCs w:val="20"/>
              </w:rPr>
            </w:pPr>
            <w:r w:rsidRPr="002A3BA8">
              <w:rPr>
                <w:rFonts w:ascii="Arial" w:eastAsia="Times New Roman" w:hAnsi="Arial" w:cs="Arial"/>
                <w:bCs/>
                <w:iCs/>
                <w:sz w:val="20"/>
                <w:szCs w:val="20"/>
              </w:rPr>
              <w:t>Falta de información por parte de algunas juntas de acción comunal en la entrega de la información solicitada en el proceso de participación de los y las jóvenes del municipio.</w:t>
            </w:r>
          </w:p>
          <w:p w:rsidR="00D02E44" w:rsidRPr="002A3BA8" w:rsidRDefault="00D02E44" w:rsidP="00E762FC">
            <w:pPr>
              <w:ind w:left="720"/>
              <w:contextualSpacing/>
              <w:rPr>
                <w:rFonts w:ascii="Arial" w:hAnsi="Arial" w:cs="Arial"/>
                <w:b/>
                <w:sz w:val="20"/>
                <w:szCs w:val="20"/>
              </w:rPr>
            </w:pPr>
          </w:p>
          <w:p w:rsidR="00D02E44" w:rsidRPr="002A3BA8" w:rsidRDefault="00D02E44" w:rsidP="00E762FC">
            <w:pPr>
              <w:rPr>
                <w:rFonts w:ascii="Arial" w:hAnsi="Arial" w:cs="Arial"/>
                <w:sz w:val="20"/>
                <w:szCs w:val="20"/>
              </w:rPr>
            </w:pPr>
            <w:r w:rsidRPr="002A3BA8">
              <w:rPr>
                <w:rFonts w:ascii="Arial" w:hAnsi="Arial" w:cs="Arial"/>
                <w:sz w:val="20"/>
                <w:szCs w:val="20"/>
              </w:rPr>
              <w:t>La secretaria de educación y cultura a través del apoyo a la coordinación al programa de juventudes en el municipio ha tenido en cuenta para el desarrollo de sus programas y actividades los siguientes ítems  rigiéndonos por el plan de desarrollo.</w:t>
            </w:r>
          </w:p>
          <w:p w:rsidR="00D02E44" w:rsidRPr="002A3BA8" w:rsidRDefault="00D02E44" w:rsidP="00E762FC">
            <w:pPr>
              <w:rPr>
                <w:rFonts w:ascii="Arial" w:hAnsi="Arial" w:cs="Arial"/>
                <w:sz w:val="20"/>
                <w:szCs w:val="20"/>
              </w:rPr>
            </w:pPr>
          </w:p>
          <w:p w:rsidR="00D02E44" w:rsidRPr="002A3BA8" w:rsidRDefault="00D02E44" w:rsidP="00E762FC">
            <w:pPr>
              <w:ind w:left="720"/>
              <w:jc w:val="both"/>
              <w:rPr>
                <w:rFonts w:ascii="Arial" w:eastAsia="Times New Roman" w:hAnsi="Arial" w:cs="Arial"/>
                <w:bCs/>
                <w:sz w:val="20"/>
                <w:szCs w:val="20"/>
              </w:rPr>
            </w:pPr>
            <w:r w:rsidRPr="002A3BA8">
              <w:rPr>
                <w:rFonts w:ascii="Arial" w:eastAsia="Times New Roman" w:hAnsi="Arial" w:cs="Arial"/>
                <w:bCs/>
                <w:iCs/>
                <w:sz w:val="20"/>
                <w:szCs w:val="20"/>
              </w:rPr>
              <w:t>Implementar una estrategia para disminuir la prevalencia de consumo de alcohol, tabaco y sustancias psicoactivas en población menor de 25 años, el cual se está desarrollando en las mesas de trabajo de infancia y adolescencia.</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CONTRATO DE PRESTACION DE SERVICIOS No. 084 DE 2012</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PRESTACION DE SERVICIOS DE APOYO EN MANTENIMIENTO A LAS SALAS DE COMPUTO DE LAS INSTITUCIONES EDUCATIVAS DEPARTAMENTALES DEL MUNICIPIO DE TENJO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CONTRATISTA: HERNAN ALIRIO PASTOR MORALES</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INTRODUCCION</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Desde el programa tic en nuestro municipio y durante el año 2012 se desarrollaron diversas actividades tales como mantenimiento al 100 % de las salas de sistemas de las instituciones educativas departamentales del municipio así como la implementación de las tic a través de proyectos vocacionales , lúdicos y dinámicos para el aprendizaje y fortalecimiento de los conocimientos y competencias en el sector tecnológico, se les brindaron muchas posibilidades a los estudiantes de las diferentes instituciones educativas del municipio para que implementaran las tic como modo vocacional de vida y de esta manera impulsar a los estudiantes hacia una educación vocacional.</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Dicha educación se enfoca en dos principios básicos de la tecnología; la lógica y la operatividad de la tecnología. La lógica la cual comprende la programación, el desarrollo software los programas multimedia .y la parte operativa la cual esta basada en el mantenimiento de los equipos y redes de datos.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Tanto en la parte operativa de el programa tic desarrollado en el municipio como el la parte educativa el proyecto ha sido acogido de manera satisfactoria por los alumnos de las instituciones educativas departamentales ya que desde las tic dichos alumnos pueden hallar un modo de vida y un enfoque vocacional que los arroja preparados  a un mundo en constante avance en materia de tecnología.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Se dispone de herramientas para llegar a los objetivos de desarrollo del milenio, de instrumentos que harán avanzar la causa de la libertad y la democracia y de los medios necesarios para propagar los conocimientos y facilitar la comprensión mutua. </w:t>
            </w:r>
          </w:p>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MARZO:</w:t>
            </w:r>
          </w:p>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Análisis e inspección del estado físico y lógico de los equipos de las instituciones educativas departamentales del municipio:</w:t>
            </w:r>
          </w:p>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Se desarrolló un minucioso análisis e inspección de los equipos de las diferentes instituciones educativas del municipio encontrándolas en un deplorable estado físico y lógico, se encontraron equipos con sistema operativo pirata, en mal estado, sucios. En las 18 instituciones educativas departamentales se realizó un inventario exhaustivo tanto de equipos como de redes de datos y eléctricas </w:t>
            </w:r>
          </w:p>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 comenzó con el mantenimiento correctivo en las tres sedes principales del municipio de esta manera:</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IED Enrique Santos Montejo sede Bachillerato: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Mantenimiento correctivo de los equipos de computo , redes eléctricas y de datos a las 2 salas de sistemas y de ingles de la institución encontrando los equipos en mal estado físico y lógico </w:t>
            </w:r>
          </w:p>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Luego de efectuar el mantenimiento preventivo y correctivo de los equipos de computo de las dos salas de la institución se comenzó con el proyecto de reciclaje electrónico en el cual se realizo una recogida de los equipos que definitivamente ya no son aptos por funcionalidad para el uso de los estudiantes en clase , luego de recogerlos el equipo de Tics del municipio realiza el desarme y clasificación de partes , las cuales fueron usadas para el aprendizaje de los alumnos mediante los dinamizadores de Tics de la jornada complementaria.</w:t>
            </w:r>
          </w:p>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ABRIL:</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El mes de abril en gran parte estuvo dedicado a la capacitación de los dinamizadores de Tics que se estuvieron desempeñando durante todo el año en la jornada complementaria ,estas capacitaciones estuvieron enfocadas hacia una educación vocacional TIC para los estudiantes de las diferentes instituciones educativas departamentales de municipio, se les hizo a los dinamizadores un enfoque educativo dinámico planteando 4 programas multiumediales  uno de video un de audio uno de arquitectura y uno de imagen, esto a manera de desarrollar actividades lógicas en los equipos, planteando las técnicas de reciclaje electrónico con las diferentes piezas recogidas en las diferentes IED, y por ultimo el desarrollo de proyectos mecatronicos  seguido de esto se continuo con el mantenimiento correctivo a las siguientes instituciones educativas departamentales :</w:t>
            </w:r>
          </w:p>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Institucion educativa departamental Enrique Santos Montejo sede Chince:</w:t>
            </w:r>
          </w:p>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Mantenimiento correctivo a los equipos de la sala de sistemas, esta sala cuenta con 12 equipos de computo y una pantalla lcd , los equipos se encontraban en regular estado físico y lógico , se realizo la corrección dejando los equipos en perfecto funcionamiento.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Luego de realizar el mantenimiento de los equipos se desarrollo la labor de reciclaje electrónico en dicha institución encontrando también varios equipos obsoletos para el uso de los alumnos.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Acompañamiento logístico a los eventos de la secretaria de educación y de diferentes secretarias en la postura del sonido para diversos eventos en instituciones educativas y demás dependencias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MAYO: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Comenzando la jornada complementaria y realizando un seguimiento a todos lo dinamizadores y el proceso educativo de la jornada, además observando el comportamiento y la actitud con la que los estudiantes tomaron la jornada complementaria</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Desarrollando mantenimiento correctivo en la institución educativa departamental Carrasquilla sede el estanco en donde la institución cuenta con una sala de 12 estaciones de computo encontrándolas en buen estado lógico pero muy mal estado físico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Se inspeccionaron las redes eléctricas y de datos sin encontrar ninguna anomalía ni riesgo para </w:t>
            </w:r>
            <w:proofErr w:type="gramStart"/>
            <w:r w:rsidRPr="002A3BA8">
              <w:rPr>
                <w:rFonts w:ascii="Arial" w:eastAsiaTheme="majorEastAsia" w:hAnsi="Arial" w:cs="Arial"/>
                <w:sz w:val="20"/>
                <w:szCs w:val="20"/>
              </w:rPr>
              <w:t>los estudiante</w:t>
            </w:r>
            <w:proofErr w:type="gramEnd"/>
            <w:r w:rsidRPr="002A3BA8">
              <w:rPr>
                <w:rFonts w:ascii="Arial" w:eastAsiaTheme="majorEastAsia" w:hAnsi="Arial" w:cs="Arial"/>
                <w:sz w:val="20"/>
                <w:szCs w:val="20"/>
              </w:rPr>
              <w:t xml:space="preserve"> y usuarios.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Se realizo la clasificación de elementos electrónicos obtenidos a través del reciclaje electrónico descartando </w:t>
            </w:r>
            <w:proofErr w:type="gramStart"/>
            <w:r w:rsidRPr="002A3BA8">
              <w:rPr>
                <w:rFonts w:ascii="Arial" w:eastAsiaTheme="majorEastAsia" w:hAnsi="Arial" w:cs="Arial"/>
                <w:sz w:val="20"/>
                <w:szCs w:val="20"/>
              </w:rPr>
              <w:t>los elemento peligrosos</w:t>
            </w:r>
            <w:proofErr w:type="gramEnd"/>
            <w:r w:rsidRPr="002A3BA8">
              <w:rPr>
                <w:rFonts w:ascii="Arial" w:eastAsiaTheme="majorEastAsia" w:hAnsi="Arial" w:cs="Arial"/>
                <w:sz w:val="20"/>
                <w:szCs w:val="20"/>
              </w:rPr>
              <w:t xml:space="preserve"> y organizando los elementos útiles para el desarrollo de las tic en el aula e clase.</w:t>
            </w:r>
          </w:p>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Acompañamiento logístico a los eventos de la secretaria de educación y de diferentes secretarias en la postura del sonido para diversos eventos en instituciones educativas y demás dependencias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JUNIO: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 desarrollaron las actividades de mantenimiento correctivo en las siguientes instituciones educativas departamentales: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Jacalito: esta institución educativa cuenta con  15 estaciones de computo las cuales se encontraron en buen estado físico y lógico , se realizo una inspección a las redes eléctricas y de datos sin encontrar ningún riesgo para los alumnos y usuarios de la sala</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Santa cruz: esta institución cuenta con 5 equipos en perfecto estado lógico y físico y 6 equipos obsoletos los cuales no desempeñan ninguna labor útil para los alumnos, se solicito la recolecta por parte del programa tic de estos computadores obsoletos a la rectora de esa sede y no hubo una respuesta por lo que los equipos siguen en dicha sala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Juaica: esta institución cuenta con 6 estaciones de </w:t>
            </w:r>
            <w:proofErr w:type="gramStart"/>
            <w:r w:rsidRPr="002A3BA8">
              <w:rPr>
                <w:rFonts w:ascii="Arial" w:eastAsiaTheme="majorEastAsia" w:hAnsi="Arial" w:cs="Arial"/>
                <w:sz w:val="20"/>
                <w:szCs w:val="20"/>
              </w:rPr>
              <w:t>computo</w:t>
            </w:r>
            <w:proofErr w:type="gramEnd"/>
            <w:r w:rsidRPr="002A3BA8">
              <w:rPr>
                <w:rFonts w:ascii="Arial" w:eastAsiaTheme="majorEastAsia" w:hAnsi="Arial" w:cs="Arial"/>
                <w:sz w:val="20"/>
                <w:szCs w:val="20"/>
              </w:rPr>
              <w:t xml:space="preserve"> las cuales se encontraron en regular estado físico y lógico. Se procedió a realizar el mantenimiento pertinente de dicha sala para un óptimo desempeño de los equipos.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Poveda 2: esta institución cuenta con 10 equipos de cómputo los cuales se encontraron sin uso , además se observó un pésimo estado físico y lógico de los equipos ya que se encontraron amontonados en una esquina de la sala, se realizó una inspección a las redes eléctricas y de datos encontrándolas en un deplorable estado poniendo en una alto riesgo la seguridad de los alumnos usuarios de la sala, se realizó el mantenimiento correctivo de los equipos y las redes eléctricas y de datos dejándolos en perfecto funcionamiento y dejando unas redes eléctricas y de datos que no representen ningún peligro para los estudiantes.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Poveda 1: esta institución cuenta con 10 equipos en perfecto estado físico y lógico , a esta sala no hubo mayor mantenimiento que hacer ya que el docente encargado de esta es muy cuidadoso y mantiene la sala en perfecto estado solo se realzo inspección lógica para descartar implantación de virus en los equipos.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Acompañamiento logístico a los eventos de la secretaria de educación y de diferentes secretarias en la postura del sonido para diversos eventos en instituciones educativas y demás dependencias.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JULIO: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 desarrollaron las actividades de mantenimiento correctivo en las siguientes instituciones educativas departamentales: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Guangata: esta institución cuenta con 10 equipos de computo los cuales se encontraban en mal estado físico y lógico , los equipos habían sido manipulados por personal de compartel la empresa prestadora del servicio de internet y estaban totalmente des configurados, se realizo el mantenimiento correctivo pertinente para estos equipos dejándolos en perfecto estado de funcionamiento; se inspeccionaron las redes eléctricas y de datos sin encontrar ninguna anomalía ni riesgo para los estudiantes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Chitasuga: esta institución cuenta con 10 equipos de computo los cuales fueron encontrados en pésimo estado lógico y </w:t>
            </w:r>
            <w:proofErr w:type="gramStart"/>
            <w:r w:rsidRPr="002A3BA8">
              <w:rPr>
                <w:rFonts w:ascii="Arial" w:eastAsiaTheme="majorEastAsia" w:hAnsi="Arial" w:cs="Arial"/>
                <w:sz w:val="20"/>
                <w:szCs w:val="20"/>
              </w:rPr>
              <w:t>físico ,</w:t>
            </w:r>
            <w:proofErr w:type="gramEnd"/>
            <w:r w:rsidRPr="002A3BA8">
              <w:rPr>
                <w:rFonts w:ascii="Arial" w:eastAsiaTheme="majorEastAsia" w:hAnsi="Arial" w:cs="Arial"/>
                <w:sz w:val="20"/>
                <w:szCs w:val="20"/>
              </w:rPr>
              <w:t xml:space="preserve"> se realizo el mantenimiento físico y lógico de los equipos dejándolos en optimo funcionamiento para los alumnos de esta institución , se ralizo una inspección de las redes eléctricas y de datos sin encontrar ninguna anomalía ni riesgo.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Acompañamiento logístico a los eventos de la secretaria de educación y de diferentes secretarias en la postura del sonido para diversos eventos en instituciones educativas y demás dependencias.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Acompañamiento y control a los dinamizadores de TICs de la jornada complementaria , controlando hora de llegada, y contenidos dictados en clase, dominio de grupo y compromiso con el proyecto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AGOSTO: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 desarrollaron las actividades de mantenimiento correctivo en las siguientes instituciones educativas departamentales: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Churuguaco alto: esta institución cuenta con 8 equipos de computo los cuales se encontraron el pésimo estado físico y lógico ya que el profesor encargado de la sala permite que los alumnos entren a la sala comiendo, y entrena diversas paginas nocivas para un optimo funcionamiento de los equipos y nocivas para los alumnos, se realizo el mantenimiento pertinente a esta sala dejándola en perfecto estado de funcionamiento lógico y físico, se realizo una inspección de redes eléctricas y de datos sin encontrar ninguna anomalía ni riesgo para los estudiantes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La punta: esta institución cuenta con 25 equipos los cuales se encontraban en buen estado físico y lógico , el único inconveniente fue las contraseñas de administrador que tenían dichos quipos y no dejaban instalar ningun programa, dichas contraseñas fueron anuladas para un optimo uso y aprovechamiento del equipo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Acompañamiento y control a los dinamizadores de TICs de la jornada complementaria , controlando hora de llegada, y contenidos dictados en clase, dominio de grupo y compromiso con el proyecto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Acompañamiento logístico a los eventos de la secretaria de educación y de diferentes secretarias en la postura del sonido para diversos eventos en instituciones educativas y demás dependencias.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SEPTIEMBRE:</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 desarrollaron las actividades de mantenimiento correctivo en las siguientes instituciones educativas departamentales: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Escuela General Santander: esta institución cuenta con 40 equipos de computo distribuidos en tres salas , las cuales dos de ellas se organizaron por el programa TICs del municipio organizando e instalando redes de datos , estaciones de computo y mesas de trabajo, las tres salas quedaron en perfecto estado de funcionamiento físico y lógico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Jardín Departamental: esta institución cuenta con 5 estaciones de computo las cuales fueron donadas por computadores para educar y tienen sistema operativo Linux original que brinda computadores paa educar por lo que no es posible realizar mantenimiento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Acompañamiento y control a los dinamizadores de TICs de la jornada complementaria , controlando hora de llegada, y contenidos dictados en clase, dominio de grupo y compromiso con el proyecto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Acompañamiento logístico a los eventos de la secretaria de educación y de diferentes secretarias en la postura del sonido para diversos eventos en instituciones educativas y demás dependencias.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OCTUBRE:</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Luego de desarrolar las actividades de mantenimiento correctivo en todas las instituciones educativas departamentales del municipio resta realizar labores de visita y mantenimiento preventivo el cual simplemente consta de hacer la visita periódica a las diferentes salas de sistemas inspeccionando posibles errores y previniendo futuras fallas o anomalías graves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Las salas de sistemas visitadas en octubre fueron:</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General Santander</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Juaica</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El estanco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La punta</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Jacalito (presentaba daño en un equipo por disco duro defectuoso el cual fue cambiado)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Carrasquilla</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Poveda 1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Poveda 2.</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 realizo una reunión previa al congreso de tecnologías realizado el 9 de noviembre con los dinamizadores para establecer los proyectos que iban a salir a dicho congreso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Alistamiento logistico para el 1er congreso tic y feria de la ciencia desarrollado en el municipio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NOVIEMBRE:</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1er CONGRESO TIC Y FERIA DE LA CIENCIA MUNICIPAL</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Contando con mas de 500 estudiantes de las diferentes instituciones educativas departamentales del municipio, 18 dinamizadores TIC de la jornada complementaria, el equipo de trabajo del programa TIC del municipio , el equipo de la secretaria de educación se llevo a cabo el congreso de tecnologías de la información y la comunicación exponiendo a diferentes figuras publicas del municipio como el señor alcalde , la secretaria de educación, diferentes concejales, alumnos padres de familia y demas espectadores los proyectos mecatronicos , y de reciclaje electrónico desarrollados por los alumnos y supervisado por los dinamizadores.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Este congreso fue una muestra exitosa de los proyectos que estuvieron desarrollando los estudiantes duranto todo el año en la jornada complementaria.</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Los mejores proyectos hecho por los estudiantes obtuvieron unos premios distribuidos de la siguiente manera</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3 modalidades: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Por institución</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Por grupo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Individual</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Premiación: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Modalidad individual</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Primer puesto individual: un portátil mini Samsung nuevo.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Segundo puesto individual: un ipod mp3 4gb nuevo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Tercer puesto: un ipod mp3 4gb nuevo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  Modalidad grupal</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Primer puesto: 5 memorias usb Kingston 8 gb</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Segundo puesto : 3 memorias usb Kingston 8 gb</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Tercer puesto : 2 memorias usb Kingston 8 gb</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Modalidad por institución</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Primer puesto : 7 diademas con micrófono para la sala de sistemas de la institución</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Segundo puesto: 5 diademas con micrófono para la sala de sistemas de la institución</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Tercer </w:t>
            </w:r>
            <w:proofErr w:type="gramStart"/>
            <w:r w:rsidRPr="002A3BA8">
              <w:rPr>
                <w:rFonts w:ascii="Arial" w:eastAsiaTheme="majorEastAsia" w:hAnsi="Arial" w:cs="Arial"/>
                <w:sz w:val="20"/>
                <w:szCs w:val="20"/>
              </w:rPr>
              <w:t>puesto :3</w:t>
            </w:r>
            <w:proofErr w:type="gramEnd"/>
            <w:r w:rsidRPr="002A3BA8">
              <w:rPr>
                <w:rFonts w:ascii="Arial" w:eastAsiaTheme="majorEastAsia" w:hAnsi="Arial" w:cs="Arial"/>
                <w:sz w:val="20"/>
                <w:szCs w:val="20"/>
              </w:rPr>
              <w:t xml:space="preserve"> diademas con micrófono para la sala de sistemas de la institución.</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Acompañamiento y control a los dinamizadores de TICs de la jornada complementaria , controlando hora de llegada, y contenidos dictados en clase, dominio de grupo y compromiso con el proyecto </w:t>
            </w:r>
          </w:p>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Acompañamiento logístico a los eventos de la secretaria de educación y de diferentes secretarias en la postura del sonido para diversos eventos en instituciones educativas y demás dependencias.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DICIEMBRE:</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En el mes de diciembre se realizaron las siguientes actividades: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Alistamiento de requerimientos para computadores para educar.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Mantenimiento preventivo y correctivo  del sonido de la secretaria de educación y cultura del municipio.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Instalación de sonido en graduación de estudiantes en la institución educativa departamental el Estanco.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Trabajo de oficina.</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Capación web 2.0 por parte de computadores para educar.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Trabajo de oficina.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Instalación de sonido en eventos de la secretaria de educación y cultura</w:t>
            </w:r>
          </w:p>
          <w:p w:rsidR="00D02E44" w:rsidRPr="002A3BA8" w:rsidRDefault="00D02E44" w:rsidP="00E762FC">
            <w:pPr>
              <w:shd w:val="clear" w:color="auto" w:fill="FFFFFF"/>
              <w:jc w:val="both"/>
              <w:rPr>
                <w:rFonts w:ascii="Arial" w:hAnsi="Arial" w:cs="Arial"/>
                <w:sz w:val="20"/>
                <w:szCs w:val="20"/>
              </w:rPr>
            </w:pPr>
            <w:r w:rsidRPr="002A3BA8">
              <w:rPr>
                <w:rFonts w:ascii="Arial" w:hAnsi="Arial" w:cs="Arial"/>
                <w:sz w:val="20"/>
                <w:szCs w:val="20"/>
              </w:rPr>
              <w:t>CONCLUSIONES:</w:t>
            </w:r>
          </w:p>
          <w:p w:rsidR="00D02E44" w:rsidRPr="002A3BA8" w:rsidRDefault="00D02E44" w:rsidP="00E762FC">
            <w:pPr>
              <w:rPr>
                <w:rFonts w:ascii="Arial" w:hAnsi="Arial" w:cs="Arial"/>
                <w:sz w:val="20"/>
                <w:szCs w:val="20"/>
              </w:rPr>
            </w:pP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En el área de Tics (Tecnologías de la información y la comunicación) durante este periodo se ha buscado que las salas de computo de la las instituciones educativas departamentales del municipio de Tenjo tengan un buen funcionamiento en cuanto que  todos estén actualizadas con lo último en software, en conectividad  a internet y sobre todo que su parte de hardware sea adecuada para el uso en instituciones educativas. Para esto se llevó acabo un a revisión técnica profunda de cada una de las instituciones educativas llegando a un diagnostico general que nos arrojó datos del regular estado de estas.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Por otro lado se ha apoyado de lleno a la jornada complementaria mediante la supervisión de los dinamizadores y  motivando a los niños para que se interesen en este proyecto por medio de inventos los cuales incentivaban su creatividad,  su motricidad fina y su  preocupación por el medio ambiente ya que estas ideas se llevan a cabo con material reciclado  de computadores antiguos que se han dado de baja en  las instituciones educativas. Estos equipos antiguos fueron  detectados durante el diagnostico ya nombrado y mediante gestión de nuestra área fueron donados por  parte de las instituciones al banco de repuestos.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También sea creado el banco de respuestas el cual busca dar soluciones inmediatas a los problemas técnicos de las salas de computo, el cual está compuesto por equipos  que presentan daños graves en algunos de sus componentes.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LOGROS ALCANZADOS DURANTE LA GESTION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Se realizó visitas a todas la 17 instituciones educativas departamentales para realizar un inventario profundo de cada equipo, este inventario incluye: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Qué sistema operativo funciona en el equipo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Tipo de procesador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Versión de su paquete de oficina</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Anti virus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Capacidad en disco duro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Capacidad en memoria RAM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Tipo de pantalla que maneja.</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Visitas a la institución educativa departamental General  Santander  en la cual de llevo a cabo en un primer paso el mantenimiento correctivo, actualización y revisión de conectividad a internet de 16 equipos de cómputo, esta sala se dejó totalmente funcional para uso frecuente en la institución.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En esta misma institución y como segundo paso se realizó el montaje de un nuevo sistema operativo a 4 portátiles marca acer la cual incluye la instalación de nuevos programas y la actualización del paquete de oficina. También se llevó acabo la reparación de otro portátil marca pc Smart en cual presentaba fallas en la bandeja de DVD.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Como tercer paso se creó en esta institución un aula multimedia la cual consta de un  tv plasma, un teatro en casa y 13 equipos de cómputo total mente actualizados y conectados a internet.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Visitas a la institución educativa departamental la punta  en esta institución se llevó a cabo la recuperación de contraseñas administrativas a 29 equipos de cómputo y se realizó una revisión técnica a los equipos dando como resultado el buen estado de esta.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Visitas a la institución educativa departamental Jacalito en esta institución se llevó a cabo una revisión técnica la cual arrojo la necesidad de actualizar 4 equipos de 12 que se encentran en la sala de computo.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Visitas a la institución educativa departamental Juaica  en esta institución se llevó a cabo una revisión técnica la cual dio como resultado la necesidad de actualizar y dar formato a los equipos de cómputo por evidencia de virus.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r>
            <w:proofErr w:type="gramStart"/>
            <w:r w:rsidRPr="002A3BA8">
              <w:rPr>
                <w:rFonts w:ascii="Arial" w:eastAsiaTheme="majorEastAsia" w:hAnsi="Arial" w:cs="Arial"/>
                <w:sz w:val="20"/>
                <w:szCs w:val="20"/>
              </w:rPr>
              <w:t>visitas</w:t>
            </w:r>
            <w:proofErr w:type="gramEnd"/>
            <w:r w:rsidRPr="002A3BA8">
              <w:rPr>
                <w:rFonts w:ascii="Arial" w:eastAsiaTheme="majorEastAsia" w:hAnsi="Arial" w:cs="Arial"/>
                <w:sz w:val="20"/>
                <w:szCs w:val="20"/>
              </w:rPr>
              <w:t xml:space="preserve"> a la institución educativa departamental Chince  en esta institución se llevó a cabo una revisión técnica la cual dio como resultado la necesidad de actualizar y dar formato a 5 equipos, por otro lado dos equipos más presentaban fallas en su fuente de poder y fue necesario realizar un mantenimiento correctivo, también otra torre fue necesario hacerle el cambio de board la cual fue sacada del banco de repuestos.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Visitas a la institución educativa departamental Enrrique Santos Montejo en esta institución de llevo a cabo una revisión técnica la cual dio como resultado la necesidad de dar formato a los equipos, esto no se ha ´podido realizar por el uso frecuente de la sala.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Visitas a la institución educativa departamental Martin y Espino en esta institución se levo acabo una revisión técnica la cual dio como resultado que ningún equipo de cómputo estaba funcionando por esta razón se realizó un mantenimiento correctivo en toda la sala, encontrado que cuatro equipos estaban obsoletos y que seis de ellos fueron reparados, dos por daños en la fuente, dos por daños en la board y dos por danos en el sistema operativo. </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              CONTRATO DE PRESTACION DE SERVICIOS No. 085 DE 2012</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PRESTACION DE SERVICIOS DE APOYO PARA COORDINAR EL MANTENIMIENTO A LAS SALAS DE CÓMPUTO DE LAS INSTITUCIONES EDUCATIVAS DEPARTAMENTALES DEL MUNUCIPIO DE TENJO</w:t>
            </w:r>
          </w:p>
          <w:p w:rsidR="00D02E44" w:rsidRPr="002A3BA8" w:rsidRDefault="00D02E44" w:rsidP="00E762FC">
            <w:pPr>
              <w:keepNext/>
              <w:keepLines/>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CONTRATISTA: ANDRES HUMBERTO VILLATE  TELLEZ</w:t>
            </w:r>
          </w:p>
          <w:p w:rsidR="00D02E44" w:rsidRPr="002A3BA8" w:rsidRDefault="00D02E44" w:rsidP="00E762FC">
            <w:pPr>
              <w:rPr>
                <w:rFonts w:ascii="Arial" w:hAnsi="Arial" w:cs="Arial"/>
                <w:sz w:val="20"/>
                <w:szCs w:val="20"/>
              </w:rPr>
            </w:pPr>
          </w:p>
          <w:p w:rsidR="00D02E44" w:rsidRPr="002A3BA8" w:rsidRDefault="00D02E44" w:rsidP="00E762FC">
            <w:pPr>
              <w:jc w:val="both"/>
              <w:rPr>
                <w:rFonts w:ascii="Arial" w:eastAsia="Times New Roman" w:hAnsi="Arial" w:cs="Arial"/>
                <w:bCs/>
                <w:sz w:val="20"/>
                <w:szCs w:val="20"/>
              </w:rPr>
            </w:pPr>
            <w:r w:rsidRPr="002A3BA8">
              <w:rPr>
                <w:rFonts w:ascii="Arial" w:eastAsia="Times New Roman" w:hAnsi="Arial" w:cs="Arial"/>
                <w:bCs/>
                <w:sz w:val="20"/>
                <w:szCs w:val="20"/>
              </w:rPr>
              <w:t>Desde el programa tic en nuestro municipio y durante el año 2012 se desarrollaron diversas actividades tales como mantenimiento al 100 % de las salas de sistemas de las instituciones educativas departamentales del municipio asi como la implementación de las tic a través de proyectos vocacionales , lúdicos y dinámicos para el aprendizaje y fortalecimiento de los conocimientos y competencias en el sector tecnológico, se les brindaron muchas posibilidades a los estudiantes de las diferentes instituciones educativas del municipio para que implementaran las tic como modo vocacional de vida y de esta manera impulsar a los estudiantes hacia una educación vocacional.</w:t>
            </w:r>
          </w:p>
          <w:p w:rsidR="00D02E44" w:rsidRPr="002A3BA8" w:rsidRDefault="00D02E44" w:rsidP="00E762FC">
            <w:pPr>
              <w:jc w:val="both"/>
              <w:rPr>
                <w:rFonts w:ascii="Arial" w:eastAsia="Times New Roman" w:hAnsi="Arial" w:cs="Arial"/>
                <w:bCs/>
                <w:sz w:val="20"/>
                <w:szCs w:val="20"/>
              </w:rPr>
            </w:pPr>
            <w:r w:rsidRPr="002A3BA8">
              <w:rPr>
                <w:rFonts w:ascii="Arial" w:eastAsia="Times New Roman" w:hAnsi="Arial" w:cs="Arial"/>
                <w:bCs/>
                <w:sz w:val="20"/>
                <w:szCs w:val="20"/>
              </w:rPr>
              <w:t>Dicha educación se enfoca en dos principios básicos de la tecnología; la lógica y la operatividad de la tecnología .la lógica la cual comprende la programación, el desarrollo software los programas multimedia .y la parte operativa la cual esta basada en el mantenimiento de los equipos y redes de datos.</w:t>
            </w:r>
          </w:p>
          <w:p w:rsidR="00D02E44" w:rsidRPr="002A3BA8" w:rsidRDefault="00D02E44" w:rsidP="00E762FC">
            <w:pPr>
              <w:jc w:val="both"/>
              <w:rPr>
                <w:rFonts w:ascii="Arial" w:eastAsia="Times New Roman" w:hAnsi="Arial" w:cs="Arial"/>
                <w:bCs/>
                <w:sz w:val="20"/>
                <w:szCs w:val="20"/>
              </w:rPr>
            </w:pPr>
            <w:r w:rsidRPr="002A3BA8">
              <w:rPr>
                <w:rFonts w:ascii="Arial" w:eastAsia="Times New Roman" w:hAnsi="Arial" w:cs="Arial"/>
                <w:bCs/>
                <w:sz w:val="20"/>
                <w:szCs w:val="20"/>
              </w:rPr>
              <w:t xml:space="preserve">Tanto en la parte operativa de el programa tic desarrollado en el municipio como el la parte educativa el proyecto ha sido acogido de manera satisfactoria por los alumnos de las instituciones educativas departamentales ya que desde las tic dichos alumnos pueden hallar un modo de vida y un enfoque vocacional que los aroja preparados  a un mundo en constante avance en materia de tÍcnologia.  </w:t>
            </w:r>
          </w:p>
          <w:p w:rsidR="00D02E44" w:rsidRPr="002A3BA8" w:rsidRDefault="00D02E44" w:rsidP="00E762FC">
            <w:pPr>
              <w:shd w:val="clear" w:color="auto" w:fill="FFFFFF"/>
              <w:spacing w:before="122" w:after="122"/>
              <w:jc w:val="both"/>
              <w:rPr>
                <w:rFonts w:ascii="Arial" w:hAnsi="Arial" w:cs="Arial"/>
                <w:sz w:val="20"/>
                <w:szCs w:val="20"/>
              </w:rPr>
            </w:pPr>
            <w:r w:rsidRPr="002A3BA8">
              <w:rPr>
                <w:rFonts w:ascii="Arial" w:hAnsi="Arial" w:cs="Arial"/>
                <w:color w:val="000000"/>
                <w:sz w:val="20"/>
                <w:szCs w:val="20"/>
                <w:shd w:val="clear" w:color="auto" w:fill="F9F9F9"/>
              </w:rPr>
              <w:t>Se dispone de herramientas para llegar a los objetivos de desarrollo del milenio, d instrumentos que harán avanzar la causa de la libertad y la democracia y de los medios necesarios para propagar los conocimientos y facilitar la comprensión mutua</w:t>
            </w:r>
            <w:r w:rsidRPr="002A3BA8">
              <w:rPr>
                <w:rFonts w:ascii="Arial" w:hAnsi="Arial" w:cs="Arial"/>
                <w:sz w:val="20"/>
                <w:szCs w:val="20"/>
              </w:rPr>
              <w:t xml:space="preserve">. </w:t>
            </w:r>
          </w:p>
          <w:p w:rsidR="00D02E44" w:rsidRPr="002A3BA8" w:rsidRDefault="00D02E44" w:rsidP="00E762FC">
            <w:pPr>
              <w:shd w:val="clear" w:color="auto" w:fill="FFFFFF"/>
              <w:spacing w:before="122" w:after="122"/>
              <w:jc w:val="both"/>
              <w:rPr>
                <w:rFonts w:ascii="Arial" w:hAnsi="Arial" w:cs="Arial"/>
                <w:sz w:val="20"/>
                <w:szCs w:val="20"/>
              </w:rPr>
            </w:pP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MARZO:</w:t>
            </w:r>
          </w:p>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Análisis e inspección del estado físico y lógico de los equipos de las instituciones educativas departamentales del municipio:</w:t>
            </w:r>
          </w:p>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Se desarrolló un minucioso análisis e inspección de los equipos de las diferentes instituciones educativas del municipio encontrándolas en un deplorable estado físico y lógico, se encontraron equipos con sistema operativo pirata, en mal estado, sucios. En las 18 instituciones educativas departamentales se realizó un inventario exhaustivo tanto de equipos como de redes de datos y eléctricas </w:t>
            </w:r>
          </w:p>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 comenzó con el mantenimiento correctivo en las tres sedes principales del municipio de esta manera:</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IED Enrique Santos Montejo sede Bachillerato: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Mantenimiento correctivo de los equipos de computo , redes eléctricas y de datos a las 2 salas de sistemas y de ingles de la institución encontrando los equipos en mal estado físico y lógico </w:t>
            </w:r>
          </w:p>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Luego de efectuar el mantenimiento preventivo y correctivo de los equipos de computo de las dos salas de la institución se comenzó con el proyecto de reciclaje electrónico en el cual se realizo una recogida de los equipos que definitivamente ya no son aptos por funcionalidad para el uso de los estudiantes en clase , luego de recogerlos el equipo de Tics del municipio realiza el desarme y clasificación de partes , las cuales fueron usadas para el aprendizaje de los alumnos mediante los dinamizadores de Tics de la jornada complementaria.</w:t>
            </w:r>
          </w:p>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ABRIL:</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El mes de abril en gran parte estuvo dedicado a la capacitación de los dinamizadores de Tics que se estuvieron desempeñando durante todo el año en la jornada complementaria ,estas capacitaciones estuvieron enfocadas hacia una educación vocacional TIC para los estudiantes de las diferentes instituciones educativas departamentales de municipio, se les hizo a los dinamizadores un enfoque educativo dinámico planteando 4 programas multiumediales  uno de video un de audio uno de arquitectura y uno de imagen, esto a manera de desarrollar actividades lógicas en los equipos, planteando las técnicas de reciclaje electrónico con las diferentes piezas recogidas en las diferentes IED, y por ultimo el desarrollo de proyectos mecatronicos  seguido de esto se continuo con el mantenimiento correctivo a las siguientes instituciones educativas departamentales :</w:t>
            </w:r>
          </w:p>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Institucion educativa departamental Enrique Santos Montejo sede Chince:</w:t>
            </w:r>
          </w:p>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Mantenimiento correctivo a los equipos de la sala de sistemas, esta sala cuenta con 12 equipos de computo y una pantalla lcd , los equipos se encontraban en regular estado físico y lógico , se realizo la corrección dejando los equipos en perfecto funcionamiento.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Luego de realizar el mantenimiento de los equipos se desarrollo la labor de reciclaje electrónico en dicha institución encontrando también varios equipos obsoletos para el uso de los alumnos.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Acompañamiento logístico a los eventos de la secretaria de educación y de diferentes secretarias en la postura del sonido para diversos eventos en instituciones educativas y demás dependencias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MAYO: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Comenzando la jornada complementaria y realizando un seguimiento a todos lo dinamizadores y el proceso educativo de la jornada, además observando el comportamiento y la actitud con la que los estudiantes tomaron la jornada complementaria</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Desarrollando mantenimiento correctivo en la institución educativa departamental Carrasquilla sede el estanco en donde la institución cuenta con una sala de 12 estaciones de computo encontrándolas en buen estado lógico pero muy mal estado físico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Se inspeccionaron las redes eléctricas y de datos sin encontrar ninguna anomalía ni riesgo para </w:t>
            </w:r>
            <w:proofErr w:type="gramStart"/>
            <w:r w:rsidRPr="002A3BA8">
              <w:rPr>
                <w:rFonts w:ascii="Arial" w:eastAsiaTheme="majorEastAsia" w:hAnsi="Arial" w:cs="Arial"/>
                <w:sz w:val="20"/>
                <w:szCs w:val="20"/>
              </w:rPr>
              <w:t>los estudiante</w:t>
            </w:r>
            <w:proofErr w:type="gramEnd"/>
            <w:r w:rsidRPr="002A3BA8">
              <w:rPr>
                <w:rFonts w:ascii="Arial" w:eastAsiaTheme="majorEastAsia" w:hAnsi="Arial" w:cs="Arial"/>
                <w:sz w:val="20"/>
                <w:szCs w:val="20"/>
              </w:rPr>
              <w:t xml:space="preserve"> y usuarios.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Se realizo la clasificación de elementos electrónicos obtenidos a través del reciclaje electrónico descartando </w:t>
            </w:r>
            <w:proofErr w:type="gramStart"/>
            <w:r w:rsidRPr="002A3BA8">
              <w:rPr>
                <w:rFonts w:ascii="Arial" w:eastAsiaTheme="majorEastAsia" w:hAnsi="Arial" w:cs="Arial"/>
                <w:sz w:val="20"/>
                <w:szCs w:val="20"/>
              </w:rPr>
              <w:t>los elemento peligrosos</w:t>
            </w:r>
            <w:proofErr w:type="gramEnd"/>
            <w:r w:rsidRPr="002A3BA8">
              <w:rPr>
                <w:rFonts w:ascii="Arial" w:eastAsiaTheme="majorEastAsia" w:hAnsi="Arial" w:cs="Arial"/>
                <w:sz w:val="20"/>
                <w:szCs w:val="20"/>
              </w:rPr>
              <w:t xml:space="preserve"> y organizando los elementos útiles para el desarrollo de las tic en el aula e clase.</w:t>
            </w:r>
          </w:p>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Acompañamiento logístico a los eventos de la secretaria de educación y de diferentes secretarias en la postura del sonido para diversos eventos en instituciones educativas y demás dependencias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JUNIO: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 desarrollaron las actividades de mantenimiento correctivo en las siguientes instituciones educativas departamentales: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Jacalito: esta institución educativa cuenta con  15 estaciones de computo las cuales se encontraron en buen estado físico y lógico , se realizo una inspección a las redes eléctricas y de datos sin encontrar ningún riesgo para los alumnos y usuarios de la sala</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Santa cruz: esta institución cuenta con 5 equipos en perfecto estado lógico y físico y 6 equipos obsoletos los cuales no desempeñan ninguna labor útil para los alumnos, se solicito la recolecta por parte del programa tic de estos computadores obsoletos a la rectora de esa sede y no hubo una respuesta por lo que los equipos siguen en dicha sala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Juaica: esta institución cuenta con 6 estaciones de </w:t>
            </w:r>
            <w:proofErr w:type="gramStart"/>
            <w:r w:rsidRPr="002A3BA8">
              <w:rPr>
                <w:rFonts w:ascii="Arial" w:eastAsiaTheme="majorEastAsia" w:hAnsi="Arial" w:cs="Arial"/>
                <w:sz w:val="20"/>
                <w:szCs w:val="20"/>
              </w:rPr>
              <w:t>computo</w:t>
            </w:r>
            <w:proofErr w:type="gramEnd"/>
            <w:r w:rsidRPr="002A3BA8">
              <w:rPr>
                <w:rFonts w:ascii="Arial" w:eastAsiaTheme="majorEastAsia" w:hAnsi="Arial" w:cs="Arial"/>
                <w:sz w:val="20"/>
                <w:szCs w:val="20"/>
              </w:rPr>
              <w:t xml:space="preserve"> las cuales se encontraron en regular estado físico y lógico. Se procedió a realizar el mantenimiento pertinente de dicha sala para un óptimo desempeño de los equipos.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Poveda 2: esta institución cuenta con 10 equipos de cómputo los cuales se encontraron sin uso , además se observó un pésimo estado físico y lógico de los equipos ya que se encontraron amontonados en una esquina de la sala, se realizó una inspección a las redes eléctricas y de datos encontrándolas en un deplorable estado poniendo en una alto riesgo la seguridad de los alumnos usuarios de la sala, se realizó el mantenimiento correctivo de los equipos y las redes eléctricas y de datos dejándolos en perfecto funcionamiento y dejando unas redes eléctricas y de datos que no representen ningún peligro para los estudiantes.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Poveda 1: esta institución cuenta con 10 equipos en perfecto estado físico y lógico , a esta sala no hubo mayor mantenimiento que hacer ya que el docente encargado de esta es muy cuidadoso y mantiene la sala en perfecto estado solo se realzo inspección lógica para descartar implantación de virus en los equipos.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Acompañamiento logístico a los eventos de la secretaria de educación y de diferentes secretarias en la postura del sonido para diversos eventos en instituciones educativas y demás dependencias.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JULIO: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 desarrollaron las actividades de mantenimiento correctivo en las siguientes instituciones educativas departamentales: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Guangata: esta institución cuenta con 10 equipos de computo los cuales se encontraban en mal estado físico y lógico , los equipos habían sido manipulados por personal de compartel la empresa prestadora del servicio de internet y estaban totalmente des configurados, se realizo el mantenimiento correctivo pertinente para estos equipos dejándolos en perfecto estado de funcionamiento; se inspeccionaron las redes eléctricas y de datos sin encontrar ninguna anomalía ni riesgo para los estudiantes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Chitasuga: esta institución cuenta con 10 equipos de computo los cuales fueron encontrados en pésimo estado lógico y </w:t>
            </w:r>
            <w:proofErr w:type="gramStart"/>
            <w:r w:rsidRPr="002A3BA8">
              <w:rPr>
                <w:rFonts w:ascii="Arial" w:eastAsiaTheme="majorEastAsia" w:hAnsi="Arial" w:cs="Arial"/>
                <w:sz w:val="20"/>
                <w:szCs w:val="20"/>
              </w:rPr>
              <w:t>físico ,</w:t>
            </w:r>
            <w:proofErr w:type="gramEnd"/>
            <w:r w:rsidRPr="002A3BA8">
              <w:rPr>
                <w:rFonts w:ascii="Arial" w:eastAsiaTheme="majorEastAsia" w:hAnsi="Arial" w:cs="Arial"/>
                <w:sz w:val="20"/>
                <w:szCs w:val="20"/>
              </w:rPr>
              <w:t xml:space="preserve"> se realizo el mantenimiento físico y lógico de los equipos dejándolos en optimo funcionamiento para los alumnos de esta institución , se ralizo una inspección de las redes eléctricas y de datos sin encontrar ninguna anomalía ni riesgo.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Acompañamiento logístico a los eventos de la secretaria de educación y de diferentes secretarias en la postura del sonido para diversos eventos en instituciones educativas y demás dependencias.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Acompañamiento y control a los dinamizadores de TICs de la jornada complementaria , controlando hora de llegada, y contenidos dictados en clase, dominio de grupo y compromiso con el proyecto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AGOSTO: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 desarrollaron las actividades de mantenimiento correctivo en las siguientes instituciones educativas departamentales: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Churuguaco alto: esta institución cuenta con 8 equipos de computo los cuales se encontraron el pésimo estado físico y lógico ya que el profesor encargado de la sala permite que los alumnos entren a la sala comiendo, y entrena diversas paginas nocivas para un optimo funcionamiento de los equipos y nocivas para los alumnos, se realizo el mantenimiento pertinente a esta sala dejándola en perfecto estado de funcionamiento lógico y físico, se realizo una inspección de redes eléctricas y de datos sin encontrar ninguna anomalía ni riesgo para los estudiantes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La punta: esta institución cuenta con 25 equipos los cuales se encontraban en buen estado físico y lógico , el único inconveniente fue las contraseñas de administrador que tenían dichos quipos y no dejaban instalar ningun programa, dichas contraseñas fueron anuladas para un optimo uso y aprovechamiento del equipo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Acompañamiento y control a los dinamizadores de TICs de la jornada complementaria , controlando hora de llegada, y contenidos dictados en clase, dominio de grupo y compromiso con el proyecto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Acompañamiento logístico a los eventos de la secretaria de educación y de diferentes secretarias en la postura del sonido para diversos eventos en instituciones educativas y demás dependencias.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SEPTIEMBRE:</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 desarrollaron las actividades de mantenimiento correctivo en las siguientes instituciones educativas departamentales: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Escuela General Santander: esta institución cuenta con 40 equipos de computo distribuidos en tres salas , las cuales dos de ellas se organizaron por el programa TICs del municipio organizando e instalando redes de datos , estaciones de computo y mesas de trabajo, las tres salas quedaron en perfecto estado de funcionamiento físico y lógico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Jardín Departamental: esta institución cuenta con 5 estaciones de computo las cuales fueron donadas por computadores para educar y tienen sistema operativo Linux original que brinda computadores paa educar por lo que no es posible realizar mantenimiento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Acompañamiento y control a los dinamizadores de TICs de la jornada complementaria , controlando hora de llegada, y contenidos dictados en clase, dominio de grupo y compromiso con el proyecto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Acompañamiento logístico a los eventos de la secretaria de educación y de diferentes secretarias en la postura del sonido para diversos eventos en instituciones educativas y demás dependencias.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OCTUBRE:</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Luego de desarrolar las actividades de mantenimiento correctivo en todas las instituciones educativas departamentales del municipio resta realizar labores de visita y mantenimiento preventivo el cual simplemente consta de hacer la visita periódica a las diferentes salas de sistemas inspeccionando posibles errores y previniendo futuras fallas o anomalías graves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Las salas de sistemas visitadas en octubre fueron:</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General Santander</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Juaica</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El estanco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La punta</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Jacalito (presentaba daño en un equipo por disco duro defectuoso el cual fue cambiado)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Carrasquilla</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Poveda 1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Poveda 2.</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 realizo una reunión previa al congreso de tecnologías realizado el 9 de noviembre con los dinamizadores para establecer los proyectos que iban a salir a dicho congreso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Alistamiento logistico para el 1er congreso tic y feria de la ciencia desarrollado en el municipio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NOVIEMBRE:</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1er CONGRESO TIC Y FERIA DE LA CIENCIA MUNICIPAL</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Contando con mas de 500 estudiantes de las diferentes instituciones educativas departamentales del municipio, 18 dinamizadores TIC de la jornada complementaria, el equipo de trabajo del programa TIC del municipio , el equipo de la secretaria de educación se llevo a cabo el congreso de tecnologías de la información y la comunicación exponiendo a diferentes figuras publicas del municipio como el señor alcalde , la secretaria de educación, diferentes concejales, alumnos padres de familia y demas espectadores los proyectos mecatronicos , y de reciclaje electrónico desarrollados por los alumnos y supervisado por los dinamizadores.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Este congreso fue una muestra exitosa de los proyectos que estuvieron desarrollando los estudiantes duranto todo el año en la jornada complementaria.</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Los mejores proyectos hecho por los estudiantes obtuvieron unos premios distribuidos de la siguiente manera</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3 modalidades: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Por institución</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Por grupo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Individual</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Premiación: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Modalidad individual</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Primer puesto individual: un portátil mini Samsung nuevo.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Segundo puesto individual: un ipod mp3 4gb nuevo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Tercer puesto: un ipod mp3 4gb nuevo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  Modalidad grupal</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Primer puesto: 5 memorias usb Kingston 8 gb</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Segundo puesto : 3 memorias usb Kingston 8 gb</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Tercer puesto : 2 memorias usb Kingston 8 gb</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Modalidad por institución</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Primer puesto : 7 diademas con micrófono para la sala de sistemas de la institución</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Segundo puesto: 5 diademas con micrófono para la sala de sistemas de la institución</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Tercer </w:t>
            </w:r>
            <w:proofErr w:type="gramStart"/>
            <w:r w:rsidRPr="002A3BA8">
              <w:rPr>
                <w:rFonts w:ascii="Arial" w:eastAsiaTheme="majorEastAsia" w:hAnsi="Arial" w:cs="Arial"/>
                <w:sz w:val="20"/>
                <w:szCs w:val="20"/>
              </w:rPr>
              <w:t>puesto :3</w:t>
            </w:r>
            <w:proofErr w:type="gramEnd"/>
            <w:r w:rsidRPr="002A3BA8">
              <w:rPr>
                <w:rFonts w:ascii="Arial" w:eastAsiaTheme="majorEastAsia" w:hAnsi="Arial" w:cs="Arial"/>
                <w:sz w:val="20"/>
                <w:szCs w:val="20"/>
              </w:rPr>
              <w:t xml:space="preserve"> diademas con micrófono para la sala de sistemas de la institución.</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Acompañamiento y control a los dinamizadores de TICs de la jornada complementaria , controlando hora de llegada, y contenidos dictados en clase, dominio de grupo y compromiso con el proyecto </w:t>
            </w:r>
          </w:p>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Acompañamiento logístico a los eventos de la secretaria de educación y de diferentes secretarias en la postura del sonido para diversos eventos en instituciones educativas y demás dependencias.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DICIEMBRE:</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En el mes de diciembre se realizaron las siguientes actividades: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Alistamiento de requerimientos para computadores para educar.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Mantenimiento preventivo y correctivo  del sonido de la secretaria de educación y cultura del municipio.</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Instalación de sonido en graduación de estudiantes en la institución educativa departamental el Estanco.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Trabajo de oficina.</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Capación web 2.0 por parte de computadores para educar.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Trabajo de oficina.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Instalación de sonido en eventos de la secretaria de educación y cultura</w:t>
            </w:r>
          </w:p>
          <w:p w:rsidR="00D02E44" w:rsidRPr="002A3BA8" w:rsidRDefault="00D02E44" w:rsidP="00E762FC">
            <w:pPr>
              <w:shd w:val="clear" w:color="auto" w:fill="FFFFFF"/>
              <w:jc w:val="both"/>
              <w:rPr>
                <w:rFonts w:ascii="Arial" w:hAnsi="Arial" w:cs="Arial"/>
                <w:sz w:val="20"/>
                <w:szCs w:val="20"/>
              </w:rPr>
            </w:pPr>
            <w:r w:rsidRPr="002A3BA8">
              <w:rPr>
                <w:rFonts w:ascii="Arial" w:hAnsi="Arial" w:cs="Arial"/>
                <w:sz w:val="20"/>
                <w:szCs w:val="20"/>
              </w:rPr>
              <w:t>CONCLUSIONES:</w:t>
            </w:r>
          </w:p>
          <w:p w:rsidR="00D02E44" w:rsidRPr="002A3BA8" w:rsidRDefault="00D02E44" w:rsidP="00E762FC">
            <w:pPr>
              <w:rPr>
                <w:rFonts w:ascii="Arial" w:hAnsi="Arial" w:cs="Arial"/>
                <w:sz w:val="20"/>
                <w:szCs w:val="20"/>
              </w:rPr>
            </w:pP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En el área de Tics (Tecnologías de la información y la comunicación) durante este periodo se ha buscado que las salas de computo de la las instituciones educativas departamentales del municipio de Tenjo tengan un buen funcionamiento en cuanto que  todos estén actualizadas con lo último en software, en conectividad  a internet y sobre todo que su parte de hardware sea adecuada para el uso en instituciones educativas. Para esto se llevó acabo un a revisión técnica profunda de cada una de las instituciones educativas llegando a un diagnostico general que nos arrojó datos del regular estado de estas.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Por otro lado se ha apoyado de lleno a la jornada complementaria mediante la supervisión de los dinamizadores y  motivando a los niños para que se interesen en este proyecto por medio de inventos los cuales incentivaban su creatividad,  su motricidad fina y su  preocupación por el medio ambiente ya que estas ideas se llevan a cabo con material reciclado  de computadores antiguos que se han dado de baja en  las instituciones educativas. Estos equipos antiguos fueron  detectados durante el diagnostico ya nombrado y mediante gestión de nuestra área fueron donados por  parte de las instituciones al banco de repuestos.</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También sea creado el banco de respuestas el cual busca dar soluciones inmediatas a los problemas técnicos de las salas de computo, el cual está compuesto por equipos  que presentan daños graves en algunos de sus componentes.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LOGROS ALCANZADOS DURANTE LA GESTION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Se realizó visitas a todas la 17 instituciones educativas departamentales para realizar un inventario profundo de cada equipo, este inventario incluye: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Qué sistema operativo funciona en el equipo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Tipo de procesador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Versión de su paquete de oficina</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Anti virus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Capacidad en disco duro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Capacidad en memoria RAM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Tipo de pantalla que maneja.</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Visitas a la institución educativa departamental General  Santander  en la cual de llevo a cabo en un primer paso el mantenimiento correctivo, actualización y revisión de conectividad a internet de 16 equipos de cómputo, esta sala se dejó totalmente funcional para uso frecuente en la institución.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En esta misma institución y como segundo paso se realizó el montaje de un nuevo sistema operativo a 4 portátiles marca acer la cual incluye la instalación de nuevos programas y la actualización del paquete de oficina. También se llevó acabo la reparación de otro portátil marca pc Smart en cual presentaba fallas en la bandeja de DVD.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Como tercer paso se creó en esta institución un aula multimedia la cual consta de un  tv plasma, un teatro en casa y 13 equipos de cómputo total mente actualizados y conectados a internet.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Visitas a la institución educativa departamental la punta  en esta institución se llevó a cabo la recuperación de contraseñas administrativas a 29 equipos de cómputo y se realizó una revisión técnica a los equipos dando como resultado el buen estado de esta.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Visitas a la institución educativa departamental Jacalito en esta institución se llevó a cabo una revisión técnica la cual arrojo la necesidad de actualizar 4 equipos de 12 que se encentran en la sala de computo.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Visitas a la institución educativa departamental Juaica  en esta institución se llevó a cabo una revisión técnica la cual dio como resultado la necesidad de actualizar y dar formato a los equipos de cómputo por evidencia de virus.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r>
            <w:proofErr w:type="gramStart"/>
            <w:r w:rsidRPr="002A3BA8">
              <w:rPr>
                <w:rFonts w:ascii="Arial" w:eastAsiaTheme="majorEastAsia" w:hAnsi="Arial" w:cs="Arial"/>
                <w:sz w:val="20"/>
                <w:szCs w:val="20"/>
              </w:rPr>
              <w:t>visitas</w:t>
            </w:r>
            <w:proofErr w:type="gramEnd"/>
            <w:r w:rsidRPr="002A3BA8">
              <w:rPr>
                <w:rFonts w:ascii="Arial" w:eastAsiaTheme="majorEastAsia" w:hAnsi="Arial" w:cs="Arial"/>
                <w:sz w:val="20"/>
                <w:szCs w:val="20"/>
              </w:rPr>
              <w:t xml:space="preserve"> a la institución educativa departamental Chince  en esta institución se llevó a cabo una revisión técnica la cual dio como resultado la necesidad de actualizar y dar formato a 5 equipos, por otro lado dos equipos más presentaban fallas en su fuente de poder y fue necesario realizar un mantenimiento correctivo, también otra torre fue necesario hacerle el cambio de board la cual fue sacada del banco de repuestos.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Visitas a la institución educativa departamental Enrrique Santos Montejo en esta institución de llevo a cabo una revisión técnica la cual dio como resultado la necesidad de dar formato a los equipos, esto no se ha ´podido realizar por el uso frecuente de la sala. </w:t>
            </w:r>
          </w:p>
          <w:p w:rsidR="00D02E44" w:rsidRPr="002A3BA8" w:rsidRDefault="00D02E44" w:rsidP="00E762FC">
            <w:pPr>
              <w:keepNext/>
              <w:keepLines/>
              <w:jc w:val="both"/>
              <w:outlineLvl w:val="0"/>
              <w:rPr>
                <w:rFonts w:ascii="Arial" w:eastAsiaTheme="majorEastAsia" w:hAnsi="Arial" w:cs="Arial"/>
                <w:sz w:val="20"/>
                <w:szCs w:val="20"/>
              </w:rPr>
            </w:pPr>
            <w:r w:rsidRPr="002A3BA8">
              <w:rPr>
                <w:rFonts w:ascii="Arial" w:eastAsiaTheme="majorEastAsia" w:hAnsi="Arial" w:cs="Arial"/>
                <w:sz w:val="20"/>
                <w:szCs w:val="20"/>
              </w:rPr>
              <w:t>•</w:t>
            </w:r>
            <w:r w:rsidRPr="002A3BA8">
              <w:rPr>
                <w:rFonts w:ascii="Arial" w:eastAsiaTheme="majorEastAsia" w:hAnsi="Arial" w:cs="Arial"/>
                <w:sz w:val="20"/>
                <w:szCs w:val="20"/>
              </w:rPr>
              <w:tab/>
              <w:t xml:space="preserve">Visitas a la institución educativa departamental Martin y Espino en esta institución se levo acabo una revisión técnica la cual dio como resultado que ningún equipo de cómputo estaba funcionando por esta razón se realizó un mantenimiento correctivo en toda la sala, encontrado que cuatro equipos estaban obsoletos y que seis de ellos fueron reparados, dos por daños en la fuente, dos por daños en la board y dos por danos en el sistema operativo. </w:t>
            </w: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color w:val="FF0000"/>
                <w:sz w:val="20"/>
                <w:szCs w:val="20"/>
              </w:rPr>
            </w:pPr>
            <w:r w:rsidRPr="002A3BA8">
              <w:rPr>
                <w:rFonts w:ascii="Arial" w:eastAsiaTheme="majorEastAsia" w:hAnsi="Arial" w:cs="Arial"/>
                <w:b/>
                <w:color w:val="FF0000"/>
                <w:sz w:val="20"/>
                <w:szCs w:val="20"/>
              </w:rPr>
              <w:t>Informe del Desempeño Laboral de Empleados Públicos</w:t>
            </w:r>
          </w:p>
          <w:p w:rsidR="00D02E44" w:rsidRPr="002A3BA8" w:rsidRDefault="00D02E44" w:rsidP="00E762FC">
            <w:pPr>
              <w:keepNext/>
              <w:keepLines/>
              <w:jc w:val="center"/>
              <w:outlineLvl w:val="0"/>
              <w:rPr>
                <w:rFonts w:ascii="Arial" w:eastAsiaTheme="majorEastAsia" w:hAnsi="Arial" w:cs="Arial"/>
                <w:sz w:val="20"/>
                <w:szCs w:val="20"/>
              </w:rPr>
            </w:pPr>
            <w:r w:rsidRPr="002A3BA8">
              <w:rPr>
                <w:rFonts w:ascii="Arial" w:eastAsiaTheme="majorEastAsia" w:hAnsi="Arial" w:cs="Arial"/>
                <w:color w:val="FF0000"/>
                <w:sz w:val="20"/>
                <w:szCs w:val="20"/>
              </w:rPr>
              <w:t xml:space="preserve">(Relacione los empleados públicos de la dependencia, indicando nombre del funcionario, resultados alcanzados hasta la fecha y concepto sobre el desempeño </w:t>
            </w:r>
            <w:r w:rsidRPr="002A3BA8">
              <w:rPr>
                <w:rFonts w:ascii="Arial" w:eastAsiaTheme="majorEastAsia" w:hAnsi="Arial" w:cs="Arial"/>
                <w:sz w:val="20"/>
                <w:szCs w:val="20"/>
              </w:rPr>
              <w:t>del empleado)</w:t>
            </w:r>
          </w:p>
        </w:tc>
      </w:tr>
      <w:tr w:rsidR="00D02E44" w:rsidRPr="002A3BA8" w:rsidTr="003F7EE4">
        <w:tc>
          <w:tcPr>
            <w:tcW w:w="9500" w:type="dxa"/>
            <w:gridSpan w:val="2"/>
          </w:tcPr>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rPr>
                <w:rFonts w:ascii="Arial" w:hAnsi="Arial" w:cs="Arial"/>
                <w:sz w:val="20"/>
                <w:szCs w:val="20"/>
              </w:rPr>
            </w:pPr>
            <w:r w:rsidRPr="002A3BA8">
              <w:rPr>
                <w:rFonts w:ascii="Arial" w:hAnsi="Arial" w:cs="Arial"/>
                <w:sz w:val="20"/>
                <w:szCs w:val="20"/>
              </w:rPr>
              <w:t xml:space="preserve">En la Secretaría de Educación y Cultura hay dos empleos de planta: </w:t>
            </w:r>
          </w:p>
          <w:p w:rsidR="00D02E44" w:rsidRPr="002A3BA8" w:rsidRDefault="00D02E44" w:rsidP="00E762FC">
            <w:pPr>
              <w:rPr>
                <w:rFonts w:ascii="Arial" w:hAnsi="Arial" w:cs="Arial"/>
                <w:sz w:val="20"/>
                <w:szCs w:val="20"/>
              </w:rPr>
            </w:pPr>
            <w:r w:rsidRPr="002A3BA8">
              <w:rPr>
                <w:rFonts w:ascii="Arial" w:hAnsi="Arial" w:cs="Arial"/>
                <w:sz w:val="20"/>
                <w:szCs w:val="20"/>
              </w:rPr>
              <w:t>Uno es el Técnico Administrativo, el cual es un cargo de carrera y durante el año ha tenido un desempeño satisfactorio, dado que conoce su cargo y las funciones que debe desempeñar.</w:t>
            </w:r>
          </w:p>
          <w:p w:rsidR="00D02E44" w:rsidRPr="002A3BA8" w:rsidRDefault="00D02E44" w:rsidP="00E762FC">
            <w:pPr>
              <w:rPr>
                <w:rFonts w:ascii="Arial" w:hAnsi="Arial" w:cs="Arial"/>
                <w:sz w:val="20"/>
                <w:szCs w:val="20"/>
              </w:rPr>
            </w:pPr>
            <w:r w:rsidRPr="002A3BA8">
              <w:rPr>
                <w:rFonts w:ascii="Arial" w:hAnsi="Arial" w:cs="Arial"/>
                <w:sz w:val="20"/>
                <w:szCs w:val="20"/>
              </w:rPr>
              <w:t xml:space="preserve">El otro es el cargo de auxiliar administrativo, con funciones en la biblioteca, el cual es también cargo de carrera y su desempeño es satisfactorio.  </w:t>
            </w: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sz w:val="20"/>
                <w:szCs w:val="20"/>
              </w:rPr>
            </w:pPr>
            <w:r w:rsidRPr="002A3BA8">
              <w:rPr>
                <w:rFonts w:ascii="Arial" w:eastAsiaTheme="majorEastAsia" w:hAnsi="Arial" w:cs="Arial"/>
                <w:b/>
                <w:sz w:val="20"/>
                <w:szCs w:val="20"/>
              </w:rPr>
              <w:t>Informe de la Ejecución Presupuestal</w:t>
            </w:r>
          </w:p>
          <w:p w:rsidR="00D02E44" w:rsidRPr="002A3BA8" w:rsidRDefault="00D02E44" w:rsidP="00E762FC">
            <w:pPr>
              <w:keepNext/>
              <w:keepLines/>
              <w:jc w:val="center"/>
              <w:outlineLvl w:val="0"/>
              <w:rPr>
                <w:rFonts w:ascii="Arial" w:eastAsiaTheme="majorEastAsia" w:hAnsi="Arial" w:cs="Arial"/>
                <w:sz w:val="20"/>
                <w:szCs w:val="20"/>
              </w:rPr>
            </w:pPr>
            <w:r w:rsidRPr="002A3BA8">
              <w:rPr>
                <w:rFonts w:ascii="Arial" w:eastAsiaTheme="majorEastAsia" w:hAnsi="Arial" w:cs="Arial"/>
                <w:b/>
                <w:sz w:val="20"/>
                <w:szCs w:val="20"/>
              </w:rPr>
              <w:t xml:space="preserve">(De la apropiación asignada para cada uno de los rubros presupuestales de la dependencia, señale el nivel de ejecución y explíquelo por qué se encuentra en </w:t>
            </w:r>
            <w:r w:rsidRPr="002A3BA8">
              <w:rPr>
                <w:rFonts w:ascii="Arial" w:eastAsiaTheme="majorEastAsia" w:hAnsi="Arial" w:cs="Arial"/>
                <w:sz w:val="20"/>
                <w:szCs w:val="20"/>
              </w:rPr>
              <w:t>ese nivel)</w:t>
            </w:r>
          </w:p>
        </w:tc>
      </w:tr>
      <w:tr w:rsidR="00D02E44" w:rsidRPr="002A3BA8" w:rsidTr="003F7EE4">
        <w:tc>
          <w:tcPr>
            <w:tcW w:w="9500" w:type="dxa"/>
            <w:gridSpan w:val="2"/>
          </w:tcPr>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bl>
            <w:tblPr>
              <w:tblW w:w="8540" w:type="dxa"/>
              <w:tblCellMar>
                <w:left w:w="70" w:type="dxa"/>
                <w:right w:w="70" w:type="dxa"/>
              </w:tblCellMar>
              <w:tblLook w:val="04A0"/>
            </w:tblPr>
            <w:tblGrid>
              <w:gridCol w:w="1253"/>
              <w:gridCol w:w="1352"/>
              <w:gridCol w:w="1940"/>
              <w:gridCol w:w="1940"/>
              <w:gridCol w:w="1531"/>
              <w:gridCol w:w="1060"/>
            </w:tblGrid>
            <w:tr w:rsidR="00D02E44" w:rsidRPr="002A3BA8" w:rsidTr="003F7EE4">
              <w:trPr>
                <w:trHeight w:val="1365"/>
              </w:trPr>
              <w:tc>
                <w:tcPr>
                  <w:tcW w:w="1200" w:type="dxa"/>
                  <w:tcBorders>
                    <w:top w:val="nil"/>
                    <w:left w:val="nil"/>
                    <w:bottom w:val="nil"/>
                    <w:right w:val="nil"/>
                  </w:tcBorders>
                  <w:shd w:val="clear" w:color="000000" w:fill="00B050"/>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23010111</w:t>
                  </w:r>
                </w:p>
              </w:tc>
              <w:tc>
                <w:tcPr>
                  <w:tcW w:w="1200" w:type="dxa"/>
                  <w:tcBorders>
                    <w:top w:val="nil"/>
                    <w:left w:val="nil"/>
                    <w:bottom w:val="nil"/>
                    <w:right w:val="nil"/>
                  </w:tcBorders>
                  <w:shd w:val="clear" w:color="000000" w:fill="00B050"/>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Programa 11: Educación para la formación integral del ser humano</w:t>
                  </w:r>
                </w:p>
              </w:tc>
              <w:tc>
                <w:tcPr>
                  <w:tcW w:w="1940" w:type="dxa"/>
                  <w:tcBorders>
                    <w:top w:val="nil"/>
                    <w:left w:val="nil"/>
                    <w:bottom w:val="nil"/>
                    <w:right w:val="nil"/>
                  </w:tcBorders>
                  <w:shd w:val="clear" w:color="000000" w:fill="00B050"/>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6.346.098.679,91</w:t>
                  </w:r>
                </w:p>
              </w:tc>
              <w:tc>
                <w:tcPr>
                  <w:tcW w:w="1940" w:type="dxa"/>
                  <w:tcBorders>
                    <w:top w:val="nil"/>
                    <w:left w:val="nil"/>
                    <w:bottom w:val="nil"/>
                    <w:right w:val="nil"/>
                  </w:tcBorders>
                  <w:shd w:val="clear" w:color="000000" w:fill="00B050"/>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6.120.359.681,10</w:t>
                  </w:r>
                </w:p>
              </w:tc>
              <w:tc>
                <w:tcPr>
                  <w:tcW w:w="1200" w:type="dxa"/>
                  <w:tcBorders>
                    <w:top w:val="nil"/>
                    <w:left w:val="nil"/>
                    <w:bottom w:val="nil"/>
                    <w:right w:val="nil"/>
                  </w:tcBorders>
                  <w:shd w:val="clear" w:color="000000" w:fill="00B050"/>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225.738.998,81</w:t>
                  </w:r>
                </w:p>
              </w:tc>
              <w:tc>
                <w:tcPr>
                  <w:tcW w:w="1060" w:type="dxa"/>
                  <w:tcBorders>
                    <w:top w:val="nil"/>
                    <w:left w:val="nil"/>
                    <w:bottom w:val="nil"/>
                    <w:right w:val="nil"/>
                  </w:tcBorders>
                  <w:shd w:val="clear" w:color="000000" w:fill="00B050"/>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90,74</w:t>
                  </w:r>
                </w:p>
              </w:tc>
            </w:tr>
            <w:tr w:rsidR="00D02E44" w:rsidRPr="002A3BA8" w:rsidTr="003F7EE4">
              <w:trPr>
                <w:trHeight w:val="690"/>
              </w:trPr>
              <w:tc>
                <w:tcPr>
                  <w:tcW w:w="1200" w:type="dxa"/>
                  <w:tcBorders>
                    <w:top w:val="nil"/>
                    <w:left w:val="nil"/>
                    <w:bottom w:val="nil"/>
                    <w:right w:val="nil"/>
                  </w:tcBorders>
                  <w:shd w:val="clear" w:color="000000" w:fill="BFBFBF"/>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2301011125</w:t>
                  </w:r>
                </w:p>
              </w:tc>
              <w:tc>
                <w:tcPr>
                  <w:tcW w:w="1200" w:type="dxa"/>
                  <w:tcBorders>
                    <w:top w:val="nil"/>
                    <w:left w:val="nil"/>
                    <w:bottom w:val="nil"/>
                    <w:right w:val="nil"/>
                  </w:tcBorders>
                  <w:shd w:val="clear" w:color="000000" w:fill="BFBFBF"/>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25: Educación inicial</w:t>
                  </w:r>
                </w:p>
              </w:tc>
              <w:tc>
                <w:tcPr>
                  <w:tcW w:w="1940" w:type="dxa"/>
                  <w:tcBorders>
                    <w:top w:val="nil"/>
                    <w:left w:val="nil"/>
                    <w:bottom w:val="nil"/>
                    <w:right w:val="nil"/>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17.000.000,00</w:t>
                  </w:r>
                </w:p>
              </w:tc>
              <w:tc>
                <w:tcPr>
                  <w:tcW w:w="1940" w:type="dxa"/>
                  <w:tcBorders>
                    <w:top w:val="nil"/>
                    <w:left w:val="nil"/>
                    <w:bottom w:val="nil"/>
                    <w:right w:val="nil"/>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17.000.000,00</w:t>
                  </w:r>
                </w:p>
              </w:tc>
              <w:tc>
                <w:tcPr>
                  <w:tcW w:w="1200" w:type="dxa"/>
                  <w:tcBorders>
                    <w:top w:val="nil"/>
                    <w:left w:val="nil"/>
                    <w:bottom w:val="nil"/>
                    <w:right w:val="nil"/>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0,00</w:t>
                  </w:r>
                </w:p>
              </w:tc>
              <w:tc>
                <w:tcPr>
                  <w:tcW w:w="1060" w:type="dxa"/>
                  <w:tcBorders>
                    <w:top w:val="nil"/>
                    <w:left w:val="nil"/>
                    <w:bottom w:val="nil"/>
                    <w:right w:val="nil"/>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100</w:t>
                  </w:r>
                </w:p>
              </w:tc>
            </w:tr>
            <w:tr w:rsidR="00D02E44" w:rsidRPr="002A3BA8" w:rsidTr="003F7EE4">
              <w:trPr>
                <w:trHeight w:val="465"/>
              </w:trPr>
              <w:tc>
                <w:tcPr>
                  <w:tcW w:w="1200" w:type="dxa"/>
                  <w:tcBorders>
                    <w:top w:val="nil"/>
                    <w:left w:val="nil"/>
                    <w:bottom w:val="nil"/>
                    <w:right w:val="nil"/>
                  </w:tcBorders>
                  <w:shd w:val="clear" w:color="000000" w:fill="BFBFBF"/>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2301011126</w:t>
                  </w:r>
                </w:p>
              </w:tc>
              <w:tc>
                <w:tcPr>
                  <w:tcW w:w="1200" w:type="dxa"/>
                  <w:tcBorders>
                    <w:top w:val="nil"/>
                    <w:left w:val="nil"/>
                    <w:bottom w:val="nil"/>
                    <w:right w:val="nil"/>
                  </w:tcBorders>
                  <w:shd w:val="clear" w:color="000000" w:fill="BFBFBF"/>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26: Calidad</w:t>
                  </w:r>
                </w:p>
              </w:tc>
              <w:tc>
                <w:tcPr>
                  <w:tcW w:w="1940" w:type="dxa"/>
                  <w:tcBorders>
                    <w:top w:val="nil"/>
                    <w:left w:val="nil"/>
                    <w:bottom w:val="nil"/>
                    <w:right w:val="nil"/>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1.418.811.040,00</w:t>
                  </w:r>
                </w:p>
              </w:tc>
              <w:tc>
                <w:tcPr>
                  <w:tcW w:w="1940" w:type="dxa"/>
                  <w:tcBorders>
                    <w:top w:val="nil"/>
                    <w:left w:val="nil"/>
                    <w:bottom w:val="nil"/>
                    <w:right w:val="nil"/>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1.418.811.040,00</w:t>
                  </w:r>
                </w:p>
              </w:tc>
              <w:tc>
                <w:tcPr>
                  <w:tcW w:w="1200" w:type="dxa"/>
                  <w:tcBorders>
                    <w:top w:val="nil"/>
                    <w:left w:val="nil"/>
                    <w:bottom w:val="nil"/>
                    <w:right w:val="nil"/>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0,00</w:t>
                  </w:r>
                </w:p>
              </w:tc>
              <w:tc>
                <w:tcPr>
                  <w:tcW w:w="1060" w:type="dxa"/>
                  <w:tcBorders>
                    <w:top w:val="nil"/>
                    <w:left w:val="nil"/>
                    <w:bottom w:val="nil"/>
                    <w:right w:val="nil"/>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100</w:t>
                  </w:r>
                </w:p>
              </w:tc>
            </w:tr>
            <w:tr w:rsidR="00D02E44" w:rsidRPr="002A3BA8" w:rsidTr="003F7EE4">
              <w:trPr>
                <w:trHeight w:val="690"/>
              </w:trPr>
              <w:tc>
                <w:tcPr>
                  <w:tcW w:w="1200" w:type="dxa"/>
                  <w:tcBorders>
                    <w:top w:val="nil"/>
                    <w:left w:val="nil"/>
                    <w:bottom w:val="nil"/>
                    <w:right w:val="nil"/>
                  </w:tcBorders>
                  <w:shd w:val="clear" w:color="000000" w:fill="BFBFBF"/>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2301011127</w:t>
                  </w:r>
                </w:p>
              </w:tc>
              <w:tc>
                <w:tcPr>
                  <w:tcW w:w="1200" w:type="dxa"/>
                  <w:tcBorders>
                    <w:top w:val="nil"/>
                    <w:left w:val="nil"/>
                    <w:bottom w:val="nil"/>
                    <w:right w:val="nil"/>
                  </w:tcBorders>
                  <w:shd w:val="clear" w:color="000000" w:fill="BFBFBF"/>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27: Acceso y permanencia</w:t>
                  </w:r>
                </w:p>
              </w:tc>
              <w:tc>
                <w:tcPr>
                  <w:tcW w:w="1940" w:type="dxa"/>
                  <w:tcBorders>
                    <w:top w:val="nil"/>
                    <w:left w:val="nil"/>
                    <w:bottom w:val="nil"/>
                    <w:right w:val="nil"/>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4.523.159.639,91</w:t>
                  </w:r>
                </w:p>
              </w:tc>
              <w:tc>
                <w:tcPr>
                  <w:tcW w:w="1940" w:type="dxa"/>
                  <w:tcBorders>
                    <w:top w:val="nil"/>
                    <w:left w:val="nil"/>
                    <w:bottom w:val="nil"/>
                    <w:right w:val="nil"/>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4.386.420.641,10</w:t>
                  </w:r>
                </w:p>
              </w:tc>
              <w:tc>
                <w:tcPr>
                  <w:tcW w:w="1200" w:type="dxa"/>
                  <w:tcBorders>
                    <w:top w:val="nil"/>
                    <w:left w:val="nil"/>
                    <w:bottom w:val="nil"/>
                    <w:right w:val="nil"/>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136.738.998,81</w:t>
                  </w:r>
                </w:p>
              </w:tc>
              <w:tc>
                <w:tcPr>
                  <w:tcW w:w="1060" w:type="dxa"/>
                  <w:tcBorders>
                    <w:top w:val="nil"/>
                    <w:left w:val="nil"/>
                    <w:bottom w:val="nil"/>
                    <w:right w:val="nil"/>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96,98</w:t>
                  </w:r>
                </w:p>
              </w:tc>
            </w:tr>
            <w:tr w:rsidR="00D02E44" w:rsidRPr="002A3BA8" w:rsidTr="003F7EE4">
              <w:trPr>
                <w:trHeight w:val="915"/>
              </w:trPr>
              <w:tc>
                <w:tcPr>
                  <w:tcW w:w="1200" w:type="dxa"/>
                  <w:tcBorders>
                    <w:top w:val="nil"/>
                    <w:left w:val="nil"/>
                    <w:bottom w:val="nil"/>
                    <w:right w:val="nil"/>
                  </w:tcBorders>
                  <w:shd w:val="clear" w:color="000000" w:fill="BFBFBF"/>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2301011128</w:t>
                  </w:r>
                </w:p>
              </w:tc>
              <w:tc>
                <w:tcPr>
                  <w:tcW w:w="1200" w:type="dxa"/>
                  <w:tcBorders>
                    <w:top w:val="nil"/>
                    <w:left w:val="nil"/>
                    <w:bottom w:val="nil"/>
                    <w:right w:val="nil"/>
                  </w:tcBorders>
                  <w:shd w:val="clear" w:color="000000" w:fill="BFBFBF"/>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28: Educación con pertinencia</w:t>
                  </w:r>
                </w:p>
              </w:tc>
              <w:tc>
                <w:tcPr>
                  <w:tcW w:w="1940" w:type="dxa"/>
                  <w:tcBorders>
                    <w:top w:val="nil"/>
                    <w:left w:val="nil"/>
                    <w:bottom w:val="nil"/>
                    <w:right w:val="nil"/>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372.128.000,00</w:t>
                  </w:r>
                </w:p>
              </w:tc>
              <w:tc>
                <w:tcPr>
                  <w:tcW w:w="1940" w:type="dxa"/>
                  <w:tcBorders>
                    <w:top w:val="nil"/>
                    <w:left w:val="nil"/>
                    <w:bottom w:val="nil"/>
                    <w:right w:val="nil"/>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286.128.000,00</w:t>
                  </w:r>
                </w:p>
              </w:tc>
              <w:tc>
                <w:tcPr>
                  <w:tcW w:w="1200" w:type="dxa"/>
                  <w:tcBorders>
                    <w:top w:val="nil"/>
                    <w:left w:val="nil"/>
                    <w:bottom w:val="nil"/>
                    <w:right w:val="nil"/>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86.000.000,00</w:t>
                  </w:r>
                </w:p>
              </w:tc>
              <w:tc>
                <w:tcPr>
                  <w:tcW w:w="1060" w:type="dxa"/>
                  <w:tcBorders>
                    <w:top w:val="nil"/>
                    <w:left w:val="nil"/>
                    <w:bottom w:val="nil"/>
                    <w:right w:val="nil"/>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71,99</w:t>
                  </w:r>
                </w:p>
              </w:tc>
            </w:tr>
            <w:tr w:rsidR="00D02E44" w:rsidRPr="002A3BA8" w:rsidTr="003F7EE4">
              <w:trPr>
                <w:trHeight w:val="690"/>
              </w:trPr>
              <w:tc>
                <w:tcPr>
                  <w:tcW w:w="1200" w:type="dxa"/>
                  <w:tcBorders>
                    <w:top w:val="nil"/>
                    <w:left w:val="nil"/>
                    <w:bottom w:val="nil"/>
                    <w:right w:val="nil"/>
                  </w:tcBorders>
                  <w:shd w:val="clear" w:color="000000" w:fill="BFBFBF"/>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2301011129</w:t>
                  </w:r>
                </w:p>
              </w:tc>
              <w:tc>
                <w:tcPr>
                  <w:tcW w:w="1200" w:type="dxa"/>
                  <w:tcBorders>
                    <w:top w:val="nil"/>
                    <w:left w:val="nil"/>
                    <w:bottom w:val="nil"/>
                    <w:right w:val="nil"/>
                  </w:tcBorders>
                  <w:shd w:val="clear" w:color="000000" w:fill="BFBFBF"/>
                  <w:vAlign w:val="bottom"/>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29: Educación comunitaria</w:t>
                  </w:r>
                </w:p>
              </w:tc>
              <w:tc>
                <w:tcPr>
                  <w:tcW w:w="1940" w:type="dxa"/>
                  <w:tcBorders>
                    <w:top w:val="nil"/>
                    <w:left w:val="nil"/>
                    <w:bottom w:val="nil"/>
                    <w:right w:val="nil"/>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15.000.000,00</w:t>
                  </w:r>
                </w:p>
              </w:tc>
              <w:tc>
                <w:tcPr>
                  <w:tcW w:w="1940" w:type="dxa"/>
                  <w:tcBorders>
                    <w:top w:val="nil"/>
                    <w:left w:val="nil"/>
                    <w:bottom w:val="nil"/>
                    <w:right w:val="nil"/>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12.000.000,00</w:t>
                  </w:r>
                </w:p>
              </w:tc>
              <w:tc>
                <w:tcPr>
                  <w:tcW w:w="1200" w:type="dxa"/>
                  <w:tcBorders>
                    <w:top w:val="nil"/>
                    <w:left w:val="nil"/>
                    <w:bottom w:val="nil"/>
                    <w:right w:val="nil"/>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3.000.000,00</w:t>
                  </w:r>
                </w:p>
              </w:tc>
              <w:tc>
                <w:tcPr>
                  <w:tcW w:w="1060" w:type="dxa"/>
                  <w:tcBorders>
                    <w:top w:val="nil"/>
                    <w:left w:val="nil"/>
                    <w:bottom w:val="nil"/>
                    <w:right w:val="nil"/>
                  </w:tcBorders>
                  <w:shd w:val="clear" w:color="000000" w:fill="BFBFBF"/>
                  <w:noWrap/>
                  <w:vAlign w:val="bottom"/>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80</w:t>
                  </w:r>
                </w:p>
              </w:tc>
            </w:tr>
          </w:tbl>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sz w:val="20"/>
                <w:szCs w:val="20"/>
              </w:rPr>
            </w:pPr>
            <w:r w:rsidRPr="002A3BA8">
              <w:rPr>
                <w:rFonts w:ascii="Arial" w:eastAsiaTheme="majorEastAsia" w:hAnsi="Arial" w:cs="Arial"/>
                <w:b/>
                <w:sz w:val="20"/>
                <w:szCs w:val="20"/>
              </w:rPr>
              <w:t>Aspectos por mejorar, hacer o abandonar</w:t>
            </w:r>
          </w:p>
          <w:p w:rsidR="00D02E44" w:rsidRPr="002A3BA8" w:rsidRDefault="00D02E44" w:rsidP="00E762FC">
            <w:pPr>
              <w:keepNext/>
              <w:keepLines/>
              <w:jc w:val="center"/>
              <w:outlineLvl w:val="0"/>
              <w:rPr>
                <w:rFonts w:ascii="Arial" w:eastAsiaTheme="majorEastAsia" w:hAnsi="Arial" w:cs="Arial"/>
                <w:sz w:val="20"/>
                <w:szCs w:val="20"/>
              </w:rPr>
            </w:pPr>
            <w:r w:rsidRPr="002A3BA8">
              <w:rPr>
                <w:rFonts w:ascii="Arial" w:eastAsiaTheme="majorEastAsia" w:hAnsi="Arial" w:cs="Arial"/>
                <w:sz w:val="20"/>
                <w:szCs w:val="20"/>
              </w:rPr>
              <w:t>(Señale los asuntos o proyectos (internos o externos) que se deben mejorar, los que se deben hacer o los que se deben abandonar a partir del 1 de agosto</w:t>
            </w:r>
            <w:r w:rsidRPr="002A3BA8">
              <w:rPr>
                <w:rFonts w:ascii="Arial" w:eastAsiaTheme="majorEastAsia" w:hAnsi="Arial" w:cs="Arial"/>
                <w:color w:val="FF0000"/>
                <w:sz w:val="20"/>
                <w:szCs w:val="20"/>
              </w:rPr>
              <w:t>)</w:t>
            </w:r>
          </w:p>
        </w:tc>
      </w:tr>
      <w:tr w:rsidR="00D02E44" w:rsidRPr="002A3BA8" w:rsidTr="003F7EE4">
        <w:tc>
          <w:tcPr>
            <w:tcW w:w="9500" w:type="dxa"/>
            <w:gridSpan w:val="2"/>
          </w:tcPr>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rPr>
                <w:rFonts w:ascii="Arial" w:hAnsi="Arial" w:cs="Arial"/>
                <w:sz w:val="20"/>
                <w:szCs w:val="20"/>
              </w:rPr>
            </w:pPr>
            <w:r w:rsidRPr="002A3BA8">
              <w:rPr>
                <w:rFonts w:ascii="Arial" w:hAnsi="Arial" w:cs="Arial"/>
                <w:sz w:val="20"/>
                <w:szCs w:val="20"/>
              </w:rPr>
              <w:t>Por mejorar, el proceso de selección de los dinamizadores y coordinadores de la Jornada Complementaria para que tenga un éxito del cien por ciento, dado que es el programa Bandera de la Administración Municipal, de igual forma la estructuración de las áreas a trabajar de acuerdo a los intereses expresados por los estudiantes.</w:t>
            </w: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sz w:val="20"/>
                <w:szCs w:val="20"/>
              </w:rPr>
            </w:pPr>
            <w:r w:rsidRPr="002A3BA8">
              <w:rPr>
                <w:rFonts w:ascii="Arial" w:eastAsiaTheme="majorEastAsia" w:hAnsi="Arial" w:cs="Arial"/>
                <w:b/>
                <w:sz w:val="20"/>
                <w:szCs w:val="20"/>
              </w:rPr>
              <w:t>Conclusiones y recomendaciones</w:t>
            </w:r>
          </w:p>
          <w:p w:rsidR="00D02E44" w:rsidRPr="002A3BA8" w:rsidRDefault="00D02E44" w:rsidP="00E762FC">
            <w:pPr>
              <w:keepNext/>
              <w:keepLines/>
              <w:jc w:val="center"/>
              <w:outlineLvl w:val="0"/>
              <w:rPr>
                <w:rFonts w:ascii="Arial" w:eastAsiaTheme="majorEastAsia" w:hAnsi="Arial" w:cs="Arial"/>
                <w:sz w:val="20"/>
                <w:szCs w:val="20"/>
              </w:rPr>
            </w:pPr>
            <w:r w:rsidRPr="002A3BA8">
              <w:rPr>
                <w:rFonts w:ascii="Arial" w:eastAsiaTheme="majorEastAsia" w:hAnsi="Arial" w:cs="Arial"/>
                <w:sz w:val="20"/>
                <w:szCs w:val="20"/>
              </w:rPr>
              <w:t>(Evalué el desempeño de la administración en este período y relacione como mínimo cinco recomendaciones para mejorar los resultados de la administración)</w:t>
            </w:r>
          </w:p>
        </w:tc>
      </w:tr>
      <w:tr w:rsidR="00D02E44" w:rsidRPr="002A3BA8" w:rsidTr="003F7EE4">
        <w:tc>
          <w:tcPr>
            <w:tcW w:w="9500" w:type="dxa"/>
            <w:gridSpan w:val="2"/>
          </w:tcPr>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rPr>
                <w:rFonts w:ascii="Arial" w:hAnsi="Arial" w:cs="Arial"/>
                <w:sz w:val="20"/>
                <w:szCs w:val="20"/>
              </w:rPr>
            </w:pPr>
            <w:r w:rsidRPr="002A3BA8">
              <w:rPr>
                <w:rFonts w:ascii="Arial" w:hAnsi="Arial" w:cs="Arial"/>
                <w:sz w:val="20"/>
                <w:szCs w:val="20"/>
              </w:rPr>
              <w:t>El desempeño ha sido muy bueno, se han puesto en marcha varios proyectos que benefician ampliamente  la población infantil y juvenil del municipio como son:</w:t>
            </w:r>
          </w:p>
          <w:p w:rsidR="00D02E44" w:rsidRPr="002A3BA8" w:rsidRDefault="00D02E44" w:rsidP="00201B26">
            <w:pPr>
              <w:numPr>
                <w:ilvl w:val="0"/>
                <w:numId w:val="97"/>
              </w:numPr>
              <w:contextualSpacing/>
              <w:rPr>
                <w:rFonts w:ascii="Arial" w:hAnsi="Arial" w:cs="Arial"/>
                <w:sz w:val="20"/>
                <w:szCs w:val="20"/>
              </w:rPr>
            </w:pPr>
            <w:r w:rsidRPr="002A3BA8">
              <w:rPr>
                <w:rFonts w:ascii="Arial" w:hAnsi="Arial" w:cs="Arial"/>
                <w:sz w:val="20"/>
                <w:szCs w:val="20"/>
              </w:rPr>
              <w:t xml:space="preserve">Implementación de la Jornada complementaria que es un proyecto integral e integrador, por cuanto tiene el componente lúdico, cultural, deportivo, investigativo y alimentario y busca como primera instancia la correcta utilización del tiempo libre de nuestros niñ@s y jóvenes, a fin de minimizar riesgos que puedan vulnerar sus derechos. </w:t>
            </w:r>
          </w:p>
          <w:p w:rsidR="00D02E44" w:rsidRPr="002A3BA8" w:rsidRDefault="00D02E44" w:rsidP="00201B26">
            <w:pPr>
              <w:numPr>
                <w:ilvl w:val="0"/>
                <w:numId w:val="97"/>
              </w:numPr>
              <w:contextualSpacing/>
              <w:rPr>
                <w:rFonts w:ascii="Arial" w:hAnsi="Arial" w:cs="Arial"/>
                <w:sz w:val="20"/>
                <w:szCs w:val="20"/>
              </w:rPr>
            </w:pPr>
            <w:r w:rsidRPr="002A3BA8">
              <w:rPr>
                <w:rFonts w:ascii="Arial" w:hAnsi="Arial" w:cs="Arial"/>
                <w:sz w:val="20"/>
                <w:szCs w:val="20"/>
              </w:rPr>
              <w:t>Subsidio de transporte a los universitarios del municipio, el cual permite que los jóvenes tenjanos tengan mas facilidad para su educación superior y se disminuya la deserción.</w:t>
            </w:r>
          </w:p>
          <w:p w:rsidR="00D02E44" w:rsidRPr="002A3BA8" w:rsidRDefault="00D02E44" w:rsidP="00201B26">
            <w:pPr>
              <w:numPr>
                <w:ilvl w:val="0"/>
                <w:numId w:val="97"/>
              </w:numPr>
              <w:contextualSpacing/>
              <w:rPr>
                <w:rFonts w:ascii="Arial" w:hAnsi="Arial" w:cs="Arial"/>
                <w:sz w:val="20"/>
                <w:szCs w:val="20"/>
              </w:rPr>
            </w:pPr>
            <w:r w:rsidRPr="002A3BA8">
              <w:rPr>
                <w:rFonts w:ascii="Arial" w:hAnsi="Arial" w:cs="Arial"/>
                <w:sz w:val="20"/>
                <w:szCs w:val="20"/>
              </w:rPr>
              <w:t xml:space="preserve">Que la Universidad  esté en el municipio, lo cual reduce costos y tiempos de transporte, de igual forma el convenio con Uniminuto hace que los costos de matrícula sean </w:t>
            </w:r>
            <w:proofErr w:type="gramStart"/>
            <w:r w:rsidRPr="002A3BA8">
              <w:rPr>
                <w:rFonts w:ascii="Arial" w:hAnsi="Arial" w:cs="Arial"/>
                <w:sz w:val="20"/>
                <w:szCs w:val="20"/>
              </w:rPr>
              <w:t>mucho</w:t>
            </w:r>
            <w:proofErr w:type="gramEnd"/>
            <w:r w:rsidRPr="002A3BA8">
              <w:rPr>
                <w:rFonts w:ascii="Arial" w:hAnsi="Arial" w:cs="Arial"/>
                <w:sz w:val="20"/>
                <w:szCs w:val="20"/>
              </w:rPr>
              <w:t xml:space="preserve"> menores que los que estudian en la Sede Principal, generando un gran beneficio en reducción de tiempos, costos y seguridad. </w:t>
            </w:r>
          </w:p>
          <w:p w:rsidR="00D02E44" w:rsidRPr="002A3BA8" w:rsidRDefault="00D02E44" w:rsidP="00201B26">
            <w:pPr>
              <w:numPr>
                <w:ilvl w:val="0"/>
                <w:numId w:val="97"/>
              </w:numPr>
              <w:contextualSpacing/>
              <w:rPr>
                <w:rFonts w:ascii="Arial" w:hAnsi="Arial" w:cs="Arial"/>
                <w:sz w:val="20"/>
                <w:szCs w:val="20"/>
              </w:rPr>
            </w:pPr>
            <w:r w:rsidRPr="002A3BA8">
              <w:rPr>
                <w:rFonts w:ascii="Arial" w:hAnsi="Arial" w:cs="Arial"/>
                <w:sz w:val="20"/>
                <w:szCs w:val="20"/>
              </w:rPr>
              <w:t xml:space="preserve">Realización con rotundo éxito de la Campaña de Expectativa de la Escuela de Padres, la cual se realizó al interior de las Empresas de Flores, impactando a un gran número de padres y madres que laboran allí, para de esta manera sensibilizarlos de  su  rol en la formación de los hijos, para que cuando se desarrolle la campaña como tal ya haya el compromiso de los padres para llevarla a buen término. </w:t>
            </w:r>
          </w:p>
          <w:p w:rsidR="00D02E44" w:rsidRPr="002A3BA8" w:rsidRDefault="00D02E44" w:rsidP="00E762FC">
            <w:pPr>
              <w:ind w:left="720"/>
              <w:contextualSpacing/>
              <w:rPr>
                <w:rFonts w:ascii="Arial" w:hAnsi="Arial" w:cs="Arial"/>
                <w:sz w:val="20"/>
                <w:szCs w:val="20"/>
              </w:rPr>
            </w:pPr>
            <w:r w:rsidRPr="002A3BA8">
              <w:rPr>
                <w:rFonts w:ascii="Arial" w:hAnsi="Arial" w:cs="Arial"/>
                <w:sz w:val="20"/>
                <w:szCs w:val="20"/>
              </w:rPr>
              <w:t xml:space="preserve">Como recomendaciones continuar con los programas de impacto como son la Jornada Complamentaria, Escuela de Padres y Subsidio de Transporte. </w:t>
            </w:r>
          </w:p>
          <w:p w:rsidR="00D02E44" w:rsidRPr="002A3BA8" w:rsidRDefault="00D02E44" w:rsidP="00E762FC">
            <w:pPr>
              <w:ind w:left="720"/>
              <w:contextualSpacing/>
              <w:rPr>
                <w:rFonts w:ascii="Arial" w:hAnsi="Arial" w:cs="Arial"/>
                <w:sz w:val="20"/>
                <w:szCs w:val="20"/>
              </w:rPr>
            </w:pPr>
            <w:r w:rsidRPr="002A3BA8">
              <w:rPr>
                <w:rFonts w:ascii="Arial" w:hAnsi="Arial" w:cs="Arial"/>
                <w:sz w:val="20"/>
                <w:szCs w:val="20"/>
              </w:rPr>
              <w:t>Mejorar los aspectos que lo requieran.</w:t>
            </w:r>
          </w:p>
          <w:p w:rsidR="00D02E44" w:rsidRPr="002A3BA8" w:rsidRDefault="00D02E44" w:rsidP="00E762FC">
            <w:pPr>
              <w:ind w:left="720"/>
              <w:contextualSpacing/>
              <w:rPr>
                <w:rFonts w:ascii="Arial"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r>
      <w:tr w:rsidR="00D02E44" w:rsidRPr="002A3BA8" w:rsidTr="003F7EE4">
        <w:tc>
          <w:tcPr>
            <w:tcW w:w="9500" w:type="dxa"/>
            <w:gridSpan w:val="2"/>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sz w:val="20"/>
                <w:szCs w:val="20"/>
              </w:rPr>
            </w:pPr>
            <w:r w:rsidRPr="002A3BA8">
              <w:rPr>
                <w:rFonts w:ascii="Arial" w:eastAsiaTheme="majorEastAsia" w:hAnsi="Arial" w:cs="Arial"/>
                <w:b/>
                <w:sz w:val="20"/>
                <w:szCs w:val="20"/>
              </w:rPr>
              <w:t>Asuntos de Impacto</w:t>
            </w:r>
          </w:p>
          <w:p w:rsidR="00D02E44" w:rsidRPr="002A3BA8" w:rsidRDefault="00D02E44" w:rsidP="00E762FC">
            <w:pPr>
              <w:keepNext/>
              <w:keepLines/>
              <w:jc w:val="center"/>
              <w:outlineLvl w:val="0"/>
              <w:rPr>
                <w:rFonts w:ascii="Arial" w:eastAsiaTheme="majorEastAsia" w:hAnsi="Arial" w:cs="Arial"/>
                <w:sz w:val="20"/>
                <w:szCs w:val="20"/>
              </w:rPr>
            </w:pPr>
            <w:r w:rsidRPr="002A3BA8">
              <w:rPr>
                <w:rFonts w:ascii="Arial" w:eastAsiaTheme="majorEastAsia" w:hAnsi="Arial" w:cs="Arial"/>
                <w:sz w:val="20"/>
                <w:szCs w:val="20"/>
              </w:rPr>
              <w:t>(Describa los dos asuntos o proyectos de mayor impacto ejecutados por la dependencia. Anexe imágenes)</w:t>
            </w:r>
          </w:p>
        </w:tc>
      </w:tr>
      <w:tr w:rsidR="00D02E44" w:rsidRPr="002A3BA8" w:rsidTr="003F7EE4">
        <w:tc>
          <w:tcPr>
            <w:tcW w:w="9500" w:type="dxa"/>
            <w:gridSpan w:val="2"/>
          </w:tcPr>
          <w:p w:rsidR="00D02E44" w:rsidRPr="002A3BA8" w:rsidRDefault="00D02E44" w:rsidP="00201B26">
            <w:pPr>
              <w:keepNext/>
              <w:keepLines/>
              <w:numPr>
                <w:ilvl w:val="0"/>
                <w:numId w:val="98"/>
              </w:numPr>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IMPLEMENTACION JORNADA COMPLEMENTARIA: El proyecto Jornada Complementaria se implementó a partir de 7 de mayo de 2012, en todas las Instituciones educativas del municipio, las cuales constas de 17 sedes con 120 cursos en las cuales se adelantan actividades en Refuerzo Escolar, Educación Ambiental, Deporte y Recreación, Arte y Cultura, TIC´S y Bilingüismo beneficiando a 3200 niños, niñas y jóvenes. </w:t>
            </w:r>
          </w:p>
          <w:p w:rsidR="00D02E44" w:rsidRPr="002A3BA8" w:rsidRDefault="00D02E44" w:rsidP="00201B26">
            <w:pPr>
              <w:keepNext/>
              <w:keepLines/>
              <w:numPr>
                <w:ilvl w:val="0"/>
                <w:numId w:val="98"/>
              </w:numPr>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CONVOCATORIA PARA SUBSIDIO DE TRANSPORTE UNIVERSITARIO: esta Convocatoria  se realizó en en los  meses de marzo, abril, agosto y septiembre de 2012,  con el fin de brindar a los y las jóvenes del municipio un apoyo económico. 260 beneficiarios</w:t>
            </w:r>
          </w:p>
          <w:p w:rsidR="00D02E44" w:rsidRPr="002A3BA8" w:rsidRDefault="00D02E44" w:rsidP="00201B26">
            <w:pPr>
              <w:keepNext/>
              <w:keepLines/>
              <w:numPr>
                <w:ilvl w:val="0"/>
                <w:numId w:val="98"/>
              </w:numPr>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CONVOCATORIA PARA IMPEMENTAR PROGRAMAS ACADEMICOS PROFESIONALES CON LA UNIVERSIDAD UNIMINUTO CERES: esta Convocatoria  se realizó en el mes de mayo, junio y julio de 2012,  con el fin de brindar a los y las jóvenes del municipio formación académica superiores el municipio. 78 beneficiarios en tres programas académicos. Y en  octubre, noviembre y diciembre  de 2012,  con el fin de brindar a los y las jóvenes del municipio formación académica superior en el municipio para el primer semestre de2013, a la fecha hay 103 beneficiarios inscritos en cuatro programas académicos.</w:t>
            </w:r>
          </w:p>
          <w:p w:rsidR="00D02E44" w:rsidRPr="002A3BA8" w:rsidRDefault="00D02E44" w:rsidP="00201B26">
            <w:pPr>
              <w:keepNext/>
              <w:keepLines/>
              <w:numPr>
                <w:ilvl w:val="0"/>
                <w:numId w:val="98"/>
              </w:numPr>
              <w:spacing w:before="480"/>
              <w:jc w:val="both"/>
              <w:outlineLvl w:val="0"/>
              <w:rPr>
                <w:rFonts w:ascii="Arial" w:eastAsiaTheme="majorEastAsia" w:hAnsi="Arial" w:cs="Arial"/>
                <w:sz w:val="20"/>
                <w:szCs w:val="20"/>
              </w:rPr>
            </w:pPr>
            <w:r w:rsidRPr="002A3BA8">
              <w:rPr>
                <w:rFonts w:ascii="Arial" w:eastAsiaTheme="majorEastAsia" w:hAnsi="Arial" w:cs="Arial"/>
                <w:sz w:val="20"/>
                <w:szCs w:val="20"/>
              </w:rPr>
              <w:t xml:space="preserve">SUBSIDIO ESCOLAR: entrega de 624 bonos de subsidio de Transporte Escolar a estudiantes beneficiarios de las  Instituciones Educativas Departamentales Enrique Santos Montejo, Valle de Tenjo y Carrasquilla. </w:t>
            </w:r>
          </w:p>
          <w:p w:rsidR="00D02E44" w:rsidRPr="002A3BA8" w:rsidRDefault="00D02E44" w:rsidP="00E762FC">
            <w:pPr>
              <w:keepNext/>
              <w:keepLines/>
              <w:spacing w:before="480"/>
              <w:jc w:val="both"/>
              <w:outlineLvl w:val="0"/>
              <w:rPr>
                <w:rFonts w:ascii="Arial" w:eastAsiaTheme="majorEastAsia" w:hAnsi="Arial" w:cs="Arial"/>
                <w:sz w:val="20"/>
                <w:szCs w:val="20"/>
              </w:rPr>
            </w:pPr>
          </w:p>
          <w:p w:rsidR="00D02E44" w:rsidRPr="002A3BA8" w:rsidRDefault="00D02E44" w:rsidP="00E762FC">
            <w:pPr>
              <w:keepNext/>
              <w:keepLines/>
              <w:jc w:val="both"/>
              <w:outlineLvl w:val="0"/>
              <w:rPr>
                <w:rFonts w:ascii="Arial" w:eastAsiaTheme="majorEastAsia" w:hAnsi="Arial" w:cs="Arial"/>
                <w:sz w:val="20"/>
                <w:szCs w:val="20"/>
              </w:rPr>
            </w:pPr>
          </w:p>
          <w:p w:rsidR="00D02E44" w:rsidRPr="002A3BA8" w:rsidRDefault="00D02E44" w:rsidP="00E762FC">
            <w:pPr>
              <w:rPr>
                <w:rFonts w:ascii="Arial" w:hAnsi="Arial" w:cs="Arial"/>
                <w:sz w:val="20"/>
                <w:szCs w:val="20"/>
              </w:rPr>
            </w:pPr>
          </w:p>
          <w:p w:rsidR="00D02E44" w:rsidRPr="002A3BA8" w:rsidRDefault="00D02E44" w:rsidP="00E762FC">
            <w:pPr>
              <w:rPr>
                <w:rFonts w:ascii="Arial" w:hAnsi="Arial" w:cs="Arial"/>
                <w:sz w:val="20"/>
                <w:szCs w:val="20"/>
              </w:rPr>
            </w:pPr>
          </w:p>
        </w:tc>
      </w:tr>
    </w:tbl>
    <w:p w:rsidR="00D02E44" w:rsidRPr="002A3BA8" w:rsidRDefault="00D02E44" w:rsidP="00E762FC">
      <w:pPr>
        <w:spacing w:line="240" w:lineRule="auto"/>
        <w:rPr>
          <w:rFonts w:ascii="Arial" w:hAnsi="Arial" w:cs="Arial"/>
          <w:sz w:val="20"/>
          <w:szCs w:val="20"/>
        </w:rPr>
      </w:pPr>
    </w:p>
    <w:tbl>
      <w:tblPr>
        <w:tblStyle w:val="Tablaconcuadrcula"/>
        <w:tblW w:w="0" w:type="auto"/>
        <w:tblLook w:val="04A0"/>
      </w:tblPr>
      <w:tblGrid>
        <w:gridCol w:w="9500"/>
      </w:tblGrid>
      <w:tr w:rsidR="00D02E44" w:rsidRPr="002A3BA8" w:rsidTr="003F7EE4">
        <w:tc>
          <w:tcPr>
            <w:tcW w:w="9500" w:type="dxa"/>
            <w:shd w:val="clear" w:color="auto" w:fill="D9D9D9" w:themeFill="background1" w:themeFillShade="D9"/>
          </w:tcPr>
          <w:p w:rsidR="00D02E44" w:rsidRPr="002A3BA8" w:rsidRDefault="00D02E44" w:rsidP="00E762FC">
            <w:pPr>
              <w:keepNext/>
              <w:keepLines/>
              <w:jc w:val="center"/>
              <w:outlineLvl w:val="0"/>
              <w:rPr>
                <w:rFonts w:ascii="Arial" w:eastAsiaTheme="majorEastAsia" w:hAnsi="Arial" w:cs="Arial"/>
                <w:b/>
                <w:sz w:val="20"/>
                <w:szCs w:val="20"/>
              </w:rPr>
            </w:pPr>
            <w:r w:rsidRPr="002A3BA8">
              <w:rPr>
                <w:rFonts w:ascii="Arial" w:eastAsiaTheme="majorEastAsia" w:hAnsi="Arial" w:cs="Arial"/>
                <w:b/>
                <w:sz w:val="20"/>
                <w:szCs w:val="20"/>
              </w:rPr>
              <w:t>Anexos</w:t>
            </w:r>
          </w:p>
          <w:p w:rsidR="00D02E44" w:rsidRPr="002A3BA8" w:rsidRDefault="00D02E44" w:rsidP="00E762FC">
            <w:pPr>
              <w:keepNext/>
              <w:keepLines/>
              <w:jc w:val="center"/>
              <w:outlineLvl w:val="0"/>
              <w:rPr>
                <w:rFonts w:ascii="Arial" w:eastAsiaTheme="majorEastAsia" w:hAnsi="Arial" w:cs="Arial"/>
                <w:sz w:val="20"/>
                <w:szCs w:val="20"/>
              </w:rPr>
            </w:pPr>
            <w:r w:rsidRPr="002A3BA8">
              <w:rPr>
                <w:rFonts w:ascii="Arial" w:eastAsiaTheme="majorEastAsia" w:hAnsi="Arial" w:cs="Arial"/>
                <w:sz w:val="20"/>
                <w:szCs w:val="20"/>
              </w:rPr>
              <w:t>(Relacione las estadísticas, mapas, gráficos y conceptos que soporten lo dicho en los aportes anteriores</w:t>
            </w:r>
          </w:p>
        </w:tc>
      </w:tr>
    </w:tbl>
    <w:p w:rsidR="00D02E44" w:rsidRPr="002A3BA8" w:rsidRDefault="00D02E44" w:rsidP="00E762FC">
      <w:pPr>
        <w:spacing w:line="240" w:lineRule="auto"/>
        <w:rPr>
          <w:rFonts w:ascii="Arial" w:hAnsi="Arial" w:cs="Arial"/>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801"/>
        <w:gridCol w:w="4775"/>
      </w:tblGrid>
      <w:tr w:rsidR="00D02E44" w:rsidRPr="002A3BA8" w:rsidTr="003F7EE4">
        <w:tc>
          <w:tcPr>
            <w:tcW w:w="9500" w:type="dxa"/>
            <w:gridSpan w:val="2"/>
            <w:shd w:val="clear" w:color="auto" w:fill="D9D9D9"/>
          </w:tcPr>
          <w:p w:rsidR="00D02E44" w:rsidRPr="002A3BA8" w:rsidRDefault="00D02E44" w:rsidP="00E762FC">
            <w:pPr>
              <w:pStyle w:val="Ttulo1"/>
              <w:spacing w:before="0" w:line="240" w:lineRule="auto"/>
              <w:jc w:val="center"/>
              <w:rPr>
                <w:rFonts w:ascii="Arial" w:hAnsi="Arial" w:cs="Arial"/>
                <w:bCs w:val="0"/>
                <w:color w:val="auto"/>
                <w:sz w:val="20"/>
                <w:szCs w:val="20"/>
              </w:rPr>
            </w:pPr>
            <w:r w:rsidRPr="002A3BA8">
              <w:rPr>
                <w:rFonts w:ascii="Arial" w:hAnsi="Arial" w:cs="Arial"/>
                <w:bCs w:val="0"/>
                <w:color w:val="auto"/>
                <w:sz w:val="20"/>
                <w:szCs w:val="20"/>
              </w:rPr>
              <w:t>Datos Generales</w:t>
            </w:r>
          </w:p>
        </w:tc>
      </w:tr>
      <w:tr w:rsidR="00D02E44" w:rsidRPr="002A3BA8" w:rsidTr="003F7EE4">
        <w:trPr>
          <w:trHeight w:val="575"/>
        </w:trPr>
        <w:tc>
          <w:tcPr>
            <w:tcW w:w="4750" w:type="dxa"/>
          </w:tcPr>
          <w:p w:rsidR="00D02E44" w:rsidRPr="002A3BA8" w:rsidRDefault="00D02E44" w:rsidP="00E762FC">
            <w:pPr>
              <w:pStyle w:val="Ttulo1"/>
              <w:spacing w:before="0" w:line="240" w:lineRule="auto"/>
              <w:jc w:val="both"/>
              <w:rPr>
                <w:rFonts w:ascii="Arial" w:hAnsi="Arial" w:cs="Arial"/>
                <w:b w:val="0"/>
                <w:color w:val="auto"/>
                <w:sz w:val="20"/>
                <w:szCs w:val="20"/>
              </w:rPr>
            </w:pPr>
            <w:r w:rsidRPr="002A3BA8">
              <w:rPr>
                <w:rFonts w:ascii="Arial" w:hAnsi="Arial" w:cs="Arial"/>
                <w:b w:val="0"/>
                <w:color w:val="auto"/>
                <w:sz w:val="20"/>
                <w:szCs w:val="20"/>
              </w:rPr>
              <w:t xml:space="preserve">Nombre del funcionario responsable </w:t>
            </w:r>
          </w:p>
        </w:tc>
        <w:tc>
          <w:tcPr>
            <w:tcW w:w="4750" w:type="dxa"/>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ELIZABETH TÉLLEZ FAJARDO</w:t>
            </w:r>
          </w:p>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rPr>
          <w:trHeight w:val="575"/>
        </w:trPr>
        <w:tc>
          <w:tcPr>
            <w:tcW w:w="4750" w:type="dxa"/>
          </w:tcPr>
          <w:p w:rsidR="00D02E44" w:rsidRPr="002A3BA8" w:rsidRDefault="00D02E44" w:rsidP="00E762FC">
            <w:pPr>
              <w:pStyle w:val="Ttulo1"/>
              <w:spacing w:before="0" w:line="240" w:lineRule="auto"/>
              <w:jc w:val="both"/>
              <w:rPr>
                <w:rFonts w:ascii="Arial" w:hAnsi="Arial" w:cs="Arial"/>
                <w:b w:val="0"/>
                <w:color w:val="auto"/>
                <w:sz w:val="20"/>
                <w:szCs w:val="20"/>
              </w:rPr>
            </w:pPr>
            <w:r w:rsidRPr="002A3BA8">
              <w:rPr>
                <w:rFonts w:ascii="Arial" w:hAnsi="Arial" w:cs="Arial"/>
                <w:b w:val="0"/>
                <w:color w:val="auto"/>
                <w:sz w:val="20"/>
                <w:szCs w:val="20"/>
              </w:rPr>
              <w:t>Nombre del Contratista responsable</w:t>
            </w:r>
          </w:p>
        </w:tc>
        <w:tc>
          <w:tcPr>
            <w:tcW w:w="4750" w:type="dxa"/>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MARIANA ALVAREZ MATALLANA</w:t>
            </w:r>
          </w:p>
        </w:tc>
      </w:tr>
      <w:tr w:rsidR="00D02E44" w:rsidRPr="002A3BA8" w:rsidTr="003F7EE4">
        <w:tc>
          <w:tcPr>
            <w:tcW w:w="4750" w:type="dxa"/>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Cargo</w:t>
            </w:r>
          </w:p>
        </w:tc>
        <w:tc>
          <w:tcPr>
            <w:tcW w:w="4750" w:type="dxa"/>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DIRECTORA CASA DE LA CULTURA</w:t>
            </w:r>
          </w:p>
        </w:tc>
      </w:tr>
      <w:tr w:rsidR="00D02E44" w:rsidRPr="002A3BA8" w:rsidTr="003F7EE4">
        <w:tc>
          <w:tcPr>
            <w:tcW w:w="4750" w:type="dxa"/>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Dependencia</w:t>
            </w:r>
          </w:p>
        </w:tc>
        <w:tc>
          <w:tcPr>
            <w:tcW w:w="4750" w:type="dxa"/>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SECRETARÍA DE EDUCACIÓN Y CULTURA</w:t>
            </w:r>
          </w:p>
        </w:tc>
      </w:tr>
      <w:tr w:rsidR="00D02E44" w:rsidRPr="002A3BA8" w:rsidTr="003F7EE4">
        <w:tc>
          <w:tcPr>
            <w:tcW w:w="4750" w:type="dxa"/>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Ciudad y fecha</w:t>
            </w:r>
          </w:p>
        </w:tc>
        <w:tc>
          <w:tcPr>
            <w:tcW w:w="4750" w:type="dxa"/>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Tenjo, Diciembre de 2012</w:t>
            </w:r>
          </w:p>
        </w:tc>
      </w:tr>
      <w:tr w:rsidR="00D02E44" w:rsidRPr="002A3BA8" w:rsidTr="003F7EE4">
        <w:tc>
          <w:tcPr>
            <w:tcW w:w="4750" w:type="dxa"/>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Período de rendición de cuenta</w:t>
            </w:r>
          </w:p>
        </w:tc>
        <w:tc>
          <w:tcPr>
            <w:tcW w:w="4750" w:type="dxa"/>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Enero 1 – Diciembre 30 de 2012</w:t>
            </w:r>
          </w:p>
        </w:tc>
      </w:tr>
      <w:tr w:rsidR="00D02E44" w:rsidRPr="002A3BA8" w:rsidTr="003F7EE4">
        <w:tc>
          <w:tcPr>
            <w:tcW w:w="9500" w:type="dxa"/>
            <w:gridSpan w:val="2"/>
            <w:shd w:val="clear" w:color="auto" w:fill="D9D9D9"/>
          </w:tcPr>
          <w:p w:rsidR="00D02E44" w:rsidRPr="002A3BA8" w:rsidRDefault="00D02E44" w:rsidP="00E762FC">
            <w:pPr>
              <w:pStyle w:val="Ttulo1"/>
              <w:spacing w:before="0" w:line="240" w:lineRule="auto"/>
              <w:jc w:val="center"/>
              <w:rPr>
                <w:rFonts w:ascii="Arial" w:hAnsi="Arial" w:cs="Arial"/>
                <w:bCs w:val="0"/>
                <w:color w:val="auto"/>
                <w:sz w:val="20"/>
                <w:szCs w:val="20"/>
              </w:rPr>
            </w:pPr>
            <w:r w:rsidRPr="002A3BA8">
              <w:rPr>
                <w:rFonts w:ascii="Arial" w:hAnsi="Arial" w:cs="Arial"/>
                <w:bCs w:val="0"/>
                <w:color w:val="auto"/>
                <w:sz w:val="20"/>
                <w:szCs w:val="20"/>
              </w:rPr>
              <w:t xml:space="preserve">Introducción </w:t>
            </w:r>
          </w:p>
          <w:p w:rsidR="00D02E44" w:rsidRPr="002A3BA8" w:rsidRDefault="00D02E44" w:rsidP="00E762FC">
            <w:pPr>
              <w:pStyle w:val="Ttulo1"/>
              <w:spacing w:before="0" w:line="240" w:lineRule="auto"/>
              <w:jc w:val="center"/>
              <w:rPr>
                <w:rFonts w:ascii="Arial" w:hAnsi="Arial" w:cs="Arial"/>
                <w:b w:val="0"/>
                <w:bCs w:val="0"/>
                <w:color w:val="auto"/>
                <w:sz w:val="20"/>
                <w:szCs w:val="20"/>
              </w:rPr>
            </w:pPr>
            <w:r w:rsidRPr="002A3BA8">
              <w:rPr>
                <w:rFonts w:ascii="Arial" w:hAnsi="Arial" w:cs="Arial"/>
                <w:b w:val="0"/>
                <w:bCs w:val="0"/>
                <w:color w:val="auto"/>
                <w:sz w:val="20"/>
                <w:szCs w:val="20"/>
              </w:rPr>
              <w:t>(Señale de forma descriptiva los principales logros y dificultades de la dependencia a su cargo)</w:t>
            </w:r>
          </w:p>
        </w:tc>
      </w:tr>
      <w:tr w:rsidR="00D02E44" w:rsidRPr="002A3BA8" w:rsidTr="003F7EE4">
        <w:tc>
          <w:tcPr>
            <w:tcW w:w="9500" w:type="dxa"/>
            <w:gridSpan w:val="2"/>
          </w:tcPr>
          <w:p w:rsidR="00D02E44" w:rsidRPr="002A3BA8" w:rsidRDefault="00D02E44" w:rsidP="00E762FC">
            <w:pPr>
              <w:pStyle w:val="Ttulo1"/>
              <w:spacing w:before="0" w:line="240" w:lineRule="auto"/>
              <w:jc w:val="both"/>
              <w:rPr>
                <w:rFonts w:ascii="Arial" w:hAnsi="Arial" w:cs="Arial"/>
                <w:b w:val="0"/>
                <w:bCs w:val="0"/>
                <w:color w:val="auto"/>
                <w:sz w:val="20"/>
                <w:szCs w:val="20"/>
              </w:rPr>
            </w:pPr>
          </w:p>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Durante el periodo comprendido entre el 1 de enero al 30 diciembre de 2012 en la Escuela de Formación de Arte y Música de la Casa de la Cultura se logro lo siguiente:</w:t>
            </w:r>
          </w:p>
          <w:p w:rsidR="00D02E44" w:rsidRPr="002A3BA8" w:rsidRDefault="00D02E44" w:rsidP="00201B26">
            <w:pPr>
              <w:pStyle w:val="Ttulo1"/>
              <w:numPr>
                <w:ilvl w:val="0"/>
                <w:numId w:val="99"/>
              </w:numPr>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 xml:space="preserve">Consolidar el semillero de la Banda Sinfónica con un total de 32 </w:t>
            </w:r>
          </w:p>
          <w:p w:rsidR="00D02E44" w:rsidRPr="002A3BA8" w:rsidRDefault="00D02E44" w:rsidP="00201B26">
            <w:pPr>
              <w:numPr>
                <w:ilvl w:val="0"/>
                <w:numId w:val="99"/>
              </w:numPr>
              <w:spacing w:line="240" w:lineRule="auto"/>
              <w:rPr>
                <w:rFonts w:ascii="Arial" w:hAnsi="Arial" w:cs="Arial"/>
                <w:sz w:val="20"/>
                <w:szCs w:val="20"/>
              </w:rPr>
            </w:pPr>
            <w:r w:rsidRPr="002A3BA8">
              <w:rPr>
                <w:rFonts w:ascii="Arial" w:hAnsi="Arial" w:cs="Arial"/>
                <w:sz w:val="20"/>
                <w:szCs w:val="20"/>
              </w:rPr>
              <w:t>Implementó el programa de la Orquesta Sinfónica</w:t>
            </w:r>
          </w:p>
          <w:p w:rsidR="00D02E44" w:rsidRPr="002A3BA8" w:rsidRDefault="00D02E44" w:rsidP="00201B26">
            <w:pPr>
              <w:numPr>
                <w:ilvl w:val="0"/>
                <w:numId w:val="99"/>
              </w:numPr>
              <w:spacing w:line="240" w:lineRule="auto"/>
              <w:rPr>
                <w:rFonts w:ascii="Arial" w:hAnsi="Arial" w:cs="Arial"/>
                <w:sz w:val="20"/>
                <w:szCs w:val="20"/>
              </w:rPr>
            </w:pPr>
            <w:r w:rsidRPr="002A3BA8">
              <w:rPr>
                <w:rFonts w:ascii="Arial" w:hAnsi="Arial" w:cs="Arial"/>
                <w:sz w:val="20"/>
                <w:szCs w:val="20"/>
              </w:rPr>
              <w:t xml:space="preserve">Cobertura de niños y jóvenes entre los 3 y los 17 años, adultos,  tercera edad y discapacidad.  </w:t>
            </w:r>
          </w:p>
          <w:p w:rsidR="00D02E44" w:rsidRPr="002A3BA8" w:rsidRDefault="00D02E44" w:rsidP="00201B26">
            <w:pPr>
              <w:numPr>
                <w:ilvl w:val="0"/>
                <w:numId w:val="99"/>
              </w:numPr>
              <w:spacing w:after="0" w:line="240" w:lineRule="auto"/>
              <w:rPr>
                <w:rFonts w:ascii="Arial" w:hAnsi="Arial" w:cs="Arial"/>
                <w:sz w:val="20"/>
                <w:szCs w:val="20"/>
              </w:rPr>
            </w:pPr>
            <w:r w:rsidRPr="002A3BA8">
              <w:rPr>
                <w:rFonts w:ascii="Arial" w:hAnsi="Arial" w:cs="Arial"/>
                <w:sz w:val="20"/>
                <w:szCs w:val="20"/>
              </w:rPr>
              <w:t>Implementación del nuevos programas de Artes Plásticas: modelado en plastilina ,origami y títeres</w:t>
            </w:r>
          </w:p>
          <w:p w:rsidR="00D02E44" w:rsidRPr="002A3BA8" w:rsidRDefault="00D02E44" w:rsidP="00201B26">
            <w:pPr>
              <w:numPr>
                <w:ilvl w:val="0"/>
                <w:numId w:val="99"/>
              </w:numPr>
              <w:spacing w:after="0" w:line="240" w:lineRule="auto"/>
              <w:rPr>
                <w:rFonts w:ascii="Arial" w:hAnsi="Arial" w:cs="Arial"/>
                <w:sz w:val="20"/>
                <w:szCs w:val="20"/>
              </w:rPr>
            </w:pPr>
            <w:r w:rsidRPr="002A3BA8">
              <w:rPr>
                <w:rFonts w:ascii="Arial" w:hAnsi="Arial" w:cs="Arial"/>
                <w:sz w:val="20"/>
                <w:szCs w:val="20"/>
              </w:rPr>
              <w:t>Cobertura en la Casa de la Cultura con un total de 1.173 estudiantes.</w:t>
            </w:r>
          </w:p>
          <w:p w:rsidR="00D02E44" w:rsidRPr="002A3BA8" w:rsidRDefault="00D02E44" w:rsidP="00201B26">
            <w:pPr>
              <w:numPr>
                <w:ilvl w:val="0"/>
                <w:numId w:val="99"/>
              </w:numPr>
              <w:spacing w:after="0" w:line="240" w:lineRule="auto"/>
              <w:rPr>
                <w:rFonts w:ascii="Arial" w:hAnsi="Arial" w:cs="Arial"/>
                <w:sz w:val="20"/>
                <w:szCs w:val="20"/>
              </w:rPr>
            </w:pPr>
            <w:r w:rsidRPr="002A3BA8">
              <w:rPr>
                <w:rFonts w:ascii="Arial" w:hAnsi="Arial" w:cs="Arial"/>
                <w:sz w:val="20"/>
                <w:szCs w:val="20"/>
              </w:rPr>
              <w:t>Descentralización de los programas de la Casa de la Cultura al área rural del municipio por medio de la Jornada Complementaria en cada una de las Instituciones Educativas Departamentales</w:t>
            </w:r>
          </w:p>
          <w:p w:rsidR="00D02E44" w:rsidRPr="002A3BA8" w:rsidRDefault="00D02E44" w:rsidP="00201B26">
            <w:pPr>
              <w:numPr>
                <w:ilvl w:val="0"/>
                <w:numId w:val="99"/>
              </w:numPr>
              <w:spacing w:after="0" w:line="240" w:lineRule="auto"/>
              <w:rPr>
                <w:rFonts w:ascii="Arial" w:hAnsi="Arial" w:cs="Arial"/>
                <w:sz w:val="20"/>
                <w:szCs w:val="20"/>
              </w:rPr>
            </w:pPr>
            <w:r w:rsidRPr="002A3BA8">
              <w:rPr>
                <w:rFonts w:ascii="Arial" w:hAnsi="Arial" w:cs="Arial"/>
                <w:sz w:val="20"/>
                <w:szCs w:val="20"/>
              </w:rPr>
              <w:t>Se han realizado veladas y eventos culturales a los cuales la comunidad ha respondido positivamente, como: Concierto Banda Sinfónica de la Gobernación de Cundinamarca, las muestras correspondientes al cierre del primer semestre del 2012, de cada uno de los programas de la Escuela de Formación de Arte y Cultura y el Gran Concierto Nacional del 20 de Julio, el cual tuvo una duración de 4 horas únicamente con el producto de los estudiantes de los programas de “Plan de Música para la Convivencia” y el área de Música de la Escuela de Formación de Arte y Cultura.</w:t>
            </w:r>
          </w:p>
          <w:p w:rsidR="00D02E44" w:rsidRPr="002A3BA8" w:rsidRDefault="00D02E44" w:rsidP="00201B26">
            <w:pPr>
              <w:numPr>
                <w:ilvl w:val="0"/>
                <w:numId w:val="99"/>
              </w:numPr>
              <w:spacing w:after="0" w:line="240" w:lineRule="auto"/>
              <w:rPr>
                <w:rFonts w:ascii="Arial" w:hAnsi="Arial" w:cs="Arial"/>
                <w:sz w:val="20"/>
                <w:szCs w:val="20"/>
              </w:rPr>
            </w:pPr>
            <w:r w:rsidRPr="002A3BA8">
              <w:rPr>
                <w:rFonts w:ascii="Arial" w:hAnsi="Arial" w:cs="Arial"/>
                <w:sz w:val="20"/>
                <w:szCs w:val="20"/>
              </w:rPr>
              <w:t>Se realizó la XIV versión del festival de teatro con la participación de municipios invitados, grupos profesionales e independientes; los participantes del festival participaron en cinco talleres relacionados con la formación teatral.</w:t>
            </w:r>
          </w:p>
          <w:p w:rsidR="00D02E44" w:rsidRPr="002A3BA8" w:rsidRDefault="00D02E44" w:rsidP="00201B26">
            <w:pPr>
              <w:numPr>
                <w:ilvl w:val="0"/>
                <w:numId w:val="99"/>
              </w:numPr>
              <w:spacing w:after="0" w:line="240" w:lineRule="auto"/>
              <w:rPr>
                <w:rFonts w:ascii="Arial" w:hAnsi="Arial" w:cs="Arial"/>
                <w:sz w:val="20"/>
                <w:szCs w:val="20"/>
              </w:rPr>
            </w:pPr>
            <w:r w:rsidRPr="002A3BA8">
              <w:rPr>
                <w:rFonts w:ascii="Arial" w:hAnsi="Arial" w:cs="Arial"/>
                <w:sz w:val="20"/>
                <w:szCs w:val="20"/>
              </w:rPr>
              <w:t>Se realizaron los ocho eventos culturales y artísticos establecidos por acuerdo: Cumpleaños de Tenjo, día de la mujer, día de la madre, gran concierto nacional 20 de julio, día del campesino, festival de teatro, festival navideño.</w:t>
            </w:r>
          </w:p>
          <w:p w:rsidR="00D02E44" w:rsidRPr="002A3BA8" w:rsidRDefault="00D02E44" w:rsidP="00201B26">
            <w:pPr>
              <w:numPr>
                <w:ilvl w:val="0"/>
                <w:numId w:val="99"/>
              </w:numPr>
              <w:spacing w:after="0" w:line="240" w:lineRule="auto"/>
              <w:rPr>
                <w:rFonts w:ascii="Arial" w:hAnsi="Arial" w:cs="Arial"/>
                <w:sz w:val="20"/>
                <w:szCs w:val="20"/>
              </w:rPr>
            </w:pPr>
            <w:r w:rsidRPr="002A3BA8">
              <w:rPr>
                <w:rFonts w:ascii="Arial" w:hAnsi="Arial" w:cs="Arial"/>
                <w:sz w:val="20"/>
                <w:szCs w:val="20"/>
              </w:rPr>
              <w:t>Adjudicación del contrato para el mantenimiento y adecuación de la Casa de la cultura.</w:t>
            </w:r>
          </w:p>
          <w:p w:rsidR="00D02E44" w:rsidRPr="002A3BA8" w:rsidRDefault="00D02E44" w:rsidP="00201B26">
            <w:pPr>
              <w:numPr>
                <w:ilvl w:val="0"/>
                <w:numId w:val="99"/>
              </w:numPr>
              <w:spacing w:after="0" w:line="240" w:lineRule="auto"/>
              <w:rPr>
                <w:rFonts w:ascii="Arial" w:hAnsi="Arial" w:cs="Arial"/>
                <w:sz w:val="20"/>
                <w:szCs w:val="20"/>
              </w:rPr>
            </w:pPr>
            <w:r w:rsidRPr="002A3BA8">
              <w:rPr>
                <w:rFonts w:ascii="Arial" w:hAnsi="Arial" w:cs="Arial"/>
                <w:sz w:val="20"/>
                <w:szCs w:val="20"/>
              </w:rPr>
              <w:t>Adquisición de instrumentos musicales e insumos.</w:t>
            </w:r>
          </w:p>
          <w:p w:rsidR="00D02E44" w:rsidRPr="002A3BA8" w:rsidRDefault="00D02E44" w:rsidP="00201B26">
            <w:pPr>
              <w:numPr>
                <w:ilvl w:val="0"/>
                <w:numId w:val="99"/>
              </w:numPr>
              <w:spacing w:after="0" w:line="240" w:lineRule="auto"/>
              <w:rPr>
                <w:rFonts w:ascii="Arial" w:hAnsi="Arial" w:cs="Arial"/>
                <w:sz w:val="20"/>
                <w:szCs w:val="20"/>
              </w:rPr>
            </w:pPr>
            <w:r w:rsidRPr="002A3BA8">
              <w:rPr>
                <w:rFonts w:ascii="Arial" w:hAnsi="Arial" w:cs="Arial"/>
                <w:sz w:val="20"/>
                <w:szCs w:val="20"/>
              </w:rPr>
              <w:t>Ante la gestión realizada con la gobernación se recibieron un Xilófono y un Oboe.</w:t>
            </w:r>
          </w:p>
          <w:p w:rsidR="00D02E44" w:rsidRPr="002A3BA8" w:rsidRDefault="00D02E44" w:rsidP="00E762FC">
            <w:pPr>
              <w:spacing w:after="0" w:line="240" w:lineRule="auto"/>
              <w:ind w:left="720"/>
              <w:rPr>
                <w:rFonts w:ascii="Arial" w:hAnsi="Arial" w:cs="Arial"/>
                <w:sz w:val="20"/>
                <w:szCs w:val="20"/>
              </w:rPr>
            </w:pPr>
          </w:p>
          <w:p w:rsidR="00D02E44" w:rsidRPr="002A3BA8" w:rsidRDefault="00D02E44" w:rsidP="00E762FC">
            <w:pPr>
              <w:spacing w:after="0" w:line="240" w:lineRule="auto"/>
              <w:ind w:left="720"/>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Las dificultades que se han tenido al 31 de diciembre de 2012 son:</w:t>
            </w:r>
          </w:p>
          <w:p w:rsidR="00D02E44" w:rsidRPr="002A3BA8" w:rsidRDefault="00D02E44" w:rsidP="00201B26">
            <w:pPr>
              <w:numPr>
                <w:ilvl w:val="0"/>
                <w:numId w:val="99"/>
              </w:numPr>
              <w:spacing w:after="0" w:line="240" w:lineRule="auto"/>
              <w:rPr>
                <w:rFonts w:ascii="Arial" w:hAnsi="Arial" w:cs="Arial"/>
                <w:sz w:val="20"/>
                <w:szCs w:val="20"/>
              </w:rPr>
            </w:pPr>
            <w:r w:rsidRPr="002A3BA8">
              <w:rPr>
                <w:rFonts w:ascii="Arial" w:hAnsi="Arial" w:cs="Arial"/>
                <w:sz w:val="20"/>
                <w:szCs w:val="20"/>
              </w:rPr>
              <w:t>Problemas de control y seguimiento a los formadores de la Casa de la Cultura.</w:t>
            </w:r>
          </w:p>
          <w:p w:rsidR="00D02E44" w:rsidRPr="002A3BA8" w:rsidRDefault="00D02E44" w:rsidP="00201B26">
            <w:pPr>
              <w:numPr>
                <w:ilvl w:val="0"/>
                <w:numId w:val="99"/>
              </w:numPr>
              <w:spacing w:after="0" w:line="240" w:lineRule="auto"/>
              <w:rPr>
                <w:rFonts w:ascii="Arial" w:hAnsi="Arial" w:cs="Arial"/>
                <w:sz w:val="20"/>
                <w:szCs w:val="20"/>
              </w:rPr>
            </w:pPr>
            <w:r w:rsidRPr="002A3BA8">
              <w:rPr>
                <w:rFonts w:ascii="Arial" w:hAnsi="Arial" w:cs="Arial"/>
                <w:sz w:val="20"/>
                <w:szCs w:val="20"/>
              </w:rPr>
              <w:t>Un gran porcentaje de estudiantes no tienen continuidad en los programas de formación debido a la falta de compromiso por parte de los padres de familia.</w:t>
            </w:r>
          </w:p>
          <w:p w:rsidR="00D02E44" w:rsidRPr="002A3BA8" w:rsidRDefault="00D02E44" w:rsidP="00201B26">
            <w:pPr>
              <w:numPr>
                <w:ilvl w:val="0"/>
                <w:numId w:val="99"/>
              </w:numPr>
              <w:spacing w:after="0" w:line="240" w:lineRule="auto"/>
              <w:rPr>
                <w:rFonts w:ascii="Arial" w:hAnsi="Arial" w:cs="Arial"/>
                <w:sz w:val="20"/>
                <w:szCs w:val="20"/>
              </w:rPr>
            </w:pPr>
            <w:r w:rsidRPr="002A3BA8">
              <w:rPr>
                <w:rFonts w:ascii="Arial" w:hAnsi="Arial" w:cs="Arial"/>
                <w:sz w:val="20"/>
                <w:szCs w:val="20"/>
              </w:rPr>
              <w:t>El espacio con el que cuenta la Escuela de formación no es suficiente para la cobertura actual.</w:t>
            </w:r>
          </w:p>
          <w:p w:rsidR="00D02E44" w:rsidRPr="002A3BA8" w:rsidRDefault="00D02E44" w:rsidP="00201B26">
            <w:pPr>
              <w:numPr>
                <w:ilvl w:val="0"/>
                <w:numId w:val="99"/>
              </w:numPr>
              <w:spacing w:after="0" w:line="240" w:lineRule="auto"/>
              <w:rPr>
                <w:rFonts w:ascii="Arial" w:hAnsi="Arial" w:cs="Arial"/>
                <w:sz w:val="20"/>
                <w:szCs w:val="20"/>
              </w:rPr>
            </w:pPr>
            <w:r w:rsidRPr="002A3BA8">
              <w:rPr>
                <w:rFonts w:ascii="Arial" w:hAnsi="Arial" w:cs="Arial"/>
                <w:sz w:val="20"/>
                <w:szCs w:val="20"/>
              </w:rPr>
              <w:t>La descentralización de los programas de la Escuela de formación de la Casa de la Cultura en la Jornada Complementaria ha tenido muy poca aceptación de parte de la comunidad escolar y los padres de familia, sin embargo, durante el tiempo que lleva se han venido implementando cambios para mejorar y lograr el fin de la misma.</w:t>
            </w:r>
          </w:p>
          <w:p w:rsidR="00D02E44" w:rsidRPr="002A3BA8" w:rsidRDefault="00D02E44" w:rsidP="00201B26">
            <w:pPr>
              <w:numPr>
                <w:ilvl w:val="0"/>
                <w:numId w:val="99"/>
              </w:numPr>
              <w:spacing w:after="0" w:line="240" w:lineRule="auto"/>
              <w:rPr>
                <w:rFonts w:ascii="Arial" w:hAnsi="Arial" w:cs="Arial"/>
                <w:sz w:val="20"/>
                <w:szCs w:val="20"/>
              </w:rPr>
            </w:pPr>
          </w:p>
        </w:tc>
      </w:tr>
      <w:tr w:rsidR="00D02E44" w:rsidRPr="002A3BA8" w:rsidTr="003F7EE4">
        <w:tc>
          <w:tcPr>
            <w:tcW w:w="9500" w:type="dxa"/>
            <w:gridSpan w:val="2"/>
            <w:shd w:val="clear" w:color="auto" w:fill="D9D9D9"/>
          </w:tcPr>
          <w:p w:rsidR="00D02E44" w:rsidRPr="002A3BA8" w:rsidRDefault="00D02E44" w:rsidP="00E762FC">
            <w:pPr>
              <w:pStyle w:val="Ttulo1"/>
              <w:spacing w:before="0" w:line="240" w:lineRule="auto"/>
              <w:jc w:val="center"/>
              <w:rPr>
                <w:rFonts w:ascii="Arial" w:hAnsi="Arial" w:cs="Arial"/>
                <w:bCs w:val="0"/>
                <w:color w:val="auto"/>
                <w:sz w:val="20"/>
                <w:szCs w:val="20"/>
              </w:rPr>
            </w:pPr>
            <w:r w:rsidRPr="002A3BA8">
              <w:rPr>
                <w:rFonts w:ascii="Arial" w:hAnsi="Arial" w:cs="Arial"/>
                <w:bCs w:val="0"/>
                <w:color w:val="auto"/>
                <w:sz w:val="20"/>
                <w:szCs w:val="20"/>
              </w:rPr>
              <w:t>Diagnóstico inicial</w:t>
            </w:r>
          </w:p>
          <w:p w:rsidR="00D02E44" w:rsidRPr="002A3BA8" w:rsidRDefault="00D02E44" w:rsidP="00E762FC">
            <w:pPr>
              <w:pStyle w:val="Ttulo1"/>
              <w:spacing w:before="0" w:line="240" w:lineRule="auto"/>
              <w:jc w:val="center"/>
              <w:rPr>
                <w:rFonts w:ascii="Arial" w:hAnsi="Arial" w:cs="Arial"/>
                <w:b w:val="0"/>
                <w:bCs w:val="0"/>
                <w:color w:val="auto"/>
                <w:sz w:val="20"/>
                <w:szCs w:val="20"/>
              </w:rPr>
            </w:pPr>
            <w:r w:rsidRPr="002A3BA8">
              <w:rPr>
                <w:rFonts w:ascii="Arial" w:hAnsi="Arial" w:cs="Arial"/>
                <w:b w:val="0"/>
                <w:bCs w:val="0"/>
                <w:color w:val="auto"/>
                <w:sz w:val="20"/>
                <w:szCs w:val="20"/>
              </w:rPr>
              <w:t>(Describa de forma breve cómo encontró la dependencia a su cargo y las acciones que se plantearon para resolver esa situación)</w:t>
            </w:r>
          </w:p>
        </w:tc>
      </w:tr>
      <w:tr w:rsidR="00D02E44" w:rsidRPr="002A3BA8" w:rsidTr="003F7EE4">
        <w:tc>
          <w:tcPr>
            <w:tcW w:w="9500" w:type="dxa"/>
            <w:gridSpan w:val="2"/>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 xml:space="preserve">El diagnóstico del La Casa de la Cultura al iniciar el 2012, radica en la carencia de información, y la poca existente se encontró muy desorganizada. </w:t>
            </w:r>
          </w:p>
          <w:p w:rsidR="00D02E44" w:rsidRPr="002A3BA8" w:rsidRDefault="00D02E44" w:rsidP="00E762FC">
            <w:pPr>
              <w:pStyle w:val="Ttulo1"/>
              <w:spacing w:before="0" w:line="240" w:lineRule="auto"/>
              <w:jc w:val="both"/>
              <w:rPr>
                <w:rFonts w:ascii="Arial" w:hAnsi="Arial" w:cs="Arial"/>
                <w:b w:val="0"/>
                <w:bCs w:val="0"/>
                <w:color w:val="auto"/>
                <w:sz w:val="20"/>
                <w:szCs w:val="20"/>
              </w:rPr>
            </w:pPr>
          </w:p>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 xml:space="preserve">Las acciones que se tomaron frente a la situación fueron la recopilación y organización de la información existente, la generación de formatos para el buen funcionamiento de la Escuela de Formación de Arte y Cultura (registro de asistencia y seguimiento de formadores, cartas de préstamo de trajes e instrumentos a la comunidad, inscripción de estudiantes, entre otros). </w:t>
            </w:r>
          </w:p>
          <w:p w:rsidR="00D02E44" w:rsidRPr="002A3BA8" w:rsidRDefault="00D02E44" w:rsidP="00E762FC">
            <w:pPr>
              <w:pStyle w:val="Ttulo1"/>
              <w:spacing w:before="0" w:line="240" w:lineRule="auto"/>
              <w:jc w:val="both"/>
              <w:rPr>
                <w:rFonts w:ascii="Arial" w:hAnsi="Arial" w:cs="Arial"/>
                <w:b w:val="0"/>
                <w:bCs w:val="0"/>
                <w:color w:val="auto"/>
                <w:sz w:val="20"/>
                <w:szCs w:val="20"/>
              </w:rPr>
            </w:pPr>
          </w:p>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También se implementaron  normas de conducta y disciplina de los formadores.</w:t>
            </w: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500" w:type="dxa"/>
            <w:gridSpan w:val="2"/>
            <w:shd w:val="clear" w:color="auto" w:fill="D9D9D9"/>
          </w:tcPr>
          <w:p w:rsidR="00D02E44" w:rsidRPr="002A3BA8" w:rsidRDefault="00D02E44" w:rsidP="00E762FC">
            <w:pPr>
              <w:pStyle w:val="Ttulo1"/>
              <w:spacing w:before="0" w:line="240" w:lineRule="auto"/>
              <w:jc w:val="center"/>
              <w:rPr>
                <w:rFonts w:ascii="Arial" w:hAnsi="Arial" w:cs="Arial"/>
                <w:bCs w:val="0"/>
                <w:color w:val="auto"/>
                <w:sz w:val="20"/>
                <w:szCs w:val="20"/>
              </w:rPr>
            </w:pPr>
            <w:r w:rsidRPr="002A3BA8">
              <w:rPr>
                <w:rFonts w:ascii="Arial" w:hAnsi="Arial" w:cs="Arial"/>
                <w:bCs w:val="0"/>
                <w:color w:val="auto"/>
                <w:sz w:val="20"/>
                <w:szCs w:val="20"/>
              </w:rPr>
              <w:t>Cumplimiento de compromisos y metas de gobierno</w:t>
            </w:r>
          </w:p>
          <w:p w:rsidR="00D02E44" w:rsidRPr="002A3BA8" w:rsidRDefault="00D02E44" w:rsidP="00E762FC">
            <w:pPr>
              <w:pStyle w:val="Ttulo1"/>
              <w:spacing w:before="0" w:line="240" w:lineRule="auto"/>
              <w:jc w:val="center"/>
              <w:rPr>
                <w:rFonts w:ascii="Arial" w:hAnsi="Arial" w:cs="Arial"/>
                <w:b w:val="0"/>
                <w:bCs w:val="0"/>
                <w:color w:val="auto"/>
                <w:sz w:val="20"/>
                <w:szCs w:val="20"/>
              </w:rPr>
            </w:pPr>
            <w:r w:rsidRPr="002A3BA8">
              <w:rPr>
                <w:rFonts w:ascii="Arial" w:hAnsi="Arial" w:cs="Arial"/>
                <w:b w:val="0"/>
                <w:bCs w:val="0"/>
                <w:color w:val="auto"/>
                <w:sz w:val="20"/>
                <w:szCs w:val="20"/>
              </w:rPr>
              <w:t>(Describa los compromisos del programa de gobierno que la dependencia ha cumplido y las metas del plan de desarrollo que a la fecha se han logrado o han tenido un avance importante. En cada caso señale la meta, el logro obtenido, las actividades desarrolladas, los recursos financieros invertidos y las acciones que están pendientes de ejecutar. Organice la información de acuerdo con los programas y subprogramas del plan de desarrollo)</w:t>
            </w:r>
          </w:p>
        </w:tc>
      </w:tr>
      <w:tr w:rsidR="00D02E44" w:rsidRPr="002A3BA8" w:rsidTr="003F7EE4">
        <w:tc>
          <w:tcPr>
            <w:tcW w:w="9500" w:type="dxa"/>
            <w:gridSpan w:val="2"/>
          </w:tcPr>
          <w:p w:rsidR="00D02E44" w:rsidRPr="002A3BA8" w:rsidRDefault="00D02E44" w:rsidP="00E762FC">
            <w:pPr>
              <w:spacing w:line="240" w:lineRule="auto"/>
              <w:rPr>
                <w:rFonts w:ascii="Arial" w:eastAsia="Times New Roman" w:hAnsi="Arial" w:cs="Arial"/>
                <w:sz w:val="20"/>
                <w:szCs w:val="20"/>
              </w:rPr>
            </w:pPr>
            <w:r w:rsidRPr="002A3BA8">
              <w:rPr>
                <w:rFonts w:ascii="Arial" w:eastAsia="Times New Roman" w:hAnsi="Arial" w:cs="Arial"/>
                <w:sz w:val="20"/>
                <w:szCs w:val="20"/>
              </w:rPr>
              <w:t>Programa 14. Arte, cultura y patrimonio para la prosperidad</w:t>
            </w:r>
          </w:p>
          <w:p w:rsidR="00D02E44" w:rsidRPr="002A3BA8" w:rsidRDefault="00D02E44" w:rsidP="00E762FC">
            <w:pPr>
              <w:spacing w:line="240" w:lineRule="auto"/>
              <w:rPr>
                <w:rFonts w:ascii="Arial" w:eastAsia="Times New Roman" w:hAnsi="Arial" w:cs="Arial"/>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25"/>
              <w:gridCol w:w="2325"/>
              <w:gridCol w:w="2467"/>
              <w:gridCol w:w="2112"/>
              <w:gridCol w:w="221"/>
            </w:tblGrid>
            <w:tr w:rsidR="00D02E44" w:rsidRPr="002A3BA8" w:rsidTr="003F7EE4">
              <w:tc>
                <w:tcPr>
                  <w:tcW w:w="1807" w:type="dxa"/>
                  <w:shd w:val="clear" w:color="auto" w:fill="auto"/>
                </w:tcPr>
                <w:p w:rsidR="00D02E44" w:rsidRPr="002A3BA8" w:rsidRDefault="00D02E44" w:rsidP="00E762FC">
                  <w:pPr>
                    <w:keepNext/>
                    <w:keepLines/>
                    <w:spacing w:after="0" w:line="240" w:lineRule="auto"/>
                    <w:ind w:left="720"/>
                    <w:contextualSpacing/>
                    <w:jc w:val="both"/>
                    <w:outlineLvl w:val="0"/>
                    <w:rPr>
                      <w:rFonts w:ascii="Arial" w:eastAsia="Times New Roman" w:hAnsi="Arial" w:cs="Arial"/>
                      <w:sz w:val="20"/>
                      <w:szCs w:val="20"/>
                    </w:rPr>
                  </w:pPr>
                  <w:r w:rsidRPr="002A3BA8">
                    <w:rPr>
                      <w:rFonts w:ascii="Arial" w:eastAsia="Times New Roman" w:hAnsi="Arial" w:cs="Arial"/>
                      <w:sz w:val="20"/>
                      <w:szCs w:val="20"/>
                    </w:rPr>
                    <w:t>META</w:t>
                  </w:r>
                </w:p>
              </w:tc>
              <w:tc>
                <w:tcPr>
                  <w:tcW w:w="2125" w:type="dxa"/>
                  <w:shd w:val="clear" w:color="auto" w:fill="auto"/>
                </w:tcPr>
                <w:p w:rsidR="00D02E44" w:rsidRPr="002A3BA8" w:rsidRDefault="00D02E44" w:rsidP="00E762FC">
                  <w:pPr>
                    <w:keepNext/>
                    <w:keepLines/>
                    <w:spacing w:after="0" w:line="240" w:lineRule="auto"/>
                    <w:ind w:left="720"/>
                    <w:contextualSpacing/>
                    <w:jc w:val="both"/>
                    <w:outlineLvl w:val="0"/>
                    <w:rPr>
                      <w:rFonts w:ascii="Arial" w:eastAsia="Times New Roman" w:hAnsi="Arial" w:cs="Arial"/>
                      <w:sz w:val="20"/>
                      <w:szCs w:val="20"/>
                    </w:rPr>
                  </w:pPr>
                  <w:r w:rsidRPr="002A3BA8">
                    <w:rPr>
                      <w:rFonts w:ascii="Arial" w:eastAsia="Times New Roman" w:hAnsi="Arial" w:cs="Arial"/>
                      <w:sz w:val="20"/>
                      <w:szCs w:val="20"/>
                    </w:rPr>
                    <w:t>LOGRO OBTENIDO</w:t>
                  </w:r>
                </w:p>
              </w:tc>
              <w:tc>
                <w:tcPr>
                  <w:tcW w:w="1825" w:type="dxa"/>
                  <w:shd w:val="clear" w:color="auto" w:fill="auto"/>
                </w:tcPr>
                <w:p w:rsidR="00D02E44" w:rsidRPr="002A3BA8" w:rsidRDefault="00D02E44" w:rsidP="00E762FC">
                  <w:pPr>
                    <w:keepNext/>
                    <w:keepLines/>
                    <w:spacing w:after="0" w:line="240" w:lineRule="auto"/>
                    <w:ind w:left="720"/>
                    <w:contextualSpacing/>
                    <w:jc w:val="both"/>
                    <w:outlineLvl w:val="0"/>
                    <w:rPr>
                      <w:rFonts w:ascii="Arial" w:eastAsia="Times New Roman" w:hAnsi="Arial" w:cs="Arial"/>
                      <w:sz w:val="20"/>
                      <w:szCs w:val="20"/>
                    </w:rPr>
                  </w:pPr>
                  <w:r w:rsidRPr="002A3BA8">
                    <w:rPr>
                      <w:rFonts w:ascii="Arial" w:eastAsia="Times New Roman" w:hAnsi="Arial" w:cs="Arial"/>
                      <w:sz w:val="20"/>
                      <w:szCs w:val="20"/>
                    </w:rPr>
                    <w:t>ACTIVIDADES DESARROLLADAS</w:t>
                  </w:r>
                </w:p>
              </w:tc>
              <w:tc>
                <w:tcPr>
                  <w:tcW w:w="1801" w:type="dxa"/>
                  <w:shd w:val="clear" w:color="auto" w:fill="auto"/>
                </w:tcPr>
                <w:p w:rsidR="00D02E44" w:rsidRPr="002A3BA8" w:rsidRDefault="00D02E44" w:rsidP="00E762FC">
                  <w:pPr>
                    <w:keepNext/>
                    <w:keepLines/>
                    <w:spacing w:after="0" w:line="240" w:lineRule="auto"/>
                    <w:ind w:left="720"/>
                    <w:contextualSpacing/>
                    <w:jc w:val="both"/>
                    <w:outlineLvl w:val="0"/>
                    <w:rPr>
                      <w:rFonts w:ascii="Arial" w:eastAsia="Times New Roman" w:hAnsi="Arial" w:cs="Arial"/>
                      <w:sz w:val="20"/>
                      <w:szCs w:val="20"/>
                    </w:rPr>
                  </w:pPr>
                  <w:r w:rsidRPr="002A3BA8">
                    <w:rPr>
                      <w:rFonts w:ascii="Arial" w:eastAsia="Times New Roman" w:hAnsi="Arial" w:cs="Arial"/>
                      <w:sz w:val="20"/>
                      <w:szCs w:val="20"/>
                    </w:rPr>
                    <w:t>RECURSOS FINANCIEROS</w:t>
                  </w:r>
                </w:p>
              </w:tc>
              <w:tc>
                <w:tcPr>
                  <w:tcW w:w="1716" w:type="dxa"/>
                  <w:shd w:val="clear" w:color="auto" w:fill="auto"/>
                </w:tcPr>
                <w:p w:rsidR="00D02E44" w:rsidRPr="002A3BA8" w:rsidRDefault="00D02E44" w:rsidP="00E762FC">
                  <w:pPr>
                    <w:keepNext/>
                    <w:keepLines/>
                    <w:spacing w:after="0" w:line="240" w:lineRule="auto"/>
                    <w:ind w:left="720"/>
                    <w:contextualSpacing/>
                    <w:jc w:val="both"/>
                    <w:outlineLvl w:val="0"/>
                    <w:rPr>
                      <w:rFonts w:ascii="Arial" w:eastAsia="Times New Roman" w:hAnsi="Arial" w:cs="Arial"/>
                      <w:sz w:val="20"/>
                      <w:szCs w:val="20"/>
                    </w:rPr>
                  </w:pPr>
                </w:p>
              </w:tc>
            </w:tr>
            <w:tr w:rsidR="00D02E44" w:rsidRPr="002A3BA8" w:rsidTr="003F7EE4">
              <w:tc>
                <w:tcPr>
                  <w:tcW w:w="1807"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Lograr que la biblioteca municipal tenga acceso a internet</w:t>
                  </w:r>
                </w:p>
              </w:tc>
              <w:tc>
                <w:tcPr>
                  <w:tcW w:w="2125"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Servicio de internet y wifi</w:t>
                  </w:r>
                </w:p>
              </w:tc>
              <w:tc>
                <w:tcPr>
                  <w:tcW w:w="1825"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Gestión con la administración para el servicio de internet</w:t>
                  </w:r>
                </w:p>
              </w:tc>
              <w:tc>
                <w:tcPr>
                  <w:tcW w:w="1801"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N/A</w:t>
                  </w:r>
                </w:p>
              </w:tc>
              <w:tc>
                <w:tcPr>
                  <w:tcW w:w="1716"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p>
              </w:tc>
            </w:tr>
            <w:tr w:rsidR="00D02E44" w:rsidRPr="002A3BA8" w:rsidTr="003F7EE4">
              <w:tc>
                <w:tcPr>
                  <w:tcW w:w="1807"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Mejorar el servicio de la biblioteca para promover la lectura, implementar salas de consulta virtual y ampliar el acceso a los servicios de bibliotecarios (Incluye la dotación y el mantenimiento de la biblioteca)</w:t>
                  </w:r>
                </w:p>
              </w:tc>
              <w:tc>
                <w:tcPr>
                  <w:tcW w:w="2125"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 xml:space="preserve">Adquisición de 20 unidades de computadores portátiles para uso exclusivo de la biblioteca. </w:t>
                  </w:r>
                </w:p>
              </w:tc>
              <w:tc>
                <w:tcPr>
                  <w:tcW w:w="1825"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Gestión con Ciudadania digital y cumplimiento de requerimientos técnicos, y capacitación, aprobación prueba y certificación para ingresar como ciudadana digital</w:t>
                  </w:r>
                </w:p>
              </w:tc>
              <w:tc>
                <w:tcPr>
                  <w:tcW w:w="1801"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N/A</w:t>
                  </w:r>
                </w:p>
              </w:tc>
              <w:tc>
                <w:tcPr>
                  <w:tcW w:w="1716"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p>
              </w:tc>
            </w:tr>
            <w:tr w:rsidR="00D02E44" w:rsidRPr="002A3BA8" w:rsidTr="003F7EE4">
              <w:tc>
                <w:tcPr>
                  <w:tcW w:w="1807"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Lograr que 1500 personas utilicen los servicios de la biblioteca pública</w:t>
                  </w:r>
                </w:p>
              </w:tc>
              <w:tc>
                <w:tcPr>
                  <w:tcW w:w="2125"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Uso de los servicios de biblioteca  aproximadamente de 1200 personas</w:t>
                  </w:r>
                </w:p>
              </w:tc>
              <w:tc>
                <w:tcPr>
                  <w:tcW w:w="1825"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Programación con la maleta viajera a las instituciones educativas departamentales para realizar la hora del cuento.</w:t>
                  </w:r>
                </w:p>
              </w:tc>
              <w:tc>
                <w:tcPr>
                  <w:tcW w:w="1801"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N/A</w:t>
                  </w:r>
                </w:p>
              </w:tc>
              <w:tc>
                <w:tcPr>
                  <w:tcW w:w="1716"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p>
              </w:tc>
            </w:tr>
            <w:tr w:rsidR="00D02E44" w:rsidRPr="002A3BA8" w:rsidTr="003F7EE4">
              <w:tc>
                <w:tcPr>
                  <w:tcW w:w="1807"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Lograr que 2800 personas asistan a procesos de formación artística y de creación cultural</w:t>
                  </w:r>
                </w:p>
              </w:tc>
              <w:tc>
                <w:tcPr>
                  <w:tcW w:w="2125"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Vinculación de 3146 estudiantes a los programas de formación artística y cultural</w:t>
                  </w:r>
                </w:p>
              </w:tc>
              <w:tc>
                <w:tcPr>
                  <w:tcW w:w="1825"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Apoyo en la coordinación del área de arte y cultura de la jornada complementaria.</w:t>
                  </w:r>
                </w:p>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Apoyo con formadores de la casa de la cultura en la jornada complementaria.</w:t>
                  </w:r>
                </w:p>
              </w:tc>
              <w:tc>
                <w:tcPr>
                  <w:tcW w:w="1801"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p>
              </w:tc>
              <w:tc>
                <w:tcPr>
                  <w:tcW w:w="1716"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p>
              </w:tc>
            </w:tr>
            <w:tr w:rsidR="00D02E44" w:rsidRPr="002A3BA8" w:rsidTr="003F7EE4">
              <w:tc>
                <w:tcPr>
                  <w:tcW w:w="1807"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Realizar mantenimiento y dotación al 70% de la infraestructura cultural existente en el municipio</w:t>
                  </w:r>
                </w:p>
              </w:tc>
              <w:tc>
                <w:tcPr>
                  <w:tcW w:w="2125"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Licitación y adjudicación de contrato para mantenimiento y adecuación de espacios.</w:t>
                  </w:r>
                </w:p>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Adquisición de 72 instrumentos  de ciento y cuerdas e insumos para un año de uso.</w:t>
                  </w:r>
                </w:p>
              </w:tc>
              <w:tc>
                <w:tcPr>
                  <w:tcW w:w="1825"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Estudio de las necesidades de mantenimiento y adecuación de la casa de la cultura con apoyo de la secretaria de infraestructura. Estudio previo, disponibilidades presupuestales.</w:t>
                  </w:r>
                </w:p>
              </w:tc>
              <w:tc>
                <w:tcPr>
                  <w:tcW w:w="1801"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$ 157.646.813</w:t>
                  </w:r>
                </w:p>
                <w:p w:rsidR="00D02E44" w:rsidRPr="002A3BA8" w:rsidRDefault="00D02E44" w:rsidP="00E762FC">
                  <w:pPr>
                    <w:spacing w:line="240" w:lineRule="auto"/>
                    <w:ind w:left="720"/>
                    <w:contextualSpacing/>
                    <w:rPr>
                      <w:rFonts w:ascii="Arial" w:eastAsia="Times New Roman" w:hAnsi="Arial" w:cs="Arial"/>
                      <w:sz w:val="20"/>
                      <w:szCs w:val="20"/>
                    </w:rPr>
                  </w:pPr>
                </w:p>
                <w:p w:rsidR="00D02E44" w:rsidRPr="002A3BA8" w:rsidRDefault="00D02E44" w:rsidP="00E762FC">
                  <w:pPr>
                    <w:spacing w:line="240" w:lineRule="auto"/>
                    <w:ind w:left="720"/>
                    <w:contextualSpacing/>
                    <w:rPr>
                      <w:rFonts w:ascii="Arial" w:eastAsia="Times New Roman" w:hAnsi="Arial" w:cs="Arial"/>
                      <w:sz w:val="20"/>
                      <w:szCs w:val="20"/>
                    </w:rPr>
                  </w:pPr>
                </w:p>
                <w:p w:rsidR="00D02E44" w:rsidRPr="002A3BA8" w:rsidRDefault="00D02E44" w:rsidP="00E762FC">
                  <w:pPr>
                    <w:spacing w:line="240" w:lineRule="auto"/>
                    <w:ind w:left="720"/>
                    <w:contextualSpacing/>
                    <w:rPr>
                      <w:rFonts w:ascii="Arial" w:eastAsia="Times New Roman" w:hAnsi="Arial" w:cs="Arial"/>
                      <w:sz w:val="20"/>
                      <w:szCs w:val="20"/>
                    </w:rPr>
                  </w:pPr>
                </w:p>
                <w:p w:rsidR="00D02E44" w:rsidRPr="002A3BA8" w:rsidRDefault="00D02E44" w:rsidP="00E762FC">
                  <w:pPr>
                    <w:spacing w:line="240" w:lineRule="auto"/>
                    <w:ind w:left="720"/>
                    <w:contextualSpacing/>
                    <w:rPr>
                      <w:rFonts w:ascii="Arial" w:eastAsia="Times New Roman" w:hAnsi="Arial" w:cs="Arial"/>
                      <w:sz w:val="20"/>
                      <w:szCs w:val="20"/>
                    </w:rPr>
                  </w:pPr>
                </w:p>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$ 49.534.000</w:t>
                  </w:r>
                </w:p>
              </w:tc>
              <w:tc>
                <w:tcPr>
                  <w:tcW w:w="1716"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p>
              </w:tc>
            </w:tr>
            <w:tr w:rsidR="00D02E44" w:rsidRPr="002A3BA8" w:rsidTr="003F7EE4">
              <w:tc>
                <w:tcPr>
                  <w:tcW w:w="1807"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Fortalecer y descentralizar la escuela de formación cultural en las veredas (Artes escénicas -danzas y expresión corporal, teatro y títeres- y plásticas -pintura y manualidades-). (Incluye instructores, apoyo a procesos de creación y expresión artística, fortalecimiento de los procesos de creación, circulación e investigación y dotación para la escuela)</w:t>
                  </w:r>
                </w:p>
              </w:tc>
              <w:tc>
                <w:tcPr>
                  <w:tcW w:w="2125"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Se logro descentralizar  dentro de la jornada complementaria los programas de iniciación musical en el jardín departamental – origami y manualidades en la escuela del Estanco, Santa Cruz el Chacal y churuguaco alto. Títeres en Poveda 2 y La Punta, Teatro en el Colegio departamental Enrique santos y danzas en el colegio departamental Enrique Santos y el Chacal. Con una intensidad horaria total de 1352 horas.</w:t>
                  </w:r>
                </w:p>
              </w:tc>
              <w:tc>
                <w:tcPr>
                  <w:tcW w:w="1825"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Contratación de formadores, coordinación  y seguimiento de contenidos, horarios e instituciones.</w:t>
                  </w:r>
                </w:p>
                <w:p w:rsidR="00D02E44" w:rsidRPr="002A3BA8" w:rsidRDefault="00D02E44" w:rsidP="00E762FC">
                  <w:pPr>
                    <w:spacing w:line="240" w:lineRule="auto"/>
                    <w:ind w:left="720"/>
                    <w:contextualSpacing/>
                    <w:rPr>
                      <w:rFonts w:ascii="Arial" w:eastAsia="Times New Roman" w:hAnsi="Arial" w:cs="Arial"/>
                      <w:sz w:val="20"/>
                      <w:szCs w:val="20"/>
                    </w:rPr>
                  </w:pPr>
                </w:p>
              </w:tc>
              <w:tc>
                <w:tcPr>
                  <w:tcW w:w="1801"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$ 28.504.216</w:t>
                  </w:r>
                </w:p>
              </w:tc>
              <w:tc>
                <w:tcPr>
                  <w:tcW w:w="1716"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p>
              </w:tc>
            </w:tr>
            <w:tr w:rsidR="00D02E44" w:rsidRPr="002A3BA8" w:rsidTr="003F7EE4">
              <w:tc>
                <w:tcPr>
                  <w:tcW w:w="1807"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 xml:space="preserve">Fortalecer y descentralizar la escuela de música (Incluye instructores, apoyo a procesos de creación y expresión artística, fortalecimiento de los procesos de creación, circulación e investigación y dotación para la escuela)  </w:t>
                  </w:r>
                </w:p>
              </w:tc>
              <w:tc>
                <w:tcPr>
                  <w:tcW w:w="2125"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Creación de espacios para el fortalecimiento de los procesos de formación, motivación de estudiantes con la participación  en eventos y actividades intermunicipales.</w:t>
                  </w:r>
                </w:p>
              </w:tc>
              <w:tc>
                <w:tcPr>
                  <w:tcW w:w="1825"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Gestión con otros municipios para la participación en eventos culturales. Suministro de transporte y refrigerios.</w:t>
                  </w:r>
                </w:p>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Contratación, coordinación control y seguimiento de los formadores de la casa de la cultura.</w:t>
                  </w:r>
                </w:p>
              </w:tc>
              <w:tc>
                <w:tcPr>
                  <w:tcW w:w="1801"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p>
                <w:p w:rsidR="00D02E44" w:rsidRPr="002A3BA8" w:rsidRDefault="00D02E44" w:rsidP="00E762FC">
                  <w:pPr>
                    <w:spacing w:line="240" w:lineRule="auto"/>
                    <w:ind w:left="720"/>
                    <w:contextualSpacing/>
                    <w:rPr>
                      <w:rFonts w:ascii="Arial" w:eastAsia="Times New Roman" w:hAnsi="Arial" w:cs="Arial"/>
                      <w:sz w:val="20"/>
                      <w:szCs w:val="20"/>
                    </w:rPr>
                  </w:pPr>
                </w:p>
                <w:p w:rsidR="00D02E44" w:rsidRPr="002A3BA8" w:rsidRDefault="00D02E44" w:rsidP="00E762FC">
                  <w:pPr>
                    <w:spacing w:line="240" w:lineRule="auto"/>
                    <w:ind w:left="720"/>
                    <w:contextualSpacing/>
                    <w:rPr>
                      <w:rFonts w:ascii="Arial" w:eastAsia="Times New Roman" w:hAnsi="Arial" w:cs="Arial"/>
                      <w:sz w:val="20"/>
                      <w:szCs w:val="20"/>
                    </w:rPr>
                  </w:pPr>
                </w:p>
              </w:tc>
              <w:tc>
                <w:tcPr>
                  <w:tcW w:w="1716"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p>
              </w:tc>
            </w:tr>
            <w:tr w:rsidR="00D02E44" w:rsidRPr="002A3BA8" w:rsidTr="003F7EE4">
              <w:tc>
                <w:tcPr>
                  <w:tcW w:w="1807"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Realizar 8 programas y eventos culturales en el municipio</w:t>
                  </w:r>
                </w:p>
              </w:tc>
              <w:tc>
                <w:tcPr>
                  <w:tcW w:w="2125"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Se realizaron los siguientes eventos</w:t>
                  </w:r>
                </w:p>
                <w:p w:rsidR="00D02E44" w:rsidRPr="002A3BA8" w:rsidRDefault="00D02E44" w:rsidP="00201B26">
                  <w:pPr>
                    <w:numPr>
                      <w:ilvl w:val="0"/>
                      <w:numId w:val="79"/>
                    </w:numPr>
                    <w:spacing w:after="0" w:line="240" w:lineRule="auto"/>
                    <w:contextualSpacing/>
                    <w:rPr>
                      <w:rFonts w:ascii="Arial" w:eastAsia="Times New Roman" w:hAnsi="Arial" w:cs="Arial"/>
                      <w:sz w:val="20"/>
                      <w:szCs w:val="20"/>
                    </w:rPr>
                  </w:pPr>
                  <w:r w:rsidRPr="002A3BA8">
                    <w:rPr>
                      <w:rFonts w:ascii="Arial" w:eastAsia="Times New Roman" w:hAnsi="Arial" w:cs="Arial"/>
                      <w:sz w:val="20"/>
                      <w:szCs w:val="20"/>
                    </w:rPr>
                    <w:t>Cumpleaños de Tenjo</w:t>
                  </w:r>
                </w:p>
                <w:p w:rsidR="00D02E44" w:rsidRPr="002A3BA8" w:rsidRDefault="00D02E44" w:rsidP="00201B26">
                  <w:pPr>
                    <w:numPr>
                      <w:ilvl w:val="0"/>
                      <w:numId w:val="79"/>
                    </w:numPr>
                    <w:spacing w:after="0" w:line="240" w:lineRule="auto"/>
                    <w:contextualSpacing/>
                    <w:rPr>
                      <w:rFonts w:ascii="Arial" w:eastAsia="Times New Roman" w:hAnsi="Arial" w:cs="Arial"/>
                      <w:sz w:val="20"/>
                      <w:szCs w:val="20"/>
                    </w:rPr>
                  </w:pPr>
                  <w:r w:rsidRPr="002A3BA8">
                    <w:rPr>
                      <w:rFonts w:ascii="Arial" w:eastAsia="Times New Roman" w:hAnsi="Arial" w:cs="Arial"/>
                      <w:sz w:val="20"/>
                      <w:szCs w:val="20"/>
                    </w:rPr>
                    <w:t>Dia de la mujer</w:t>
                  </w:r>
                </w:p>
                <w:p w:rsidR="00D02E44" w:rsidRPr="002A3BA8" w:rsidRDefault="00D02E44" w:rsidP="00201B26">
                  <w:pPr>
                    <w:numPr>
                      <w:ilvl w:val="0"/>
                      <w:numId w:val="79"/>
                    </w:numPr>
                    <w:spacing w:after="0" w:line="240" w:lineRule="auto"/>
                    <w:contextualSpacing/>
                    <w:rPr>
                      <w:rFonts w:ascii="Arial" w:eastAsia="Times New Roman" w:hAnsi="Arial" w:cs="Arial"/>
                      <w:sz w:val="20"/>
                      <w:szCs w:val="20"/>
                    </w:rPr>
                  </w:pPr>
                  <w:r w:rsidRPr="002A3BA8">
                    <w:rPr>
                      <w:rFonts w:ascii="Arial" w:eastAsia="Times New Roman" w:hAnsi="Arial" w:cs="Arial"/>
                      <w:sz w:val="20"/>
                      <w:szCs w:val="20"/>
                    </w:rPr>
                    <w:t>Dia de la madre</w:t>
                  </w:r>
                </w:p>
                <w:p w:rsidR="00D02E44" w:rsidRPr="002A3BA8" w:rsidRDefault="00D02E44" w:rsidP="00201B26">
                  <w:pPr>
                    <w:numPr>
                      <w:ilvl w:val="0"/>
                      <w:numId w:val="79"/>
                    </w:numPr>
                    <w:spacing w:after="0" w:line="240" w:lineRule="auto"/>
                    <w:contextualSpacing/>
                    <w:rPr>
                      <w:rFonts w:ascii="Arial" w:eastAsia="Times New Roman" w:hAnsi="Arial" w:cs="Arial"/>
                      <w:sz w:val="20"/>
                      <w:szCs w:val="20"/>
                    </w:rPr>
                  </w:pPr>
                  <w:r w:rsidRPr="002A3BA8">
                    <w:rPr>
                      <w:rFonts w:ascii="Arial" w:eastAsia="Times New Roman" w:hAnsi="Arial" w:cs="Arial"/>
                      <w:sz w:val="20"/>
                      <w:szCs w:val="20"/>
                    </w:rPr>
                    <w:t>Gran concierto nacional</w:t>
                  </w:r>
                </w:p>
                <w:p w:rsidR="00D02E44" w:rsidRPr="002A3BA8" w:rsidRDefault="00D02E44" w:rsidP="00201B26">
                  <w:pPr>
                    <w:numPr>
                      <w:ilvl w:val="0"/>
                      <w:numId w:val="79"/>
                    </w:numPr>
                    <w:spacing w:after="0" w:line="240" w:lineRule="auto"/>
                    <w:contextualSpacing/>
                    <w:rPr>
                      <w:rFonts w:ascii="Arial" w:eastAsia="Times New Roman" w:hAnsi="Arial" w:cs="Arial"/>
                      <w:sz w:val="20"/>
                      <w:szCs w:val="20"/>
                    </w:rPr>
                  </w:pPr>
                  <w:r w:rsidRPr="002A3BA8">
                    <w:rPr>
                      <w:rFonts w:ascii="Arial" w:eastAsia="Times New Roman" w:hAnsi="Arial" w:cs="Arial"/>
                      <w:sz w:val="20"/>
                      <w:szCs w:val="20"/>
                    </w:rPr>
                    <w:t>Dia del campesino</w:t>
                  </w:r>
                </w:p>
                <w:p w:rsidR="00D02E44" w:rsidRPr="002A3BA8" w:rsidRDefault="00D02E44" w:rsidP="00201B26">
                  <w:pPr>
                    <w:numPr>
                      <w:ilvl w:val="0"/>
                      <w:numId w:val="79"/>
                    </w:numPr>
                    <w:spacing w:after="0" w:line="240" w:lineRule="auto"/>
                    <w:contextualSpacing/>
                    <w:rPr>
                      <w:rFonts w:ascii="Arial" w:eastAsia="Times New Roman" w:hAnsi="Arial" w:cs="Arial"/>
                      <w:sz w:val="20"/>
                      <w:szCs w:val="20"/>
                    </w:rPr>
                  </w:pPr>
                  <w:r w:rsidRPr="002A3BA8">
                    <w:rPr>
                      <w:rFonts w:ascii="Arial" w:eastAsia="Times New Roman" w:hAnsi="Arial" w:cs="Arial"/>
                      <w:sz w:val="20"/>
                      <w:szCs w:val="20"/>
                    </w:rPr>
                    <w:t>Amor y amistad</w:t>
                  </w:r>
                </w:p>
                <w:p w:rsidR="00D02E44" w:rsidRPr="002A3BA8" w:rsidRDefault="00D02E44" w:rsidP="00201B26">
                  <w:pPr>
                    <w:numPr>
                      <w:ilvl w:val="0"/>
                      <w:numId w:val="79"/>
                    </w:numPr>
                    <w:spacing w:after="0" w:line="240" w:lineRule="auto"/>
                    <w:contextualSpacing/>
                    <w:rPr>
                      <w:rFonts w:ascii="Arial" w:eastAsia="Times New Roman" w:hAnsi="Arial" w:cs="Arial"/>
                      <w:sz w:val="20"/>
                      <w:szCs w:val="20"/>
                    </w:rPr>
                  </w:pPr>
                  <w:r w:rsidRPr="002A3BA8">
                    <w:rPr>
                      <w:rFonts w:ascii="Arial" w:eastAsia="Times New Roman" w:hAnsi="Arial" w:cs="Arial"/>
                      <w:sz w:val="20"/>
                      <w:szCs w:val="20"/>
                    </w:rPr>
                    <w:t>XIV Festival de teatro</w:t>
                  </w:r>
                </w:p>
                <w:p w:rsidR="00D02E44" w:rsidRPr="002A3BA8" w:rsidRDefault="00D02E44" w:rsidP="00201B26">
                  <w:pPr>
                    <w:numPr>
                      <w:ilvl w:val="0"/>
                      <w:numId w:val="79"/>
                    </w:numPr>
                    <w:spacing w:after="0" w:line="240" w:lineRule="auto"/>
                    <w:contextualSpacing/>
                    <w:rPr>
                      <w:rFonts w:ascii="Arial" w:eastAsia="Times New Roman" w:hAnsi="Arial" w:cs="Arial"/>
                      <w:sz w:val="20"/>
                      <w:szCs w:val="20"/>
                    </w:rPr>
                  </w:pPr>
                  <w:r w:rsidRPr="002A3BA8">
                    <w:rPr>
                      <w:rFonts w:ascii="Arial" w:eastAsia="Times New Roman" w:hAnsi="Arial" w:cs="Arial"/>
                      <w:sz w:val="20"/>
                      <w:szCs w:val="20"/>
                    </w:rPr>
                    <w:t>Celebración de la navidad</w:t>
                  </w:r>
                </w:p>
              </w:tc>
              <w:tc>
                <w:tcPr>
                  <w:tcW w:w="1825"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 xml:space="preserve">Contratación de apoyo logístico, de artistas, sonido e iluminación profesional, alimentación y </w:t>
                  </w:r>
                  <w:proofErr w:type="gramStart"/>
                  <w:r w:rsidRPr="002A3BA8">
                    <w:rPr>
                      <w:rFonts w:ascii="Arial" w:eastAsia="Times New Roman" w:hAnsi="Arial" w:cs="Arial"/>
                      <w:sz w:val="20"/>
                      <w:szCs w:val="20"/>
                    </w:rPr>
                    <w:t>refrigerios .</w:t>
                  </w:r>
                  <w:proofErr w:type="gramEnd"/>
                </w:p>
              </w:tc>
              <w:tc>
                <w:tcPr>
                  <w:tcW w:w="1801"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$ 220.000.000</w:t>
                  </w:r>
                </w:p>
              </w:tc>
              <w:tc>
                <w:tcPr>
                  <w:tcW w:w="1716"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p>
              </w:tc>
            </w:tr>
            <w:tr w:rsidR="00D02E44" w:rsidRPr="002A3BA8" w:rsidTr="003F7EE4">
              <w:tc>
                <w:tcPr>
                  <w:tcW w:w="1807"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Participar en 5 eventos anuales culturales departamentales y nacionales</w:t>
                  </w:r>
                </w:p>
              </w:tc>
              <w:tc>
                <w:tcPr>
                  <w:tcW w:w="2125" w:type="dxa"/>
                  <w:shd w:val="clear" w:color="auto" w:fill="auto"/>
                </w:tcPr>
                <w:p w:rsidR="00D02E44" w:rsidRPr="002A3BA8" w:rsidRDefault="00D02E44" w:rsidP="00201B26">
                  <w:pPr>
                    <w:numPr>
                      <w:ilvl w:val="0"/>
                      <w:numId w:val="80"/>
                    </w:numPr>
                    <w:spacing w:after="0" w:line="240" w:lineRule="auto"/>
                    <w:contextualSpacing/>
                    <w:rPr>
                      <w:rFonts w:ascii="Arial" w:eastAsia="Times New Roman" w:hAnsi="Arial" w:cs="Arial"/>
                      <w:sz w:val="20"/>
                      <w:szCs w:val="20"/>
                    </w:rPr>
                  </w:pPr>
                  <w:r w:rsidRPr="002A3BA8">
                    <w:rPr>
                      <w:rFonts w:ascii="Arial" w:eastAsia="Times New Roman" w:hAnsi="Arial" w:cs="Arial"/>
                      <w:sz w:val="20"/>
                      <w:szCs w:val="20"/>
                    </w:rPr>
                    <w:t xml:space="preserve">XX encuentro de de coros  del Municipio de Girardot </w:t>
                  </w:r>
                </w:p>
                <w:p w:rsidR="00D02E44" w:rsidRPr="002A3BA8" w:rsidRDefault="00D02E44" w:rsidP="00201B26">
                  <w:pPr>
                    <w:numPr>
                      <w:ilvl w:val="0"/>
                      <w:numId w:val="80"/>
                    </w:numPr>
                    <w:spacing w:after="0" w:line="240" w:lineRule="auto"/>
                    <w:contextualSpacing/>
                    <w:rPr>
                      <w:rFonts w:ascii="Arial" w:eastAsia="Times New Roman" w:hAnsi="Arial" w:cs="Arial"/>
                      <w:sz w:val="20"/>
                      <w:szCs w:val="20"/>
                    </w:rPr>
                  </w:pPr>
                  <w:r w:rsidRPr="002A3BA8">
                    <w:rPr>
                      <w:rFonts w:ascii="Arial" w:eastAsia="Times New Roman" w:hAnsi="Arial" w:cs="Arial"/>
                      <w:sz w:val="20"/>
                      <w:szCs w:val="20"/>
                    </w:rPr>
                    <w:t>XXIII festival departamental de teatro</w:t>
                  </w:r>
                </w:p>
                <w:p w:rsidR="00D02E44" w:rsidRPr="002A3BA8" w:rsidRDefault="00D02E44" w:rsidP="00201B26">
                  <w:pPr>
                    <w:numPr>
                      <w:ilvl w:val="0"/>
                      <w:numId w:val="80"/>
                    </w:numPr>
                    <w:spacing w:after="0" w:line="240" w:lineRule="auto"/>
                    <w:contextualSpacing/>
                    <w:rPr>
                      <w:rFonts w:ascii="Arial" w:eastAsia="Times New Roman" w:hAnsi="Arial" w:cs="Arial"/>
                      <w:sz w:val="20"/>
                      <w:szCs w:val="20"/>
                    </w:rPr>
                  </w:pPr>
                  <w:r w:rsidRPr="002A3BA8">
                    <w:rPr>
                      <w:rFonts w:ascii="Arial" w:eastAsia="Times New Roman" w:hAnsi="Arial" w:cs="Arial"/>
                      <w:sz w:val="20"/>
                      <w:szCs w:val="20"/>
                    </w:rPr>
                    <w:t>XXI encuentro nacional del torbellino y las danzas tradicionales en el Mpio de Tabio</w:t>
                  </w:r>
                </w:p>
                <w:p w:rsidR="00D02E44" w:rsidRPr="002A3BA8" w:rsidRDefault="00D02E44" w:rsidP="00201B26">
                  <w:pPr>
                    <w:numPr>
                      <w:ilvl w:val="0"/>
                      <w:numId w:val="80"/>
                    </w:numPr>
                    <w:spacing w:after="0" w:line="240" w:lineRule="auto"/>
                    <w:contextualSpacing/>
                    <w:rPr>
                      <w:rFonts w:ascii="Arial" w:eastAsia="Times New Roman" w:hAnsi="Arial" w:cs="Arial"/>
                      <w:sz w:val="20"/>
                      <w:szCs w:val="20"/>
                    </w:rPr>
                  </w:pPr>
                  <w:r w:rsidRPr="002A3BA8">
                    <w:rPr>
                      <w:rFonts w:ascii="Arial" w:eastAsia="Times New Roman" w:hAnsi="Arial" w:cs="Arial"/>
                      <w:sz w:val="20"/>
                      <w:szCs w:val="20"/>
                    </w:rPr>
                    <w:t>V festival intercolegiado de bandas marciales</w:t>
                  </w:r>
                </w:p>
                <w:p w:rsidR="00D02E44" w:rsidRPr="002A3BA8" w:rsidRDefault="00D02E44" w:rsidP="00201B26">
                  <w:pPr>
                    <w:numPr>
                      <w:ilvl w:val="0"/>
                      <w:numId w:val="80"/>
                    </w:numPr>
                    <w:spacing w:after="0" w:line="240" w:lineRule="auto"/>
                    <w:contextualSpacing/>
                    <w:rPr>
                      <w:rFonts w:ascii="Arial" w:eastAsia="Times New Roman" w:hAnsi="Arial" w:cs="Arial"/>
                      <w:sz w:val="20"/>
                      <w:szCs w:val="20"/>
                    </w:rPr>
                  </w:pPr>
                </w:p>
              </w:tc>
              <w:tc>
                <w:tcPr>
                  <w:tcW w:w="1825" w:type="dxa"/>
                  <w:shd w:val="clear" w:color="auto" w:fill="auto"/>
                </w:tcPr>
                <w:p w:rsidR="00D02E44" w:rsidRPr="002A3BA8" w:rsidRDefault="00D02E44" w:rsidP="00E762FC">
                  <w:pPr>
                    <w:spacing w:line="240" w:lineRule="auto"/>
                    <w:ind w:left="720" w:right="-158"/>
                    <w:contextualSpacing/>
                    <w:rPr>
                      <w:rFonts w:ascii="Arial" w:eastAsia="Times New Roman" w:hAnsi="Arial" w:cs="Arial"/>
                      <w:sz w:val="20"/>
                      <w:szCs w:val="20"/>
                    </w:rPr>
                  </w:pPr>
                  <w:r w:rsidRPr="002A3BA8">
                    <w:rPr>
                      <w:rFonts w:ascii="Arial" w:eastAsia="Times New Roman" w:hAnsi="Arial" w:cs="Arial"/>
                      <w:sz w:val="20"/>
                      <w:szCs w:val="20"/>
                    </w:rPr>
                    <w:t xml:space="preserve">Contratación transporte , alimentación gestión de permisos y apoyo </w:t>
                  </w:r>
                </w:p>
              </w:tc>
              <w:tc>
                <w:tcPr>
                  <w:tcW w:w="1801"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p>
              </w:tc>
              <w:tc>
                <w:tcPr>
                  <w:tcW w:w="1716"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p>
              </w:tc>
            </w:tr>
            <w:tr w:rsidR="00D02E44" w:rsidRPr="002A3BA8" w:rsidTr="003F7EE4">
              <w:tc>
                <w:tcPr>
                  <w:tcW w:w="1807"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Promover la realización de veladas culturales en las veredas y casco urbano</w:t>
                  </w:r>
                </w:p>
              </w:tc>
              <w:tc>
                <w:tcPr>
                  <w:tcW w:w="2125"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 xml:space="preserve">Se realizaron 8 muestras de cada uno de los programas del área de música y del plan nacional de música para la convivencia para  el cierre del primer semestre del </w:t>
                  </w:r>
                  <w:proofErr w:type="gramStart"/>
                  <w:r w:rsidRPr="002A3BA8">
                    <w:rPr>
                      <w:rFonts w:ascii="Arial" w:eastAsia="Times New Roman" w:hAnsi="Arial" w:cs="Arial"/>
                      <w:sz w:val="20"/>
                      <w:szCs w:val="20"/>
                    </w:rPr>
                    <w:t>2012 .</w:t>
                  </w:r>
                  <w:proofErr w:type="gramEnd"/>
                </w:p>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 xml:space="preserve">Se realizaron 8 conciertos cada uno de los programas del área de música y del plan nacional de música para la convivencia. </w:t>
                  </w:r>
                </w:p>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Musical navideño de la escuela de formación.</w:t>
                  </w:r>
                </w:p>
              </w:tc>
              <w:tc>
                <w:tcPr>
                  <w:tcW w:w="1825"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proofErr w:type="gramStart"/>
                  <w:r w:rsidRPr="002A3BA8">
                    <w:rPr>
                      <w:rFonts w:ascii="Arial" w:eastAsia="Times New Roman" w:hAnsi="Arial" w:cs="Arial"/>
                      <w:sz w:val="20"/>
                      <w:szCs w:val="20"/>
                    </w:rPr>
                    <w:t>Coordinación ,</w:t>
                  </w:r>
                  <w:proofErr w:type="gramEnd"/>
                  <w:r w:rsidRPr="002A3BA8">
                    <w:rPr>
                      <w:rFonts w:ascii="Arial" w:eastAsia="Times New Roman" w:hAnsi="Arial" w:cs="Arial"/>
                      <w:sz w:val="20"/>
                      <w:szCs w:val="20"/>
                    </w:rPr>
                    <w:t xml:space="preserve"> programación y divulgación de cada una de las actividades.</w:t>
                  </w:r>
                </w:p>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Contratación de apoyo logístico (tarima, sonido e iluminación profesional).</w:t>
                  </w:r>
                </w:p>
              </w:tc>
              <w:tc>
                <w:tcPr>
                  <w:tcW w:w="1801"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p>
              </w:tc>
              <w:tc>
                <w:tcPr>
                  <w:tcW w:w="1716"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p>
              </w:tc>
            </w:tr>
            <w:tr w:rsidR="00D02E44" w:rsidRPr="002A3BA8" w:rsidTr="003F7EE4">
              <w:tc>
                <w:tcPr>
                  <w:tcW w:w="1807"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Realizar el diagnóstico, inventario y gestión de la declaratoria del patrimonio arqueológico (Artículo 78 del Acuerdo 009 de 2011)</w:t>
                  </w:r>
                </w:p>
              </w:tc>
              <w:tc>
                <w:tcPr>
                  <w:tcW w:w="2125"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Estudios previos y cotizaciones</w:t>
                  </w:r>
                </w:p>
              </w:tc>
              <w:tc>
                <w:tcPr>
                  <w:tcW w:w="1825"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Se elaboraron los estudios previos y se solicitaron cotizaciones</w:t>
                  </w:r>
                </w:p>
              </w:tc>
              <w:tc>
                <w:tcPr>
                  <w:tcW w:w="1801"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r w:rsidRPr="002A3BA8">
                    <w:rPr>
                      <w:rFonts w:ascii="Arial" w:eastAsia="Times New Roman" w:hAnsi="Arial" w:cs="Arial"/>
                      <w:sz w:val="20"/>
                      <w:szCs w:val="20"/>
                    </w:rPr>
                    <w:t>N/A</w:t>
                  </w:r>
                </w:p>
              </w:tc>
              <w:tc>
                <w:tcPr>
                  <w:tcW w:w="1716" w:type="dxa"/>
                  <w:shd w:val="clear" w:color="auto" w:fill="auto"/>
                </w:tcPr>
                <w:p w:rsidR="00D02E44" w:rsidRPr="002A3BA8" w:rsidRDefault="00D02E44" w:rsidP="00E762FC">
                  <w:pPr>
                    <w:spacing w:line="240" w:lineRule="auto"/>
                    <w:ind w:left="720"/>
                    <w:contextualSpacing/>
                    <w:rPr>
                      <w:rFonts w:ascii="Arial" w:eastAsia="Times New Roman" w:hAnsi="Arial" w:cs="Arial"/>
                      <w:sz w:val="20"/>
                      <w:szCs w:val="20"/>
                    </w:rPr>
                  </w:pPr>
                </w:p>
              </w:tc>
            </w:tr>
          </w:tbl>
          <w:p w:rsidR="00D02E44" w:rsidRPr="002A3BA8" w:rsidRDefault="00D02E44" w:rsidP="00E762FC">
            <w:pPr>
              <w:spacing w:after="0" w:line="240" w:lineRule="auto"/>
              <w:rPr>
                <w:rFonts w:ascii="Arial" w:hAnsi="Arial" w:cs="Arial"/>
                <w:sz w:val="20"/>
                <w:szCs w:val="20"/>
              </w:rPr>
            </w:pPr>
          </w:p>
        </w:tc>
      </w:tr>
      <w:tr w:rsidR="00D02E44" w:rsidRPr="002A3BA8" w:rsidTr="003F7EE4">
        <w:tc>
          <w:tcPr>
            <w:tcW w:w="9500" w:type="dxa"/>
            <w:gridSpan w:val="2"/>
            <w:shd w:val="clear" w:color="auto" w:fill="D9D9D9"/>
          </w:tcPr>
          <w:p w:rsidR="00D02E44" w:rsidRPr="002A3BA8" w:rsidRDefault="00D02E44" w:rsidP="00E762FC">
            <w:pPr>
              <w:pStyle w:val="Ttulo1"/>
              <w:spacing w:before="0" w:line="240" w:lineRule="auto"/>
              <w:jc w:val="center"/>
              <w:rPr>
                <w:rFonts w:ascii="Arial" w:hAnsi="Arial" w:cs="Arial"/>
                <w:bCs w:val="0"/>
                <w:color w:val="auto"/>
                <w:sz w:val="20"/>
                <w:szCs w:val="20"/>
              </w:rPr>
            </w:pPr>
            <w:r w:rsidRPr="002A3BA8">
              <w:rPr>
                <w:rFonts w:ascii="Arial" w:hAnsi="Arial" w:cs="Arial"/>
                <w:bCs w:val="0"/>
                <w:color w:val="auto"/>
                <w:sz w:val="20"/>
                <w:szCs w:val="20"/>
              </w:rPr>
              <w:t>Cumplimiento del lema del plan desarrollo</w:t>
            </w:r>
          </w:p>
          <w:p w:rsidR="00D02E44" w:rsidRPr="002A3BA8" w:rsidRDefault="00D02E44" w:rsidP="00E762FC">
            <w:pPr>
              <w:pStyle w:val="Ttulo1"/>
              <w:spacing w:before="0" w:line="240" w:lineRule="auto"/>
              <w:jc w:val="center"/>
              <w:rPr>
                <w:rFonts w:ascii="Arial" w:hAnsi="Arial" w:cs="Arial"/>
                <w:b w:val="0"/>
                <w:bCs w:val="0"/>
                <w:color w:val="auto"/>
                <w:sz w:val="20"/>
                <w:szCs w:val="20"/>
              </w:rPr>
            </w:pPr>
            <w:r w:rsidRPr="002A3BA8">
              <w:rPr>
                <w:rFonts w:ascii="Arial" w:hAnsi="Arial" w:cs="Arial"/>
                <w:b w:val="0"/>
                <w:bCs w:val="0"/>
                <w:color w:val="auto"/>
                <w:sz w:val="20"/>
                <w:szCs w:val="20"/>
              </w:rPr>
              <w:t xml:space="preserve">(Describa las actividades que la dependencia ha realizado para que se cumpla el lema del plan de desarrollo </w:t>
            </w:r>
            <w:r w:rsidRPr="002A3BA8">
              <w:rPr>
                <w:rFonts w:ascii="Arial" w:hAnsi="Arial" w:cs="Arial"/>
                <w:b w:val="0"/>
                <w:bCs w:val="0"/>
                <w:i/>
                <w:color w:val="auto"/>
                <w:sz w:val="20"/>
                <w:szCs w:val="20"/>
              </w:rPr>
              <w:t>“Honestidad, Cambio y Resultados para la Prosperidad”</w:t>
            </w:r>
            <w:r w:rsidRPr="002A3BA8">
              <w:rPr>
                <w:rFonts w:ascii="Arial" w:hAnsi="Arial" w:cs="Arial"/>
                <w:b w:val="0"/>
                <w:bCs w:val="0"/>
                <w:color w:val="auto"/>
                <w:sz w:val="20"/>
                <w:szCs w:val="20"/>
              </w:rPr>
              <w:t>)</w:t>
            </w:r>
          </w:p>
        </w:tc>
      </w:tr>
      <w:tr w:rsidR="00D02E44" w:rsidRPr="002A3BA8" w:rsidTr="003F7EE4">
        <w:tc>
          <w:tcPr>
            <w:tcW w:w="9500" w:type="dxa"/>
            <w:gridSpan w:val="2"/>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 xml:space="preserve">Las actividades que se han adelantado al 30 de diciembre  de 2012 para dar cumplimiento al lema del Plan de Desarrollo “Honestidad, Cambio y Resultados para la Prosperidad” básicamente radican en el trabajo en equipo de la Secretaría de Educación y Cultura. En cuanto compete al sector Cultura, La Escuela de Formación de Arte y Música de la Casa de la Cultura, ha venido adelantando acciones para fortalecer el proceso de formación de los estudiantes, evidenciándose con una cobertura total de 1.173 estudiantes, dentro de los cuales se a integrado a la primera infancia, con niños desde los 3 años hasta la tercera edad. </w:t>
            </w:r>
          </w:p>
          <w:p w:rsidR="00D02E44" w:rsidRPr="002A3BA8" w:rsidRDefault="00D02E44" w:rsidP="00E762FC">
            <w:pPr>
              <w:pStyle w:val="Ttulo1"/>
              <w:spacing w:before="0" w:line="240" w:lineRule="auto"/>
              <w:jc w:val="both"/>
              <w:rPr>
                <w:rFonts w:ascii="Arial" w:hAnsi="Arial" w:cs="Arial"/>
                <w:b w:val="0"/>
                <w:bCs w:val="0"/>
                <w:color w:val="auto"/>
                <w:sz w:val="20"/>
                <w:szCs w:val="20"/>
              </w:rPr>
            </w:pPr>
          </w:p>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Con el fin de descentralizar la escuela de formación, así como de generar espacios para el uso del tiempo libre de los niños, niñas y jóvenes de las instituciones educativas departamentales del municipio, desde la casa de la cultura se ha apoyado en la coordinación y contenidos del área de arte y cultura de la Jornada complementaria, e integrado formadores de la casa de la cultura en dicha jornada.</w:t>
            </w:r>
          </w:p>
          <w:p w:rsidR="00D02E44" w:rsidRPr="002A3BA8" w:rsidRDefault="00D02E44" w:rsidP="00E762FC">
            <w:pPr>
              <w:pStyle w:val="Ttulo1"/>
              <w:spacing w:before="0" w:line="240" w:lineRule="auto"/>
              <w:jc w:val="both"/>
              <w:rPr>
                <w:rFonts w:ascii="Arial" w:hAnsi="Arial" w:cs="Arial"/>
                <w:b w:val="0"/>
                <w:bCs w:val="0"/>
                <w:color w:val="auto"/>
                <w:sz w:val="20"/>
                <w:szCs w:val="20"/>
              </w:rPr>
            </w:pP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500" w:type="dxa"/>
            <w:gridSpan w:val="2"/>
            <w:shd w:val="clear" w:color="auto" w:fill="D9D9D9"/>
          </w:tcPr>
          <w:p w:rsidR="00D02E44" w:rsidRPr="002A3BA8" w:rsidRDefault="00D02E44" w:rsidP="00E762FC">
            <w:pPr>
              <w:pStyle w:val="Ttulo1"/>
              <w:spacing w:before="0" w:line="240" w:lineRule="auto"/>
              <w:jc w:val="center"/>
              <w:rPr>
                <w:rFonts w:ascii="Arial" w:hAnsi="Arial" w:cs="Arial"/>
                <w:bCs w:val="0"/>
                <w:color w:val="auto"/>
                <w:sz w:val="20"/>
                <w:szCs w:val="20"/>
              </w:rPr>
            </w:pPr>
            <w:r w:rsidRPr="002A3BA8">
              <w:rPr>
                <w:rFonts w:ascii="Arial" w:hAnsi="Arial" w:cs="Arial"/>
                <w:bCs w:val="0"/>
                <w:color w:val="auto"/>
                <w:sz w:val="20"/>
                <w:szCs w:val="20"/>
              </w:rPr>
              <w:t>Informe de Buen Gobierno</w:t>
            </w:r>
          </w:p>
          <w:p w:rsidR="00D02E44" w:rsidRPr="002A3BA8" w:rsidRDefault="00D02E44" w:rsidP="00E762FC">
            <w:pPr>
              <w:pStyle w:val="Ttulo1"/>
              <w:spacing w:before="0" w:line="240" w:lineRule="auto"/>
              <w:jc w:val="center"/>
              <w:rPr>
                <w:rFonts w:ascii="Arial" w:hAnsi="Arial" w:cs="Arial"/>
                <w:b w:val="0"/>
                <w:bCs w:val="0"/>
                <w:color w:val="auto"/>
                <w:sz w:val="20"/>
                <w:szCs w:val="20"/>
              </w:rPr>
            </w:pPr>
            <w:r w:rsidRPr="002A3BA8">
              <w:rPr>
                <w:rFonts w:ascii="Arial" w:hAnsi="Arial" w:cs="Arial"/>
                <w:b w:val="0"/>
                <w:bCs w:val="0"/>
                <w:color w:val="auto"/>
                <w:sz w:val="20"/>
                <w:szCs w:val="20"/>
              </w:rPr>
              <w:t>(Describa las actividades que la dependencia ha realizado para mejorar su gestión en términos de atención al público, mejoramiento de procesos, solución de peticiones, quejas y reclamos de la población, transparencia y lucha contra la corrupción, trabajo en equipo, manejo eficiente de recursos financieros, incorporación de tecnologías de la información, rendición de cuentas y manejo de medios de comunicación)</w:t>
            </w:r>
          </w:p>
        </w:tc>
      </w:tr>
      <w:tr w:rsidR="00D02E44" w:rsidRPr="002A3BA8" w:rsidTr="003F7EE4">
        <w:tc>
          <w:tcPr>
            <w:tcW w:w="9500" w:type="dxa"/>
            <w:gridSpan w:val="2"/>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La Casa de la Cultura ha hecho énfasis a cada uno de los funcionarios y contratistas en una excelente atención a cada uno de los estudiantes, padres de familia, comunidad en general; se han atendido cada una de las quejas, peticiones y reclamos que la comunidad ha expresado, así como se le han dado solución en la medida de lo posible.</w:t>
            </w: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Se ha apoyado en la supervisión de los 26 formadores contratados, verificando la consecución de cada una de las actividades desarrolladas para el cumplimiento de objeto del contrato.</w:t>
            </w: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r w:rsidRPr="002A3BA8">
              <w:rPr>
                <w:rFonts w:ascii="Arial" w:hAnsi="Arial" w:cs="Arial"/>
                <w:sz w:val="20"/>
                <w:szCs w:val="20"/>
              </w:rPr>
              <w:t>Se han hecho los procesos contractuales de acuerdo a lo dispuesto por la ley, es decir, publicación, licitaciones y demás procesos contractual</w:t>
            </w: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500" w:type="dxa"/>
            <w:gridSpan w:val="2"/>
            <w:shd w:val="clear" w:color="auto" w:fill="D9D9D9"/>
          </w:tcPr>
          <w:p w:rsidR="00D02E44" w:rsidRPr="002A3BA8" w:rsidRDefault="00D02E44" w:rsidP="00E762FC">
            <w:pPr>
              <w:pStyle w:val="Ttulo1"/>
              <w:spacing w:before="0" w:line="240" w:lineRule="auto"/>
              <w:jc w:val="center"/>
              <w:rPr>
                <w:rFonts w:ascii="Arial" w:hAnsi="Arial" w:cs="Arial"/>
                <w:bCs w:val="0"/>
                <w:color w:val="auto"/>
                <w:sz w:val="20"/>
                <w:szCs w:val="20"/>
              </w:rPr>
            </w:pPr>
            <w:r w:rsidRPr="002A3BA8">
              <w:rPr>
                <w:rFonts w:ascii="Arial" w:hAnsi="Arial" w:cs="Arial"/>
                <w:bCs w:val="0"/>
                <w:color w:val="auto"/>
                <w:sz w:val="20"/>
                <w:szCs w:val="20"/>
              </w:rPr>
              <w:t>Informe de Contratación</w:t>
            </w:r>
          </w:p>
          <w:p w:rsidR="00D02E44" w:rsidRPr="002A3BA8" w:rsidRDefault="00D02E44" w:rsidP="00E762FC">
            <w:pPr>
              <w:pStyle w:val="Ttulo1"/>
              <w:spacing w:before="0" w:line="240" w:lineRule="auto"/>
              <w:jc w:val="center"/>
              <w:rPr>
                <w:rFonts w:ascii="Arial" w:hAnsi="Arial" w:cs="Arial"/>
                <w:b w:val="0"/>
                <w:bCs w:val="0"/>
                <w:color w:val="auto"/>
                <w:sz w:val="20"/>
                <w:szCs w:val="20"/>
              </w:rPr>
            </w:pPr>
            <w:r w:rsidRPr="002A3BA8">
              <w:rPr>
                <w:rFonts w:ascii="Arial" w:hAnsi="Arial" w:cs="Arial"/>
                <w:b w:val="0"/>
                <w:bCs w:val="0"/>
                <w:color w:val="auto"/>
                <w:sz w:val="20"/>
                <w:szCs w:val="20"/>
              </w:rPr>
              <w:t>(Relacione los contratos de bienes y servicios realizados, indicando número de contrato, fecha de suscripción, valor, descripción del bien o servicio contratado y resultados logrados con el bien o servicio contratado)</w:t>
            </w:r>
          </w:p>
        </w:tc>
      </w:tr>
      <w:tr w:rsidR="00D02E44" w:rsidRPr="002A3BA8" w:rsidTr="003F7EE4">
        <w:tc>
          <w:tcPr>
            <w:tcW w:w="9500" w:type="dxa"/>
            <w:gridSpan w:val="2"/>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 xml:space="preserve"> </w:t>
            </w:r>
          </w:p>
          <w:tbl>
            <w:tblPr>
              <w:tblW w:w="9880" w:type="dxa"/>
              <w:jc w:val="center"/>
              <w:tblCellMar>
                <w:left w:w="70" w:type="dxa"/>
                <w:right w:w="70" w:type="dxa"/>
              </w:tblCellMar>
              <w:tblLook w:val="04A0"/>
            </w:tblPr>
            <w:tblGrid>
              <w:gridCol w:w="1210"/>
              <w:gridCol w:w="1451"/>
              <w:gridCol w:w="1406"/>
              <w:gridCol w:w="3012"/>
              <w:gridCol w:w="2281"/>
            </w:tblGrid>
            <w:tr w:rsidR="00D02E44" w:rsidRPr="002A3BA8" w:rsidTr="003F7EE4">
              <w:trPr>
                <w:trHeight w:val="288"/>
                <w:jc w:val="center"/>
              </w:trPr>
              <w:tc>
                <w:tcPr>
                  <w:tcW w:w="9880" w:type="dxa"/>
                  <w:gridSpan w:val="5"/>
                  <w:tcBorders>
                    <w:top w:val="nil"/>
                    <w:left w:val="nil"/>
                    <w:bottom w:val="single" w:sz="4" w:space="0" w:color="auto"/>
                    <w:right w:val="nil"/>
                  </w:tcBorders>
                  <w:shd w:val="clear" w:color="auto" w:fill="auto"/>
                  <w:noWrap/>
                  <w:vAlign w:val="bottom"/>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Tabla N°5. Contratos</w:t>
                  </w:r>
                </w:p>
              </w:tc>
            </w:tr>
            <w:tr w:rsidR="00D02E44" w:rsidRPr="002A3BA8" w:rsidTr="003F7EE4">
              <w:trPr>
                <w:trHeight w:val="530"/>
                <w:jc w:val="center"/>
              </w:trPr>
              <w:tc>
                <w:tcPr>
                  <w:tcW w:w="1274" w:type="dxa"/>
                  <w:tcBorders>
                    <w:top w:val="nil"/>
                    <w:left w:val="single" w:sz="4" w:space="0" w:color="auto"/>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b/>
                      <w:bCs/>
                      <w:sz w:val="20"/>
                      <w:szCs w:val="20"/>
                    </w:rPr>
                  </w:pPr>
                  <w:r w:rsidRPr="002A3BA8">
                    <w:rPr>
                      <w:rFonts w:ascii="Arial" w:hAnsi="Arial" w:cs="Arial"/>
                      <w:b/>
                      <w:bCs/>
                      <w:sz w:val="20"/>
                      <w:szCs w:val="20"/>
                    </w:rPr>
                    <w:t>N° CONTRATO</w:t>
                  </w:r>
                </w:p>
              </w:tc>
              <w:tc>
                <w:tcPr>
                  <w:tcW w:w="1461"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b/>
                      <w:bCs/>
                      <w:sz w:val="20"/>
                      <w:szCs w:val="20"/>
                    </w:rPr>
                  </w:pPr>
                  <w:r w:rsidRPr="002A3BA8">
                    <w:rPr>
                      <w:rFonts w:ascii="Arial" w:hAnsi="Arial" w:cs="Arial"/>
                      <w:b/>
                      <w:bCs/>
                      <w:sz w:val="20"/>
                      <w:szCs w:val="20"/>
                    </w:rPr>
                    <w:t>FECHA  SUSCRIPCIÓN</w:t>
                  </w:r>
                </w:p>
              </w:tc>
              <w:tc>
                <w:tcPr>
                  <w:tcW w:w="1482"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b/>
                      <w:bCs/>
                      <w:sz w:val="20"/>
                      <w:szCs w:val="20"/>
                    </w:rPr>
                  </w:pPr>
                  <w:r w:rsidRPr="002A3BA8">
                    <w:rPr>
                      <w:rFonts w:ascii="Arial" w:hAnsi="Arial" w:cs="Arial"/>
                      <w:b/>
                      <w:bCs/>
                      <w:sz w:val="20"/>
                      <w:szCs w:val="20"/>
                    </w:rPr>
                    <w:t>VALOR</w:t>
                  </w:r>
                </w:p>
              </w:tc>
              <w:tc>
                <w:tcPr>
                  <w:tcW w:w="3189"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b/>
                      <w:bCs/>
                      <w:sz w:val="20"/>
                      <w:szCs w:val="20"/>
                    </w:rPr>
                  </w:pPr>
                  <w:r w:rsidRPr="002A3BA8">
                    <w:rPr>
                      <w:rFonts w:ascii="Arial" w:hAnsi="Arial" w:cs="Arial"/>
                      <w:b/>
                      <w:bCs/>
                      <w:sz w:val="20"/>
                      <w:szCs w:val="20"/>
                    </w:rPr>
                    <w:t>OBJETO</w:t>
                  </w:r>
                </w:p>
              </w:tc>
              <w:tc>
                <w:tcPr>
                  <w:tcW w:w="2474"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b/>
                      <w:bCs/>
                      <w:sz w:val="20"/>
                      <w:szCs w:val="20"/>
                    </w:rPr>
                  </w:pPr>
                  <w:r w:rsidRPr="002A3BA8">
                    <w:rPr>
                      <w:rFonts w:ascii="Arial" w:hAnsi="Arial" w:cs="Arial"/>
                      <w:b/>
                      <w:bCs/>
                      <w:sz w:val="20"/>
                      <w:szCs w:val="20"/>
                    </w:rPr>
                    <w:t>RESULTADO</w:t>
                  </w:r>
                </w:p>
              </w:tc>
            </w:tr>
            <w:tr w:rsidR="00D02E44" w:rsidRPr="002A3BA8" w:rsidTr="003F7EE4">
              <w:trPr>
                <w:trHeight w:val="1325"/>
                <w:jc w:val="center"/>
              </w:trPr>
              <w:tc>
                <w:tcPr>
                  <w:tcW w:w="1274" w:type="dxa"/>
                  <w:tcBorders>
                    <w:top w:val="nil"/>
                    <w:left w:val="single" w:sz="4" w:space="0" w:color="auto"/>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119</w:t>
                  </w:r>
                </w:p>
              </w:tc>
              <w:tc>
                <w:tcPr>
                  <w:tcW w:w="1461"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14-mar-12</w:t>
                  </w:r>
                </w:p>
              </w:tc>
              <w:tc>
                <w:tcPr>
                  <w:tcW w:w="1482"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 xml:space="preserve">$ 15.200.000 </w:t>
                  </w:r>
                </w:p>
              </w:tc>
              <w:tc>
                <w:tcPr>
                  <w:tcW w:w="3189"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line="240" w:lineRule="auto"/>
                    <w:jc w:val="both"/>
                    <w:rPr>
                      <w:rFonts w:ascii="Arial" w:hAnsi="Arial" w:cs="Arial"/>
                      <w:sz w:val="20"/>
                      <w:szCs w:val="20"/>
                    </w:rPr>
                  </w:pPr>
                  <w:r w:rsidRPr="002A3BA8">
                    <w:rPr>
                      <w:rFonts w:ascii="Arial" w:hAnsi="Arial" w:cs="Arial"/>
                      <w:sz w:val="20"/>
                      <w:szCs w:val="20"/>
                    </w:rPr>
                    <w:t>PRESTACIÓN DE SERVICIOS DE APOYO A LA GESTIÓN COMO ORGANIZADOR LOGÍSTICO PARA LA CELEBRACIÓN DEL EVENTO DEL DÍA DE LA MUJER PARA EL MUNICIPIO DE TENJO CUNDINAMARCA.</w:t>
                  </w:r>
                </w:p>
              </w:tc>
              <w:tc>
                <w:tcPr>
                  <w:tcW w:w="2474"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line="240" w:lineRule="auto"/>
                    <w:jc w:val="both"/>
                    <w:rPr>
                      <w:rFonts w:ascii="Arial" w:hAnsi="Arial" w:cs="Arial"/>
                      <w:sz w:val="20"/>
                      <w:szCs w:val="20"/>
                    </w:rPr>
                  </w:pPr>
                  <w:r w:rsidRPr="002A3BA8">
                    <w:rPr>
                      <w:rFonts w:ascii="Arial" w:hAnsi="Arial" w:cs="Arial"/>
                      <w:sz w:val="20"/>
                      <w:szCs w:val="20"/>
                    </w:rPr>
                    <w:t>El evento del Día de la Mujer se cumplió a cabalidad, se dio un concierto a cargo de Raúl Santi, el cual presento gran afluencia de público.</w:t>
                  </w:r>
                </w:p>
              </w:tc>
            </w:tr>
            <w:tr w:rsidR="00D02E44" w:rsidRPr="002A3BA8" w:rsidTr="003F7EE4">
              <w:trPr>
                <w:trHeight w:val="2385"/>
                <w:jc w:val="center"/>
              </w:trPr>
              <w:tc>
                <w:tcPr>
                  <w:tcW w:w="1274" w:type="dxa"/>
                  <w:tcBorders>
                    <w:top w:val="nil"/>
                    <w:left w:val="single" w:sz="4" w:space="0" w:color="auto"/>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129</w:t>
                  </w:r>
                </w:p>
              </w:tc>
              <w:tc>
                <w:tcPr>
                  <w:tcW w:w="1461"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13-abr-12</w:t>
                  </w:r>
                </w:p>
              </w:tc>
              <w:tc>
                <w:tcPr>
                  <w:tcW w:w="1482"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 xml:space="preserve">$ 3.915.696 </w:t>
                  </w:r>
                </w:p>
              </w:tc>
              <w:tc>
                <w:tcPr>
                  <w:tcW w:w="3189"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line="240" w:lineRule="auto"/>
                    <w:jc w:val="both"/>
                    <w:rPr>
                      <w:rFonts w:ascii="Arial" w:hAnsi="Arial" w:cs="Arial"/>
                      <w:sz w:val="20"/>
                      <w:szCs w:val="20"/>
                    </w:rPr>
                  </w:pPr>
                  <w:r w:rsidRPr="002A3BA8">
                    <w:rPr>
                      <w:rFonts w:ascii="Arial" w:hAnsi="Arial" w:cs="Arial"/>
                      <w:sz w:val="20"/>
                      <w:szCs w:val="20"/>
                    </w:rPr>
                    <w:t>PRESTACIÓN DE SERVICIOS PARA LA REALIZACIÓN DE LA NOCHE PIROTÉCNICA EN FRÍO PARA LA CONMEMORACIÓN DE LOS 409 AÑOS DEL MUNICIPIO DE TENJO Y DEL EDIFICIO MUNICIPAL.</w:t>
                  </w:r>
                </w:p>
              </w:tc>
              <w:tc>
                <w:tcPr>
                  <w:tcW w:w="2474"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line="240" w:lineRule="auto"/>
                    <w:jc w:val="both"/>
                    <w:rPr>
                      <w:rFonts w:ascii="Arial" w:hAnsi="Arial" w:cs="Arial"/>
                      <w:sz w:val="20"/>
                      <w:szCs w:val="20"/>
                    </w:rPr>
                  </w:pPr>
                  <w:r w:rsidRPr="002A3BA8">
                    <w:rPr>
                      <w:rFonts w:ascii="Arial" w:hAnsi="Arial" w:cs="Arial"/>
                      <w:sz w:val="20"/>
                      <w:szCs w:val="20"/>
                    </w:rPr>
                    <w:t>Dentro del marco de la celebración de los 409 años del municipio de Tenjo, se conmemoró los 80 años del Edificio Municipal, cerrando satisfactoriamente con la realización de la noche pirotécnica en frío en la fachada del Edificio.</w:t>
                  </w:r>
                </w:p>
              </w:tc>
            </w:tr>
            <w:tr w:rsidR="00D02E44" w:rsidRPr="002A3BA8" w:rsidTr="003F7EE4">
              <w:trPr>
                <w:trHeight w:val="1346"/>
                <w:jc w:val="center"/>
              </w:trPr>
              <w:tc>
                <w:tcPr>
                  <w:tcW w:w="1274" w:type="dxa"/>
                  <w:tcBorders>
                    <w:top w:val="nil"/>
                    <w:left w:val="single" w:sz="4" w:space="0" w:color="auto"/>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139</w:t>
                  </w:r>
                </w:p>
              </w:tc>
              <w:tc>
                <w:tcPr>
                  <w:tcW w:w="1461"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10-abr-12</w:t>
                  </w:r>
                </w:p>
              </w:tc>
              <w:tc>
                <w:tcPr>
                  <w:tcW w:w="1482"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$ 20.000.000</w:t>
                  </w:r>
                </w:p>
              </w:tc>
              <w:tc>
                <w:tcPr>
                  <w:tcW w:w="3189"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line="240" w:lineRule="auto"/>
                    <w:jc w:val="both"/>
                    <w:rPr>
                      <w:rFonts w:ascii="Arial" w:hAnsi="Arial" w:cs="Arial"/>
                      <w:sz w:val="20"/>
                      <w:szCs w:val="20"/>
                    </w:rPr>
                  </w:pPr>
                  <w:r w:rsidRPr="002A3BA8">
                    <w:rPr>
                      <w:rFonts w:ascii="Arial" w:hAnsi="Arial" w:cs="Arial"/>
                      <w:sz w:val="20"/>
                      <w:szCs w:val="20"/>
                    </w:rPr>
                    <w:t>PRESTACIÓN DE SERVICIOS DE APOYO A LA GESTIÓN COMO CORDINADOR LOGÍSTICO PARA LAS CELEBRACIONES DEL CUMPLEAÑOS DE TENJO.</w:t>
                  </w:r>
                </w:p>
              </w:tc>
              <w:tc>
                <w:tcPr>
                  <w:tcW w:w="2474"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line="240" w:lineRule="auto"/>
                    <w:jc w:val="both"/>
                    <w:rPr>
                      <w:rFonts w:ascii="Arial" w:hAnsi="Arial" w:cs="Arial"/>
                      <w:sz w:val="20"/>
                      <w:szCs w:val="20"/>
                    </w:rPr>
                  </w:pPr>
                  <w:r w:rsidRPr="002A3BA8">
                    <w:rPr>
                      <w:rFonts w:ascii="Arial" w:hAnsi="Arial" w:cs="Arial"/>
                      <w:sz w:val="20"/>
                      <w:szCs w:val="20"/>
                    </w:rPr>
                    <w:t>El apoyo logístico en el marco de la celebración del cumpleaños de Tenjo se cumplió a cabalidad de acuerdo con las obligaciones de contrato.</w:t>
                  </w:r>
                </w:p>
              </w:tc>
            </w:tr>
            <w:tr w:rsidR="00D02E44" w:rsidRPr="002A3BA8" w:rsidTr="003F7EE4">
              <w:trPr>
                <w:trHeight w:val="1498"/>
                <w:jc w:val="center"/>
              </w:trPr>
              <w:tc>
                <w:tcPr>
                  <w:tcW w:w="1274" w:type="dxa"/>
                  <w:tcBorders>
                    <w:top w:val="nil"/>
                    <w:left w:val="single" w:sz="4" w:space="0" w:color="auto"/>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161</w:t>
                  </w:r>
                </w:p>
              </w:tc>
              <w:tc>
                <w:tcPr>
                  <w:tcW w:w="1461"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22-may-12</w:t>
                  </w:r>
                </w:p>
              </w:tc>
              <w:tc>
                <w:tcPr>
                  <w:tcW w:w="1482"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 xml:space="preserve">$ 19.700.000 </w:t>
                  </w:r>
                </w:p>
              </w:tc>
              <w:tc>
                <w:tcPr>
                  <w:tcW w:w="3189"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line="240" w:lineRule="auto"/>
                    <w:jc w:val="both"/>
                    <w:rPr>
                      <w:rFonts w:ascii="Arial" w:hAnsi="Arial" w:cs="Arial"/>
                      <w:sz w:val="20"/>
                      <w:szCs w:val="20"/>
                    </w:rPr>
                  </w:pPr>
                  <w:r w:rsidRPr="002A3BA8">
                    <w:rPr>
                      <w:rFonts w:ascii="Arial" w:hAnsi="Arial" w:cs="Arial"/>
                      <w:sz w:val="20"/>
                      <w:szCs w:val="20"/>
                    </w:rPr>
                    <w:t>PRESTACIÓN DE SERVICIOS DE APOYO A LA GESTIÓN COMO ORGANIZADOR LOGÍSTICO PARA LA CELEBRACIÓN DEL DÍA DE LA MADRE DEL MUNICIPIO DE TENJO.</w:t>
                  </w:r>
                </w:p>
              </w:tc>
              <w:tc>
                <w:tcPr>
                  <w:tcW w:w="2474"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line="240" w:lineRule="auto"/>
                    <w:jc w:val="both"/>
                    <w:rPr>
                      <w:rFonts w:ascii="Arial" w:hAnsi="Arial" w:cs="Arial"/>
                      <w:sz w:val="20"/>
                      <w:szCs w:val="20"/>
                    </w:rPr>
                  </w:pPr>
                  <w:r w:rsidRPr="002A3BA8">
                    <w:rPr>
                      <w:rFonts w:ascii="Arial" w:hAnsi="Arial" w:cs="Arial"/>
                      <w:sz w:val="20"/>
                      <w:szCs w:val="20"/>
                    </w:rPr>
                    <w:t>La celebración del Día de la Madre se realizó satisfactoriamente dando un gran espectáculo musical con Gabriel Arriaga.</w:t>
                  </w:r>
                </w:p>
              </w:tc>
            </w:tr>
            <w:tr w:rsidR="00D02E44" w:rsidRPr="002A3BA8" w:rsidTr="003F7EE4">
              <w:trPr>
                <w:trHeight w:val="1587"/>
                <w:jc w:val="center"/>
              </w:trPr>
              <w:tc>
                <w:tcPr>
                  <w:tcW w:w="127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181</w:t>
                  </w:r>
                </w:p>
              </w:tc>
              <w:tc>
                <w:tcPr>
                  <w:tcW w:w="1461" w:type="dxa"/>
                  <w:tcBorders>
                    <w:top w:val="single" w:sz="4" w:space="0" w:color="auto"/>
                    <w:left w:val="nil"/>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27-jun-12</w:t>
                  </w:r>
                </w:p>
              </w:tc>
              <w:tc>
                <w:tcPr>
                  <w:tcW w:w="1482" w:type="dxa"/>
                  <w:tcBorders>
                    <w:top w:val="single" w:sz="4" w:space="0" w:color="auto"/>
                    <w:left w:val="nil"/>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 xml:space="preserve">$ 7.500.000 </w:t>
                  </w:r>
                </w:p>
              </w:tc>
              <w:tc>
                <w:tcPr>
                  <w:tcW w:w="3189" w:type="dxa"/>
                  <w:tcBorders>
                    <w:top w:val="single" w:sz="4" w:space="0" w:color="auto"/>
                    <w:left w:val="nil"/>
                    <w:bottom w:val="single" w:sz="4" w:space="0" w:color="auto"/>
                    <w:right w:val="single" w:sz="4" w:space="0" w:color="auto"/>
                  </w:tcBorders>
                  <w:shd w:val="clear" w:color="auto" w:fill="auto"/>
                  <w:vAlign w:val="bottom"/>
                  <w:hideMark/>
                </w:tcPr>
                <w:p w:rsidR="00D02E44" w:rsidRPr="002A3BA8" w:rsidRDefault="00D02E44" w:rsidP="00E762FC">
                  <w:pPr>
                    <w:spacing w:line="240" w:lineRule="auto"/>
                    <w:jc w:val="both"/>
                    <w:rPr>
                      <w:rFonts w:ascii="Arial" w:hAnsi="Arial" w:cs="Arial"/>
                      <w:sz w:val="20"/>
                      <w:szCs w:val="20"/>
                    </w:rPr>
                  </w:pPr>
                  <w:r w:rsidRPr="002A3BA8">
                    <w:rPr>
                      <w:rFonts w:ascii="Arial" w:hAnsi="Arial" w:cs="Arial"/>
                      <w:sz w:val="20"/>
                      <w:szCs w:val="20"/>
                    </w:rPr>
                    <w:t>PRESTACIÓN DE SERVICIOS DE APOYO A LA GESTIÓN COMO ORGANIZADOR LOGÍSTICO PARA LA CELEBRACIÓN DEL GRAN CONCIERTO NACIONAL EN EL MUNICIPIO DE TENJO.</w:t>
                  </w:r>
                </w:p>
              </w:tc>
              <w:tc>
                <w:tcPr>
                  <w:tcW w:w="2474" w:type="dxa"/>
                  <w:tcBorders>
                    <w:top w:val="single" w:sz="4" w:space="0" w:color="auto"/>
                    <w:left w:val="nil"/>
                    <w:bottom w:val="single" w:sz="4" w:space="0" w:color="auto"/>
                    <w:right w:val="single" w:sz="4" w:space="0" w:color="auto"/>
                  </w:tcBorders>
                  <w:shd w:val="clear" w:color="auto" w:fill="auto"/>
                  <w:vAlign w:val="bottom"/>
                  <w:hideMark/>
                </w:tcPr>
                <w:p w:rsidR="00D02E44" w:rsidRPr="002A3BA8" w:rsidRDefault="00D02E44" w:rsidP="00E762FC">
                  <w:pPr>
                    <w:spacing w:line="240" w:lineRule="auto"/>
                    <w:jc w:val="both"/>
                    <w:rPr>
                      <w:rFonts w:ascii="Arial" w:hAnsi="Arial" w:cs="Arial"/>
                      <w:sz w:val="20"/>
                      <w:szCs w:val="20"/>
                    </w:rPr>
                  </w:pPr>
                  <w:r w:rsidRPr="002A3BA8">
                    <w:rPr>
                      <w:rFonts w:ascii="Arial" w:hAnsi="Arial" w:cs="Arial"/>
                      <w:sz w:val="20"/>
                      <w:szCs w:val="20"/>
                    </w:rPr>
                    <w:t xml:space="preserve">El montaje del escenario y el sonido profesional para el  Gran Concierto nacional del 20 de julio se cumplió a satisfacción, con gran presencia de la comunidad. </w:t>
                  </w:r>
                </w:p>
              </w:tc>
            </w:tr>
            <w:tr w:rsidR="00D02E44" w:rsidRPr="002A3BA8" w:rsidTr="003F7EE4">
              <w:trPr>
                <w:trHeight w:val="1550"/>
                <w:jc w:val="center"/>
              </w:trPr>
              <w:tc>
                <w:tcPr>
                  <w:tcW w:w="127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198</w:t>
                  </w:r>
                </w:p>
              </w:tc>
              <w:tc>
                <w:tcPr>
                  <w:tcW w:w="1461" w:type="dxa"/>
                  <w:tcBorders>
                    <w:top w:val="single" w:sz="4" w:space="0" w:color="auto"/>
                    <w:left w:val="nil"/>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13 -sep-12</w:t>
                  </w:r>
                </w:p>
              </w:tc>
              <w:tc>
                <w:tcPr>
                  <w:tcW w:w="1482" w:type="dxa"/>
                  <w:tcBorders>
                    <w:top w:val="single" w:sz="4" w:space="0" w:color="auto"/>
                    <w:left w:val="nil"/>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$ 39.000.000</w:t>
                  </w:r>
                </w:p>
              </w:tc>
              <w:tc>
                <w:tcPr>
                  <w:tcW w:w="3189" w:type="dxa"/>
                  <w:tcBorders>
                    <w:top w:val="single" w:sz="4" w:space="0" w:color="auto"/>
                    <w:left w:val="nil"/>
                    <w:bottom w:val="single" w:sz="4" w:space="0" w:color="auto"/>
                    <w:right w:val="single" w:sz="4" w:space="0" w:color="auto"/>
                  </w:tcBorders>
                  <w:shd w:val="clear" w:color="auto" w:fill="auto"/>
                  <w:vAlign w:val="bottom"/>
                  <w:hideMark/>
                </w:tcPr>
                <w:p w:rsidR="00D02E44" w:rsidRPr="002A3BA8" w:rsidRDefault="00D02E44" w:rsidP="00E762FC">
                  <w:pPr>
                    <w:spacing w:line="240" w:lineRule="auto"/>
                    <w:jc w:val="both"/>
                    <w:rPr>
                      <w:rFonts w:ascii="Arial" w:hAnsi="Arial" w:cs="Arial"/>
                      <w:sz w:val="20"/>
                      <w:szCs w:val="20"/>
                    </w:rPr>
                  </w:pPr>
                  <w:r w:rsidRPr="002A3BA8">
                    <w:rPr>
                      <w:rFonts w:ascii="Arial" w:hAnsi="Arial" w:cs="Arial"/>
                      <w:sz w:val="20"/>
                      <w:szCs w:val="20"/>
                    </w:rPr>
                    <w:t>PRESTACIÓN DE SERVICIOS DE APOYO A LA GESTIÓN COMO ORGANIZADOR LOGÍSTICO PARA LA CELEBRACIÓN DEL DÍA DEL CAMPESINO DEL MUNICIPIO DE TENJO.</w:t>
                  </w:r>
                </w:p>
              </w:tc>
              <w:tc>
                <w:tcPr>
                  <w:tcW w:w="2474" w:type="dxa"/>
                  <w:tcBorders>
                    <w:top w:val="single" w:sz="4" w:space="0" w:color="auto"/>
                    <w:left w:val="nil"/>
                    <w:bottom w:val="single" w:sz="4" w:space="0" w:color="auto"/>
                    <w:right w:val="single" w:sz="4" w:space="0" w:color="auto"/>
                  </w:tcBorders>
                  <w:shd w:val="clear" w:color="auto" w:fill="auto"/>
                  <w:vAlign w:val="bottom"/>
                  <w:hideMark/>
                </w:tcPr>
                <w:p w:rsidR="00D02E44" w:rsidRPr="002A3BA8" w:rsidRDefault="00D02E44" w:rsidP="00E762FC">
                  <w:pPr>
                    <w:spacing w:line="240" w:lineRule="auto"/>
                    <w:jc w:val="both"/>
                    <w:rPr>
                      <w:rFonts w:ascii="Arial" w:hAnsi="Arial" w:cs="Arial"/>
                      <w:sz w:val="20"/>
                      <w:szCs w:val="20"/>
                    </w:rPr>
                  </w:pPr>
                  <w:r w:rsidRPr="002A3BA8">
                    <w:rPr>
                      <w:rFonts w:ascii="Arial" w:hAnsi="Arial" w:cs="Arial"/>
                      <w:sz w:val="20"/>
                      <w:szCs w:val="20"/>
                    </w:rPr>
                    <w:t>Montaje de sonido e iluminación profesional, montaje de tarima. Presentación de un grupo profesional de danzas, la Banda Sinfónica del municipio y música campesina. Se cumplió a satisfacción, y la comunidad asistió masivamente.</w:t>
                  </w:r>
                </w:p>
              </w:tc>
            </w:tr>
            <w:tr w:rsidR="00D02E44" w:rsidRPr="002A3BA8" w:rsidTr="003F7EE4">
              <w:trPr>
                <w:trHeight w:val="1283"/>
                <w:jc w:val="center"/>
              </w:trPr>
              <w:tc>
                <w:tcPr>
                  <w:tcW w:w="127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231</w:t>
                  </w:r>
                </w:p>
              </w:tc>
              <w:tc>
                <w:tcPr>
                  <w:tcW w:w="1461" w:type="dxa"/>
                  <w:tcBorders>
                    <w:top w:val="single" w:sz="4" w:space="0" w:color="auto"/>
                    <w:left w:val="nil"/>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10 -oct-12</w:t>
                  </w:r>
                </w:p>
              </w:tc>
              <w:tc>
                <w:tcPr>
                  <w:tcW w:w="1482" w:type="dxa"/>
                  <w:tcBorders>
                    <w:top w:val="single" w:sz="4" w:space="0" w:color="auto"/>
                    <w:left w:val="nil"/>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$ 16.790.421</w:t>
                  </w:r>
                </w:p>
              </w:tc>
              <w:tc>
                <w:tcPr>
                  <w:tcW w:w="3189" w:type="dxa"/>
                  <w:tcBorders>
                    <w:top w:val="single" w:sz="4" w:space="0" w:color="auto"/>
                    <w:left w:val="nil"/>
                    <w:bottom w:val="single" w:sz="4" w:space="0" w:color="auto"/>
                    <w:right w:val="single" w:sz="4" w:space="0" w:color="auto"/>
                  </w:tcBorders>
                  <w:shd w:val="clear" w:color="auto" w:fill="auto"/>
                  <w:vAlign w:val="bottom"/>
                  <w:hideMark/>
                </w:tcPr>
                <w:p w:rsidR="00D02E44" w:rsidRPr="002A3BA8" w:rsidRDefault="00D02E44" w:rsidP="00E762FC">
                  <w:pPr>
                    <w:spacing w:line="240" w:lineRule="auto"/>
                    <w:jc w:val="both"/>
                    <w:rPr>
                      <w:rFonts w:ascii="Arial" w:hAnsi="Arial" w:cs="Arial"/>
                      <w:sz w:val="20"/>
                      <w:szCs w:val="20"/>
                    </w:rPr>
                  </w:pPr>
                  <w:r w:rsidRPr="002A3BA8">
                    <w:rPr>
                      <w:rFonts w:ascii="Arial" w:hAnsi="Arial" w:cs="Arial"/>
                      <w:sz w:val="20"/>
                      <w:szCs w:val="20"/>
                    </w:rPr>
                    <w:t>PRESTACIÓN DE SERVICIOS DE APOYO A LA GESTIÓN COMO ORGANIZADOR LOGÍSTICO EL XIV FESTIVAL DE TEATRO EN EL MUNICIPIO DE TENJO.</w:t>
                  </w:r>
                </w:p>
              </w:tc>
              <w:tc>
                <w:tcPr>
                  <w:tcW w:w="2474" w:type="dxa"/>
                  <w:tcBorders>
                    <w:top w:val="single" w:sz="4" w:space="0" w:color="auto"/>
                    <w:left w:val="nil"/>
                    <w:bottom w:val="single" w:sz="4" w:space="0" w:color="auto"/>
                    <w:right w:val="single" w:sz="4" w:space="0" w:color="auto"/>
                  </w:tcBorders>
                  <w:shd w:val="clear" w:color="auto" w:fill="auto"/>
                  <w:vAlign w:val="bottom"/>
                  <w:hideMark/>
                </w:tcPr>
                <w:p w:rsidR="00D02E44" w:rsidRPr="002A3BA8" w:rsidRDefault="00D02E44" w:rsidP="00E762FC">
                  <w:pPr>
                    <w:spacing w:line="240" w:lineRule="auto"/>
                    <w:jc w:val="both"/>
                    <w:rPr>
                      <w:rFonts w:ascii="Arial" w:hAnsi="Arial" w:cs="Arial"/>
                      <w:sz w:val="20"/>
                      <w:szCs w:val="20"/>
                    </w:rPr>
                  </w:pPr>
                  <w:r w:rsidRPr="002A3BA8">
                    <w:rPr>
                      <w:rFonts w:ascii="Arial" w:hAnsi="Arial" w:cs="Arial"/>
                      <w:sz w:val="20"/>
                      <w:szCs w:val="20"/>
                    </w:rPr>
                    <w:t>Montaje de sonido e iluminación profesional, montaje de tarima y carpa.</w:t>
                  </w:r>
                </w:p>
              </w:tc>
            </w:tr>
            <w:tr w:rsidR="00D02E44" w:rsidRPr="002A3BA8" w:rsidTr="003F7EE4">
              <w:trPr>
                <w:trHeight w:val="1153"/>
                <w:jc w:val="center"/>
              </w:trPr>
              <w:tc>
                <w:tcPr>
                  <w:tcW w:w="127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p>
                <w:p w:rsidR="00D02E44" w:rsidRPr="002A3BA8" w:rsidRDefault="00D02E44" w:rsidP="00E762FC">
                  <w:pPr>
                    <w:spacing w:line="240" w:lineRule="auto"/>
                    <w:jc w:val="center"/>
                    <w:rPr>
                      <w:rFonts w:ascii="Arial" w:hAnsi="Arial" w:cs="Arial"/>
                      <w:sz w:val="20"/>
                      <w:szCs w:val="20"/>
                    </w:rPr>
                  </w:pPr>
                </w:p>
                <w:p w:rsidR="00D02E44" w:rsidRPr="002A3BA8" w:rsidRDefault="00D02E44" w:rsidP="00E762FC">
                  <w:pPr>
                    <w:spacing w:line="240" w:lineRule="auto"/>
                    <w:jc w:val="center"/>
                    <w:rPr>
                      <w:rFonts w:ascii="Arial" w:hAnsi="Arial" w:cs="Arial"/>
                      <w:sz w:val="20"/>
                      <w:szCs w:val="20"/>
                    </w:rPr>
                  </w:pPr>
                </w:p>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234</w:t>
                  </w:r>
                </w:p>
                <w:p w:rsidR="00D02E44" w:rsidRPr="002A3BA8" w:rsidRDefault="00D02E44" w:rsidP="00E762FC">
                  <w:pPr>
                    <w:spacing w:line="240" w:lineRule="auto"/>
                    <w:jc w:val="center"/>
                    <w:rPr>
                      <w:rFonts w:ascii="Arial" w:hAnsi="Arial" w:cs="Arial"/>
                      <w:sz w:val="20"/>
                      <w:szCs w:val="20"/>
                    </w:rPr>
                  </w:pPr>
                </w:p>
              </w:tc>
              <w:tc>
                <w:tcPr>
                  <w:tcW w:w="1461" w:type="dxa"/>
                  <w:tcBorders>
                    <w:top w:val="single" w:sz="4" w:space="0" w:color="auto"/>
                    <w:left w:val="nil"/>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p>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10 -oct-12</w:t>
                  </w:r>
                </w:p>
              </w:tc>
              <w:tc>
                <w:tcPr>
                  <w:tcW w:w="1482" w:type="dxa"/>
                  <w:tcBorders>
                    <w:top w:val="single" w:sz="4" w:space="0" w:color="auto"/>
                    <w:left w:val="nil"/>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p>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$ 17.122.000</w:t>
                  </w:r>
                </w:p>
              </w:tc>
              <w:tc>
                <w:tcPr>
                  <w:tcW w:w="3189" w:type="dxa"/>
                  <w:tcBorders>
                    <w:top w:val="single" w:sz="4" w:space="0" w:color="auto"/>
                    <w:left w:val="nil"/>
                    <w:bottom w:val="single" w:sz="4" w:space="0" w:color="auto"/>
                    <w:right w:val="single" w:sz="4" w:space="0" w:color="auto"/>
                  </w:tcBorders>
                  <w:shd w:val="clear" w:color="auto" w:fill="auto"/>
                  <w:vAlign w:val="bottom"/>
                  <w:hideMark/>
                </w:tcPr>
                <w:p w:rsidR="00D02E44" w:rsidRPr="002A3BA8" w:rsidRDefault="00D02E44" w:rsidP="00E762FC">
                  <w:pPr>
                    <w:spacing w:line="240" w:lineRule="auto"/>
                    <w:jc w:val="both"/>
                    <w:rPr>
                      <w:rFonts w:ascii="Arial" w:hAnsi="Arial" w:cs="Arial"/>
                      <w:sz w:val="20"/>
                      <w:szCs w:val="20"/>
                    </w:rPr>
                  </w:pPr>
                  <w:r w:rsidRPr="002A3BA8">
                    <w:rPr>
                      <w:rFonts w:ascii="Arial" w:hAnsi="Arial" w:cs="Arial"/>
                      <w:sz w:val="20"/>
                      <w:szCs w:val="20"/>
                    </w:rPr>
                    <w:t>PRESTACIÓN DE SERVICIOS DE APOYO LOGÍSTICO PARA LA ORGANIZACIÓN DEL XIV FESTIVAL DE TEATRO DEL MUNICIPIO DE TENJO.</w:t>
                  </w:r>
                </w:p>
              </w:tc>
              <w:tc>
                <w:tcPr>
                  <w:tcW w:w="2474" w:type="dxa"/>
                  <w:tcBorders>
                    <w:top w:val="single" w:sz="4" w:space="0" w:color="auto"/>
                    <w:left w:val="nil"/>
                    <w:bottom w:val="single" w:sz="4" w:space="0" w:color="auto"/>
                    <w:right w:val="single" w:sz="4" w:space="0" w:color="auto"/>
                  </w:tcBorders>
                  <w:shd w:val="clear" w:color="auto" w:fill="auto"/>
                  <w:vAlign w:val="bottom"/>
                  <w:hideMark/>
                </w:tcPr>
                <w:p w:rsidR="00D02E44" w:rsidRPr="002A3BA8" w:rsidRDefault="00D02E44" w:rsidP="00E762FC">
                  <w:pPr>
                    <w:spacing w:line="240" w:lineRule="auto"/>
                    <w:jc w:val="both"/>
                    <w:rPr>
                      <w:rFonts w:ascii="Arial" w:hAnsi="Arial" w:cs="Arial"/>
                      <w:sz w:val="20"/>
                      <w:szCs w:val="20"/>
                    </w:rPr>
                  </w:pPr>
                </w:p>
              </w:tc>
            </w:tr>
            <w:tr w:rsidR="00D02E44" w:rsidRPr="002A3BA8" w:rsidTr="003F7EE4">
              <w:trPr>
                <w:trHeight w:val="1113"/>
                <w:jc w:val="center"/>
              </w:trPr>
              <w:tc>
                <w:tcPr>
                  <w:tcW w:w="127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245</w:t>
                  </w:r>
                </w:p>
              </w:tc>
              <w:tc>
                <w:tcPr>
                  <w:tcW w:w="1461" w:type="dxa"/>
                  <w:tcBorders>
                    <w:top w:val="single" w:sz="4" w:space="0" w:color="auto"/>
                    <w:left w:val="nil"/>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19 -oct-12</w:t>
                  </w:r>
                </w:p>
              </w:tc>
              <w:tc>
                <w:tcPr>
                  <w:tcW w:w="1482" w:type="dxa"/>
                  <w:tcBorders>
                    <w:top w:val="single" w:sz="4" w:space="0" w:color="auto"/>
                    <w:left w:val="nil"/>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 xml:space="preserve">  $ 9.520.000</w:t>
                  </w:r>
                </w:p>
              </w:tc>
              <w:tc>
                <w:tcPr>
                  <w:tcW w:w="3189" w:type="dxa"/>
                  <w:tcBorders>
                    <w:top w:val="single" w:sz="4" w:space="0" w:color="auto"/>
                    <w:left w:val="nil"/>
                    <w:bottom w:val="single" w:sz="4" w:space="0" w:color="auto"/>
                    <w:right w:val="single" w:sz="4" w:space="0" w:color="auto"/>
                  </w:tcBorders>
                  <w:shd w:val="clear" w:color="auto" w:fill="auto"/>
                  <w:vAlign w:val="bottom"/>
                  <w:hideMark/>
                </w:tcPr>
                <w:p w:rsidR="00D02E44" w:rsidRPr="002A3BA8" w:rsidRDefault="00D02E44" w:rsidP="00E762FC">
                  <w:pPr>
                    <w:spacing w:line="240" w:lineRule="auto"/>
                    <w:jc w:val="both"/>
                    <w:rPr>
                      <w:rFonts w:ascii="Arial" w:hAnsi="Arial" w:cs="Arial"/>
                      <w:sz w:val="20"/>
                      <w:szCs w:val="20"/>
                    </w:rPr>
                  </w:pPr>
                  <w:r w:rsidRPr="002A3BA8">
                    <w:rPr>
                      <w:rFonts w:ascii="Arial" w:hAnsi="Arial" w:cs="Arial"/>
                      <w:sz w:val="20"/>
                      <w:szCs w:val="20"/>
                    </w:rPr>
                    <w:t>SUMINISTRO DE RACIONES ALIMENTARIAS PARA LOS PARTICIPANTES DEL XIV FESTIVAL DE TEATRO EN EL MUNICIPIO DE TENJO.</w:t>
                  </w:r>
                </w:p>
              </w:tc>
              <w:tc>
                <w:tcPr>
                  <w:tcW w:w="2474" w:type="dxa"/>
                  <w:tcBorders>
                    <w:top w:val="single" w:sz="4" w:space="0" w:color="auto"/>
                    <w:left w:val="nil"/>
                    <w:bottom w:val="single" w:sz="4" w:space="0" w:color="auto"/>
                    <w:right w:val="single" w:sz="4" w:space="0" w:color="auto"/>
                  </w:tcBorders>
                  <w:shd w:val="clear" w:color="auto" w:fill="auto"/>
                  <w:vAlign w:val="bottom"/>
                  <w:hideMark/>
                </w:tcPr>
                <w:p w:rsidR="00D02E44" w:rsidRPr="002A3BA8" w:rsidRDefault="00D02E44" w:rsidP="00E762FC">
                  <w:pPr>
                    <w:spacing w:line="240" w:lineRule="auto"/>
                    <w:jc w:val="both"/>
                    <w:rPr>
                      <w:rFonts w:ascii="Arial" w:hAnsi="Arial" w:cs="Arial"/>
                      <w:sz w:val="20"/>
                      <w:szCs w:val="20"/>
                    </w:rPr>
                  </w:pPr>
                  <w:r w:rsidRPr="002A3BA8">
                    <w:rPr>
                      <w:rFonts w:ascii="Arial" w:hAnsi="Arial" w:cs="Arial"/>
                      <w:sz w:val="20"/>
                      <w:szCs w:val="20"/>
                    </w:rPr>
                    <w:t>Suministro de  desayunos, almuerzos, comidas y refrigerios para los participantes del XIV Festival, cumpliendo a cabalidad y satisfacción.</w:t>
                  </w:r>
                </w:p>
              </w:tc>
            </w:tr>
            <w:tr w:rsidR="00D02E44" w:rsidRPr="002A3BA8" w:rsidTr="003F7EE4">
              <w:trPr>
                <w:trHeight w:val="1383"/>
                <w:jc w:val="center"/>
              </w:trPr>
              <w:tc>
                <w:tcPr>
                  <w:tcW w:w="127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284</w:t>
                  </w:r>
                </w:p>
              </w:tc>
              <w:tc>
                <w:tcPr>
                  <w:tcW w:w="1461" w:type="dxa"/>
                  <w:tcBorders>
                    <w:top w:val="single" w:sz="4" w:space="0" w:color="auto"/>
                    <w:left w:val="nil"/>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7-dic-12</w:t>
                  </w:r>
                </w:p>
              </w:tc>
              <w:tc>
                <w:tcPr>
                  <w:tcW w:w="1482" w:type="dxa"/>
                  <w:tcBorders>
                    <w:top w:val="single" w:sz="4" w:space="0" w:color="auto"/>
                    <w:left w:val="nil"/>
                    <w:bottom w:val="single" w:sz="4" w:space="0" w:color="auto"/>
                    <w:right w:val="single" w:sz="4" w:space="0" w:color="auto"/>
                  </w:tcBorders>
                  <w:shd w:val="clear" w:color="auto" w:fill="auto"/>
                  <w:vAlign w:val="center"/>
                  <w:hideMark/>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$ 126.081.375</w:t>
                  </w:r>
                </w:p>
              </w:tc>
              <w:tc>
                <w:tcPr>
                  <w:tcW w:w="3189" w:type="dxa"/>
                  <w:tcBorders>
                    <w:top w:val="single" w:sz="4" w:space="0" w:color="auto"/>
                    <w:left w:val="nil"/>
                    <w:bottom w:val="single" w:sz="4" w:space="0" w:color="auto"/>
                    <w:right w:val="single" w:sz="4" w:space="0" w:color="auto"/>
                  </w:tcBorders>
                  <w:shd w:val="clear" w:color="auto" w:fill="auto"/>
                  <w:vAlign w:val="bottom"/>
                  <w:hideMark/>
                </w:tcPr>
                <w:p w:rsidR="00D02E44" w:rsidRPr="002A3BA8" w:rsidRDefault="00D02E44" w:rsidP="00E762FC">
                  <w:pPr>
                    <w:spacing w:line="240" w:lineRule="auto"/>
                    <w:jc w:val="both"/>
                    <w:rPr>
                      <w:rFonts w:ascii="Arial" w:hAnsi="Arial" w:cs="Arial"/>
                      <w:sz w:val="20"/>
                      <w:szCs w:val="20"/>
                    </w:rPr>
                  </w:pPr>
                  <w:r w:rsidRPr="002A3BA8">
                    <w:rPr>
                      <w:rFonts w:ascii="Arial" w:hAnsi="Arial" w:cs="Arial"/>
                      <w:sz w:val="20"/>
                      <w:szCs w:val="20"/>
                    </w:rPr>
                    <w:t>PRESTACIÓN DE SERVICIOS DE APOYO A LA GESTIÓN COMO ORGANIZADOR PARA LA CELEBRACIÓN DE LA NAVIDAD EN E MUNICIPIO DE TENJO.</w:t>
                  </w:r>
                </w:p>
              </w:tc>
              <w:tc>
                <w:tcPr>
                  <w:tcW w:w="2474" w:type="dxa"/>
                  <w:tcBorders>
                    <w:top w:val="single" w:sz="4" w:space="0" w:color="auto"/>
                    <w:left w:val="nil"/>
                    <w:bottom w:val="single" w:sz="4" w:space="0" w:color="auto"/>
                    <w:right w:val="single" w:sz="4" w:space="0" w:color="auto"/>
                  </w:tcBorders>
                  <w:shd w:val="clear" w:color="auto" w:fill="auto"/>
                  <w:vAlign w:val="bottom"/>
                  <w:hideMark/>
                </w:tcPr>
                <w:p w:rsidR="00D02E44" w:rsidRPr="002A3BA8" w:rsidRDefault="00D02E44" w:rsidP="00E762FC">
                  <w:pPr>
                    <w:spacing w:line="240" w:lineRule="auto"/>
                    <w:jc w:val="both"/>
                    <w:rPr>
                      <w:rFonts w:ascii="Arial" w:hAnsi="Arial" w:cs="Arial"/>
                      <w:sz w:val="20"/>
                      <w:szCs w:val="20"/>
                    </w:rPr>
                  </w:pPr>
                  <w:r w:rsidRPr="002A3BA8">
                    <w:rPr>
                      <w:rFonts w:ascii="Arial" w:hAnsi="Arial" w:cs="Arial"/>
                      <w:sz w:val="20"/>
                      <w:szCs w:val="20"/>
                    </w:rPr>
                    <w:t>Montaje de sonido, tarima, carpa e iluminación profesional para la época de Navidad en el Municipio de Tenjo.</w:t>
                  </w:r>
                </w:p>
              </w:tc>
            </w:tr>
            <w:tr w:rsidR="00D02E44" w:rsidRPr="002A3BA8" w:rsidTr="003F7EE4">
              <w:trPr>
                <w:trHeight w:val="1383"/>
                <w:jc w:val="center"/>
              </w:trPr>
              <w:tc>
                <w:tcPr>
                  <w:tcW w:w="1274" w:type="dxa"/>
                  <w:tcBorders>
                    <w:top w:val="single" w:sz="4" w:space="0" w:color="auto"/>
                    <w:left w:val="single" w:sz="4" w:space="0" w:color="auto"/>
                    <w:bottom w:val="single" w:sz="4" w:space="0" w:color="auto"/>
                    <w:right w:val="single" w:sz="4" w:space="0" w:color="auto"/>
                  </w:tcBorders>
                  <w:shd w:val="clear" w:color="auto" w:fill="auto"/>
                  <w:vAlign w:val="center"/>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Otrosí N°1</w:t>
                  </w:r>
                </w:p>
              </w:tc>
              <w:tc>
                <w:tcPr>
                  <w:tcW w:w="1461" w:type="dxa"/>
                  <w:tcBorders>
                    <w:top w:val="single" w:sz="4" w:space="0" w:color="auto"/>
                    <w:left w:val="nil"/>
                    <w:bottom w:val="single" w:sz="4" w:space="0" w:color="auto"/>
                    <w:right w:val="single" w:sz="4" w:space="0" w:color="auto"/>
                  </w:tcBorders>
                  <w:shd w:val="clear" w:color="auto" w:fill="auto"/>
                  <w:vAlign w:val="center"/>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12 -dic-12</w:t>
                  </w:r>
                </w:p>
              </w:tc>
              <w:tc>
                <w:tcPr>
                  <w:tcW w:w="1482" w:type="dxa"/>
                  <w:tcBorders>
                    <w:top w:val="single" w:sz="4" w:space="0" w:color="auto"/>
                    <w:left w:val="nil"/>
                    <w:bottom w:val="single" w:sz="4" w:space="0" w:color="auto"/>
                    <w:right w:val="single" w:sz="4" w:space="0" w:color="auto"/>
                  </w:tcBorders>
                  <w:shd w:val="clear" w:color="auto" w:fill="auto"/>
                  <w:vAlign w:val="center"/>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$ 34.875.046</w:t>
                  </w:r>
                </w:p>
              </w:tc>
              <w:tc>
                <w:tcPr>
                  <w:tcW w:w="3189" w:type="dxa"/>
                  <w:tcBorders>
                    <w:top w:val="single" w:sz="4" w:space="0" w:color="auto"/>
                    <w:left w:val="nil"/>
                    <w:bottom w:val="single" w:sz="4" w:space="0" w:color="auto"/>
                    <w:right w:val="single" w:sz="4" w:space="0" w:color="auto"/>
                  </w:tcBorders>
                  <w:shd w:val="clear" w:color="auto" w:fill="auto"/>
                  <w:vAlign w:val="bottom"/>
                </w:tcPr>
                <w:p w:rsidR="00D02E44" w:rsidRPr="002A3BA8" w:rsidRDefault="00D02E44" w:rsidP="00E762FC">
                  <w:pPr>
                    <w:spacing w:line="240" w:lineRule="auto"/>
                    <w:jc w:val="both"/>
                    <w:rPr>
                      <w:rFonts w:ascii="Arial" w:hAnsi="Arial" w:cs="Arial"/>
                      <w:sz w:val="20"/>
                      <w:szCs w:val="20"/>
                    </w:rPr>
                  </w:pPr>
                  <w:r w:rsidRPr="002A3BA8">
                    <w:rPr>
                      <w:rFonts w:ascii="Arial" w:hAnsi="Arial" w:cs="Arial"/>
                      <w:sz w:val="20"/>
                      <w:szCs w:val="20"/>
                    </w:rPr>
                    <w:t>OTROSÍ N°1 AL CONVENIO DE ALUMBRADO PÚBLICO CELEBRADO ENTRE CODENSA SA ESP Y EL MUNICIPIO DE TENJO.</w:t>
                  </w:r>
                </w:p>
              </w:tc>
              <w:tc>
                <w:tcPr>
                  <w:tcW w:w="2474" w:type="dxa"/>
                  <w:tcBorders>
                    <w:top w:val="single" w:sz="4" w:space="0" w:color="auto"/>
                    <w:left w:val="nil"/>
                    <w:bottom w:val="single" w:sz="4" w:space="0" w:color="auto"/>
                    <w:right w:val="single" w:sz="4" w:space="0" w:color="auto"/>
                  </w:tcBorders>
                  <w:shd w:val="clear" w:color="auto" w:fill="auto"/>
                  <w:vAlign w:val="bottom"/>
                </w:tcPr>
                <w:p w:rsidR="00D02E44" w:rsidRPr="002A3BA8" w:rsidRDefault="00D02E44" w:rsidP="00E762FC">
                  <w:pPr>
                    <w:spacing w:line="240" w:lineRule="auto"/>
                    <w:jc w:val="both"/>
                    <w:rPr>
                      <w:rFonts w:ascii="Arial" w:hAnsi="Arial" w:cs="Arial"/>
                      <w:sz w:val="20"/>
                      <w:szCs w:val="20"/>
                    </w:rPr>
                  </w:pPr>
                  <w:r w:rsidRPr="002A3BA8">
                    <w:rPr>
                      <w:rFonts w:ascii="Arial" w:hAnsi="Arial" w:cs="Arial"/>
                      <w:sz w:val="20"/>
                      <w:szCs w:val="20"/>
                    </w:rPr>
                    <w:t>Cumplimiento a satisfacción del alumbrado navideño del parque principal y el edificio municipal.</w:t>
                  </w:r>
                </w:p>
                <w:p w:rsidR="00D02E44" w:rsidRPr="002A3BA8" w:rsidRDefault="00D02E44" w:rsidP="00E762FC">
                  <w:pPr>
                    <w:spacing w:line="240" w:lineRule="auto"/>
                    <w:jc w:val="both"/>
                    <w:rPr>
                      <w:rFonts w:ascii="Arial" w:hAnsi="Arial" w:cs="Arial"/>
                      <w:sz w:val="20"/>
                      <w:szCs w:val="20"/>
                    </w:rPr>
                  </w:pPr>
                </w:p>
              </w:tc>
            </w:tr>
            <w:tr w:rsidR="00D02E44" w:rsidRPr="002A3BA8" w:rsidTr="003F7EE4">
              <w:trPr>
                <w:trHeight w:val="1383"/>
                <w:jc w:val="center"/>
              </w:trPr>
              <w:tc>
                <w:tcPr>
                  <w:tcW w:w="1274" w:type="dxa"/>
                  <w:tcBorders>
                    <w:top w:val="single" w:sz="4" w:space="0" w:color="auto"/>
                    <w:left w:val="single" w:sz="4" w:space="0" w:color="auto"/>
                    <w:bottom w:val="single" w:sz="4" w:space="0" w:color="auto"/>
                    <w:right w:val="single" w:sz="4" w:space="0" w:color="auto"/>
                  </w:tcBorders>
                  <w:shd w:val="clear" w:color="auto" w:fill="auto"/>
                  <w:vAlign w:val="center"/>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278</w:t>
                  </w:r>
                </w:p>
              </w:tc>
              <w:tc>
                <w:tcPr>
                  <w:tcW w:w="1461" w:type="dxa"/>
                  <w:tcBorders>
                    <w:top w:val="single" w:sz="4" w:space="0" w:color="auto"/>
                    <w:left w:val="nil"/>
                    <w:bottom w:val="single" w:sz="4" w:space="0" w:color="auto"/>
                    <w:right w:val="single" w:sz="4" w:space="0" w:color="auto"/>
                  </w:tcBorders>
                  <w:shd w:val="clear" w:color="auto" w:fill="auto"/>
                  <w:vAlign w:val="center"/>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27 -nov-12</w:t>
                  </w:r>
                </w:p>
              </w:tc>
              <w:tc>
                <w:tcPr>
                  <w:tcW w:w="1482" w:type="dxa"/>
                  <w:tcBorders>
                    <w:top w:val="single" w:sz="4" w:space="0" w:color="auto"/>
                    <w:left w:val="nil"/>
                    <w:bottom w:val="single" w:sz="4" w:space="0" w:color="auto"/>
                    <w:right w:val="single" w:sz="4" w:space="0" w:color="auto"/>
                  </w:tcBorders>
                  <w:shd w:val="clear" w:color="auto" w:fill="auto"/>
                  <w:vAlign w:val="center"/>
                </w:tcPr>
                <w:p w:rsidR="00D02E44" w:rsidRPr="002A3BA8" w:rsidRDefault="00D02E44" w:rsidP="00E762FC">
                  <w:pPr>
                    <w:spacing w:line="240" w:lineRule="auto"/>
                    <w:jc w:val="center"/>
                    <w:rPr>
                      <w:rFonts w:ascii="Arial" w:hAnsi="Arial" w:cs="Arial"/>
                      <w:sz w:val="20"/>
                      <w:szCs w:val="20"/>
                    </w:rPr>
                  </w:pPr>
                  <w:r w:rsidRPr="002A3BA8">
                    <w:rPr>
                      <w:rFonts w:ascii="Arial" w:hAnsi="Arial" w:cs="Arial"/>
                      <w:sz w:val="20"/>
                      <w:szCs w:val="20"/>
                    </w:rPr>
                    <w:t>$49.534.000</w:t>
                  </w:r>
                </w:p>
              </w:tc>
              <w:tc>
                <w:tcPr>
                  <w:tcW w:w="3189" w:type="dxa"/>
                  <w:tcBorders>
                    <w:top w:val="single" w:sz="4" w:space="0" w:color="auto"/>
                    <w:left w:val="nil"/>
                    <w:bottom w:val="single" w:sz="4" w:space="0" w:color="auto"/>
                    <w:right w:val="single" w:sz="4" w:space="0" w:color="auto"/>
                  </w:tcBorders>
                  <w:shd w:val="clear" w:color="auto" w:fill="auto"/>
                  <w:vAlign w:val="bottom"/>
                </w:tcPr>
                <w:p w:rsidR="00D02E44" w:rsidRPr="002A3BA8" w:rsidRDefault="00D02E44" w:rsidP="00E762FC">
                  <w:pPr>
                    <w:spacing w:line="240" w:lineRule="auto"/>
                    <w:jc w:val="both"/>
                    <w:rPr>
                      <w:rFonts w:ascii="Arial" w:hAnsi="Arial" w:cs="Arial"/>
                      <w:sz w:val="20"/>
                      <w:szCs w:val="20"/>
                    </w:rPr>
                  </w:pPr>
                  <w:r w:rsidRPr="002A3BA8">
                    <w:rPr>
                      <w:rFonts w:ascii="Arial" w:hAnsi="Arial" w:cs="Arial"/>
                      <w:sz w:val="20"/>
                      <w:szCs w:val="20"/>
                    </w:rPr>
                    <w:t>SUMINISTRO DE INSTRUMENTOS, ELEMENTOS Y ACCESORIOS CON DESTINO AL FUNCIONAMIENTO, BUENA PRESENTACIÓN Y MANTENIMIENTO DE LOS INSTRUMENTOS DE LA ESCUELA DE FORMACIÓN DE ARTE Y MÚSICA DE LA CASA DE LA CULTURA DEL MUNICIPIO DE TENJO.</w:t>
                  </w:r>
                </w:p>
              </w:tc>
              <w:tc>
                <w:tcPr>
                  <w:tcW w:w="2474" w:type="dxa"/>
                  <w:tcBorders>
                    <w:top w:val="single" w:sz="4" w:space="0" w:color="auto"/>
                    <w:left w:val="nil"/>
                    <w:bottom w:val="single" w:sz="4" w:space="0" w:color="auto"/>
                    <w:right w:val="single" w:sz="4" w:space="0" w:color="auto"/>
                  </w:tcBorders>
                  <w:shd w:val="clear" w:color="auto" w:fill="auto"/>
                  <w:vAlign w:val="bottom"/>
                </w:tcPr>
                <w:p w:rsidR="00D02E44" w:rsidRPr="002A3BA8" w:rsidRDefault="00D02E44" w:rsidP="00E762FC">
                  <w:pPr>
                    <w:spacing w:line="240" w:lineRule="auto"/>
                    <w:jc w:val="both"/>
                    <w:rPr>
                      <w:rFonts w:ascii="Arial" w:hAnsi="Arial" w:cs="Arial"/>
                      <w:sz w:val="20"/>
                      <w:szCs w:val="20"/>
                    </w:rPr>
                  </w:pPr>
                  <w:r w:rsidRPr="002A3BA8">
                    <w:rPr>
                      <w:rFonts w:ascii="Arial" w:hAnsi="Arial" w:cs="Arial"/>
                      <w:sz w:val="20"/>
                      <w:szCs w:val="20"/>
                    </w:rPr>
                    <w:t>Adquisición de instrumentos, insumos y accesorios de música.</w:t>
                  </w:r>
                </w:p>
              </w:tc>
            </w:tr>
          </w:tbl>
          <w:p w:rsidR="00D02E44" w:rsidRPr="002A3BA8" w:rsidRDefault="00D02E44" w:rsidP="00E762FC">
            <w:pPr>
              <w:spacing w:line="240" w:lineRule="auto"/>
              <w:jc w:val="center"/>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500" w:type="dxa"/>
            <w:gridSpan w:val="2"/>
            <w:shd w:val="clear" w:color="auto" w:fill="D9D9D9"/>
          </w:tcPr>
          <w:p w:rsidR="00D02E44" w:rsidRPr="002A3BA8" w:rsidRDefault="00D02E44" w:rsidP="00E762FC">
            <w:pPr>
              <w:pStyle w:val="Ttulo1"/>
              <w:spacing w:before="0" w:line="240" w:lineRule="auto"/>
              <w:jc w:val="center"/>
              <w:rPr>
                <w:rFonts w:ascii="Arial" w:hAnsi="Arial" w:cs="Arial"/>
                <w:bCs w:val="0"/>
                <w:color w:val="auto"/>
                <w:sz w:val="20"/>
                <w:szCs w:val="20"/>
              </w:rPr>
            </w:pPr>
            <w:r w:rsidRPr="002A3BA8">
              <w:rPr>
                <w:rFonts w:ascii="Arial" w:hAnsi="Arial" w:cs="Arial"/>
                <w:bCs w:val="0"/>
                <w:color w:val="auto"/>
                <w:sz w:val="20"/>
                <w:szCs w:val="20"/>
              </w:rPr>
              <w:t>Informe de Talento Humano Contratado</w:t>
            </w:r>
          </w:p>
          <w:p w:rsidR="00D02E44" w:rsidRPr="002A3BA8" w:rsidRDefault="00D02E44" w:rsidP="00E762FC">
            <w:pPr>
              <w:pStyle w:val="Ttulo1"/>
              <w:spacing w:before="0" w:line="240" w:lineRule="auto"/>
              <w:jc w:val="center"/>
              <w:rPr>
                <w:rFonts w:ascii="Arial" w:hAnsi="Arial" w:cs="Arial"/>
                <w:b w:val="0"/>
                <w:bCs w:val="0"/>
                <w:color w:val="auto"/>
                <w:sz w:val="20"/>
                <w:szCs w:val="20"/>
              </w:rPr>
            </w:pPr>
            <w:r w:rsidRPr="002A3BA8">
              <w:rPr>
                <w:rFonts w:ascii="Arial" w:hAnsi="Arial" w:cs="Arial"/>
                <w:b w:val="0"/>
                <w:bCs w:val="0"/>
                <w:color w:val="auto"/>
                <w:sz w:val="20"/>
                <w:szCs w:val="20"/>
              </w:rPr>
              <w:t>(Relacione los contratos de servicios profesionales o de apoyo a la gestión, indicando número de contrato, nombre, del contratista, fecha de suscripción, valor, objeto, resultados alcanzados hasta la fecha y concepto sobre el desempeño del contratista)</w:t>
            </w:r>
          </w:p>
        </w:tc>
      </w:tr>
      <w:tr w:rsidR="00D02E44" w:rsidRPr="002A3BA8" w:rsidTr="003F7EE4">
        <w:tc>
          <w:tcPr>
            <w:tcW w:w="9500" w:type="dxa"/>
            <w:gridSpan w:val="2"/>
          </w:tcPr>
          <w:p w:rsidR="00D02E44" w:rsidRPr="002A3BA8" w:rsidRDefault="00D02E44" w:rsidP="00E762FC">
            <w:pPr>
              <w:pStyle w:val="Ttulo1"/>
              <w:spacing w:before="0" w:line="240" w:lineRule="auto"/>
              <w:jc w:val="both"/>
              <w:rPr>
                <w:rFonts w:ascii="Arial" w:hAnsi="Arial" w:cs="Arial"/>
                <w:b w:val="0"/>
                <w:bCs w:val="0"/>
                <w:color w:val="auto"/>
                <w:sz w:val="20"/>
                <w:szCs w:val="20"/>
              </w:rPr>
            </w:pPr>
          </w:p>
          <w:tbl>
            <w:tblPr>
              <w:tblW w:w="9360" w:type="dxa"/>
              <w:jc w:val="center"/>
              <w:tblCellMar>
                <w:left w:w="70" w:type="dxa"/>
                <w:right w:w="70" w:type="dxa"/>
              </w:tblCellMar>
              <w:tblLook w:val="04A0"/>
            </w:tblPr>
            <w:tblGrid>
              <w:gridCol w:w="1273"/>
              <w:gridCol w:w="1862"/>
              <w:gridCol w:w="1530"/>
              <w:gridCol w:w="1143"/>
              <w:gridCol w:w="2133"/>
              <w:gridCol w:w="1419"/>
            </w:tblGrid>
            <w:tr w:rsidR="00D02E44" w:rsidRPr="002A3BA8" w:rsidTr="003F7EE4">
              <w:trPr>
                <w:trHeight w:val="288"/>
                <w:jc w:val="center"/>
              </w:trPr>
              <w:tc>
                <w:tcPr>
                  <w:tcW w:w="9360" w:type="dxa"/>
                  <w:gridSpan w:val="6"/>
                  <w:tcBorders>
                    <w:top w:val="nil"/>
                    <w:left w:val="nil"/>
                    <w:bottom w:val="single" w:sz="4" w:space="0" w:color="auto"/>
                    <w:right w:val="nil"/>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Tabla N°1. CONTRATISTAS</w:t>
                  </w:r>
                </w:p>
              </w:tc>
            </w:tr>
            <w:tr w:rsidR="00D02E44" w:rsidRPr="002A3BA8" w:rsidTr="003F7EE4">
              <w:trPr>
                <w:trHeight w:val="657"/>
                <w:jc w:val="center"/>
              </w:trPr>
              <w:tc>
                <w:tcPr>
                  <w:tcW w:w="827" w:type="dxa"/>
                  <w:tcBorders>
                    <w:top w:val="nil"/>
                    <w:left w:val="single" w:sz="4" w:space="0" w:color="auto"/>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N° CONTRATO</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NOMBRE</w:t>
                  </w:r>
                </w:p>
              </w:tc>
              <w:tc>
                <w:tcPr>
                  <w:tcW w:w="1125"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FECHA DE SUSCRIPCIÓN</w:t>
                  </w:r>
                </w:p>
              </w:tc>
              <w:tc>
                <w:tcPr>
                  <w:tcW w:w="1143"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 xml:space="preserve">VALOR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OBJETO</w:t>
                  </w:r>
                </w:p>
              </w:tc>
              <w:tc>
                <w:tcPr>
                  <w:tcW w:w="915"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DESEMPEÑO</w:t>
                  </w:r>
                </w:p>
              </w:tc>
            </w:tr>
            <w:tr w:rsidR="00D02E44" w:rsidRPr="002A3BA8" w:rsidTr="003F7EE4">
              <w:trPr>
                <w:trHeight w:val="680"/>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4</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MARIANA ALVAREZ MATALLANA</w:t>
                  </w:r>
                </w:p>
              </w:tc>
              <w:tc>
                <w:tcPr>
                  <w:tcW w:w="112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17-ene-12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$ 36.683.000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PROFESIONALES DE APOYO A LA SECRETARÍA DE EDUCACIÓN Y CULTURA EN TEMAS RELACIONADOS CON LA ESCUELA DE FORMACIÓN ARTÍSTICA, DIVULGACIÓN CULTURAL Y PATRIMONIO DEL MUNICIPIO DE TENJO</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 </w:t>
                  </w:r>
                </w:p>
              </w:tc>
            </w:tr>
            <w:tr w:rsidR="00D02E44" w:rsidRPr="002A3BA8" w:rsidTr="003F7EE4">
              <w:trPr>
                <w:trHeight w:val="669"/>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44</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CLAUDIA JANETH PARRA GUZMÁN</w:t>
                  </w:r>
                </w:p>
              </w:tc>
              <w:tc>
                <w:tcPr>
                  <w:tcW w:w="112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01-feb-12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$ 12.803.000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DE APOYO A LA SECRETARÍA DE EDUCACIÓN Y CULTURA EN ACTIVIDADES RELACIONADAS CON EL MEJORAMIENTO DE LA ESCUELA ARTÍSTICA Y CULTURAL.</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EXCELENTE</w:t>
                  </w:r>
                </w:p>
              </w:tc>
            </w:tr>
            <w:tr w:rsidR="00D02E44" w:rsidRPr="002A3BA8" w:rsidTr="003F7EE4">
              <w:trPr>
                <w:trHeight w:val="680"/>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89</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JHON ANDERSI MEJÍA SALAMANCA</w:t>
                  </w:r>
                </w:p>
              </w:tc>
              <w:tc>
                <w:tcPr>
                  <w:tcW w:w="112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24-feb-12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$ 12.650.000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DE TÉCNICOS Y DE APOYO A LA GESTIÓN COMO FORMADOR DE DANZAS Y EXPRESIÓN CORPORAL PARA LA ESCUELA DE FORMACIÓN ARTÍSTICA Y CULTURAL.</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BUENO</w:t>
                  </w:r>
                </w:p>
              </w:tc>
            </w:tr>
            <w:tr w:rsidR="00D02E44" w:rsidRPr="002A3BA8" w:rsidTr="003F7EE4">
              <w:trPr>
                <w:trHeight w:val="876"/>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97</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LUZ NELLY VENEGAS SAVOGAL</w:t>
                  </w:r>
                </w:p>
              </w:tc>
              <w:tc>
                <w:tcPr>
                  <w:tcW w:w="112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24-feb-12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$ 7.000.000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DE PROFESIONALES Y DE APOYO A LA GESTIÓN COMO FORMADOR DE MÚSICA PARA LA ESCUELA DE FORMACIÓN ARTÍSTICA Y CULTURAL.</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BUENO</w:t>
                  </w:r>
                </w:p>
              </w:tc>
            </w:tr>
            <w:tr w:rsidR="00D02E44" w:rsidRPr="002A3BA8" w:rsidTr="003F7EE4">
              <w:trPr>
                <w:trHeight w:val="657"/>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103</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MARY LUZ GÓMEZ</w:t>
                  </w:r>
                </w:p>
              </w:tc>
              <w:tc>
                <w:tcPr>
                  <w:tcW w:w="112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28-feb-12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$ 11.000.000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DE APOYO A LA GESTIÓN COMO FORMADOR DE MÚSICA PARA LA ESCUELA DE FORMACIÓN ARTÍSTICA Y CULTURAL.</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BUENO</w:t>
                  </w:r>
                </w:p>
              </w:tc>
            </w:tr>
            <w:tr w:rsidR="00D02E44" w:rsidRPr="002A3BA8" w:rsidTr="003F7EE4">
              <w:trPr>
                <w:trHeight w:val="876"/>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110</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ROSA MERCEDES ROJAS ZÁRATE</w:t>
                  </w:r>
                </w:p>
              </w:tc>
              <w:tc>
                <w:tcPr>
                  <w:tcW w:w="112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28-feb-12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$ 11.000.000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DE APOYO A LA GESTIÓN COMO FORMADOR DE DANZAS Y EXPRESIÓN CORPORAL PARA LA ESCUELA DE FORMACIÓN ARTÍSTICA Y CULTURAL.</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BUENO</w:t>
                  </w:r>
                </w:p>
              </w:tc>
            </w:tr>
            <w:tr w:rsidR="00D02E44" w:rsidRPr="002A3BA8" w:rsidTr="003F7EE4">
              <w:trPr>
                <w:trHeight w:val="876"/>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102</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JULIO ALBERTO OROZCO</w:t>
                  </w:r>
                </w:p>
              </w:tc>
              <w:tc>
                <w:tcPr>
                  <w:tcW w:w="112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28-feb-12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$ 12.650.000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TÉCNICOS Y DE APOYO A LA GESTIÓN COMO FORMADOR DE TEATRO PARA LA ESCUELA DE FORMACIÓN ARTÍSTICA Y CULTURAL.</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BUENO</w:t>
                  </w:r>
                </w:p>
              </w:tc>
            </w:tr>
            <w:tr w:rsidR="00D02E44" w:rsidRPr="002A3BA8" w:rsidTr="003F7EE4">
              <w:trPr>
                <w:trHeight w:val="876"/>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77</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JAIME DAVID CLAVIJO POVÉDA</w:t>
                  </w:r>
                </w:p>
              </w:tc>
              <w:tc>
                <w:tcPr>
                  <w:tcW w:w="112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20-feb-12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$ 14.500.000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DE APOYO A LA GESTIÓN COMO DIRECTOR DE LA BANDA SINFÓNICA PARA LA ESCUELA DE FORMACIÓN ARTÍSTICA Y CULTURAL.</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BUENO</w:t>
                  </w:r>
                </w:p>
              </w:tc>
            </w:tr>
            <w:tr w:rsidR="00D02E44" w:rsidRPr="002A3BA8" w:rsidTr="003F7EE4">
              <w:trPr>
                <w:trHeight w:val="876"/>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95</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CAMILO ANDRÉS CUBILLOS</w:t>
                  </w:r>
                </w:p>
              </w:tc>
              <w:tc>
                <w:tcPr>
                  <w:tcW w:w="112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28-feb-12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TÉCNICOS Y DE APOYO A LA GESTIÓN COMO FORMADOR DE PERCUSIÓN DE LA ORQUESTA Y BANDA SINFÓNICA PARA LA ESCUELA DE FORMACIÓN ARTÍSTICA Y CULTURAL.</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BUENO</w:t>
                  </w:r>
                </w:p>
              </w:tc>
            </w:tr>
            <w:tr w:rsidR="00D02E44" w:rsidRPr="002A3BA8" w:rsidTr="003F7EE4">
              <w:trPr>
                <w:trHeight w:val="542"/>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109</w:t>
                  </w:r>
                </w:p>
              </w:tc>
              <w:tc>
                <w:tcPr>
                  <w:tcW w:w="2440" w:type="dxa"/>
                  <w:tcBorders>
                    <w:top w:val="nil"/>
                    <w:left w:val="nil"/>
                    <w:bottom w:val="single" w:sz="4" w:space="0" w:color="auto"/>
                    <w:right w:val="nil"/>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JALBERTH AUGUSTO RODRÍGUEZ BOCANEGRA</w:t>
                  </w:r>
                </w:p>
              </w:tc>
              <w:tc>
                <w:tcPr>
                  <w:tcW w:w="1125"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28-feb-12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$ 12.650.000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PROFESIONALES Y DE APOYO A LA GESTIÓN COMO FORMADOR DE PIANO PARA LA ESCUELA DE FORMACIÓN ARTÍSTICA Y CULTURAL.</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BUENO</w:t>
                  </w:r>
                </w:p>
              </w:tc>
            </w:tr>
            <w:tr w:rsidR="00D02E44" w:rsidRPr="002A3BA8" w:rsidTr="003F7EE4">
              <w:trPr>
                <w:trHeight w:val="876"/>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96</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JOSE EDUARDO AGRAY MENDIVELSO</w:t>
                  </w:r>
                </w:p>
              </w:tc>
              <w:tc>
                <w:tcPr>
                  <w:tcW w:w="112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24-feb-12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$ 900.000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DE APOYO A LA GESTIÓN COMO FORMADOR DE GUITARRA PARA LA ESCUELA DE FORMACIÓN ARTÍSTICA Y CULTURAL.</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BUENO</w:t>
                  </w:r>
                </w:p>
              </w:tc>
            </w:tr>
            <w:tr w:rsidR="00D02E44" w:rsidRPr="002A3BA8" w:rsidTr="003F7EE4">
              <w:trPr>
                <w:trHeight w:val="876"/>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98</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JHON ALEXANDER BERNAL RODRÍGUEZ</w:t>
                  </w:r>
                </w:p>
              </w:tc>
              <w:tc>
                <w:tcPr>
                  <w:tcW w:w="112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24-feb-12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$ 900.000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TÉCNICOS Y DE APOYO A LA GESTIÓN COMO FORMADOR DE ARTES PLÁSTICAS PARA LA ESCUELA DE FORMACIÓN ARTÍSTICA Y CULTURAL.</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BUENO</w:t>
                  </w:r>
                </w:p>
              </w:tc>
            </w:tr>
            <w:tr w:rsidR="00D02E44" w:rsidRPr="002A3BA8" w:rsidTr="003F7EE4">
              <w:trPr>
                <w:trHeight w:val="1095"/>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105</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JAVIER IGNACIO ALZATE PINEDA</w:t>
                  </w:r>
                </w:p>
              </w:tc>
              <w:tc>
                <w:tcPr>
                  <w:tcW w:w="112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28-feb-12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$ 12.650.000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TÉCNICOS Y DE APOYO A LA GESTIÓN COMO CLARINETE PARA LA BANDA Y ORQUESTA SINFÓNICA DE A ESCUELA DE FORMACIÓN ARTÍSTICA Y CULTURAL DE LA CASA DE LA CULTURA.</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BUENO</w:t>
                  </w:r>
                </w:p>
              </w:tc>
            </w:tr>
            <w:tr w:rsidR="00D02E44" w:rsidRPr="002A3BA8" w:rsidTr="003F7EE4">
              <w:trPr>
                <w:trHeight w:val="876"/>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115</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MARTHA ELENA ROJAS GUTIÉRREZ</w:t>
                  </w:r>
                </w:p>
              </w:tc>
              <w:tc>
                <w:tcPr>
                  <w:tcW w:w="112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01-mar-12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$ 12.650.000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DE APOYO A LA GESTIÓN COMO FORMADOR DE ARTES PLÁSTICAS PARA LA ESCUELA DE FORMACIÓN ARTÍSTICA Y CULTURAL DE LA CASA DE LA CULTURA.</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BUENO</w:t>
                  </w:r>
                </w:p>
              </w:tc>
            </w:tr>
            <w:tr w:rsidR="00D02E44" w:rsidRPr="002A3BA8" w:rsidTr="003F7EE4">
              <w:trPr>
                <w:trHeight w:val="876"/>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104</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GUSTAVO FORERO TRUJILLO</w:t>
                  </w:r>
                </w:p>
              </w:tc>
              <w:tc>
                <w:tcPr>
                  <w:tcW w:w="112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28-feb-12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$ 12.650.000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TÉCNICOS Y DE APOYO A LA GESTIÓN COMO FORMADOR DE ÍTERES PARA LA ESCUELA DE FORMACIÓN DE ARTE Y MÚSICA DE LA CASA DE LA CULTURA.</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BUENO</w:t>
                  </w:r>
                </w:p>
              </w:tc>
            </w:tr>
            <w:tr w:rsidR="00D02E44" w:rsidRPr="002A3BA8" w:rsidTr="003F7EE4">
              <w:trPr>
                <w:trHeight w:val="876"/>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101</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MIGUEL ÁNGEL POVEDA PÁEZ</w:t>
                  </w:r>
                </w:p>
              </w:tc>
              <w:tc>
                <w:tcPr>
                  <w:tcW w:w="112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28-feb-12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$ 12.650.000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DE APOYO A LA GESTIÓN COMO FORMADOR DE PINTURA PARA LA ESCUELA DE FORMACIÓN DE ARTE Y MÚSICA DE LA CASA DE LA CULTURA.</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BUENO</w:t>
                  </w:r>
                </w:p>
              </w:tc>
            </w:tr>
            <w:tr w:rsidR="00D02E44" w:rsidRPr="002A3BA8" w:rsidTr="003F7EE4">
              <w:trPr>
                <w:trHeight w:val="876"/>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93</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NESTOR GABRIEL AZA CAMPOS</w:t>
                  </w:r>
                </w:p>
              </w:tc>
              <w:tc>
                <w:tcPr>
                  <w:tcW w:w="112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24-feb-12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$ 12.650.000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PROFESIONALES Y DE APOYO A LA GESTIÓN COMO FORMADOR DE VIOLÍN PARA LA ESCUELA DE FORMACIÓN DE ARTE Y MÚSICA DE LA CASA DE LA CULTURA.</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BUENO</w:t>
                  </w:r>
                </w:p>
              </w:tc>
            </w:tr>
            <w:tr w:rsidR="00D02E44" w:rsidRPr="002A3BA8" w:rsidTr="003F7EE4">
              <w:trPr>
                <w:trHeight w:val="1095"/>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111</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ANDRES MAURICIO CRUZ CAMACHO</w:t>
                  </w:r>
                </w:p>
              </w:tc>
              <w:tc>
                <w:tcPr>
                  <w:tcW w:w="112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28-feb-12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$ 11.000.000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TÉCNICOS Y DE APOYO A LA GESTIÓN COMO FORMADOR DE SAXOFÓN DE LA ORQUESTA Y BANDA SINFÓNICA DE LA  ESCUELA DE FORMACIÓN ARTE Y MÚSICA DE LA CASA DE LA CULTURA.</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BUENO</w:t>
                  </w:r>
                </w:p>
              </w:tc>
            </w:tr>
            <w:tr w:rsidR="00D02E44" w:rsidRPr="002A3BA8" w:rsidTr="003F7EE4">
              <w:trPr>
                <w:trHeight w:val="1095"/>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108</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CRISTIAN CAMILO RODRÍGUEZ</w:t>
                  </w:r>
                </w:p>
              </w:tc>
              <w:tc>
                <w:tcPr>
                  <w:tcW w:w="112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28-feb-12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$ 11.000.000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TÉCNICOS Y DE APOYO A LA GESTIÓN COMO FORMADOR DE VIOLÍN Y VIOLA DE LA ORQUESTA SINFÓNICA DE LA  ESCUELA DE FORMACIÓN ARTE Y MÚSICA DE LA CASA DE LA CULTURA.</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REGULAR</w:t>
                  </w:r>
                </w:p>
              </w:tc>
            </w:tr>
            <w:tr w:rsidR="00D02E44" w:rsidRPr="002A3BA8" w:rsidTr="003F7EE4">
              <w:trPr>
                <w:trHeight w:val="876"/>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100</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LUIS ALBERTO SÁNCHEZ MALAVER</w:t>
                  </w:r>
                </w:p>
              </w:tc>
              <w:tc>
                <w:tcPr>
                  <w:tcW w:w="112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27-feb-12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$ 12.650.000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PROFESIONALES Y DE APOYO A LA GESTIÓN COMO FORMADOR DE PIANO Y CORO DE LA ESCUELA DE FORMACIÓN ARTE Y MÚSICA DE LA CASA DE LA CULTURA.</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BUENO</w:t>
                  </w:r>
                </w:p>
              </w:tc>
            </w:tr>
            <w:tr w:rsidR="00D02E44" w:rsidRPr="002A3BA8" w:rsidTr="003F7EE4">
              <w:trPr>
                <w:trHeight w:val="876"/>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87</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DARWIN ARTURO TRUJILLO RODRÍGUEZ</w:t>
                  </w:r>
                </w:p>
              </w:tc>
              <w:tc>
                <w:tcPr>
                  <w:tcW w:w="112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24-feb-12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$ 14.500.000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TÉCNICOS Y DE APOYO A LA GESTIÓN COMO DIRECTORE PIANO Y CORO DE LA ESCUELA DE FORMACIÓN ARTE Y MÚSICA DE LA CASA DE LA CULTURA.</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BUENO</w:t>
                  </w:r>
                </w:p>
              </w:tc>
            </w:tr>
            <w:tr w:rsidR="00D02E44" w:rsidRPr="002A3BA8" w:rsidTr="003F7EE4">
              <w:trPr>
                <w:trHeight w:val="1314"/>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117</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JENNIFER XIOMARA GUZMÁN HERRERA</w:t>
                  </w:r>
                </w:p>
              </w:tc>
              <w:tc>
                <w:tcPr>
                  <w:tcW w:w="112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08-mar-12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$ 10.635.000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TÉCNICOS Y DE APOYO A LA GESTIÓN COMO FORMADOR DE VIOLONCHELLO Y CONTRABAJO PARA LA ORQUESTA SINFÓNICA DE LA ESCUELA DE FORMACIÓN ARTE Y MÚSICA DE LA CASA DE LA CULTURA.</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BUENO</w:t>
                  </w:r>
                </w:p>
              </w:tc>
            </w:tr>
            <w:tr w:rsidR="00D02E44" w:rsidRPr="002A3BA8" w:rsidTr="003F7EE4">
              <w:trPr>
                <w:trHeight w:val="660"/>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94</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DANIEL ADOLFO ESCALLÓN PÁEZ</w:t>
                  </w:r>
                </w:p>
              </w:tc>
              <w:tc>
                <w:tcPr>
                  <w:tcW w:w="112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24-feb-12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$ 11.000.000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PROFESIONAL Y DE APOYO A LA GESTIÓN COMO FORMADOR DE METALES PARA LA BANDA Y ORQUESTA SINFÓNICA DE LA ESCUELA DE FORMACIÓN ARTE Y MÚSICA DE LA CASA DE LA CULTURA.</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BUENO</w:t>
                  </w:r>
                </w:p>
              </w:tc>
            </w:tr>
            <w:tr w:rsidR="00D02E44" w:rsidRPr="002A3BA8" w:rsidTr="003F7EE4">
              <w:trPr>
                <w:trHeight w:val="876"/>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91</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OSCAR ALBERTO HERRERA</w:t>
                  </w:r>
                </w:p>
              </w:tc>
              <w:tc>
                <w:tcPr>
                  <w:tcW w:w="112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24-feb-12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$ 12.650.000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PROFESIONAL Y DE APOYO A LA GESTIÓN COMO FORMADOR DE ESTUDIANTINA DE LA ESCUELA DE FORMACIÓN ARTE Y MÚSICA DE LA CASA DE LA CULTURA.</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BUENO</w:t>
                  </w:r>
                </w:p>
              </w:tc>
            </w:tr>
            <w:tr w:rsidR="00D02E44" w:rsidRPr="002A3BA8" w:rsidTr="003F7EE4">
              <w:trPr>
                <w:trHeight w:val="876"/>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92</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ROLANDO ERNEY MUÑÓZ PRIETO</w:t>
                  </w:r>
                </w:p>
              </w:tc>
              <w:tc>
                <w:tcPr>
                  <w:tcW w:w="112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24-feb-12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$ 14.000.000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TÉCNICOS  Y DE APOYO A LA GESTIÓN COMO DIRECTOR DE LA BANDA MARCIAL PARA LA ESCUELA DE FORMACIÓN ARTE Y MÚSICA DE LA CASA DE LA CULTURA.</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BUENO</w:t>
                  </w:r>
                </w:p>
              </w:tc>
            </w:tr>
            <w:tr w:rsidR="00D02E44" w:rsidRPr="002A3BA8" w:rsidTr="003F7EE4">
              <w:trPr>
                <w:trHeight w:val="876"/>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90</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RONALD ANDRES MEJIA LAVERDE</w:t>
                  </w:r>
                </w:p>
              </w:tc>
              <w:tc>
                <w:tcPr>
                  <w:tcW w:w="112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24-feb-12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$ 12.650.000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TÉCNICOS  Y DE APOYO A LA GESTIÓN COMO FORMADOR DE ARTES PLÁSTICAS PARA LA ESCUELA DE FORMACIÓN ARTE Y MÚSICA DE LA CASA DE LA CULTURA.</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BUENO</w:t>
                  </w:r>
                </w:p>
              </w:tc>
            </w:tr>
            <w:tr w:rsidR="00D02E44" w:rsidRPr="002A3BA8" w:rsidTr="003F7EE4">
              <w:trPr>
                <w:trHeight w:val="876"/>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88</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GIAN PAOLO MARCENARO PALENCIA</w:t>
                  </w:r>
                </w:p>
              </w:tc>
              <w:tc>
                <w:tcPr>
                  <w:tcW w:w="112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24-feb-12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$ 12.650.000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PROFESIONALES Y DE APOYO A LA GESTIÓN COMO FORMADOR DE GUITARRA  PARA LA ESCUELA DE FORMACIÓN ARTE Y MÚSICA DE LA CASA DE LA CULTURA.</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BUENO</w:t>
                  </w:r>
                </w:p>
              </w:tc>
            </w:tr>
            <w:tr w:rsidR="00D02E44" w:rsidRPr="002A3BA8" w:rsidTr="003F7EE4">
              <w:trPr>
                <w:trHeight w:val="876"/>
                <w:jc w:val="center"/>
              </w:trPr>
              <w:tc>
                <w:tcPr>
                  <w:tcW w:w="827"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79</w:t>
                  </w:r>
                </w:p>
              </w:tc>
              <w:tc>
                <w:tcPr>
                  <w:tcW w:w="244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MARCO ANTONIO GARCIA VELOZA</w:t>
                  </w:r>
                </w:p>
              </w:tc>
              <w:tc>
                <w:tcPr>
                  <w:tcW w:w="112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24-feb-12</w:t>
                  </w:r>
                </w:p>
              </w:tc>
              <w:tc>
                <w:tcPr>
                  <w:tcW w:w="1143"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$ 12.650.000 </w:t>
                  </w:r>
                </w:p>
              </w:tc>
              <w:tc>
                <w:tcPr>
                  <w:tcW w:w="2910"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PRESTACIÓN DE SERVICIOS PROFESIONALES Y DE APOYO A LA GESTIÓN COMO FORMADOR DE FLAUTA PARA LA ESCUELA DE FORMACIÓN ARTE Y MÚSICA DE LA CASA DE LA CULTURA.</w:t>
                  </w:r>
                </w:p>
              </w:tc>
              <w:tc>
                <w:tcPr>
                  <w:tcW w:w="915"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BUENO</w:t>
                  </w:r>
                </w:p>
              </w:tc>
            </w:tr>
          </w:tbl>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500" w:type="dxa"/>
            <w:gridSpan w:val="2"/>
            <w:shd w:val="clear" w:color="auto" w:fill="D9D9D9"/>
          </w:tcPr>
          <w:p w:rsidR="00D02E44" w:rsidRPr="002A3BA8" w:rsidRDefault="00D02E44" w:rsidP="00E762FC">
            <w:pPr>
              <w:pStyle w:val="Ttulo1"/>
              <w:spacing w:before="0" w:line="240" w:lineRule="auto"/>
              <w:jc w:val="center"/>
              <w:rPr>
                <w:rFonts w:ascii="Arial" w:hAnsi="Arial" w:cs="Arial"/>
                <w:bCs w:val="0"/>
                <w:color w:val="auto"/>
                <w:sz w:val="20"/>
                <w:szCs w:val="20"/>
              </w:rPr>
            </w:pPr>
            <w:r w:rsidRPr="002A3BA8">
              <w:rPr>
                <w:rFonts w:ascii="Arial" w:hAnsi="Arial" w:cs="Arial"/>
                <w:bCs w:val="0"/>
                <w:color w:val="auto"/>
                <w:sz w:val="20"/>
                <w:szCs w:val="20"/>
              </w:rPr>
              <w:t>Informe del Desempeño Laboral de Empleados Públicos</w:t>
            </w:r>
          </w:p>
          <w:p w:rsidR="00D02E44" w:rsidRPr="002A3BA8" w:rsidRDefault="00D02E44" w:rsidP="00E762FC">
            <w:pPr>
              <w:pStyle w:val="Ttulo1"/>
              <w:spacing w:before="0" w:line="240" w:lineRule="auto"/>
              <w:jc w:val="center"/>
              <w:rPr>
                <w:rFonts w:ascii="Arial" w:hAnsi="Arial" w:cs="Arial"/>
                <w:b w:val="0"/>
                <w:bCs w:val="0"/>
                <w:color w:val="auto"/>
                <w:sz w:val="20"/>
                <w:szCs w:val="20"/>
              </w:rPr>
            </w:pPr>
            <w:r w:rsidRPr="002A3BA8">
              <w:rPr>
                <w:rFonts w:ascii="Arial" w:hAnsi="Arial" w:cs="Arial"/>
                <w:b w:val="0"/>
                <w:bCs w:val="0"/>
                <w:color w:val="auto"/>
                <w:sz w:val="20"/>
                <w:szCs w:val="20"/>
              </w:rPr>
              <w:t>(Relacione los empleados públicos de la dependencia, indicando nombre del funcionario, resultados alcanzados hasta la fecha y concepto sobre el desempeño del empleado)</w:t>
            </w:r>
          </w:p>
        </w:tc>
      </w:tr>
      <w:tr w:rsidR="00D02E44" w:rsidRPr="002A3BA8" w:rsidTr="003F7EE4">
        <w:tc>
          <w:tcPr>
            <w:tcW w:w="9500" w:type="dxa"/>
            <w:gridSpan w:val="2"/>
          </w:tcPr>
          <w:p w:rsidR="00D02E44" w:rsidRPr="002A3BA8" w:rsidRDefault="00D02E44" w:rsidP="00E762FC">
            <w:pPr>
              <w:pStyle w:val="Ttulo1"/>
              <w:spacing w:before="0" w:line="240" w:lineRule="auto"/>
              <w:jc w:val="both"/>
              <w:rPr>
                <w:rFonts w:ascii="Arial" w:hAnsi="Arial" w:cs="Arial"/>
                <w:b w:val="0"/>
                <w:bCs w:val="0"/>
                <w:color w:val="auto"/>
                <w:sz w:val="20"/>
                <w:szCs w:val="20"/>
              </w:rPr>
            </w:pPr>
          </w:p>
          <w:tbl>
            <w:tblPr>
              <w:tblW w:w="8320" w:type="dxa"/>
              <w:jc w:val="center"/>
              <w:tblCellMar>
                <w:left w:w="70" w:type="dxa"/>
                <w:right w:w="70" w:type="dxa"/>
              </w:tblCellMar>
              <w:tblLook w:val="04A0"/>
            </w:tblPr>
            <w:tblGrid>
              <w:gridCol w:w="358"/>
              <w:gridCol w:w="1931"/>
              <w:gridCol w:w="1570"/>
              <w:gridCol w:w="3175"/>
              <w:gridCol w:w="1419"/>
            </w:tblGrid>
            <w:tr w:rsidR="00D02E44" w:rsidRPr="002A3BA8" w:rsidTr="003F7EE4">
              <w:trPr>
                <w:trHeight w:val="288"/>
                <w:jc w:val="center"/>
              </w:trPr>
              <w:tc>
                <w:tcPr>
                  <w:tcW w:w="8320" w:type="dxa"/>
                  <w:gridSpan w:val="5"/>
                  <w:tcBorders>
                    <w:top w:val="nil"/>
                    <w:left w:val="nil"/>
                    <w:bottom w:val="single" w:sz="4" w:space="0" w:color="auto"/>
                    <w:right w:val="nil"/>
                  </w:tcBorders>
                  <w:shd w:val="clear" w:color="auto" w:fill="auto"/>
                  <w:noWrap/>
                  <w:vAlign w:val="bottom"/>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Tabla N° 2. FUNCIONARIOS</w:t>
                  </w:r>
                </w:p>
              </w:tc>
            </w:tr>
            <w:tr w:rsidR="00D02E44" w:rsidRPr="002A3BA8" w:rsidTr="003F7EE4">
              <w:trPr>
                <w:trHeight w:val="288"/>
                <w:jc w:val="center"/>
              </w:trPr>
              <w:tc>
                <w:tcPr>
                  <w:tcW w:w="296"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Nº</w:t>
                  </w:r>
                </w:p>
              </w:tc>
              <w:tc>
                <w:tcPr>
                  <w:tcW w:w="1931" w:type="dxa"/>
                  <w:tcBorders>
                    <w:top w:val="single" w:sz="4" w:space="0" w:color="auto"/>
                    <w:left w:val="nil"/>
                    <w:bottom w:val="single" w:sz="4" w:space="0" w:color="auto"/>
                    <w:right w:val="single" w:sz="4" w:space="0" w:color="000000"/>
                  </w:tcBorders>
                  <w:shd w:val="clear" w:color="auto" w:fill="auto"/>
                  <w:noWrap/>
                  <w:vAlign w:val="bottom"/>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NOMBRE</w:t>
                  </w:r>
                </w:p>
              </w:tc>
              <w:tc>
                <w:tcPr>
                  <w:tcW w:w="1570"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CARGO</w:t>
                  </w:r>
                </w:p>
              </w:tc>
              <w:tc>
                <w:tcPr>
                  <w:tcW w:w="3175"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RESULTADOS</w:t>
                  </w:r>
                </w:p>
              </w:tc>
              <w:tc>
                <w:tcPr>
                  <w:tcW w:w="1348" w:type="dxa"/>
                  <w:tcBorders>
                    <w:top w:val="nil"/>
                    <w:left w:val="nil"/>
                    <w:bottom w:val="single" w:sz="4" w:space="0" w:color="auto"/>
                    <w:right w:val="single" w:sz="4" w:space="0" w:color="auto"/>
                  </w:tcBorders>
                  <w:shd w:val="clear" w:color="auto" w:fill="auto"/>
                  <w:noWrap/>
                  <w:vAlign w:val="bottom"/>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DESEMPEÑO</w:t>
                  </w:r>
                </w:p>
              </w:tc>
            </w:tr>
            <w:tr w:rsidR="00D02E44" w:rsidRPr="002A3BA8" w:rsidTr="003F7EE4">
              <w:trPr>
                <w:trHeight w:val="4055"/>
                <w:jc w:val="center"/>
              </w:trPr>
              <w:tc>
                <w:tcPr>
                  <w:tcW w:w="296" w:type="dxa"/>
                  <w:tcBorders>
                    <w:top w:val="nil"/>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1</w:t>
                  </w:r>
                </w:p>
              </w:tc>
              <w:tc>
                <w:tcPr>
                  <w:tcW w:w="1931" w:type="dxa"/>
                  <w:tcBorders>
                    <w:top w:val="single" w:sz="4" w:space="0" w:color="auto"/>
                    <w:left w:val="nil"/>
                    <w:bottom w:val="single" w:sz="4" w:space="0" w:color="auto"/>
                    <w:right w:val="single" w:sz="4" w:space="0" w:color="000000"/>
                  </w:tcBorders>
                  <w:shd w:val="clear" w:color="auto" w:fill="auto"/>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ELSA CONCEPCIÓN CAMACHO VIRACACHA</w:t>
                  </w:r>
                </w:p>
              </w:tc>
              <w:tc>
                <w:tcPr>
                  <w:tcW w:w="157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Técnico Administrativo</w:t>
                  </w:r>
                </w:p>
              </w:tc>
              <w:tc>
                <w:tcPr>
                  <w:tcW w:w="3175" w:type="dxa"/>
                  <w:tcBorders>
                    <w:top w:val="nil"/>
                    <w:left w:val="nil"/>
                    <w:bottom w:val="single" w:sz="4" w:space="0" w:color="auto"/>
                    <w:right w:val="single" w:sz="4" w:space="0" w:color="auto"/>
                  </w:tcBorders>
                  <w:shd w:val="clear" w:color="auto" w:fill="auto"/>
                  <w:vAlign w:val="bottom"/>
                  <w:hideMark/>
                </w:tcPr>
                <w:p w:rsidR="00D02E44" w:rsidRPr="002A3BA8" w:rsidRDefault="00D02E44" w:rsidP="00E762FC">
                  <w:pPr>
                    <w:spacing w:after="0" w:line="240" w:lineRule="auto"/>
                    <w:jc w:val="both"/>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El funcionario ha realizado las labores  dadas a partir del Manual de Funciones, cumple con el horario, es comprometido con la dependencia. Planeó el Día de Idioma con el resultado satisfactorio del mismo. Promueve la lectura en la comunidad tenjana y la atención al público es buena.                           Ha realizado las visitas a las diferentes Instituciones Educativas Departamentales del Municipio, como los son: El Jardín Departamental, Chitasuga y el Estanco. Ha realizado la hora del cuento en diferentes </w:t>
                  </w:r>
                  <w:proofErr w:type="gramStart"/>
                  <w:r w:rsidRPr="002A3BA8">
                    <w:rPr>
                      <w:rFonts w:ascii="Arial" w:eastAsia="Times New Roman" w:hAnsi="Arial" w:cs="Arial"/>
                      <w:color w:val="000000"/>
                      <w:sz w:val="20"/>
                      <w:szCs w:val="20"/>
                    </w:rPr>
                    <w:t>veredas .</w:t>
                  </w:r>
                  <w:proofErr w:type="gramEnd"/>
                </w:p>
              </w:tc>
              <w:tc>
                <w:tcPr>
                  <w:tcW w:w="1348"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BUENO</w:t>
                  </w:r>
                </w:p>
              </w:tc>
            </w:tr>
          </w:tbl>
          <w:p w:rsidR="00D02E44" w:rsidRPr="002A3BA8" w:rsidRDefault="00D02E44" w:rsidP="00E762FC">
            <w:pPr>
              <w:spacing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500" w:type="dxa"/>
            <w:gridSpan w:val="2"/>
            <w:shd w:val="clear" w:color="auto" w:fill="D9D9D9"/>
          </w:tcPr>
          <w:p w:rsidR="00D02E44" w:rsidRPr="002A3BA8" w:rsidRDefault="00D02E44" w:rsidP="00E762FC">
            <w:pPr>
              <w:pStyle w:val="Ttulo1"/>
              <w:spacing w:before="0" w:line="240" w:lineRule="auto"/>
              <w:jc w:val="center"/>
              <w:rPr>
                <w:rFonts w:ascii="Arial" w:hAnsi="Arial" w:cs="Arial"/>
                <w:bCs w:val="0"/>
                <w:color w:val="auto"/>
                <w:sz w:val="20"/>
                <w:szCs w:val="20"/>
              </w:rPr>
            </w:pPr>
            <w:r w:rsidRPr="002A3BA8">
              <w:rPr>
                <w:rFonts w:ascii="Arial" w:hAnsi="Arial" w:cs="Arial"/>
                <w:bCs w:val="0"/>
                <w:color w:val="auto"/>
                <w:sz w:val="20"/>
                <w:szCs w:val="20"/>
              </w:rPr>
              <w:t>Informe de la Ejecución Presupuestal</w:t>
            </w:r>
          </w:p>
          <w:p w:rsidR="00D02E44" w:rsidRPr="002A3BA8" w:rsidRDefault="00D02E44" w:rsidP="00E762FC">
            <w:pPr>
              <w:pStyle w:val="Ttulo1"/>
              <w:spacing w:before="0" w:line="240" w:lineRule="auto"/>
              <w:jc w:val="center"/>
              <w:rPr>
                <w:rFonts w:ascii="Arial" w:hAnsi="Arial" w:cs="Arial"/>
                <w:b w:val="0"/>
                <w:bCs w:val="0"/>
                <w:color w:val="auto"/>
                <w:sz w:val="20"/>
                <w:szCs w:val="20"/>
              </w:rPr>
            </w:pPr>
            <w:r w:rsidRPr="002A3BA8">
              <w:rPr>
                <w:rFonts w:ascii="Arial" w:hAnsi="Arial" w:cs="Arial"/>
                <w:b w:val="0"/>
                <w:bCs w:val="0"/>
                <w:color w:val="auto"/>
                <w:sz w:val="20"/>
                <w:szCs w:val="20"/>
              </w:rPr>
              <w:t>(De la apropiación asignada para cada uno de los rubros presupuestales de la dependencia, señale el nivel de ejecución y explíquelo por qué se encuentra en ese nivel)</w:t>
            </w:r>
          </w:p>
        </w:tc>
      </w:tr>
      <w:tr w:rsidR="00D02E44" w:rsidRPr="002A3BA8" w:rsidTr="003F7EE4">
        <w:tc>
          <w:tcPr>
            <w:tcW w:w="9500" w:type="dxa"/>
            <w:gridSpan w:val="2"/>
          </w:tcPr>
          <w:tbl>
            <w:tblPr>
              <w:tblW w:w="9240" w:type="dxa"/>
              <w:tblCellMar>
                <w:left w:w="70" w:type="dxa"/>
                <w:right w:w="70" w:type="dxa"/>
              </w:tblCellMar>
              <w:tblLook w:val="04A0"/>
            </w:tblPr>
            <w:tblGrid>
              <w:gridCol w:w="1248"/>
              <w:gridCol w:w="3880"/>
              <w:gridCol w:w="1345"/>
              <w:gridCol w:w="1345"/>
              <w:gridCol w:w="1532"/>
            </w:tblGrid>
            <w:tr w:rsidR="00D02E44" w:rsidRPr="002A3BA8" w:rsidTr="003F7EE4">
              <w:trPr>
                <w:trHeight w:val="300"/>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RUBRO</w:t>
                  </w:r>
                </w:p>
              </w:tc>
              <w:tc>
                <w:tcPr>
                  <w:tcW w:w="3900" w:type="dxa"/>
                  <w:tcBorders>
                    <w:top w:val="single" w:sz="4" w:space="0" w:color="auto"/>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SECTOR</w:t>
                  </w:r>
                </w:p>
              </w:tc>
              <w:tc>
                <w:tcPr>
                  <w:tcW w:w="1300" w:type="dxa"/>
                  <w:tcBorders>
                    <w:top w:val="single" w:sz="4" w:space="0" w:color="auto"/>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 </w:t>
                  </w:r>
                </w:p>
              </w:tc>
              <w:tc>
                <w:tcPr>
                  <w:tcW w:w="1300" w:type="dxa"/>
                  <w:tcBorders>
                    <w:top w:val="single" w:sz="4" w:space="0" w:color="auto"/>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 </w:t>
                  </w: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 </w:t>
                  </w:r>
                </w:p>
              </w:tc>
            </w:tr>
            <w:tr w:rsidR="00D02E44" w:rsidRPr="002A3BA8" w:rsidTr="003F7EE4">
              <w:trPr>
                <w:trHeight w:val="480"/>
              </w:trPr>
              <w:tc>
                <w:tcPr>
                  <w:tcW w:w="1200" w:type="dxa"/>
                  <w:tcBorders>
                    <w:top w:val="nil"/>
                    <w:left w:val="single" w:sz="4" w:space="0" w:color="auto"/>
                    <w:bottom w:val="single" w:sz="4" w:space="0" w:color="auto"/>
                    <w:right w:val="single" w:sz="4" w:space="0" w:color="auto"/>
                  </w:tcBorders>
                  <w:shd w:val="clear" w:color="000000" w:fill="FFC000"/>
                  <w:vAlign w:val="center"/>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230105</w:t>
                  </w:r>
                </w:p>
              </w:tc>
              <w:tc>
                <w:tcPr>
                  <w:tcW w:w="3900" w:type="dxa"/>
                  <w:tcBorders>
                    <w:top w:val="nil"/>
                    <w:left w:val="nil"/>
                    <w:bottom w:val="single" w:sz="4" w:space="0" w:color="auto"/>
                    <w:right w:val="single" w:sz="4" w:space="0" w:color="auto"/>
                  </w:tcBorders>
                  <w:shd w:val="clear" w:color="000000" w:fill="FFC000"/>
                  <w:vAlign w:val="center"/>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CULTURA</w:t>
                  </w:r>
                </w:p>
              </w:tc>
              <w:tc>
                <w:tcPr>
                  <w:tcW w:w="1300" w:type="dxa"/>
                  <w:tcBorders>
                    <w:top w:val="nil"/>
                    <w:left w:val="nil"/>
                    <w:bottom w:val="single" w:sz="4" w:space="0" w:color="auto"/>
                    <w:right w:val="single" w:sz="4" w:space="0" w:color="auto"/>
                  </w:tcBorders>
                  <w:shd w:val="clear" w:color="000000" w:fill="FFC000"/>
                  <w:vAlign w:val="center"/>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Presupuesto</w:t>
                  </w:r>
                </w:p>
              </w:tc>
              <w:tc>
                <w:tcPr>
                  <w:tcW w:w="1300" w:type="dxa"/>
                  <w:tcBorders>
                    <w:top w:val="nil"/>
                    <w:left w:val="nil"/>
                    <w:bottom w:val="single" w:sz="4" w:space="0" w:color="auto"/>
                    <w:right w:val="single" w:sz="4" w:space="0" w:color="auto"/>
                  </w:tcBorders>
                  <w:shd w:val="clear" w:color="000000" w:fill="FFC000"/>
                  <w:vAlign w:val="center"/>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Presupuesto ejecutado</w:t>
                  </w:r>
                </w:p>
              </w:tc>
              <w:tc>
                <w:tcPr>
                  <w:tcW w:w="1540" w:type="dxa"/>
                  <w:tcBorders>
                    <w:top w:val="nil"/>
                    <w:left w:val="nil"/>
                    <w:bottom w:val="single" w:sz="4" w:space="0" w:color="auto"/>
                    <w:right w:val="single" w:sz="4" w:space="0" w:color="auto"/>
                  </w:tcBorders>
                  <w:shd w:val="clear" w:color="000000" w:fill="FFC000"/>
                  <w:vAlign w:val="center"/>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Porcentaje de ejecución</w:t>
                  </w:r>
                </w:p>
              </w:tc>
            </w:tr>
            <w:tr w:rsidR="00D02E44" w:rsidRPr="002A3BA8" w:rsidTr="003F7EE4">
              <w:trPr>
                <w:trHeight w:val="480"/>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23010514</w:t>
                  </w:r>
                </w:p>
              </w:tc>
              <w:tc>
                <w:tcPr>
                  <w:tcW w:w="390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PROGRAMA 14: ARTE. CULTURA Y PATRIMONIO PARA LA PROSPERIDAD</w:t>
                  </w:r>
                </w:p>
              </w:tc>
              <w:tc>
                <w:tcPr>
                  <w:tcW w:w="1300"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937.740.254</w:t>
                  </w:r>
                </w:p>
              </w:tc>
              <w:tc>
                <w:tcPr>
                  <w:tcW w:w="1300"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880.783.209</w:t>
                  </w:r>
                </w:p>
              </w:tc>
              <w:tc>
                <w:tcPr>
                  <w:tcW w:w="1540"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93,93</w:t>
                  </w:r>
                </w:p>
              </w:tc>
            </w:tr>
            <w:tr w:rsidR="00D02E44" w:rsidRPr="002A3BA8" w:rsidTr="003F7EE4">
              <w:trPr>
                <w:trHeight w:val="480"/>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2301051440</w:t>
                  </w:r>
                </w:p>
              </w:tc>
              <w:tc>
                <w:tcPr>
                  <w:tcW w:w="390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40: Escuela de Formación Artística y Cultural</w:t>
                  </w:r>
                </w:p>
              </w:tc>
              <w:tc>
                <w:tcPr>
                  <w:tcW w:w="1300"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389.003.000</w:t>
                  </w:r>
                </w:p>
              </w:tc>
              <w:tc>
                <w:tcPr>
                  <w:tcW w:w="1300"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389.003.000</w:t>
                  </w:r>
                </w:p>
              </w:tc>
              <w:tc>
                <w:tcPr>
                  <w:tcW w:w="1540"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100</w:t>
                  </w:r>
                </w:p>
              </w:tc>
            </w:tr>
            <w:tr w:rsidR="00D02E44" w:rsidRPr="002A3BA8" w:rsidTr="003F7EE4">
              <w:trPr>
                <w:trHeight w:val="300"/>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2301051441</w:t>
                  </w:r>
                </w:p>
              </w:tc>
              <w:tc>
                <w:tcPr>
                  <w:tcW w:w="390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Música para la Convivencia</w:t>
                  </w:r>
                </w:p>
              </w:tc>
              <w:tc>
                <w:tcPr>
                  <w:tcW w:w="1300"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129.968.000</w:t>
                  </w:r>
                </w:p>
              </w:tc>
              <w:tc>
                <w:tcPr>
                  <w:tcW w:w="1300"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111.968.000</w:t>
                  </w:r>
                </w:p>
              </w:tc>
              <w:tc>
                <w:tcPr>
                  <w:tcW w:w="1540"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86,15</w:t>
                  </w:r>
                </w:p>
              </w:tc>
            </w:tr>
            <w:tr w:rsidR="00D02E44" w:rsidRPr="002A3BA8" w:rsidTr="003F7EE4">
              <w:trPr>
                <w:trHeight w:val="300"/>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2301051442</w:t>
                  </w:r>
                </w:p>
              </w:tc>
              <w:tc>
                <w:tcPr>
                  <w:tcW w:w="390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42: Infraestructura Cultural</w:t>
                  </w:r>
                </w:p>
              </w:tc>
              <w:tc>
                <w:tcPr>
                  <w:tcW w:w="1300"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224.491.476</w:t>
                  </w:r>
                </w:p>
              </w:tc>
              <w:tc>
                <w:tcPr>
                  <w:tcW w:w="1300"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203.678.413</w:t>
                  </w:r>
                </w:p>
              </w:tc>
              <w:tc>
                <w:tcPr>
                  <w:tcW w:w="1540"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90,73</w:t>
                  </w:r>
                </w:p>
              </w:tc>
            </w:tr>
            <w:tr w:rsidR="00D02E44" w:rsidRPr="002A3BA8" w:rsidTr="003F7EE4">
              <w:trPr>
                <w:trHeight w:val="300"/>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2301051443</w:t>
                  </w:r>
                </w:p>
              </w:tc>
              <w:tc>
                <w:tcPr>
                  <w:tcW w:w="390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43: Lectura y bibliotecas</w:t>
                  </w:r>
                </w:p>
              </w:tc>
              <w:tc>
                <w:tcPr>
                  <w:tcW w:w="1300"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25.000.000</w:t>
                  </w:r>
                </w:p>
              </w:tc>
              <w:tc>
                <w:tcPr>
                  <w:tcW w:w="1300"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15.000.000</w:t>
                  </w:r>
                </w:p>
              </w:tc>
              <w:tc>
                <w:tcPr>
                  <w:tcW w:w="1540"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60</w:t>
                  </w:r>
                </w:p>
              </w:tc>
            </w:tr>
            <w:tr w:rsidR="00D02E44" w:rsidRPr="002A3BA8" w:rsidTr="003F7EE4">
              <w:trPr>
                <w:trHeight w:val="480"/>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2301051444</w:t>
                  </w:r>
                </w:p>
              </w:tc>
              <w:tc>
                <w:tcPr>
                  <w:tcW w:w="390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44: Fomento al Arte y la Cultura</w:t>
                  </w:r>
                </w:p>
              </w:tc>
              <w:tc>
                <w:tcPr>
                  <w:tcW w:w="1300"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271.061.474</w:t>
                  </w:r>
                </w:p>
              </w:tc>
              <w:tc>
                <w:tcPr>
                  <w:tcW w:w="1300"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262.917.492</w:t>
                  </w:r>
                </w:p>
              </w:tc>
              <w:tc>
                <w:tcPr>
                  <w:tcW w:w="1540"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97,00</w:t>
                  </w:r>
                </w:p>
              </w:tc>
            </w:tr>
            <w:tr w:rsidR="00D02E44" w:rsidRPr="002A3BA8" w:rsidTr="003F7EE4">
              <w:trPr>
                <w:trHeight w:val="480"/>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2301051445</w:t>
                  </w:r>
                </w:p>
              </w:tc>
              <w:tc>
                <w:tcPr>
                  <w:tcW w:w="390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45: Protección al Patrimonio Inmueble</w:t>
                  </w:r>
                </w:p>
              </w:tc>
              <w:tc>
                <w:tcPr>
                  <w:tcW w:w="1300"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20.000.000</w:t>
                  </w:r>
                </w:p>
              </w:tc>
              <w:tc>
                <w:tcPr>
                  <w:tcW w:w="1300"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20.000.000</w:t>
                  </w:r>
                </w:p>
              </w:tc>
              <w:tc>
                <w:tcPr>
                  <w:tcW w:w="1540"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100</w:t>
                  </w:r>
                </w:p>
              </w:tc>
            </w:tr>
            <w:tr w:rsidR="00D02E44" w:rsidRPr="002A3BA8" w:rsidTr="003F7EE4">
              <w:trPr>
                <w:trHeight w:val="300"/>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2301051446</w:t>
                  </w:r>
                </w:p>
              </w:tc>
              <w:tc>
                <w:tcPr>
                  <w:tcW w:w="3900" w:type="dxa"/>
                  <w:tcBorders>
                    <w:top w:val="nil"/>
                    <w:left w:val="nil"/>
                    <w:bottom w:val="single" w:sz="4" w:space="0" w:color="auto"/>
                    <w:right w:val="single" w:sz="4" w:space="0" w:color="auto"/>
                  </w:tcBorders>
                  <w:shd w:val="clear" w:color="auto" w:fill="auto"/>
                  <w:vAlign w:val="center"/>
                  <w:hideMark/>
                </w:tcPr>
                <w:p w:rsidR="00D02E44" w:rsidRPr="002A3BA8" w:rsidRDefault="00D02E44"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Subprograma 46: Identidad Cultural</w:t>
                  </w:r>
                </w:p>
              </w:tc>
              <w:tc>
                <w:tcPr>
                  <w:tcW w:w="1300"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20.000.000</w:t>
                  </w:r>
                </w:p>
              </w:tc>
              <w:tc>
                <w:tcPr>
                  <w:tcW w:w="1300"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20.000.000</w:t>
                  </w:r>
                </w:p>
              </w:tc>
              <w:tc>
                <w:tcPr>
                  <w:tcW w:w="1540" w:type="dxa"/>
                  <w:tcBorders>
                    <w:top w:val="nil"/>
                    <w:left w:val="nil"/>
                    <w:bottom w:val="single" w:sz="4" w:space="0" w:color="auto"/>
                    <w:right w:val="single" w:sz="4" w:space="0" w:color="auto"/>
                  </w:tcBorders>
                  <w:shd w:val="clear" w:color="auto" w:fill="auto"/>
                  <w:noWrap/>
                  <w:vAlign w:val="center"/>
                  <w:hideMark/>
                </w:tcPr>
                <w:p w:rsidR="00D02E44" w:rsidRPr="002A3BA8" w:rsidRDefault="00D02E44"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100</w:t>
                  </w:r>
                </w:p>
              </w:tc>
            </w:tr>
          </w:tbl>
          <w:p w:rsidR="00D02E44" w:rsidRPr="002A3BA8" w:rsidRDefault="00D02E44" w:rsidP="00E762FC">
            <w:pPr>
              <w:pStyle w:val="Ttulo1"/>
              <w:spacing w:before="0" w:line="240" w:lineRule="auto"/>
              <w:jc w:val="both"/>
              <w:rPr>
                <w:rFonts w:ascii="Arial" w:hAnsi="Arial" w:cs="Arial"/>
                <w:b w:val="0"/>
                <w:bCs w:val="0"/>
                <w:color w:val="auto"/>
                <w:sz w:val="20"/>
                <w:szCs w:val="20"/>
              </w:rPr>
            </w:pPr>
          </w:p>
          <w:p w:rsidR="00D02E44" w:rsidRPr="002A3BA8" w:rsidRDefault="00D02E44" w:rsidP="00E762FC">
            <w:pPr>
              <w:spacing w:after="0" w:line="240" w:lineRule="auto"/>
              <w:rPr>
                <w:rFonts w:ascii="Arial" w:hAnsi="Arial" w:cs="Arial"/>
                <w:sz w:val="20"/>
                <w:szCs w:val="20"/>
              </w:rPr>
            </w:pP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500" w:type="dxa"/>
            <w:gridSpan w:val="2"/>
            <w:shd w:val="clear" w:color="auto" w:fill="D9D9D9"/>
          </w:tcPr>
          <w:p w:rsidR="00D02E44" w:rsidRPr="002A3BA8" w:rsidRDefault="00D02E44" w:rsidP="00E762FC">
            <w:pPr>
              <w:pStyle w:val="Ttulo1"/>
              <w:spacing w:before="0" w:line="240" w:lineRule="auto"/>
              <w:jc w:val="center"/>
              <w:rPr>
                <w:rFonts w:ascii="Arial" w:hAnsi="Arial" w:cs="Arial"/>
                <w:bCs w:val="0"/>
                <w:color w:val="auto"/>
                <w:sz w:val="20"/>
                <w:szCs w:val="20"/>
              </w:rPr>
            </w:pPr>
            <w:r w:rsidRPr="002A3BA8">
              <w:rPr>
                <w:rFonts w:ascii="Arial" w:hAnsi="Arial" w:cs="Arial"/>
                <w:bCs w:val="0"/>
                <w:color w:val="auto"/>
                <w:sz w:val="20"/>
                <w:szCs w:val="20"/>
              </w:rPr>
              <w:t>Aspectos por mejorar, hacer o abandonar</w:t>
            </w:r>
          </w:p>
          <w:p w:rsidR="00D02E44" w:rsidRPr="002A3BA8" w:rsidRDefault="00D02E44" w:rsidP="00E762FC">
            <w:pPr>
              <w:pStyle w:val="Ttulo1"/>
              <w:spacing w:before="0" w:line="240" w:lineRule="auto"/>
              <w:jc w:val="center"/>
              <w:rPr>
                <w:rFonts w:ascii="Arial" w:hAnsi="Arial" w:cs="Arial"/>
                <w:b w:val="0"/>
                <w:bCs w:val="0"/>
                <w:color w:val="auto"/>
                <w:sz w:val="20"/>
                <w:szCs w:val="20"/>
              </w:rPr>
            </w:pPr>
            <w:r w:rsidRPr="002A3BA8">
              <w:rPr>
                <w:rFonts w:ascii="Arial" w:hAnsi="Arial" w:cs="Arial"/>
                <w:b w:val="0"/>
                <w:bCs w:val="0"/>
                <w:color w:val="auto"/>
                <w:sz w:val="20"/>
                <w:szCs w:val="20"/>
              </w:rPr>
              <w:t>(Señale los asuntos o proyectos (internos o externos) que se deben mejorar, los que se deben hacer o los que se deben abandonar a partir del 1 de agosto)</w:t>
            </w:r>
          </w:p>
        </w:tc>
      </w:tr>
      <w:tr w:rsidR="00D02E44" w:rsidRPr="002A3BA8" w:rsidTr="003F7EE4">
        <w:tc>
          <w:tcPr>
            <w:tcW w:w="9500" w:type="dxa"/>
            <w:gridSpan w:val="2"/>
          </w:tcPr>
          <w:p w:rsidR="00D02E44" w:rsidRPr="002A3BA8" w:rsidRDefault="00D02E44" w:rsidP="00E762FC">
            <w:pPr>
              <w:spacing w:after="0" w:line="240" w:lineRule="auto"/>
              <w:rPr>
                <w:rFonts w:ascii="Arial" w:hAnsi="Arial" w:cs="Arial"/>
                <w:sz w:val="20"/>
                <w:szCs w:val="20"/>
              </w:rPr>
            </w:pPr>
            <w:r w:rsidRPr="002A3BA8">
              <w:rPr>
                <w:rFonts w:ascii="Arial" w:eastAsia="Times New Roman" w:hAnsi="Arial" w:cs="Arial"/>
                <w:sz w:val="20"/>
                <w:szCs w:val="20"/>
              </w:rPr>
              <w:t>Se deben</w:t>
            </w:r>
            <w:r w:rsidRPr="002A3BA8">
              <w:rPr>
                <w:rFonts w:ascii="Arial" w:hAnsi="Arial" w:cs="Arial"/>
                <w:sz w:val="20"/>
                <w:szCs w:val="20"/>
              </w:rPr>
              <w:t xml:space="preserve"> crear los cargos administrativos necesarios en la secretaria de educación y cultura para la dirección y apoyo administrativo de la casa de la cultura.</w:t>
            </w: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500" w:type="dxa"/>
            <w:gridSpan w:val="2"/>
            <w:shd w:val="clear" w:color="auto" w:fill="D9D9D9"/>
          </w:tcPr>
          <w:p w:rsidR="00D02E44" w:rsidRPr="002A3BA8" w:rsidRDefault="00D02E44" w:rsidP="00E762FC">
            <w:pPr>
              <w:pStyle w:val="Ttulo1"/>
              <w:spacing w:before="0" w:line="240" w:lineRule="auto"/>
              <w:jc w:val="center"/>
              <w:rPr>
                <w:rFonts w:ascii="Arial" w:hAnsi="Arial" w:cs="Arial"/>
                <w:bCs w:val="0"/>
                <w:color w:val="auto"/>
                <w:sz w:val="20"/>
                <w:szCs w:val="20"/>
              </w:rPr>
            </w:pPr>
            <w:r w:rsidRPr="002A3BA8">
              <w:rPr>
                <w:rFonts w:ascii="Arial" w:hAnsi="Arial" w:cs="Arial"/>
                <w:bCs w:val="0"/>
                <w:color w:val="auto"/>
                <w:sz w:val="20"/>
                <w:szCs w:val="20"/>
              </w:rPr>
              <w:t>Conclusiones y recomendaciones</w:t>
            </w:r>
          </w:p>
          <w:p w:rsidR="00D02E44" w:rsidRPr="002A3BA8" w:rsidRDefault="00D02E44" w:rsidP="00E762FC">
            <w:pPr>
              <w:pStyle w:val="Ttulo1"/>
              <w:spacing w:before="0" w:line="240" w:lineRule="auto"/>
              <w:jc w:val="center"/>
              <w:rPr>
                <w:rFonts w:ascii="Arial" w:hAnsi="Arial" w:cs="Arial"/>
                <w:b w:val="0"/>
                <w:bCs w:val="0"/>
                <w:color w:val="auto"/>
                <w:sz w:val="20"/>
                <w:szCs w:val="20"/>
              </w:rPr>
            </w:pPr>
            <w:r w:rsidRPr="002A3BA8">
              <w:rPr>
                <w:rFonts w:ascii="Arial" w:hAnsi="Arial" w:cs="Arial"/>
                <w:b w:val="0"/>
                <w:bCs w:val="0"/>
                <w:color w:val="auto"/>
                <w:sz w:val="20"/>
                <w:szCs w:val="20"/>
              </w:rPr>
              <w:t>(Evalué el desempeño de la administración en este período y relacione como mínimo cinco recomendaciones para mejorar los resultados de la administración)</w:t>
            </w:r>
          </w:p>
        </w:tc>
      </w:tr>
      <w:tr w:rsidR="00D02E44" w:rsidRPr="002A3BA8" w:rsidTr="003F7EE4">
        <w:tc>
          <w:tcPr>
            <w:tcW w:w="9500" w:type="dxa"/>
            <w:gridSpan w:val="2"/>
          </w:tcPr>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 xml:space="preserve">El desempeño de la administración ha sido satisfactorio,  debido a todos los procesos que intervienen para la armonización del presupuesto y de la implementación del Plan de Desarrollo </w:t>
            </w:r>
            <w:r w:rsidRPr="002A3BA8">
              <w:rPr>
                <w:rFonts w:ascii="Arial" w:hAnsi="Arial" w:cs="Arial"/>
                <w:b w:val="0"/>
                <w:bCs w:val="0"/>
                <w:i/>
                <w:color w:val="auto"/>
                <w:sz w:val="20"/>
                <w:szCs w:val="20"/>
              </w:rPr>
              <w:t xml:space="preserve">“Honestidad, Cambios y Resultados para la Prosperidad”, </w:t>
            </w:r>
            <w:r w:rsidRPr="002A3BA8">
              <w:rPr>
                <w:rFonts w:ascii="Arial" w:hAnsi="Arial" w:cs="Arial"/>
                <w:b w:val="0"/>
                <w:bCs w:val="0"/>
                <w:color w:val="auto"/>
                <w:sz w:val="20"/>
                <w:szCs w:val="20"/>
              </w:rPr>
              <w:t>han generado dificultad y demora para ejecutar el presupuesto.</w:t>
            </w:r>
          </w:p>
          <w:p w:rsidR="00D02E44" w:rsidRPr="002A3BA8" w:rsidRDefault="00D02E44" w:rsidP="00E762FC">
            <w:pPr>
              <w:spacing w:line="240" w:lineRule="auto"/>
              <w:rPr>
                <w:rFonts w:ascii="Arial" w:hAnsi="Arial" w:cs="Arial"/>
                <w:sz w:val="20"/>
                <w:szCs w:val="20"/>
              </w:rPr>
            </w:pPr>
            <w:r w:rsidRPr="002A3BA8">
              <w:rPr>
                <w:rFonts w:ascii="Arial" w:hAnsi="Arial" w:cs="Arial"/>
                <w:sz w:val="20"/>
                <w:szCs w:val="20"/>
              </w:rPr>
              <w:t>Durante el año se evidenció la falta de asesoría jurídica  eficiente para la óptima ejecución de las actividades.</w:t>
            </w:r>
          </w:p>
          <w:p w:rsidR="00D02E44" w:rsidRPr="002A3BA8" w:rsidRDefault="00D02E44" w:rsidP="00E762FC">
            <w:pPr>
              <w:pStyle w:val="Ttulo1"/>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A continuación se relacionan algunas recomendaciones para mejorar el desempeño de la administración:</w:t>
            </w:r>
          </w:p>
          <w:p w:rsidR="00D02E44" w:rsidRPr="002A3BA8" w:rsidRDefault="00D02E44" w:rsidP="00E762FC">
            <w:pPr>
              <w:spacing w:line="240" w:lineRule="auto"/>
              <w:rPr>
                <w:rFonts w:ascii="Arial" w:hAnsi="Arial" w:cs="Arial"/>
                <w:sz w:val="20"/>
                <w:szCs w:val="20"/>
              </w:rPr>
            </w:pPr>
          </w:p>
          <w:p w:rsidR="00D02E44" w:rsidRPr="002A3BA8" w:rsidRDefault="00D02E44" w:rsidP="00201B26">
            <w:pPr>
              <w:pStyle w:val="Ttulo1"/>
              <w:numPr>
                <w:ilvl w:val="0"/>
                <w:numId w:val="100"/>
              </w:numPr>
              <w:spacing w:before="0" w:line="240" w:lineRule="auto"/>
              <w:jc w:val="both"/>
              <w:rPr>
                <w:rFonts w:ascii="Arial" w:hAnsi="Arial" w:cs="Arial"/>
                <w:b w:val="0"/>
                <w:bCs w:val="0"/>
                <w:color w:val="auto"/>
                <w:sz w:val="20"/>
                <w:szCs w:val="20"/>
              </w:rPr>
            </w:pPr>
            <w:r w:rsidRPr="002A3BA8">
              <w:rPr>
                <w:rFonts w:ascii="Arial" w:hAnsi="Arial" w:cs="Arial"/>
                <w:b w:val="0"/>
                <w:bCs w:val="0"/>
                <w:color w:val="auto"/>
                <w:sz w:val="20"/>
                <w:szCs w:val="20"/>
              </w:rPr>
              <w:t>Como prioridad recordar que la atención al público debe ser excelente, y en la medida de lo posible, resolver y responder con la claridad suficiente cada una de las dudas, quejas que la comunidad exprese.</w:t>
            </w:r>
          </w:p>
          <w:p w:rsidR="00D02E44" w:rsidRPr="002A3BA8" w:rsidRDefault="00D02E44" w:rsidP="00201B26">
            <w:pPr>
              <w:numPr>
                <w:ilvl w:val="0"/>
                <w:numId w:val="100"/>
              </w:numPr>
              <w:spacing w:line="240" w:lineRule="auto"/>
              <w:rPr>
                <w:rFonts w:ascii="Arial" w:hAnsi="Arial" w:cs="Arial"/>
                <w:sz w:val="20"/>
                <w:szCs w:val="20"/>
              </w:rPr>
            </w:pPr>
            <w:r w:rsidRPr="002A3BA8">
              <w:rPr>
                <w:rFonts w:ascii="Arial" w:hAnsi="Arial" w:cs="Arial"/>
                <w:sz w:val="20"/>
                <w:szCs w:val="20"/>
              </w:rPr>
              <w:t>Optimizar el trabajo de funcionarios y contratistas.</w:t>
            </w:r>
          </w:p>
          <w:p w:rsidR="00D02E44" w:rsidRPr="002A3BA8" w:rsidRDefault="00D02E44" w:rsidP="00201B26">
            <w:pPr>
              <w:numPr>
                <w:ilvl w:val="0"/>
                <w:numId w:val="100"/>
              </w:numPr>
              <w:spacing w:line="240" w:lineRule="auto"/>
              <w:rPr>
                <w:rFonts w:ascii="Arial" w:hAnsi="Arial" w:cs="Arial"/>
                <w:sz w:val="20"/>
                <w:szCs w:val="20"/>
              </w:rPr>
            </w:pPr>
            <w:r w:rsidRPr="002A3BA8">
              <w:rPr>
                <w:rFonts w:ascii="Arial" w:hAnsi="Arial" w:cs="Arial"/>
                <w:sz w:val="20"/>
                <w:szCs w:val="20"/>
              </w:rPr>
              <w:t>Optimizar los recursos</w:t>
            </w:r>
          </w:p>
          <w:p w:rsidR="00D02E44" w:rsidRPr="002A3BA8" w:rsidRDefault="00D02E44" w:rsidP="00201B26">
            <w:pPr>
              <w:numPr>
                <w:ilvl w:val="0"/>
                <w:numId w:val="100"/>
              </w:numPr>
              <w:spacing w:line="240" w:lineRule="auto"/>
              <w:rPr>
                <w:rFonts w:ascii="Arial" w:hAnsi="Arial" w:cs="Arial"/>
                <w:sz w:val="20"/>
                <w:szCs w:val="20"/>
              </w:rPr>
            </w:pPr>
            <w:r w:rsidRPr="002A3BA8">
              <w:rPr>
                <w:rFonts w:ascii="Arial" w:hAnsi="Arial" w:cs="Arial"/>
                <w:sz w:val="20"/>
                <w:szCs w:val="20"/>
              </w:rPr>
              <w:t xml:space="preserve">Conformar un verdadero equipo de trabajo leal y comprometido con el Plan de Desarrollo </w:t>
            </w:r>
            <w:r w:rsidRPr="002A3BA8">
              <w:rPr>
                <w:rFonts w:ascii="Arial" w:hAnsi="Arial" w:cs="Arial"/>
                <w:b/>
                <w:bCs/>
                <w:i/>
                <w:sz w:val="20"/>
                <w:szCs w:val="20"/>
              </w:rPr>
              <w:t>“Honestidad, Cambios y Resultados para la Prosperidad”.</w:t>
            </w:r>
          </w:p>
          <w:p w:rsidR="00D02E44" w:rsidRPr="002A3BA8" w:rsidRDefault="00D02E44" w:rsidP="00201B26">
            <w:pPr>
              <w:numPr>
                <w:ilvl w:val="0"/>
                <w:numId w:val="100"/>
              </w:numPr>
              <w:spacing w:line="240" w:lineRule="auto"/>
              <w:rPr>
                <w:rFonts w:ascii="Arial" w:hAnsi="Arial" w:cs="Arial"/>
                <w:sz w:val="20"/>
                <w:szCs w:val="20"/>
              </w:rPr>
            </w:pPr>
            <w:r w:rsidRPr="002A3BA8">
              <w:rPr>
                <w:rFonts w:ascii="Arial" w:hAnsi="Arial" w:cs="Arial"/>
                <w:sz w:val="20"/>
                <w:szCs w:val="20"/>
              </w:rPr>
              <w:t>Velar porque los procesos de contratación se realicen y ejecuten debidamente.</w:t>
            </w:r>
          </w:p>
          <w:p w:rsidR="00D02E44" w:rsidRPr="002A3BA8" w:rsidRDefault="00D02E44" w:rsidP="00201B26">
            <w:pPr>
              <w:numPr>
                <w:ilvl w:val="0"/>
                <w:numId w:val="100"/>
              </w:numPr>
              <w:spacing w:line="240" w:lineRule="auto"/>
              <w:rPr>
                <w:rFonts w:ascii="Arial" w:hAnsi="Arial" w:cs="Arial"/>
                <w:sz w:val="20"/>
                <w:szCs w:val="20"/>
              </w:rPr>
            </w:pPr>
            <w:r w:rsidRPr="002A3BA8">
              <w:rPr>
                <w:rFonts w:ascii="Arial" w:hAnsi="Arial" w:cs="Arial"/>
                <w:sz w:val="20"/>
                <w:szCs w:val="20"/>
              </w:rPr>
              <w:t>Se deben crear los cargos administrativos necesarios en la secretaria de educación y cultura para la dirección y apoyo administrativo de la casa de la cultura.</w:t>
            </w:r>
          </w:p>
          <w:p w:rsidR="00D02E44" w:rsidRPr="002A3BA8" w:rsidRDefault="00D02E44" w:rsidP="00E762FC">
            <w:pPr>
              <w:spacing w:after="0" w:line="240" w:lineRule="auto"/>
              <w:rPr>
                <w:rFonts w:ascii="Arial" w:hAnsi="Arial" w:cs="Arial"/>
                <w:sz w:val="20"/>
                <w:szCs w:val="20"/>
              </w:rPr>
            </w:pPr>
          </w:p>
        </w:tc>
      </w:tr>
      <w:tr w:rsidR="00D02E44" w:rsidRPr="002A3BA8" w:rsidTr="003F7EE4">
        <w:tc>
          <w:tcPr>
            <w:tcW w:w="9500" w:type="dxa"/>
            <w:gridSpan w:val="2"/>
            <w:shd w:val="clear" w:color="auto" w:fill="D9D9D9"/>
          </w:tcPr>
          <w:p w:rsidR="00D02E44" w:rsidRPr="002A3BA8" w:rsidRDefault="00D02E44" w:rsidP="00E762FC">
            <w:pPr>
              <w:pStyle w:val="Ttulo1"/>
              <w:spacing w:before="0" w:line="240" w:lineRule="auto"/>
              <w:jc w:val="center"/>
              <w:rPr>
                <w:rFonts w:ascii="Arial" w:hAnsi="Arial" w:cs="Arial"/>
                <w:b w:val="0"/>
                <w:bCs w:val="0"/>
                <w:color w:val="auto"/>
                <w:sz w:val="20"/>
                <w:szCs w:val="20"/>
              </w:rPr>
            </w:pPr>
          </w:p>
        </w:tc>
      </w:tr>
      <w:tr w:rsidR="00D02E44" w:rsidRPr="002A3BA8" w:rsidTr="003F7EE4">
        <w:tc>
          <w:tcPr>
            <w:tcW w:w="9500" w:type="dxa"/>
            <w:gridSpan w:val="2"/>
          </w:tcPr>
          <w:p w:rsidR="00D02E44" w:rsidRPr="002A3BA8" w:rsidRDefault="00D02E44" w:rsidP="00E762FC">
            <w:pPr>
              <w:spacing w:after="0" w:line="240" w:lineRule="auto"/>
              <w:rPr>
                <w:rFonts w:ascii="Arial" w:hAnsi="Arial" w:cs="Arial"/>
                <w:sz w:val="20"/>
                <w:szCs w:val="20"/>
              </w:rPr>
            </w:pPr>
          </w:p>
        </w:tc>
      </w:tr>
      <w:tr w:rsidR="00D02E44" w:rsidRPr="002A3BA8" w:rsidTr="003F7EE4">
        <w:tc>
          <w:tcPr>
            <w:tcW w:w="9500" w:type="dxa"/>
            <w:gridSpan w:val="2"/>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9500" w:type="dxa"/>
            <w:gridSpan w:val="2"/>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r w:rsidR="00D02E44" w:rsidRPr="002A3BA8" w:rsidTr="003F7EE4">
        <w:tc>
          <w:tcPr>
            <w:tcW w:w="9500" w:type="dxa"/>
            <w:gridSpan w:val="2"/>
          </w:tcPr>
          <w:p w:rsidR="00D02E44" w:rsidRPr="002A3BA8" w:rsidRDefault="00D02E44" w:rsidP="00E762FC">
            <w:pPr>
              <w:pStyle w:val="Ttulo1"/>
              <w:spacing w:before="0" w:line="240" w:lineRule="auto"/>
              <w:jc w:val="both"/>
              <w:rPr>
                <w:rFonts w:ascii="Arial" w:hAnsi="Arial" w:cs="Arial"/>
                <w:b w:val="0"/>
                <w:bCs w:val="0"/>
                <w:color w:val="auto"/>
                <w:sz w:val="20"/>
                <w:szCs w:val="20"/>
              </w:rPr>
            </w:pPr>
          </w:p>
        </w:tc>
      </w:tr>
    </w:tbl>
    <w:p w:rsidR="00D02E44" w:rsidRPr="002A3BA8" w:rsidRDefault="00D02E44" w:rsidP="00E762FC">
      <w:pPr>
        <w:spacing w:line="240" w:lineRule="auto"/>
        <w:rPr>
          <w:rFonts w:ascii="Arial" w:hAnsi="Arial" w:cs="Arial"/>
          <w:sz w:val="20"/>
          <w:szCs w:val="20"/>
        </w:rPr>
      </w:pPr>
    </w:p>
    <w:p w:rsidR="00D02E44" w:rsidRPr="002A3BA8" w:rsidRDefault="00D02E44" w:rsidP="00E762FC">
      <w:pPr>
        <w:spacing w:line="240" w:lineRule="auto"/>
        <w:rPr>
          <w:rFonts w:ascii="Arial" w:hAnsi="Arial" w:cs="Arial"/>
          <w:sz w:val="20"/>
          <w:szCs w:val="20"/>
        </w:rPr>
      </w:pPr>
    </w:p>
    <w:tbl>
      <w:tblPr>
        <w:tblStyle w:val="Tablaconcuadrcula"/>
        <w:tblW w:w="0" w:type="auto"/>
        <w:tblLayout w:type="fixed"/>
        <w:tblLook w:val="04A0"/>
      </w:tblPr>
      <w:tblGrid>
        <w:gridCol w:w="4750"/>
        <w:gridCol w:w="4750"/>
      </w:tblGrid>
      <w:tr w:rsidR="00B847C1" w:rsidRPr="002A3BA8" w:rsidTr="003F7EE4">
        <w:tc>
          <w:tcPr>
            <w:tcW w:w="9500" w:type="dxa"/>
            <w:gridSpan w:val="2"/>
            <w:shd w:val="clear" w:color="auto" w:fill="D9D9D9" w:themeFill="background1" w:themeFillShade="D9"/>
          </w:tcPr>
          <w:p w:rsidR="00B847C1" w:rsidRPr="002A3BA8" w:rsidRDefault="00B847C1"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Datos Generales</w:t>
            </w:r>
          </w:p>
        </w:tc>
      </w:tr>
      <w:tr w:rsidR="00B847C1" w:rsidRPr="002A3BA8" w:rsidTr="003F7EE4">
        <w:tc>
          <w:tcPr>
            <w:tcW w:w="4750" w:type="dxa"/>
          </w:tcPr>
          <w:p w:rsidR="00B847C1" w:rsidRPr="002A3BA8" w:rsidRDefault="00B847C1"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color w:val="auto"/>
                <w:sz w:val="20"/>
                <w:szCs w:val="20"/>
                <w:lang w:val="es-CO"/>
              </w:rPr>
              <w:t xml:space="preserve">Nombre del funcionario responsable </w:t>
            </w:r>
          </w:p>
        </w:tc>
        <w:tc>
          <w:tcPr>
            <w:tcW w:w="4750" w:type="dxa"/>
          </w:tcPr>
          <w:p w:rsidR="00B847C1" w:rsidRPr="002A3BA8" w:rsidRDefault="00B847C1"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Edwin Arturo Casallas Oviedo</w:t>
            </w:r>
          </w:p>
        </w:tc>
      </w:tr>
      <w:tr w:rsidR="00B847C1" w:rsidRPr="002A3BA8" w:rsidTr="003F7EE4">
        <w:tc>
          <w:tcPr>
            <w:tcW w:w="4750" w:type="dxa"/>
          </w:tcPr>
          <w:p w:rsidR="00B847C1" w:rsidRPr="002A3BA8" w:rsidRDefault="00B847C1"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Cargo</w:t>
            </w:r>
          </w:p>
        </w:tc>
        <w:tc>
          <w:tcPr>
            <w:tcW w:w="4750" w:type="dxa"/>
          </w:tcPr>
          <w:p w:rsidR="00B847C1" w:rsidRPr="002A3BA8" w:rsidRDefault="00B847C1"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 xml:space="preserve">Director Departamento Administrativo de Planeación </w:t>
            </w:r>
          </w:p>
        </w:tc>
      </w:tr>
      <w:tr w:rsidR="00B847C1" w:rsidRPr="002A3BA8" w:rsidTr="003F7EE4">
        <w:tc>
          <w:tcPr>
            <w:tcW w:w="4750" w:type="dxa"/>
          </w:tcPr>
          <w:p w:rsidR="00B847C1" w:rsidRPr="002A3BA8" w:rsidRDefault="00B847C1"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Dependencia</w:t>
            </w:r>
          </w:p>
        </w:tc>
        <w:tc>
          <w:tcPr>
            <w:tcW w:w="4750" w:type="dxa"/>
          </w:tcPr>
          <w:p w:rsidR="00B847C1" w:rsidRPr="002A3BA8" w:rsidRDefault="00B847C1"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Departamento Administrativo de Planeación</w:t>
            </w:r>
          </w:p>
        </w:tc>
      </w:tr>
      <w:tr w:rsidR="00B847C1" w:rsidRPr="002A3BA8" w:rsidTr="003F7EE4">
        <w:tc>
          <w:tcPr>
            <w:tcW w:w="4750" w:type="dxa"/>
          </w:tcPr>
          <w:p w:rsidR="00B847C1" w:rsidRPr="002A3BA8" w:rsidRDefault="00B847C1"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Ciudad y fecha</w:t>
            </w:r>
          </w:p>
        </w:tc>
        <w:tc>
          <w:tcPr>
            <w:tcW w:w="4750" w:type="dxa"/>
          </w:tcPr>
          <w:p w:rsidR="00B847C1" w:rsidRPr="002A3BA8" w:rsidRDefault="00B847C1"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Tenjo Agosto 27 de 2012</w:t>
            </w:r>
          </w:p>
        </w:tc>
      </w:tr>
      <w:tr w:rsidR="00B847C1" w:rsidRPr="002A3BA8" w:rsidTr="003F7EE4">
        <w:tc>
          <w:tcPr>
            <w:tcW w:w="4750" w:type="dxa"/>
          </w:tcPr>
          <w:p w:rsidR="00B847C1" w:rsidRPr="002A3BA8" w:rsidRDefault="00B847C1"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Período de rendición de cuenta</w:t>
            </w:r>
          </w:p>
        </w:tc>
        <w:tc>
          <w:tcPr>
            <w:tcW w:w="4750" w:type="dxa"/>
          </w:tcPr>
          <w:p w:rsidR="00B847C1" w:rsidRPr="002A3BA8" w:rsidRDefault="00B847C1"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Enero 1 – diciembre de 2012</w:t>
            </w:r>
          </w:p>
        </w:tc>
      </w:tr>
      <w:tr w:rsidR="00B847C1" w:rsidRPr="002A3BA8" w:rsidTr="003F7EE4">
        <w:tc>
          <w:tcPr>
            <w:tcW w:w="9500" w:type="dxa"/>
            <w:gridSpan w:val="2"/>
            <w:shd w:val="clear" w:color="auto" w:fill="D9D9D9" w:themeFill="background1" w:themeFillShade="D9"/>
          </w:tcPr>
          <w:p w:rsidR="00B847C1" w:rsidRPr="002A3BA8" w:rsidRDefault="00B847C1"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 xml:space="preserve">Introducción </w:t>
            </w:r>
          </w:p>
          <w:p w:rsidR="00B847C1" w:rsidRPr="002A3BA8" w:rsidRDefault="00B847C1"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(Señale de forma descriptiva los principales logros y dificultades de la dependencia a su cargo)</w:t>
            </w:r>
          </w:p>
        </w:tc>
      </w:tr>
      <w:tr w:rsidR="00B847C1" w:rsidRPr="002A3BA8" w:rsidTr="003F7EE4">
        <w:tc>
          <w:tcPr>
            <w:tcW w:w="9500" w:type="dxa"/>
            <w:gridSpan w:val="2"/>
          </w:tcPr>
          <w:p w:rsidR="00B847C1" w:rsidRPr="002A3BA8" w:rsidRDefault="00B847C1" w:rsidP="00E762FC">
            <w:pPr>
              <w:pStyle w:val="Ttulo1"/>
              <w:spacing w:before="0"/>
              <w:jc w:val="both"/>
              <w:outlineLvl w:val="0"/>
              <w:rPr>
                <w:rFonts w:ascii="Arial" w:hAnsi="Arial" w:cs="Arial"/>
                <w:b w:val="0"/>
                <w:bCs w:val="0"/>
                <w:color w:val="auto"/>
                <w:sz w:val="20"/>
                <w:szCs w:val="20"/>
                <w:lang w:val="es-CO"/>
              </w:rPr>
            </w:pPr>
          </w:p>
          <w:p w:rsidR="00B847C1" w:rsidRPr="002A3BA8" w:rsidRDefault="00B847C1"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Posesión del cargo: 6 de agosto de 2012.</w:t>
            </w:r>
          </w:p>
          <w:p w:rsidR="00B847C1" w:rsidRPr="002A3BA8" w:rsidRDefault="00B847C1" w:rsidP="00E762FC">
            <w:pPr>
              <w:pStyle w:val="Ttulo1"/>
              <w:spacing w:before="0"/>
              <w:jc w:val="both"/>
              <w:outlineLvl w:val="0"/>
              <w:rPr>
                <w:rFonts w:ascii="Arial" w:hAnsi="Arial" w:cs="Arial"/>
                <w:b w:val="0"/>
                <w:bCs w:val="0"/>
                <w:color w:val="auto"/>
                <w:sz w:val="20"/>
                <w:szCs w:val="20"/>
                <w:lang w:val="es-CO"/>
              </w:rPr>
            </w:pPr>
          </w:p>
          <w:p w:rsidR="00B847C1" w:rsidRPr="002A3BA8" w:rsidRDefault="00B847C1"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Periodo recibido como Director (e) Ing. Jhon Salazar del 1 de agosto hasta el día 3 de agosto del 2012.</w:t>
            </w:r>
          </w:p>
          <w:p w:rsidR="00B847C1" w:rsidRPr="002A3BA8" w:rsidRDefault="00B847C1" w:rsidP="00E762FC">
            <w:pPr>
              <w:pStyle w:val="Ttulo1"/>
              <w:spacing w:before="0"/>
              <w:jc w:val="both"/>
              <w:outlineLvl w:val="0"/>
              <w:rPr>
                <w:rFonts w:ascii="Arial" w:hAnsi="Arial" w:cs="Arial"/>
                <w:b w:val="0"/>
                <w:bCs w:val="0"/>
                <w:color w:val="auto"/>
                <w:sz w:val="20"/>
                <w:szCs w:val="20"/>
                <w:lang w:val="es-CO"/>
              </w:rPr>
            </w:pPr>
          </w:p>
          <w:p w:rsidR="00B847C1" w:rsidRPr="002A3BA8" w:rsidRDefault="00B847C1"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Periodo recibido como Directora Ing. Sandra Milena Araque Forero del 1de enero hasta el día 31 de julio.</w:t>
            </w:r>
          </w:p>
          <w:p w:rsidR="00B847C1" w:rsidRPr="002A3BA8" w:rsidRDefault="00B847C1" w:rsidP="00E762FC">
            <w:pPr>
              <w:rPr>
                <w:rFonts w:ascii="Arial" w:hAnsi="Arial" w:cs="Arial"/>
                <w:sz w:val="20"/>
                <w:szCs w:val="20"/>
                <w:lang w:val="es-CO"/>
              </w:rPr>
            </w:pPr>
          </w:p>
          <w:p w:rsidR="00B847C1" w:rsidRPr="002A3BA8" w:rsidRDefault="00B847C1" w:rsidP="00E762FC">
            <w:pPr>
              <w:rPr>
                <w:rFonts w:ascii="Arial" w:hAnsi="Arial" w:cs="Arial"/>
                <w:sz w:val="20"/>
                <w:szCs w:val="20"/>
                <w:lang w:val="es-CO"/>
              </w:rPr>
            </w:pPr>
            <w:r w:rsidRPr="002A3BA8">
              <w:rPr>
                <w:rFonts w:ascii="Arial" w:hAnsi="Arial" w:cs="Arial"/>
                <w:sz w:val="20"/>
                <w:szCs w:val="20"/>
                <w:lang w:val="es-CO"/>
              </w:rPr>
              <w:t>Informe primer semestre de 2012………………….</w:t>
            </w:r>
          </w:p>
          <w:p w:rsidR="00B847C1" w:rsidRPr="002A3BA8" w:rsidRDefault="00B847C1" w:rsidP="00E762FC">
            <w:pPr>
              <w:rPr>
                <w:rFonts w:ascii="Arial" w:hAnsi="Arial" w:cs="Arial"/>
                <w:sz w:val="20"/>
                <w:szCs w:val="20"/>
                <w:lang w:val="es-CO"/>
              </w:rPr>
            </w:pPr>
          </w:p>
        </w:tc>
      </w:tr>
      <w:tr w:rsidR="00B847C1" w:rsidRPr="002A3BA8" w:rsidTr="003F7EE4">
        <w:tc>
          <w:tcPr>
            <w:tcW w:w="9500" w:type="dxa"/>
            <w:gridSpan w:val="2"/>
            <w:shd w:val="clear" w:color="auto" w:fill="D9D9D9" w:themeFill="background1" w:themeFillShade="D9"/>
          </w:tcPr>
          <w:p w:rsidR="00B847C1" w:rsidRPr="002A3BA8" w:rsidRDefault="00B847C1"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Diagnóstico inicial</w:t>
            </w:r>
          </w:p>
          <w:p w:rsidR="00B847C1" w:rsidRPr="002A3BA8" w:rsidRDefault="00B847C1"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(Describa de forma breve cómo encontró la dependencia a su cargo y las acciones que se plantearon para resolver esa situación)</w:t>
            </w:r>
          </w:p>
        </w:tc>
      </w:tr>
      <w:tr w:rsidR="00B847C1" w:rsidRPr="002A3BA8" w:rsidTr="003F7EE4">
        <w:tc>
          <w:tcPr>
            <w:tcW w:w="9500" w:type="dxa"/>
            <w:gridSpan w:val="2"/>
          </w:tcPr>
          <w:p w:rsidR="00B847C1" w:rsidRPr="002A3BA8" w:rsidRDefault="00B847C1" w:rsidP="00E762FC">
            <w:pPr>
              <w:pStyle w:val="Ttulo1"/>
              <w:spacing w:before="0"/>
              <w:jc w:val="both"/>
              <w:outlineLvl w:val="0"/>
              <w:rPr>
                <w:rFonts w:ascii="Arial" w:hAnsi="Arial" w:cs="Arial"/>
                <w:b w:val="0"/>
                <w:bCs w:val="0"/>
                <w:color w:val="auto"/>
                <w:sz w:val="20"/>
                <w:szCs w:val="20"/>
                <w:lang w:val="es-CO"/>
              </w:rPr>
            </w:pPr>
          </w:p>
          <w:p w:rsidR="00B847C1" w:rsidRPr="002A3BA8" w:rsidRDefault="00B847C1"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El día 6 de agosto se realizó posesión como Director del Departamento Administrativo de Planeación.</w:t>
            </w:r>
          </w:p>
          <w:p w:rsidR="00B847C1" w:rsidRPr="002A3BA8" w:rsidRDefault="00B847C1" w:rsidP="00E762FC">
            <w:pPr>
              <w:pStyle w:val="Ttulo1"/>
              <w:spacing w:before="0"/>
              <w:jc w:val="both"/>
              <w:outlineLvl w:val="0"/>
              <w:rPr>
                <w:rFonts w:ascii="Arial" w:hAnsi="Arial" w:cs="Arial"/>
                <w:b w:val="0"/>
                <w:bCs w:val="0"/>
                <w:color w:val="auto"/>
                <w:sz w:val="20"/>
                <w:szCs w:val="20"/>
                <w:lang w:val="es-CO"/>
              </w:rPr>
            </w:pPr>
          </w:p>
          <w:p w:rsidR="00B847C1" w:rsidRPr="002A3BA8" w:rsidRDefault="00B847C1"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Informe de gestión contenido en acta de informe de gestión entregado por la saliente Directora (se anexa copia de esta, fecha de preparación periodo comprendido del 01 de enero al 31 de julio de 2012).</w:t>
            </w:r>
          </w:p>
          <w:p w:rsidR="00B847C1" w:rsidRPr="002A3BA8" w:rsidRDefault="00B847C1" w:rsidP="00E762FC">
            <w:pPr>
              <w:rPr>
                <w:rFonts w:ascii="Arial" w:hAnsi="Arial" w:cs="Arial"/>
                <w:sz w:val="20"/>
                <w:szCs w:val="20"/>
                <w:lang w:val="es-CO"/>
              </w:rPr>
            </w:pPr>
          </w:p>
        </w:tc>
      </w:tr>
      <w:tr w:rsidR="00B847C1" w:rsidRPr="002A3BA8" w:rsidTr="003F7EE4">
        <w:tc>
          <w:tcPr>
            <w:tcW w:w="9500" w:type="dxa"/>
            <w:gridSpan w:val="2"/>
            <w:shd w:val="clear" w:color="auto" w:fill="D9D9D9" w:themeFill="background1" w:themeFillShade="D9"/>
          </w:tcPr>
          <w:p w:rsidR="00B847C1" w:rsidRPr="002A3BA8" w:rsidRDefault="00B847C1"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Cumplimiento de compromisos y metas de gobierno</w:t>
            </w:r>
          </w:p>
          <w:p w:rsidR="00B847C1" w:rsidRPr="002A3BA8" w:rsidRDefault="00B847C1"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(Describa los compromisos del programa de gobierno que la dependencia ha cumplido y las metas del plan de desarrollo que a la fecha se han logrado o han tenido un avance importante. En cada caso señale la meta, el logro obtenido, las actividades desarrolladas, los recursos financieros invertidos y las acciones que están pendientes de ejecutar. Organice la información de acuerdo con los programas y subprogramas del plan de desarrollo)</w:t>
            </w:r>
          </w:p>
        </w:tc>
      </w:tr>
      <w:tr w:rsidR="00B847C1" w:rsidRPr="002A3BA8" w:rsidTr="003F7EE4">
        <w:tc>
          <w:tcPr>
            <w:tcW w:w="9500" w:type="dxa"/>
            <w:gridSpan w:val="2"/>
          </w:tcPr>
          <w:p w:rsidR="00B847C1" w:rsidRPr="002A3BA8" w:rsidRDefault="00B847C1" w:rsidP="00E762FC">
            <w:pPr>
              <w:pStyle w:val="Ttulo1"/>
              <w:spacing w:before="0"/>
              <w:jc w:val="both"/>
              <w:outlineLvl w:val="0"/>
              <w:rPr>
                <w:rFonts w:ascii="Arial" w:hAnsi="Arial" w:cs="Arial"/>
                <w:b w:val="0"/>
                <w:bCs w:val="0"/>
                <w:color w:val="auto"/>
                <w:sz w:val="20"/>
                <w:szCs w:val="20"/>
                <w:lang w:val="es-CO"/>
              </w:rPr>
            </w:pPr>
          </w:p>
          <w:p w:rsidR="00B847C1" w:rsidRPr="002A3BA8" w:rsidRDefault="00B847C1" w:rsidP="00201B26">
            <w:pPr>
              <w:pStyle w:val="Prrafodelista"/>
              <w:numPr>
                <w:ilvl w:val="0"/>
                <w:numId w:val="103"/>
              </w:numPr>
              <w:jc w:val="both"/>
              <w:rPr>
                <w:rFonts w:ascii="Arial" w:hAnsi="Arial" w:cs="Arial"/>
                <w:sz w:val="20"/>
                <w:szCs w:val="20"/>
                <w:lang w:val="es-CO"/>
              </w:rPr>
            </w:pPr>
            <w:r w:rsidRPr="002A3BA8">
              <w:rPr>
                <w:rFonts w:ascii="Arial" w:hAnsi="Arial" w:cs="Arial"/>
                <w:sz w:val="20"/>
                <w:szCs w:val="20"/>
                <w:lang w:val="es-CO"/>
              </w:rPr>
              <w:t>La dependencia  realizo el proceso de elaboración del Plan de Desarrollo Honestidad, Cambio y Resultados para la prosperidad el cual fue adoptado mediante el Acuerdo Municipal No. 010 del 29 de mayo de 2012, actualmente cursa el proceso para la expedición del correspondiente concepto ante la CAR el cual fue radicado mediante No. 20121110653 del 20 de junio de 2012</w:t>
            </w:r>
          </w:p>
          <w:p w:rsidR="00B847C1" w:rsidRPr="002A3BA8" w:rsidRDefault="00B847C1" w:rsidP="00E762FC">
            <w:pPr>
              <w:jc w:val="both"/>
              <w:rPr>
                <w:rFonts w:ascii="Arial" w:hAnsi="Arial" w:cs="Arial"/>
                <w:sz w:val="20"/>
                <w:szCs w:val="20"/>
                <w:lang w:val="es-CO"/>
              </w:rPr>
            </w:pPr>
          </w:p>
          <w:p w:rsidR="00B847C1" w:rsidRPr="002A3BA8" w:rsidRDefault="00B847C1" w:rsidP="00201B26">
            <w:pPr>
              <w:pStyle w:val="Prrafodelista"/>
              <w:numPr>
                <w:ilvl w:val="0"/>
                <w:numId w:val="103"/>
              </w:numPr>
              <w:jc w:val="both"/>
              <w:rPr>
                <w:rFonts w:ascii="Arial" w:hAnsi="Arial" w:cs="Arial"/>
                <w:sz w:val="20"/>
                <w:szCs w:val="20"/>
                <w:lang w:val="es-CO"/>
              </w:rPr>
            </w:pPr>
            <w:r w:rsidRPr="002A3BA8">
              <w:rPr>
                <w:rFonts w:ascii="Arial" w:hAnsi="Arial" w:cs="Arial"/>
                <w:sz w:val="20"/>
                <w:szCs w:val="20"/>
                <w:lang w:val="es-CO"/>
              </w:rPr>
              <w:t>Durante el primer semestre del 2012, se fortaleció la dependencia  con el nombramiento de  2 Profesionales Universitarios, cuyos cargos estaban creados desde el 2008, uno en el área técnica y urbanismo, Un (1) Ingeniero Civil para el estudio y tramite de licencias de construcción y apoyo técnico en lo referente a las distintas actividades realizadas por la Administración Municipal como propias del Departamento Administrativo de Planeación y Un (1) Administrador Publico para el área de seguimiento y apoyo administrativo en funciones principales tendientes a la ejecución del Plan de Desarrollo y Banco de Proyectos, dichos cargos no habían sido suplidos desde la fecha de su creación de acuerdo a lo encontrado en los informes de gestión de los Directores anteriores.</w:t>
            </w:r>
          </w:p>
          <w:p w:rsidR="00B847C1" w:rsidRPr="002A3BA8" w:rsidRDefault="00B847C1" w:rsidP="00E762FC">
            <w:pPr>
              <w:jc w:val="both"/>
              <w:rPr>
                <w:rFonts w:ascii="Arial" w:hAnsi="Arial" w:cs="Arial"/>
                <w:sz w:val="20"/>
                <w:szCs w:val="20"/>
                <w:lang w:val="es-CO"/>
              </w:rPr>
            </w:pPr>
          </w:p>
          <w:p w:rsidR="00B847C1" w:rsidRPr="002A3BA8" w:rsidRDefault="00B847C1" w:rsidP="00E762FC">
            <w:pPr>
              <w:jc w:val="both"/>
              <w:rPr>
                <w:rFonts w:ascii="Arial" w:hAnsi="Arial" w:cs="Arial"/>
                <w:sz w:val="20"/>
                <w:szCs w:val="20"/>
                <w:lang w:val="es-CO"/>
              </w:rPr>
            </w:pPr>
            <w:r w:rsidRPr="002A3BA8">
              <w:rPr>
                <w:rFonts w:ascii="Arial" w:hAnsi="Arial" w:cs="Arial"/>
                <w:sz w:val="20"/>
                <w:szCs w:val="20"/>
                <w:lang w:val="es-CO"/>
              </w:rPr>
              <w:t>La contratación del Departamento Administrativo de Planeación Municipal durante este primer semestre ha constado en la contratación de 13 profesionales (personas naturales o jurídicas) destinadas y encaminadas para fortalecer el equipo y funcionamiento del Departamento Administrativo de Planeación, así:</w:t>
            </w:r>
          </w:p>
          <w:p w:rsidR="00B847C1" w:rsidRPr="002A3BA8" w:rsidRDefault="00B847C1" w:rsidP="00E762FC">
            <w:pPr>
              <w:jc w:val="both"/>
              <w:rPr>
                <w:rFonts w:ascii="Arial" w:hAnsi="Arial" w:cs="Arial"/>
                <w:sz w:val="20"/>
                <w:szCs w:val="20"/>
                <w:lang w:val="es-CO"/>
              </w:rPr>
            </w:pPr>
          </w:p>
          <w:p w:rsidR="00B847C1" w:rsidRPr="002A3BA8" w:rsidRDefault="00B847C1" w:rsidP="00201B26">
            <w:pPr>
              <w:pStyle w:val="Prrafodelista"/>
              <w:numPr>
                <w:ilvl w:val="0"/>
                <w:numId w:val="101"/>
              </w:numPr>
              <w:jc w:val="both"/>
              <w:rPr>
                <w:rFonts w:ascii="Arial" w:hAnsi="Arial" w:cs="Arial"/>
                <w:sz w:val="20"/>
                <w:szCs w:val="20"/>
                <w:lang w:val="es-CO"/>
              </w:rPr>
            </w:pPr>
            <w:r w:rsidRPr="002A3BA8">
              <w:rPr>
                <w:rFonts w:ascii="Arial" w:hAnsi="Arial" w:cs="Arial"/>
                <w:sz w:val="20"/>
                <w:szCs w:val="20"/>
                <w:lang w:val="es-CO"/>
              </w:rPr>
              <w:t>Apoyo en la Gestión del Departamento Administrativo de Planeación – Evaluación, Formulación, Seguimiento y Banco de Proyectos. 5 Contratistas</w:t>
            </w:r>
          </w:p>
          <w:p w:rsidR="00B847C1" w:rsidRPr="002A3BA8" w:rsidRDefault="00B847C1" w:rsidP="00E762FC">
            <w:pPr>
              <w:jc w:val="both"/>
              <w:rPr>
                <w:rFonts w:ascii="Arial" w:hAnsi="Arial" w:cs="Arial"/>
                <w:sz w:val="20"/>
                <w:szCs w:val="20"/>
                <w:lang w:val="es-CO"/>
              </w:rPr>
            </w:pPr>
          </w:p>
          <w:p w:rsidR="00B847C1" w:rsidRPr="002A3BA8" w:rsidRDefault="00B847C1" w:rsidP="00201B26">
            <w:pPr>
              <w:pStyle w:val="Prrafodelista"/>
              <w:numPr>
                <w:ilvl w:val="0"/>
                <w:numId w:val="101"/>
              </w:numPr>
              <w:jc w:val="both"/>
              <w:rPr>
                <w:rFonts w:ascii="Arial" w:hAnsi="Arial" w:cs="Arial"/>
                <w:sz w:val="20"/>
                <w:szCs w:val="20"/>
                <w:lang w:val="es-CO"/>
              </w:rPr>
            </w:pPr>
            <w:r w:rsidRPr="002A3BA8">
              <w:rPr>
                <w:rFonts w:ascii="Arial" w:hAnsi="Arial" w:cs="Arial"/>
                <w:sz w:val="20"/>
                <w:szCs w:val="20"/>
                <w:lang w:val="es-CO"/>
              </w:rPr>
              <w:t>Apoyo en la Gestión para la divulgación, promoción y publicidad de las diferentes actividades de la Administración Municipal. 3 Contratistas (Espacio abierto en radio, televisión, medios impresos).</w:t>
            </w:r>
          </w:p>
          <w:p w:rsidR="00B847C1" w:rsidRPr="002A3BA8" w:rsidRDefault="00B847C1" w:rsidP="00E762FC">
            <w:pPr>
              <w:pStyle w:val="Prrafodelista"/>
              <w:rPr>
                <w:rFonts w:ascii="Arial" w:hAnsi="Arial" w:cs="Arial"/>
                <w:sz w:val="20"/>
                <w:szCs w:val="20"/>
                <w:lang w:val="es-CO"/>
              </w:rPr>
            </w:pPr>
          </w:p>
          <w:p w:rsidR="00B847C1" w:rsidRPr="002A3BA8" w:rsidRDefault="00B847C1" w:rsidP="00201B26">
            <w:pPr>
              <w:pStyle w:val="Prrafodelista"/>
              <w:numPr>
                <w:ilvl w:val="0"/>
                <w:numId w:val="101"/>
              </w:numPr>
              <w:jc w:val="both"/>
              <w:rPr>
                <w:rFonts w:ascii="Arial" w:hAnsi="Arial" w:cs="Arial"/>
                <w:sz w:val="20"/>
                <w:szCs w:val="20"/>
                <w:lang w:val="es-CO"/>
              </w:rPr>
            </w:pPr>
            <w:r w:rsidRPr="002A3BA8">
              <w:rPr>
                <w:rFonts w:ascii="Arial" w:hAnsi="Arial" w:cs="Arial"/>
                <w:sz w:val="20"/>
                <w:szCs w:val="20"/>
                <w:lang w:val="es-CO"/>
              </w:rPr>
              <w:t>Apoyo en la Gestión de la Oficina del Sisben, visitas, elaboración de encuestas, actualización fichas, 1 Contratista.</w:t>
            </w:r>
          </w:p>
          <w:p w:rsidR="00B847C1" w:rsidRPr="002A3BA8" w:rsidRDefault="00B847C1" w:rsidP="00E762FC">
            <w:pPr>
              <w:pStyle w:val="Prrafodelista"/>
              <w:rPr>
                <w:rFonts w:ascii="Arial" w:hAnsi="Arial" w:cs="Arial"/>
                <w:sz w:val="20"/>
                <w:szCs w:val="20"/>
                <w:lang w:val="es-CO"/>
              </w:rPr>
            </w:pPr>
          </w:p>
          <w:p w:rsidR="00B847C1" w:rsidRPr="002A3BA8" w:rsidRDefault="00B847C1" w:rsidP="00201B26">
            <w:pPr>
              <w:pStyle w:val="Prrafodelista"/>
              <w:numPr>
                <w:ilvl w:val="0"/>
                <w:numId w:val="101"/>
              </w:numPr>
              <w:jc w:val="both"/>
              <w:rPr>
                <w:rFonts w:ascii="Arial" w:hAnsi="Arial" w:cs="Arial"/>
                <w:sz w:val="20"/>
                <w:szCs w:val="20"/>
                <w:lang w:val="es-CO"/>
              </w:rPr>
            </w:pPr>
            <w:r w:rsidRPr="002A3BA8">
              <w:rPr>
                <w:rFonts w:ascii="Arial" w:hAnsi="Arial" w:cs="Arial"/>
                <w:sz w:val="20"/>
                <w:szCs w:val="20"/>
                <w:lang w:val="es-CO"/>
              </w:rPr>
              <w:t>Apoyo profesional en el área de estudio y evaluación para la factibilidad en la adquisición de predios y/o recibo de los mismos como dación en pago, áreas de cesión y/o como compensación. 2 Contratistas.</w:t>
            </w:r>
          </w:p>
          <w:p w:rsidR="00B847C1" w:rsidRPr="002A3BA8" w:rsidRDefault="00B847C1" w:rsidP="00E762FC">
            <w:pPr>
              <w:pStyle w:val="Prrafodelista"/>
              <w:rPr>
                <w:rFonts w:ascii="Arial" w:hAnsi="Arial" w:cs="Arial"/>
                <w:sz w:val="20"/>
                <w:szCs w:val="20"/>
                <w:lang w:val="es-CO"/>
              </w:rPr>
            </w:pPr>
          </w:p>
          <w:p w:rsidR="00B847C1" w:rsidRPr="002A3BA8" w:rsidRDefault="00B847C1" w:rsidP="00201B26">
            <w:pPr>
              <w:pStyle w:val="Prrafodelista"/>
              <w:numPr>
                <w:ilvl w:val="0"/>
                <w:numId w:val="101"/>
              </w:numPr>
              <w:jc w:val="both"/>
              <w:rPr>
                <w:rFonts w:ascii="Arial" w:hAnsi="Arial" w:cs="Arial"/>
                <w:sz w:val="20"/>
                <w:szCs w:val="20"/>
                <w:lang w:val="es-CO"/>
              </w:rPr>
            </w:pPr>
            <w:r w:rsidRPr="002A3BA8">
              <w:rPr>
                <w:rFonts w:ascii="Arial" w:hAnsi="Arial" w:cs="Arial"/>
                <w:sz w:val="20"/>
                <w:szCs w:val="20"/>
                <w:lang w:val="es-CO"/>
              </w:rPr>
              <w:t>Apoyo en la actualización de los diferentes instrumentos de seguimiento (SUI). 1 Contratista.</w:t>
            </w:r>
          </w:p>
          <w:p w:rsidR="00B847C1" w:rsidRPr="002A3BA8" w:rsidRDefault="00B847C1" w:rsidP="00E762FC">
            <w:pPr>
              <w:pStyle w:val="Prrafodelista"/>
              <w:rPr>
                <w:rFonts w:ascii="Arial" w:hAnsi="Arial" w:cs="Arial"/>
                <w:sz w:val="20"/>
                <w:szCs w:val="20"/>
                <w:lang w:val="es-CO"/>
              </w:rPr>
            </w:pPr>
          </w:p>
          <w:p w:rsidR="00B847C1" w:rsidRPr="002A3BA8" w:rsidRDefault="00B847C1" w:rsidP="00201B26">
            <w:pPr>
              <w:pStyle w:val="Prrafodelista"/>
              <w:numPr>
                <w:ilvl w:val="0"/>
                <w:numId w:val="101"/>
              </w:numPr>
              <w:jc w:val="both"/>
              <w:rPr>
                <w:rFonts w:ascii="Arial" w:hAnsi="Arial" w:cs="Arial"/>
                <w:sz w:val="20"/>
                <w:szCs w:val="20"/>
                <w:lang w:val="es-CO"/>
              </w:rPr>
            </w:pPr>
            <w:r w:rsidRPr="002A3BA8">
              <w:rPr>
                <w:rFonts w:ascii="Arial" w:hAnsi="Arial" w:cs="Arial"/>
                <w:sz w:val="20"/>
                <w:szCs w:val="20"/>
                <w:lang w:val="es-CO"/>
              </w:rPr>
              <w:t xml:space="preserve">Apoyo a la gestión en lo concerniente a las diferentes actividades realizadas por la Administración Municipal. 1 Contratista. </w:t>
            </w:r>
          </w:p>
          <w:p w:rsidR="00B847C1" w:rsidRPr="002A3BA8" w:rsidRDefault="00B847C1" w:rsidP="00E762FC">
            <w:pPr>
              <w:jc w:val="both"/>
              <w:rPr>
                <w:rFonts w:ascii="Arial" w:hAnsi="Arial" w:cs="Arial"/>
                <w:sz w:val="20"/>
                <w:szCs w:val="20"/>
                <w:lang w:val="es-CO"/>
              </w:rPr>
            </w:pPr>
          </w:p>
          <w:p w:rsidR="00B847C1" w:rsidRPr="002A3BA8" w:rsidRDefault="00B847C1" w:rsidP="00E762FC">
            <w:pPr>
              <w:jc w:val="both"/>
              <w:rPr>
                <w:rFonts w:ascii="Arial" w:hAnsi="Arial" w:cs="Arial"/>
                <w:sz w:val="20"/>
                <w:szCs w:val="20"/>
                <w:lang w:val="es-CO"/>
              </w:rPr>
            </w:pPr>
          </w:p>
          <w:p w:rsidR="00B847C1" w:rsidRPr="002A3BA8" w:rsidRDefault="00B847C1" w:rsidP="00201B26">
            <w:pPr>
              <w:pStyle w:val="Prrafodelista"/>
              <w:numPr>
                <w:ilvl w:val="0"/>
                <w:numId w:val="103"/>
              </w:numPr>
              <w:jc w:val="both"/>
              <w:rPr>
                <w:rFonts w:ascii="Arial" w:hAnsi="Arial" w:cs="Arial"/>
                <w:sz w:val="20"/>
                <w:szCs w:val="20"/>
                <w:lang w:val="es-CO"/>
              </w:rPr>
            </w:pPr>
            <w:r w:rsidRPr="002A3BA8">
              <w:rPr>
                <w:rFonts w:ascii="Arial" w:hAnsi="Arial" w:cs="Arial"/>
                <w:sz w:val="20"/>
                <w:szCs w:val="20"/>
                <w:lang w:val="es-CO"/>
              </w:rPr>
              <w:t>Estudio, Evaluación, Trámite y expedición de Licencias de Construcción en cualquiera de sus modalidades (fecha de corte 31 de julio de 2012 de acuerdo a informe de gestión Ing. Sandra Milena Araque Forero).</w:t>
            </w:r>
          </w:p>
          <w:p w:rsidR="00B847C1" w:rsidRPr="002A3BA8" w:rsidRDefault="00B847C1" w:rsidP="00E762FC">
            <w:pPr>
              <w:jc w:val="both"/>
              <w:rPr>
                <w:rFonts w:ascii="Arial" w:hAnsi="Arial" w:cs="Arial"/>
                <w:sz w:val="20"/>
                <w:szCs w:val="20"/>
                <w:lang w:val="es-CO"/>
              </w:rPr>
            </w:pPr>
          </w:p>
          <w:p w:rsidR="00B847C1" w:rsidRPr="002A3BA8" w:rsidRDefault="00B847C1" w:rsidP="00201B26">
            <w:pPr>
              <w:pStyle w:val="Prrafodelista"/>
              <w:numPr>
                <w:ilvl w:val="0"/>
                <w:numId w:val="102"/>
              </w:numPr>
              <w:jc w:val="both"/>
              <w:rPr>
                <w:rFonts w:ascii="Arial" w:hAnsi="Arial" w:cs="Arial"/>
                <w:sz w:val="20"/>
                <w:szCs w:val="20"/>
                <w:lang w:val="es-CO"/>
              </w:rPr>
            </w:pPr>
            <w:r w:rsidRPr="002A3BA8">
              <w:rPr>
                <w:rFonts w:ascii="Arial" w:hAnsi="Arial" w:cs="Arial"/>
                <w:sz w:val="20"/>
                <w:szCs w:val="20"/>
                <w:lang w:val="es-CO"/>
              </w:rPr>
              <w:t>La dependencia ha expedido 117 resoluciones de licencias de construcción.</w:t>
            </w:r>
          </w:p>
          <w:p w:rsidR="00B847C1" w:rsidRPr="002A3BA8" w:rsidRDefault="00B847C1" w:rsidP="00E762FC">
            <w:pPr>
              <w:jc w:val="both"/>
              <w:rPr>
                <w:rFonts w:ascii="Arial" w:hAnsi="Arial" w:cs="Arial"/>
                <w:sz w:val="20"/>
                <w:szCs w:val="20"/>
                <w:lang w:val="es-CO"/>
              </w:rPr>
            </w:pPr>
          </w:p>
          <w:p w:rsidR="00B847C1" w:rsidRPr="002A3BA8" w:rsidRDefault="00B847C1" w:rsidP="00201B26">
            <w:pPr>
              <w:pStyle w:val="Prrafodelista"/>
              <w:numPr>
                <w:ilvl w:val="0"/>
                <w:numId w:val="103"/>
              </w:numPr>
              <w:jc w:val="both"/>
              <w:rPr>
                <w:rFonts w:ascii="Arial" w:hAnsi="Arial" w:cs="Arial"/>
                <w:sz w:val="20"/>
                <w:szCs w:val="20"/>
                <w:lang w:val="es-CO"/>
              </w:rPr>
            </w:pPr>
            <w:r w:rsidRPr="002A3BA8">
              <w:rPr>
                <w:rFonts w:ascii="Arial" w:hAnsi="Arial" w:cs="Arial"/>
                <w:sz w:val="20"/>
                <w:szCs w:val="20"/>
                <w:lang w:val="es-CO"/>
              </w:rPr>
              <w:t>El Departamento Administrativo de Planeación realizo el acompañamiento al proceso de Actualización Catastral, la cual fue desarrollada mediante convenio Interadministrativo No. 509 firmado en el año 2011 entre la Alcaldía de Tenjo y el Instituto Geográfico Agustín Codazzi – IGAC.</w:t>
            </w:r>
          </w:p>
          <w:p w:rsidR="00B847C1" w:rsidRPr="002A3BA8" w:rsidRDefault="00B847C1" w:rsidP="00E762FC">
            <w:pPr>
              <w:jc w:val="both"/>
              <w:rPr>
                <w:rFonts w:ascii="Arial" w:hAnsi="Arial" w:cs="Arial"/>
                <w:sz w:val="20"/>
                <w:szCs w:val="20"/>
                <w:lang w:val="es-CO"/>
              </w:rPr>
            </w:pPr>
          </w:p>
          <w:p w:rsidR="00B847C1" w:rsidRPr="002A3BA8" w:rsidRDefault="00B847C1" w:rsidP="00E762FC">
            <w:pPr>
              <w:jc w:val="both"/>
              <w:rPr>
                <w:rFonts w:ascii="Arial" w:hAnsi="Arial" w:cs="Arial"/>
                <w:sz w:val="20"/>
                <w:szCs w:val="20"/>
                <w:lang w:val="es-CO"/>
              </w:rPr>
            </w:pPr>
            <w:r w:rsidRPr="002A3BA8">
              <w:rPr>
                <w:rFonts w:ascii="Arial" w:hAnsi="Arial" w:cs="Arial"/>
                <w:sz w:val="20"/>
                <w:szCs w:val="20"/>
                <w:lang w:val="es-CO"/>
              </w:rPr>
              <w:t>Ejecución de la Actividades.</w:t>
            </w:r>
          </w:p>
          <w:p w:rsidR="00B847C1" w:rsidRPr="002A3BA8" w:rsidRDefault="00B847C1" w:rsidP="00E762FC">
            <w:pPr>
              <w:jc w:val="both"/>
              <w:rPr>
                <w:rFonts w:ascii="Arial" w:hAnsi="Arial" w:cs="Arial"/>
                <w:sz w:val="20"/>
                <w:szCs w:val="20"/>
                <w:lang w:val="es-CO"/>
              </w:rPr>
            </w:pPr>
          </w:p>
          <w:p w:rsidR="00B847C1" w:rsidRPr="002A3BA8" w:rsidRDefault="00B847C1" w:rsidP="00201B26">
            <w:pPr>
              <w:pStyle w:val="Prrafodelista"/>
              <w:numPr>
                <w:ilvl w:val="0"/>
                <w:numId w:val="102"/>
              </w:numPr>
              <w:jc w:val="both"/>
              <w:rPr>
                <w:rFonts w:ascii="Arial" w:hAnsi="Arial" w:cs="Arial"/>
                <w:sz w:val="20"/>
                <w:szCs w:val="20"/>
                <w:lang w:val="es-CO"/>
              </w:rPr>
            </w:pPr>
            <w:r w:rsidRPr="002A3BA8">
              <w:rPr>
                <w:rFonts w:ascii="Arial" w:hAnsi="Arial" w:cs="Arial"/>
                <w:sz w:val="20"/>
                <w:szCs w:val="20"/>
                <w:lang w:val="es-CO"/>
              </w:rPr>
              <w:t>Se instaló una oficina de atención al público por parte del IGAC (90 días), durante el proceso de levantamiento de información en campo, la cual estuvo abierta hasta la última semana del mes mayo.</w:t>
            </w:r>
          </w:p>
          <w:p w:rsidR="00B847C1" w:rsidRPr="002A3BA8" w:rsidRDefault="00B847C1" w:rsidP="00201B26">
            <w:pPr>
              <w:pStyle w:val="Prrafodelista"/>
              <w:numPr>
                <w:ilvl w:val="0"/>
                <w:numId w:val="102"/>
              </w:numPr>
              <w:jc w:val="both"/>
              <w:rPr>
                <w:rFonts w:ascii="Arial" w:hAnsi="Arial" w:cs="Arial"/>
                <w:sz w:val="20"/>
                <w:szCs w:val="20"/>
                <w:lang w:val="es-CO"/>
              </w:rPr>
            </w:pPr>
            <w:r w:rsidRPr="002A3BA8">
              <w:rPr>
                <w:rFonts w:ascii="Arial" w:hAnsi="Arial" w:cs="Arial"/>
                <w:sz w:val="20"/>
                <w:szCs w:val="20"/>
                <w:lang w:val="es-CO"/>
              </w:rPr>
              <w:t>Se han presentado informes preliminares de la información consolidada.</w:t>
            </w:r>
          </w:p>
          <w:p w:rsidR="00B847C1" w:rsidRPr="002A3BA8" w:rsidRDefault="00B847C1" w:rsidP="00201B26">
            <w:pPr>
              <w:pStyle w:val="Prrafodelista"/>
              <w:numPr>
                <w:ilvl w:val="0"/>
                <w:numId w:val="102"/>
              </w:numPr>
              <w:jc w:val="both"/>
              <w:rPr>
                <w:rFonts w:ascii="Arial" w:hAnsi="Arial" w:cs="Arial"/>
                <w:sz w:val="20"/>
                <w:szCs w:val="20"/>
                <w:lang w:val="es-CO"/>
              </w:rPr>
            </w:pPr>
            <w:r w:rsidRPr="002A3BA8">
              <w:rPr>
                <w:rFonts w:ascii="Arial" w:hAnsi="Arial" w:cs="Arial"/>
                <w:sz w:val="20"/>
                <w:szCs w:val="20"/>
                <w:lang w:val="es-CO"/>
              </w:rPr>
              <w:t>Para el día 19 de septiembre se tiene programada una reunión en la Corporación Autónoma Regional – CAR, con el propósito de establecer el estado final del convenio y actividades desarrollas por la interventoría.</w:t>
            </w:r>
          </w:p>
          <w:p w:rsidR="00B847C1" w:rsidRPr="002A3BA8" w:rsidRDefault="00B847C1" w:rsidP="00201B26">
            <w:pPr>
              <w:pStyle w:val="Prrafodelista"/>
              <w:numPr>
                <w:ilvl w:val="0"/>
                <w:numId w:val="102"/>
              </w:numPr>
              <w:jc w:val="both"/>
              <w:rPr>
                <w:rFonts w:ascii="Arial" w:hAnsi="Arial" w:cs="Arial"/>
                <w:sz w:val="20"/>
                <w:szCs w:val="20"/>
                <w:lang w:val="es-CO"/>
              </w:rPr>
            </w:pPr>
            <w:r w:rsidRPr="002A3BA8">
              <w:rPr>
                <w:rFonts w:ascii="Arial" w:hAnsi="Arial" w:cs="Arial"/>
                <w:sz w:val="20"/>
                <w:szCs w:val="20"/>
                <w:lang w:val="es-CO"/>
              </w:rPr>
              <w:t>Fecha de terminación ejecución convenio – Noviembre de 2012.</w:t>
            </w:r>
          </w:p>
          <w:p w:rsidR="00B847C1" w:rsidRPr="002A3BA8" w:rsidRDefault="00B847C1" w:rsidP="00E762FC">
            <w:pPr>
              <w:jc w:val="both"/>
              <w:rPr>
                <w:rFonts w:ascii="Arial" w:hAnsi="Arial" w:cs="Arial"/>
                <w:sz w:val="20"/>
                <w:szCs w:val="20"/>
                <w:lang w:val="es-CO"/>
              </w:rPr>
            </w:pPr>
          </w:p>
        </w:tc>
      </w:tr>
      <w:tr w:rsidR="00B847C1" w:rsidRPr="002A3BA8" w:rsidTr="003F7EE4">
        <w:tc>
          <w:tcPr>
            <w:tcW w:w="9500" w:type="dxa"/>
            <w:gridSpan w:val="2"/>
            <w:shd w:val="clear" w:color="auto" w:fill="D9D9D9" w:themeFill="background1" w:themeFillShade="D9"/>
          </w:tcPr>
          <w:p w:rsidR="00B847C1" w:rsidRPr="002A3BA8" w:rsidRDefault="00B847C1"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Cumplimiento del lema del plan desarrollo</w:t>
            </w:r>
          </w:p>
          <w:p w:rsidR="00B847C1" w:rsidRPr="002A3BA8" w:rsidRDefault="00B847C1"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 xml:space="preserve">(Describa las actividades que la dependencia ha realizado para que se cumpla el lema del plan de desarrollo </w:t>
            </w:r>
            <w:r w:rsidRPr="002A3BA8">
              <w:rPr>
                <w:rFonts w:ascii="Arial" w:hAnsi="Arial" w:cs="Arial"/>
                <w:b w:val="0"/>
                <w:bCs w:val="0"/>
                <w:i/>
                <w:color w:val="auto"/>
                <w:sz w:val="20"/>
                <w:szCs w:val="20"/>
                <w:lang w:val="es-CO"/>
              </w:rPr>
              <w:t>“Honestidad, Cambio y Resultados para la Prosperidad”</w:t>
            </w:r>
            <w:r w:rsidRPr="002A3BA8">
              <w:rPr>
                <w:rFonts w:ascii="Arial" w:hAnsi="Arial" w:cs="Arial"/>
                <w:b w:val="0"/>
                <w:bCs w:val="0"/>
                <w:color w:val="auto"/>
                <w:sz w:val="20"/>
                <w:szCs w:val="20"/>
                <w:lang w:val="es-CO"/>
              </w:rPr>
              <w:t>)</w:t>
            </w:r>
          </w:p>
        </w:tc>
      </w:tr>
      <w:tr w:rsidR="00B847C1" w:rsidRPr="002A3BA8" w:rsidTr="003F7EE4">
        <w:tc>
          <w:tcPr>
            <w:tcW w:w="9500" w:type="dxa"/>
            <w:gridSpan w:val="2"/>
          </w:tcPr>
          <w:p w:rsidR="00B847C1" w:rsidRPr="002A3BA8" w:rsidRDefault="00B847C1" w:rsidP="00E762FC">
            <w:pPr>
              <w:jc w:val="both"/>
              <w:rPr>
                <w:rFonts w:ascii="Arial" w:hAnsi="Arial" w:cs="Arial"/>
                <w:sz w:val="20"/>
                <w:szCs w:val="20"/>
                <w:lang w:val="es-CO"/>
              </w:rPr>
            </w:pPr>
          </w:p>
          <w:p w:rsidR="00B847C1" w:rsidRPr="002A3BA8" w:rsidRDefault="00B847C1" w:rsidP="00E762FC">
            <w:pPr>
              <w:jc w:val="both"/>
              <w:rPr>
                <w:rFonts w:ascii="Arial" w:hAnsi="Arial" w:cs="Arial"/>
                <w:sz w:val="20"/>
                <w:szCs w:val="20"/>
                <w:lang w:val="es-CO"/>
              </w:rPr>
            </w:pPr>
            <w:r w:rsidRPr="002A3BA8">
              <w:rPr>
                <w:rFonts w:ascii="Arial" w:hAnsi="Arial" w:cs="Arial"/>
                <w:sz w:val="20"/>
                <w:szCs w:val="20"/>
                <w:lang w:val="es-CO"/>
              </w:rPr>
              <w:t>Todas las actividades hasta hoy desarrolladas han sido ejecutadas con honestidad, los cambios han sido realizados buscando optimizar los resultados; a la fecha mediante la gestión desarrollada por el Departamento Administrativo de Planeación se ha mostrado que se dicha gestión se ha dirigido con tal esfuerzo que permita alcanzar la prosperidad del municipio.</w:t>
            </w:r>
          </w:p>
          <w:p w:rsidR="00B847C1" w:rsidRPr="002A3BA8" w:rsidRDefault="00B847C1" w:rsidP="00E762FC">
            <w:pPr>
              <w:jc w:val="both"/>
              <w:rPr>
                <w:rFonts w:ascii="Arial" w:hAnsi="Arial" w:cs="Arial"/>
                <w:sz w:val="20"/>
                <w:szCs w:val="20"/>
                <w:lang w:val="es-CO"/>
              </w:rPr>
            </w:pPr>
          </w:p>
          <w:p w:rsidR="00B847C1" w:rsidRPr="002A3BA8" w:rsidRDefault="00B847C1" w:rsidP="00E762FC">
            <w:pPr>
              <w:jc w:val="both"/>
              <w:rPr>
                <w:rFonts w:ascii="Arial" w:hAnsi="Arial" w:cs="Arial"/>
                <w:sz w:val="20"/>
                <w:szCs w:val="20"/>
                <w:lang w:val="es-CO"/>
              </w:rPr>
            </w:pPr>
          </w:p>
          <w:p w:rsidR="00B847C1" w:rsidRPr="002A3BA8" w:rsidRDefault="00B847C1" w:rsidP="00E762FC">
            <w:pPr>
              <w:jc w:val="both"/>
              <w:rPr>
                <w:rFonts w:ascii="Arial" w:hAnsi="Arial" w:cs="Arial"/>
                <w:b/>
                <w:bCs/>
                <w:sz w:val="20"/>
                <w:szCs w:val="20"/>
                <w:lang w:val="es-CO"/>
              </w:rPr>
            </w:pPr>
          </w:p>
          <w:p w:rsidR="00B847C1" w:rsidRPr="002A3BA8" w:rsidRDefault="00B847C1" w:rsidP="00E762FC">
            <w:pPr>
              <w:rPr>
                <w:rFonts w:ascii="Arial" w:hAnsi="Arial" w:cs="Arial"/>
                <w:sz w:val="20"/>
                <w:szCs w:val="20"/>
                <w:lang w:val="es-CO"/>
              </w:rPr>
            </w:pPr>
          </w:p>
          <w:p w:rsidR="00B847C1" w:rsidRPr="002A3BA8" w:rsidRDefault="00B847C1" w:rsidP="00E762FC">
            <w:pPr>
              <w:rPr>
                <w:rFonts w:ascii="Arial" w:hAnsi="Arial" w:cs="Arial"/>
                <w:sz w:val="20"/>
                <w:szCs w:val="20"/>
                <w:lang w:val="es-CO"/>
              </w:rPr>
            </w:pPr>
          </w:p>
          <w:p w:rsidR="00B847C1" w:rsidRPr="002A3BA8" w:rsidRDefault="00B847C1" w:rsidP="00E762FC">
            <w:pPr>
              <w:rPr>
                <w:rFonts w:ascii="Arial" w:hAnsi="Arial" w:cs="Arial"/>
                <w:sz w:val="20"/>
                <w:szCs w:val="20"/>
                <w:lang w:val="es-CO"/>
              </w:rPr>
            </w:pPr>
          </w:p>
          <w:p w:rsidR="00B847C1" w:rsidRPr="002A3BA8" w:rsidRDefault="00B847C1" w:rsidP="00E762FC">
            <w:pPr>
              <w:rPr>
                <w:rFonts w:ascii="Arial" w:hAnsi="Arial" w:cs="Arial"/>
                <w:sz w:val="20"/>
                <w:szCs w:val="20"/>
                <w:lang w:val="es-CO"/>
              </w:rPr>
            </w:pPr>
          </w:p>
        </w:tc>
      </w:tr>
      <w:tr w:rsidR="00B847C1" w:rsidRPr="002A3BA8" w:rsidTr="003F7EE4">
        <w:tc>
          <w:tcPr>
            <w:tcW w:w="9500" w:type="dxa"/>
            <w:gridSpan w:val="2"/>
            <w:shd w:val="clear" w:color="auto" w:fill="D9D9D9" w:themeFill="background1" w:themeFillShade="D9"/>
          </w:tcPr>
          <w:p w:rsidR="00B847C1" w:rsidRPr="002A3BA8" w:rsidRDefault="00B847C1"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Informe de Buen Gobierno</w:t>
            </w:r>
          </w:p>
          <w:p w:rsidR="00B847C1" w:rsidRPr="002A3BA8" w:rsidRDefault="00B847C1"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(Describa las actividades que la dependencia ha realizado para mejorar su gestión en términos de atención al público, mejoramiento de procesos, solución de peticiones, quejas y reclamos de la población, transparencia y lucha contra la corrupción, trabajo en equipo, manejo eficiente de recursos financieros, incorporación de tecnologías de la información, rendición de cuentas y manejo de medios de comunicación)</w:t>
            </w:r>
          </w:p>
        </w:tc>
      </w:tr>
      <w:tr w:rsidR="00B847C1" w:rsidRPr="002A3BA8" w:rsidTr="003F7EE4">
        <w:tc>
          <w:tcPr>
            <w:tcW w:w="9500" w:type="dxa"/>
            <w:gridSpan w:val="2"/>
          </w:tcPr>
          <w:p w:rsidR="00B847C1" w:rsidRPr="002A3BA8" w:rsidRDefault="00B847C1" w:rsidP="00E762FC">
            <w:pPr>
              <w:pStyle w:val="Ttulo1"/>
              <w:spacing w:before="0"/>
              <w:jc w:val="both"/>
              <w:outlineLvl w:val="0"/>
              <w:rPr>
                <w:rFonts w:ascii="Arial" w:hAnsi="Arial" w:cs="Arial"/>
                <w:b w:val="0"/>
                <w:bCs w:val="0"/>
                <w:color w:val="auto"/>
                <w:sz w:val="20"/>
                <w:szCs w:val="20"/>
                <w:lang w:val="es-CO"/>
              </w:rPr>
            </w:pPr>
          </w:p>
          <w:p w:rsidR="00B847C1" w:rsidRPr="002A3BA8" w:rsidRDefault="00B847C1"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 xml:space="preserve">Dentro de los diferentes procesos desarrollados por el Departamento Administrativo de Planeación en lo concerniente al estudio y tramite de Licencias, expedición de demarcaciones, usos del suelo, certificados y demás actividades directas, en torno a la gestión en función del ordenamiento y planeación territorial; se han establecidos términos y plazos así como horarios que permitan agilizar la expedición de dichos tramites y atención al público en la totalidad de sus solicitudes con la finalidad de prestar una acompañamiento, asistencia técnica y asesoría al usuario. </w:t>
            </w:r>
          </w:p>
          <w:p w:rsidR="00B847C1" w:rsidRPr="002A3BA8" w:rsidRDefault="00B847C1" w:rsidP="00E762FC">
            <w:pPr>
              <w:pStyle w:val="Ttulo1"/>
              <w:spacing w:before="0"/>
              <w:jc w:val="both"/>
              <w:outlineLvl w:val="0"/>
              <w:rPr>
                <w:rFonts w:ascii="Arial" w:hAnsi="Arial" w:cs="Arial"/>
                <w:b w:val="0"/>
                <w:bCs w:val="0"/>
                <w:color w:val="auto"/>
                <w:sz w:val="20"/>
                <w:szCs w:val="20"/>
                <w:lang w:val="es-CO"/>
              </w:rPr>
            </w:pPr>
          </w:p>
          <w:p w:rsidR="00B847C1" w:rsidRPr="002A3BA8" w:rsidRDefault="00B847C1"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 xml:space="preserve">Dentro del desarrollo del trabajo en equipo en el área de licenciamiento y urbanismo, realizado por un grupo interdisciplinario de profesionales propios de la dependencia, se han establecido comités técnicos que permitan identificar los factores propios de cada solicitud cursada ante el Departamento Administrativo de Planeación, con la finalidad de lograr resolverlos dentro de parámetros técnicos, legales y de beneficio directo para el desarrollo del Municipio. </w:t>
            </w:r>
          </w:p>
          <w:p w:rsidR="00B847C1" w:rsidRPr="002A3BA8" w:rsidRDefault="00B847C1" w:rsidP="00E762FC">
            <w:pPr>
              <w:pStyle w:val="Ttulo1"/>
              <w:spacing w:before="0"/>
              <w:jc w:val="both"/>
              <w:outlineLvl w:val="0"/>
              <w:rPr>
                <w:rFonts w:ascii="Arial" w:hAnsi="Arial" w:cs="Arial"/>
                <w:b w:val="0"/>
                <w:bCs w:val="0"/>
                <w:color w:val="auto"/>
                <w:sz w:val="20"/>
                <w:szCs w:val="20"/>
                <w:lang w:val="es-CO"/>
              </w:rPr>
            </w:pPr>
          </w:p>
          <w:p w:rsidR="00B847C1" w:rsidRPr="002A3BA8" w:rsidRDefault="00B847C1" w:rsidP="00E762FC">
            <w:pPr>
              <w:pStyle w:val="Ttulo1"/>
              <w:spacing w:before="0"/>
              <w:jc w:val="both"/>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 xml:space="preserve">En torno a la focalización, proyección, formulación, y seguimiento a los diferentes proyectos encaminados al cumplimiento de las metas trazadas por la Administración Municipal, se logró consolidar un grupo de profesionales idóneos, capaces de atender y apoyar a todas y cada una de las dependencias de la Administración Municipal, en todo lo que concerniente al desarrollo territorial y la función de cada dependencia entorno a un solo objetivo, el beneficio propio del Municipio.  </w:t>
            </w:r>
          </w:p>
          <w:p w:rsidR="00B847C1" w:rsidRPr="002A3BA8" w:rsidRDefault="00B847C1" w:rsidP="00E762FC">
            <w:pPr>
              <w:rPr>
                <w:rFonts w:ascii="Arial" w:hAnsi="Arial" w:cs="Arial"/>
                <w:sz w:val="20"/>
                <w:szCs w:val="20"/>
                <w:lang w:val="es-CO"/>
              </w:rPr>
            </w:pPr>
          </w:p>
        </w:tc>
      </w:tr>
      <w:tr w:rsidR="00B847C1" w:rsidRPr="002A3BA8" w:rsidTr="003F7EE4">
        <w:tc>
          <w:tcPr>
            <w:tcW w:w="9500" w:type="dxa"/>
            <w:gridSpan w:val="2"/>
            <w:shd w:val="clear" w:color="auto" w:fill="D9D9D9" w:themeFill="background1" w:themeFillShade="D9"/>
          </w:tcPr>
          <w:p w:rsidR="00B847C1" w:rsidRPr="002A3BA8" w:rsidRDefault="00B847C1"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Informe de Contratación</w:t>
            </w:r>
          </w:p>
          <w:p w:rsidR="00B847C1" w:rsidRPr="002A3BA8" w:rsidRDefault="00B847C1"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(Relacione los contratos de bienes y servicios realizados, indicando número de contrato, fecha de suscripción, valor, descripción del bien o servicio contratado y resultados logrados con el bien o servicio contratado)</w:t>
            </w:r>
          </w:p>
        </w:tc>
      </w:tr>
      <w:tr w:rsidR="00B847C1" w:rsidRPr="002A3BA8" w:rsidTr="003F7EE4">
        <w:tc>
          <w:tcPr>
            <w:tcW w:w="9500" w:type="dxa"/>
            <w:gridSpan w:val="2"/>
          </w:tcPr>
          <w:p w:rsidR="00B847C1" w:rsidRPr="002A3BA8" w:rsidRDefault="00B847C1" w:rsidP="00E762FC">
            <w:pPr>
              <w:pStyle w:val="Ttulo1"/>
              <w:spacing w:before="0"/>
              <w:jc w:val="both"/>
              <w:outlineLvl w:val="0"/>
              <w:rPr>
                <w:rFonts w:ascii="Arial" w:hAnsi="Arial" w:cs="Arial"/>
                <w:b w:val="0"/>
                <w:bCs w:val="0"/>
                <w:color w:val="auto"/>
                <w:sz w:val="20"/>
                <w:szCs w:val="20"/>
                <w:lang w:val="es-CO"/>
              </w:rPr>
            </w:pPr>
          </w:p>
          <w:tbl>
            <w:tblPr>
              <w:tblW w:w="7080" w:type="dxa"/>
              <w:jc w:val="center"/>
              <w:tblLayout w:type="fixed"/>
              <w:tblCellMar>
                <w:left w:w="70" w:type="dxa"/>
                <w:right w:w="70" w:type="dxa"/>
              </w:tblCellMar>
              <w:tblLook w:val="04A0"/>
            </w:tblPr>
            <w:tblGrid>
              <w:gridCol w:w="500"/>
              <w:gridCol w:w="1180"/>
              <w:gridCol w:w="940"/>
              <w:gridCol w:w="2980"/>
              <w:gridCol w:w="1480"/>
            </w:tblGrid>
            <w:tr w:rsidR="00B847C1" w:rsidRPr="002A3BA8" w:rsidTr="003F7EE4">
              <w:trPr>
                <w:trHeight w:val="345"/>
                <w:jc w:val="center"/>
              </w:trPr>
              <w:tc>
                <w:tcPr>
                  <w:tcW w:w="500" w:type="dxa"/>
                  <w:tcBorders>
                    <w:top w:val="single" w:sz="8" w:space="0" w:color="auto"/>
                    <w:left w:val="single" w:sz="8" w:space="0" w:color="auto"/>
                    <w:bottom w:val="single" w:sz="8" w:space="0" w:color="auto"/>
                    <w:right w:val="single" w:sz="8" w:space="0" w:color="auto"/>
                  </w:tcBorders>
                  <w:shd w:val="clear" w:color="000000" w:fill="C2D69B"/>
                  <w:noWrap/>
                  <w:vAlign w:val="center"/>
                  <w:hideMark/>
                </w:tcPr>
                <w:p w:rsidR="00B847C1" w:rsidRPr="002A3BA8" w:rsidRDefault="00B847C1"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eastAsia="es-CO"/>
                    </w:rPr>
                    <w:t>Nº</w:t>
                  </w:r>
                </w:p>
              </w:tc>
              <w:tc>
                <w:tcPr>
                  <w:tcW w:w="1180" w:type="dxa"/>
                  <w:tcBorders>
                    <w:top w:val="single" w:sz="8" w:space="0" w:color="auto"/>
                    <w:left w:val="nil"/>
                    <w:bottom w:val="single" w:sz="8" w:space="0" w:color="auto"/>
                    <w:right w:val="single" w:sz="8" w:space="0" w:color="auto"/>
                  </w:tcBorders>
                  <w:shd w:val="clear" w:color="000000" w:fill="C2D69B"/>
                  <w:noWrap/>
                  <w:vAlign w:val="center"/>
                  <w:hideMark/>
                </w:tcPr>
                <w:p w:rsidR="00B847C1" w:rsidRPr="002A3BA8" w:rsidRDefault="00B847C1"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eastAsia="es-CO"/>
                    </w:rPr>
                    <w:t>CONTRATISTA</w:t>
                  </w:r>
                </w:p>
              </w:tc>
              <w:tc>
                <w:tcPr>
                  <w:tcW w:w="940" w:type="dxa"/>
                  <w:tcBorders>
                    <w:top w:val="single" w:sz="8" w:space="0" w:color="auto"/>
                    <w:left w:val="nil"/>
                    <w:bottom w:val="single" w:sz="8" w:space="0" w:color="auto"/>
                    <w:right w:val="single" w:sz="8" w:space="0" w:color="auto"/>
                  </w:tcBorders>
                  <w:shd w:val="clear" w:color="000000" w:fill="C2D69B"/>
                  <w:vAlign w:val="center"/>
                  <w:hideMark/>
                </w:tcPr>
                <w:p w:rsidR="00B847C1" w:rsidRPr="002A3BA8" w:rsidRDefault="00B847C1"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eastAsia="es-CO"/>
                    </w:rPr>
                    <w:t>No. CONTRATO</w:t>
                  </w:r>
                </w:p>
              </w:tc>
              <w:tc>
                <w:tcPr>
                  <w:tcW w:w="2980" w:type="dxa"/>
                  <w:tcBorders>
                    <w:top w:val="single" w:sz="8" w:space="0" w:color="auto"/>
                    <w:left w:val="nil"/>
                    <w:bottom w:val="single" w:sz="8" w:space="0" w:color="auto"/>
                    <w:right w:val="single" w:sz="8" w:space="0" w:color="auto"/>
                  </w:tcBorders>
                  <w:shd w:val="clear" w:color="000000" w:fill="C2D69B"/>
                  <w:noWrap/>
                  <w:vAlign w:val="center"/>
                  <w:hideMark/>
                </w:tcPr>
                <w:p w:rsidR="00B847C1" w:rsidRPr="002A3BA8" w:rsidRDefault="00B847C1"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eastAsia="es-CO"/>
                    </w:rPr>
                    <w:t>OBJETO</w:t>
                  </w:r>
                </w:p>
              </w:tc>
              <w:tc>
                <w:tcPr>
                  <w:tcW w:w="1480" w:type="dxa"/>
                  <w:tcBorders>
                    <w:top w:val="single" w:sz="8" w:space="0" w:color="auto"/>
                    <w:left w:val="nil"/>
                    <w:bottom w:val="single" w:sz="8" w:space="0" w:color="auto"/>
                    <w:right w:val="single" w:sz="8" w:space="0" w:color="auto"/>
                  </w:tcBorders>
                  <w:shd w:val="clear" w:color="000000" w:fill="C2D69B"/>
                  <w:vAlign w:val="center"/>
                  <w:hideMark/>
                </w:tcPr>
                <w:p w:rsidR="00B847C1" w:rsidRPr="002A3BA8" w:rsidRDefault="00B847C1"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eastAsia="es-CO"/>
                    </w:rPr>
                    <w:t>VALOR CONTRATO</w:t>
                  </w:r>
                </w:p>
              </w:tc>
            </w:tr>
            <w:tr w:rsidR="00B847C1" w:rsidRPr="002A3BA8" w:rsidTr="003F7EE4">
              <w:trPr>
                <w:trHeight w:val="840"/>
                <w:jc w:val="center"/>
              </w:trPr>
              <w:tc>
                <w:tcPr>
                  <w:tcW w:w="500" w:type="dxa"/>
                  <w:tcBorders>
                    <w:top w:val="nil"/>
                    <w:left w:val="single" w:sz="8" w:space="0" w:color="auto"/>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1</w:t>
                  </w:r>
                </w:p>
              </w:tc>
              <w:tc>
                <w:tcPr>
                  <w:tcW w:w="118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LIGA DE TELEVIDENTES DE TENJO CUNDINAMARCA TENSAT T.V</w:t>
                  </w:r>
                </w:p>
              </w:tc>
              <w:tc>
                <w:tcPr>
                  <w:tcW w:w="94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56/2012</w:t>
                  </w:r>
                </w:p>
              </w:tc>
              <w:tc>
                <w:tcPr>
                  <w:tcW w:w="298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PRESTACION DE SERVICIOS DE APOYO  A LA GESTION PARA REALIZAR LA CONVOCATORIA  Y DIVULGACION  DE LA GESTION DE LA ADMINISTRACION MUNICIPAL EN EL MUNICIPIO DE TENJO</w:t>
                  </w:r>
                </w:p>
              </w:tc>
              <w:tc>
                <w:tcPr>
                  <w:tcW w:w="1480" w:type="dxa"/>
                  <w:tcBorders>
                    <w:top w:val="nil"/>
                    <w:left w:val="nil"/>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 xml:space="preserve">$ 18.000.000,00 </w:t>
                  </w:r>
                </w:p>
              </w:tc>
            </w:tr>
            <w:tr w:rsidR="00B847C1" w:rsidRPr="002A3BA8" w:rsidTr="003F7EE4">
              <w:trPr>
                <w:trHeight w:val="675"/>
                <w:jc w:val="center"/>
              </w:trPr>
              <w:tc>
                <w:tcPr>
                  <w:tcW w:w="500" w:type="dxa"/>
                  <w:tcBorders>
                    <w:top w:val="nil"/>
                    <w:left w:val="single" w:sz="8" w:space="0" w:color="auto"/>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2</w:t>
                  </w:r>
                </w:p>
              </w:tc>
              <w:tc>
                <w:tcPr>
                  <w:tcW w:w="118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MIGUEL EDUARDO BERNAL BULLA</w:t>
                  </w:r>
                </w:p>
              </w:tc>
              <w:tc>
                <w:tcPr>
                  <w:tcW w:w="94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156/2012</w:t>
                  </w:r>
                </w:p>
              </w:tc>
              <w:tc>
                <w:tcPr>
                  <w:tcW w:w="298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SUMINISTRO DE UN ESPACIO RADIAL, PARA REALIZAR LA CONVOCATORIA Y DIVULGACION DE LA GESTION DE LA ADMINISTRACION MUNICIPAL EN EL MUNICIPIO DE TENJO</w:t>
                  </w:r>
                </w:p>
              </w:tc>
              <w:tc>
                <w:tcPr>
                  <w:tcW w:w="1480" w:type="dxa"/>
                  <w:tcBorders>
                    <w:top w:val="nil"/>
                    <w:left w:val="nil"/>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 xml:space="preserve">$ 15.810.000,00 </w:t>
                  </w:r>
                </w:p>
              </w:tc>
            </w:tr>
            <w:tr w:rsidR="00B847C1" w:rsidRPr="002A3BA8" w:rsidTr="003F7EE4">
              <w:trPr>
                <w:trHeight w:val="840"/>
                <w:jc w:val="center"/>
              </w:trPr>
              <w:tc>
                <w:tcPr>
                  <w:tcW w:w="500" w:type="dxa"/>
                  <w:tcBorders>
                    <w:top w:val="nil"/>
                    <w:left w:val="single" w:sz="8" w:space="0" w:color="auto"/>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3</w:t>
                  </w:r>
                </w:p>
              </w:tc>
              <w:tc>
                <w:tcPr>
                  <w:tcW w:w="118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DIEGO LEONARDO RODRIGUEZ RAMOS</w:t>
                  </w:r>
                </w:p>
              </w:tc>
              <w:tc>
                <w:tcPr>
                  <w:tcW w:w="94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128/2012</w:t>
                  </w:r>
                </w:p>
              </w:tc>
              <w:tc>
                <w:tcPr>
                  <w:tcW w:w="298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PRESTACION DE SERVICIOS DE APOYO  A LA GESTION PARA REALIZAR LA CONVOCATORIA  Y DIVULGACION  EN UN MEDIO ESCRITO DE LA GESTION DE LA ADMINISTRACION MUNICIPAL EN EL MUNICIPIO DE TENJO</w:t>
                  </w:r>
                </w:p>
              </w:tc>
              <w:tc>
                <w:tcPr>
                  <w:tcW w:w="1480" w:type="dxa"/>
                  <w:tcBorders>
                    <w:top w:val="nil"/>
                    <w:left w:val="nil"/>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 xml:space="preserve">$ 31.500.000,00 </w:t>
                  </w:r>
                </w:p>
              </w:tc>
            </w:tr>
          </w:tbl>
          <w:p w:rsidR="00B847C1" w:rsidRPr="002A3BA8" w:rsidRDefault="00B847C1" w:rsidP="00E762FC">
            <w:pPr>
              <w:rPr>
                <w:rFonts w:ascii="Arial" w:hAnsi="Arial" w:cs="Arial"/>
                <w:sz w:val="20"/>
                <w:szCs w:val="20"/>
                <w:lang w:val="es-CO"/>
              </w:rPr>
            </w:pPr>
          </w:p>
        </w:tc>
      </w:tr>
      <w:tr w:rsidR="00B847C1" w:rsidRPr="002A3BA8" w:rsidTr="003F7EE4">
        <w:tc>
          <w:tcPr>
            <w:tcW w:w="9500" w:type="dxa"/>
            <w:gridSpan w:val="2"/>
            <w:shd w:val="clear" w:color="auto" w:fill="D9D9D9" w:themeFill="background1" w:themeFillShade="D9"/>
          </w:tcPr>
          <w:p w:rsidR="00B847C1" w:rsidRPr="002A3BA8" w:rsidRDefault="00B847C1"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Informe de Talento Humano Contratado</w:t>
            </w:r>
          </w:p>
          <w:p w:rsidR="00B847C1" w:rsidRPr="002A3BA8" w:rsidRDefault="00B847C1"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(Relacione los contratos de servicios profesionales o de apoyo a la gestión, indicando número de contrato, nombre, del contratista, fecha de suscripción, valor, objeto, resultados alcanzados hasta la fecha y concepto sobre el desempeño del contratista)</w:t>
            </w:r>
          </w:p>
        </w:tc>
      </w:tr>
      <w:tr w:rsidR="00B847C1" w:rsidRPr="002A3BA8" w:rsidTr="003F7EE4">
        <w:tc>
          <w:tcPr>
            <w:tcW w:w="9500" w:type="dxa"/>
            <w:gridSpan w:val="2"/>
          </w:tcPr>
          <w:p w:rsidR="00B847C1" w:rsidRPr="002A3BA8" w:rsidRDefault="00B847C1" w:rsidP="00E762FC">
            <w:pPr>
              <w:pStyle w:val="Ttulo1"/>
              <w:spacing w:before="0"/>
              <w:jc w:val="both"/>
              <w:outlineLvl w:val="0"/>
              <w:rPr>
                <w:rFonts w:ascii="Arial" w:hAnsi="Arial" w:cs="Arial"/>
                <w:b w:val="0"/>
                <w:bCs w:val="0"/>
                <w:color w:val="auto"/>
                <w:sz w:val="20"/>
                <w:szCs w:val="20"/>
                <w:lang w:val="es-CO"/>
              </w:rPr>
            </w:pPr>
          </w:p>
          <w:tbl>
            <w:tblPr>
              <w:tblW w:w="7080" w:type="dxa"/>
              <w:jc w:val="center"/>
              <w:tblLayout w:type="fixed"/>
              <w:tblCellMar>
                <w:left w:w="70" w:type="dxa"/>
                <w:right w:w="70" w:type="dxa"/>
              </w:tblCellMar>
              <w:tblLook w:val="04A0"/>
            </w:tblPr>
            <w:tblGrid>
              <w:gridCol w:w="500"/>
              <w:gridCol w:w="1180"/>
              <w:gridCol w:w="940"/>
              <w:gridCol w:w="2980"/>
              <w:gridCol w:w="1480"/>
            </w:tblGrid>
            <w:tr w:rsidR="00B847C1" w:rsidRPr="002A3BA8" w:rsidTr="003F7EE4">
              <w:trPr>
                <w:trHeight w:val="345"/>
                <w:jc w:val="center"/>
              </w:trPr>
              <w:tc>
                <w:tcPr>
                  <w:tcW w:w="500" w:type="dxa"/>
                  <w:tcBorders>
                    <w:top w:val="single" w:sz="8" w:space="0" w:color="auto"/>
                    <w:left w:val="single" w:sz="8" w:space="0" w:color="auto"/>
                    <w:bottom w:val="single" w:sz="8" w:space="0" w:color="auto"/>
                    <w:right w:val="single" w:sz="8" w:space="0" w:color="auto"/>
                  </w:tcBorders>
                  <w:shd w:val="clear" w:color="000000" w:fill="C2D69B"/>
                  <w:noWrap/>
                  <w:vAlign w:val="center"/>
                  <w:hideMark/>
                </w:tcPr>
                <w:p w:rsidR="00B847C1" w:rsidRPr="002A3BA8" w:rsidRDefault="00B847C1"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eastAsia="es-CO"/>
                    </w:rPr>
                    <w:t>Nº</w:t>
                  </w:r>
                </w:p>
              </w:tc>
              <w:tc>
                <w:tcPr>
                  <w:tcW w:w="1180" w:type="dxa"/>
                  <w:tcBorders>
                    <w:top w:val="single" w:sz="8" w:space="0" w:color="auto"/>
                    <w:left w:val="nil"/>
                    <w:bottom w:val="single" w:sz="8" w:space="0" w:color="auto"/>
                    <w:right w:val="single" w:sz="8" w:space="0" w:color="auto"/>
                  </w:tcBorders>
                  <w:shd w:val="clear" w:color="000000" w:fill="C2D69B"/>
                  <w:noWrap/>
                  <w:vAlign w:val="center"/>
                  <w:hideMark/>
                </w:tcPr>
                <w:p w:rsidR="00B847C1" w:rsidRPr="002A3BA8" w:rsidRDefault="00B847C1"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eastAsia="es-CO"/>
                    </w:rPr>
                    <w:t>CONTRATISTA</w:t>
                  </w:r>
                </w:p>
              </w:tc>
              <w:tc>
                <w:tcPr>
                  <w:tcW w:w="940" w:type="dxa"/>
                  <w:tcBorders>
                    <w:top w:val="single" w:sz="8" w:space="0" w:color="auto"/>
                    <w:left w:val="nil"/>
                    <w:bottom w:val="single" w:sz="8" w:space="0" w:color="auto"/>
                    <w:right w:val="single" w:sz="8" w:space="0" w:color="auto"/>
                  </w:tcBorders>
                  <w:shd w:val="clear" w:color="000000" w:fill="C2D69B"/>
                  <w:vAlign w:val="center"/>
                  <w:hideMark/>
                </w:tcPr>
                <w:p w:rsidR="00B847C1" w:rsidRPr="002A3BA8" w:rsidRDefault="00B847C1"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eastAsia="es-CO"/>
                    </w:rPr>
                    <w:t>No. CONTRATO</w:t>
                  </w:r>
                </w:p>
              </w:tc>
              <w:tc>
                <w:tcPr>
                  <w:tcW w:w="2980" w:type="dxa"/>
                  <w:tcBorders>
                    <w:top w:val="single" w:sz="8" w:space="0" w:color="auto"/>
                    <w:left w:val="nil"/>
                    <w:bottom w:val="single" w:sz="8" w:space="0" w:color="auto"/>
                    <w:right w:val="single" w:sz="8" w:space="0" w:color="auto"/>
                  </w:tcBorders>
                  <w:shd w:val="clear" w:color="000000" w:fill="C2D69B"/>
                  <w:noWrap/>
                  <w:vAlign w:val="center"/>
                  <w:hideMark/>
                </w:tcPr>
                <w:p w:rsidR="00B847C1" w:rsidRPr="002A3BA8" w:rsidRDefault="00B847C1"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eastAsia="es-CO"/>
                    </w:rPr>
                    <w:t>OBJETO</w:t>
                  </w:r>
                </w:p>
              </w:tc>
              <w:tc>
                <w:tcPr>
                  <w:tcW w:w="1480" w:type="dxa"/>
                  <w:tcBorders>
                    <w:top w:val="single" w:sz="8" w:space="0" w:color="auto"/>
                    <w:left w:val="nil"/>
                    <w:bottom w:val="single" w:sz="8" w:space="0" w:color="auto"/>
                    <w:right w:val="single" w:sz="8" w:space="0" w:color="auto"/>
                  </w:tcBorders>
                  <w:shd w:val="clear" w:color="000000" w:fill="C2D69B"/>
                  <w:vAlign w:val="center"/>
                  <w:hideMark/>
                </w:tcPr>
                <w:p w:rsidR="00B847C1" w:rsidRPr="002A3BA8" w:rsidRDefault="00B847C1" w:rsidP="00E762FC">
                  <w:pPr>
                    <w:spacing w:after="0" w:line="240" w:lineRule="auto"/>
                    <w:jc w:val="center"/>
                    <w:rPr>
                      <w:rFonts w:ascii="Arial" w:eastAsia="Times New Roman" w:hAnsi="Arial" w:cs="Arial"/>
                      <w:b/>
                      <w:bCs/>
                      <w:color w:val="000000"/>
                      <w:sz w:val="20"/>
                      <w:szCs w:val="20"/>
                      <w:lang w:val="es-CO" w:eastAsia="es-CO"/>
                    </w:rPr>
                  </w:pPr>
                  <w:r w:rsidRPr="002A3BA8">
                    <w:rPr>
                      <w:rFonts w:ascii="Arial" w:eastAsia="Times New Roman" w:hAnsi="Arial" w:cs="Arial"/>
                      <w:b/>
                      <w:bCs/>
                      <w:color w:val="000000"/>
                      <w:sz w:val="20"/>
                      <w:szCs w:val="20"/>
                      <w:lang w:eastAsia="es-CO"/>
                    </w:rPr>
                    <w:t>VALOR CONTRATO</w:t>
                  </w:r>
                </w:p>
              </w:tc>
            </w:tr>
            <w:tr w:rsidR="00B847C1" w:rsidRPr="002A3BA8" w:rsidTr="003F7EE4">
              <w:trPr>
                <w:trHeight w:val="840"/>
                <w:jc w:val="center"/>
              </w:trPr>
              <w:tc>
                <w:tcPr>
                  <w:tcW w:w="500" w:type="dxa"/>
                  <w:tcBorders>
                    <w:top w:val="nil"/>
                    <w:left w:val="single" w:sz="8" w:space="0" w:color="auto"/>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1</w:t>
                  </w:r>
                </w:p>
              </w:tc>
              <w:tc>
                <w:tcPr>
                  <w:tcW w:w="118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PEDRO MARIO GONZALEZ BEJARANO</w:t>
                  </w:r>
                </w:p>
              </w:tc>
              <w:tc>
                <w:tcPr>
                  <w:tcW w:w="94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008-2012</w:t>
                  </w:r>
                </w:p>
              </w:tc>
              <w:tc>
                <w:tcPr>
                  <w:tcW w:w="298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PRESTACION DE SERVICIOS DE APOYO PARA LA APLICACIÓN Y DIGITACIÓN DE ENCUESTAS TENDIENTES A CONTRIBUIR CON LA ACTUALIZACIÓN PERMANENTE DEL SISBEN III EN EL MUNICIPIO DE TENJO</w:t>
                  </w:r>
                </w:p>
              </w:tc>
              <w:tc>
                <w:tcPr>
                  <w:tcW w:w="1480" w:type="dxa"/>
                  <w:tcBorders>
                    <w:top w:val="nil"/>
                    <w:left w:val="nil"/>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 xml:space="preserve">$ 15.300.000,00 </w:t>
                  </w:r>
                </w:p>
              </w:tc>
            </w:tr>
            <w:tr w:rsidR="00B847C1" w:rsidRPr="002A3BA8" w:rsidTr="003F7EE4">
              <w:trPr>
                <w:trHeight w:val="1995"/>
                <w:jc w:val="center"/>
              </w:trPr>
              <w:tc>
                <w:tcPr>
                  <w:tcW w:w="500" w:type="dxa"/>
                  <w:tcBorders>
                    <w:top w:val="nil"/>
                    <w:left w:val="single" w:sz="8" w:space="0" w:color="auto"/>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right"/>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2</w:t>
                  </w:r>
                </w:p>
              </w:tc>
              <w:tc>
                <w:tcPr>
                  <w:tcW w:w="118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ALVARO ROJAS FUENTES cedido a YOSET CASTILLO</w:t>
                  </w:r>
                </w:p>
              </w:tc>
              <w:tc>
                <w:tcPr>
                  <w:tcW w:w="94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009/2012</w:t>
                  </w:r>
                </w:p>
              </w:tc>
              <w:tc>
                <w:tcPr>
                  <w:tcW w:w="298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ASESOSAR A LA ADMINISTRACION  MUNICIPAL EN LOS PROCESOS DE ELABORACION DEL PLAN DE DESARROLLO MUNICIPAL, EN EL DISEÑO E IMPLEMENTACION DE LOS INSTRUMENTOS DE SEGUIMIENTO Y EJECUCION DE DICHO PLAN, EN LA ARMONIZACION PRESUPUESTAL, EN LA ELABORACION DE LINEAMIENTOS  PARA LA FORMULACION DE PROYECTOS  DE INVERSION Y DEL MONITOREO, SEGUIMIENTO Y EVALUACION DE LA EJECUCION  DEL PLAN DE DESARROLLO  Y DE LOS INSTRUMENTOS DE GESTION  TERRITORIAL.</w:t>
                  </w:r>
                </w:p>
              </w:tc>
              <w:tc>
                <w:tcPr>
                  <w:tcW w:w="1480" w:type="dxa"/>
                  <w:tcBorders>
                    <w:top w:val="nil"/>
                    <w:left w:val="nil"/>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 xml:space="preserve">$ 65.000.000,00 </w:t>
                  </w:r>
                </w:p>
              </w:tc>
            </w:tr>
            <w:tr w:rsidR="00B847C1" w:rsidRPr="002A3BA8" w:rsidTr="003F7EE4">
              <w:trPr>
                <w:trHeight w:val="1005"/>
                <w:jc w:val="center"/>
              </w:trPr>
              <w:tc>
                <w:tcPr>
                  <w:tcW w:w="500" w:type="dxa"/>
                  <w:tcBorders>
                    <w:top w:val="nil"/>
                    <w:left w:val="single" w:sz="8" w:space="0" w:color="auto"/>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3</w:t>
                  </w:r>
                </w:p>
              </w:tc>
              <w:tc>
                <w:tcPr>
                  <w:tcW w:w="118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MIGUEL EDUARDO FORERO MIRANDA</w:t>
                  </w:r>
                </w:p>
              </w:tc>
              <w:tc>
                <w:tcPr>
                  <w:tcW w:w="94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047/2012</w:t>
                  </w:r>
                </w:p>
              </w:tc>
              <w:tc>
                <w:tcPr>
                  <w:tcW w:w="298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PRESTACION DE SERVICIOS PROFESIONALES  DE APOYO  A LA GESTION EN LOS TRAMITES TECNICOS RELACIONADOS CON LA PREINVERSION, INVERSION Y SEGUIMIENTO  DE LOS PROYECTOS DE INFRAESTRUCTURA DEL MUNICIPIO DE TENJO</w:t>
                  </w:r>
                </w:p>
              </w:tc>
              <w:tc>
                <w:tcPr>
                  <w:tcW w:w="1480" w:type="dxa"/>
                  <w:tcBorders>
                    <w:top w:val="nil"/>
                    <w:left w:val="nil"/>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 xml:space="preserve">$ 26.400.000,00 </w:t>
                  </w:r>
                </w:p>
              </w:tc>
            </w:tr>
            <w:tr w:rsidR="00B847C1" w:rsidRPr="002A3BA8" w:rsidTr="003F7EE4">
              <w:trPr>
                <w:trHeight w:val="1005"/>
                <w:jc w:val="center"/>
              </w:trPr>
              <w:tc>
                <w:tcPr>
                  <w:tcW w:w="500" w:type="dxa"/>
                  <w:tcBorders>
                    <w:top w:val="nil"/>
                    <w:left w:val="single" w:sz="8" w:space="0" w:color="auto"/>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4</w:t>
                  </w:r>
                </w:p>
              </w:tc>
              <w:tc>
                <w:tcPr>
                  <w:tcW w:w="118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RODRIGO ALEXANDER MOLINA PALOMARES</w:t>
                  </w:r>
                </w:p>
              </w:tc>
              <w:tc>
                <w:tcPr>
                  <w:tcW w:w="94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51/2012</w:t>
                  </w:r>
                </w:p>
              </w:tc>
              <w:tc>
                <w:tcPr>
                  <w:tcW w:w="298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PRESTACION DE SERVICIOS TECNICOS PARA APOYAR A LA ADMINISTRACION MUNICIPAL EN EL MONITOREO Y SEGUIMIENTO DE LOS PLANES DE ACCION Y, EN LA ELABORACION DE INFORMES DEL DEPARTAMENTO ADMINISTRATIVO DE PLANEACION</w:t>
                  </w:r>
                </w:p>
              </w:tc>
              <w:tc>
                <w:tcPr>
                  <w:tcW w:w="1480" w:type="dxa"/>
                  <w:tcBorders>
                    <w:top w:val="nil"/>
                    <w:left w:val="nil"/>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 xml:space="preserve">$ 22.800.000,00 </w:t>
                  </w:r>
                </w:p>
              </w:tc>
            </w:tr>
            <w:tr w:rsidR="00B847C1" w:rsidRPr="002A3BA8" w:rsidTr="003F7EE4">
              <w:trPr>
                <w:trHeight w:val="1005"/>
                <w:jc w:val="center"/>
              </w:trPr>
              <w:tc>
                <w:tcPr>
                  <w:tcW w:w="500" w:type="dxa"/>
                  <w:tcBorders>
                    <w:top w:val="nil"/>
                    <w:left w:val="single" w:sz="8" w:space="0" w:color="auto"/>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5</w:t>
                  </w:r>
                </w:p>
              </w:tc>
              <w:tc>
                <w:tcPr>
                  <w:tcW w:w="118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LUZ MARY OROSCO BERNAL</w:t>
                  </w:r>
                </w:p>
              </w:tc>
              <w:tc>
                <w:tcPr>
                  <w:tcW w:w="94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52/2012</w:t>
                  </w:r>
                </w:p>
              </w:tc>
              <w:tc>
                <w:tcPr>
                  <w:tcW w:w="298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 xml:space="preserve">PRESTACION DE SERVICIOS TECNICOS PARA APOYAR A LA ADMINISTRACION MUNICIPAL EN LA ELABORACION DE ANALISIS SITUACIONALES  SECTORIALES Y CONSOLIDACION DE INFORMACION PARA EL PLAN DE DESARROLLO MUNICIPAL, </w:t>
                  </w:r>
                </w:p>
              </w:tc>
              <w:tc>
                <w:tcPr>
                  <w:tcW w:w="1480" w:type="dxa"/>
                  <w:tcBorders>
                    <w:top w:val="nil"/>
                    <w:left w:val="nil"/>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 xml:space="preserve">$ 30.000.000,00 </w:t>
                  </w:r>
                </w:p>
              </w:tc>
            </w:tr>
            <w:tr w:rsidR="00B847C1" w:rsidRPr="002A3BA8" w:rsidTr="003F7EE4">
              <w:trPr>
                <w:trHeight w:val="840"/>
                <w:jc w:val="center"/>
              </w:trPr>
              <w:tc>
                <w:tcPr>
                  <w:tcW w:w="500" w:type="dxa"/>
                  <w:tcBorders>
                    <w:top w:val="nil"/>
                    <w:left w:val="single" w:sz="8" w:space="0" w:color="auto"/>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6</w:t>
                  </w:r>
                </w:p>
              </w:tc>
              <w:tc>
                <w:tcPr>
                  <w:tcW w:w="118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MARTHA CECILIA DEL CARMEN DIAZ QUIÑONEZ</w:t>
                  </w:r>
                </w:p>
              </w:tc>
              <w:tc>
                <w:tcPr>
                  <w:tcW w:w="94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53/2012</w:t>
                  </w:r>
                </w:p>
              </w:tc>
              <w:tc>
                <w:tcPr>
                  <w:tcW w:w="298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PRESTACION DE SERVICIOS TECNICOS Y DE APOYO A LA ADMINISTRACION MUNICIPAL PARA REFORZAR Y FORTALECER LA OPARACION DEL BANCO DE PROGRAMAS Y PROYECTOS DE INVERSION MUNICIPAL</w:t>
                  </w:r>
                </w:p>
              </w:tc>
              <w:tc>
                <w:tcPr>
                  <w:tcW w:w="1480" w:type="dxa"/>
                  <w:tcBorders>
                    <w:top w:val="nil"/>
                    <w:left w:val="nil"/>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 xml:space="preserve">$ 30.000.000,00 </w:t>
                  </w:r>
                </w:p>
              </w:tc>
            </w:tr>
            <w:tr w:rsidR="00B847C1" w:rsidRPr="002A3BA8" w:rsidTr="003F7EE4">
              <w:trPr>
                <w:trHeight w:val="1005"/>
                <w:jc w:val="center"/>
              </w:trPr>
              <w:tc>
                <w:tcPr>
                  <w:tcW w:w="500" w:type="dxa"/>
                  <w:tcBorders>
                    <w:top w:val="nil"/>
                    <w:left w:val="single" w:sz="8" w:space="0" w:color="auto"/>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7</w:t>
                  </w:r>
                </w:p>
              </w:tc>
              <w:tc>
                <w:tcPr>
                  <w:tcW w:w="118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MARIA ELDER  FERNANDEZ CAÑON</w:t>
                  </w:r>
                </w:p>
              </w:tc>
              <w:tc>
                <w:tcPr>
                  <w:tcW w:w="940" w:type="dxa"/>
                  <w:tcBorders>
                    <w:top w:val="nil"/>
                    <w:left w:val="nil"/>
                    <w:bottom w:val="single" w:sz="8" w:space="0" w:color="auto"/>
                    <w:right w:val="single" w:sz="8" w:space="0" w:color="auto"/>
                  </w:tcBorders>
                  <w:shd w:val="clear" w:color="000000" w:fill="FFFFFF"/>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72/2012</w:t>
                  </w:r>
                </w:p>
              </w:tc>
              <w:tc>
                <w:tcPr>
                  <w:tcW w:w="298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SUMINISTRO DE KIST  DE HIDRATACION, CON DESTINO A LOS PARTICIPANTES DE LAS MESAS  DE TRABAJO REALIZADAS POR LA ADMINISTRACION  MUNICIPAL PARA ELABORAR EL PLNA DE DESARROLLO MUNICIPAL</w:t>
                  </w:r>
                </w:p>
              </w:tc>
              <w:tc>
                <w:tcPr>
                  <w:tcW w:w="1480" w:type="dxa"/>
                  <w:tcBorders>
                    <w:top w:val="nil"/>
                    <w:left w:val="nil"/>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 xml:space="preserve">$ 11.569.090,00 </w:t>
                  </w:r>
                </w:p>
              </w:tc>
            </w:tr>
            <w:tr w:rsidR="00B847C1" w:rsidRPr="002A3BA8" w:rsidTr="003F7EE4">
              <w:trPr>
                <w:trHeight w:val="1335"/>
                <w:jc w:val="center"/>
              </w:trPr>
              <w:tc>
                <w:tcPr>
                  <w:tcW w:w="500" w:type="dxa"/>
                  <w:tcBorders>
                    <w:top w:val="nil"/>
                    <w:left w:val="single" w:sz="8" w:space="0" w:color="auto"/>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8</w:t>
                  </w:r>
                </w:p>
              </w:tc>
              <w:tc>
                <w:tcPr>
                  <w:tcW w:w="118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SOLUCIONES INTEGRALES Y C&amp;A SAS</w:t>
                  </w:r>
                </w:p>
              </w:tc>
              <w:tc>
                <w:tcPr>
                  <w:tcW w:w="94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155/2012</w:t>
                  </w:r>
                </w:p>
              </w:tc>
              <w:tc>
                <w:tcPr>
                  <w:tcW w:w="298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REALIZAR LA AUDITORIA EXTERNA DE LA GESTION Y RESULTADOS EN LA ACTUALIZACION DE LOS RECURSOS DEL SGP DE AGUA POTABLE Y SANEAMINETO BASICO REQUERIDA POR EL SUI PARA LA CERTIFICACION EN EL SECTOR DE AGUA POTABLE Y SANEAMINETO BASICO EN EL MUNICIPIO DE TENJO</w:t>
                  </w:r>
                </w:p>
              </w:tc>
              <w:tc>
                <w:tcPr>
                  <w:tcW w:w="1480" w:type="dxa"/>
                  <w:tcBorders>
                    <w:top w:val="nil"/>
                    <w:left w:val="nil"/>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 xml:space="preserve">$ 12.400.000,00 </w:t>
                  </w:r>
                </w:p>
              </w:tc>
            </w:tr>
            <w:tr w:rsidR="00B847C1" w:rsidRPr="002A3BA8" w:rsidTr="00863742">
              <w:trPr>
                <w:trHeight w:val="675"/>
                <w:jc w:val="center"/>
              </w:trPr>
              <w:tc>
                <w:tcPr>
                  <w:tcW w:w="500" w:type="dxa"/>
                  <w:tcBorders>
                    <w:top w:val="nil"/>
                    <w:left w:val="single" w:sz="8" w:space="0" w:color="auto"/>
                    <w:bottom w:val="single" w:sz="4"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9</w:t>
                  </w:r>
                </w:p>
              </w:tc>
              <w:tc>
                <w:tcPr>
                  <w:tcW w:w="1180" w:type="dxa"/>
                  <w:tcBorders>
                    <w:top w:val="nil"/>
                    <w:left w:val="nil"/>
                    <w:bottom w:val="single" w:sz="4"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DANIEL RODRIGO FONSECA CORREDOR</w:t>
                  </w:r>
                </w:p>
              </w:tc>
              <w:tc>
                <w:tcPr>
                  <w:tcW w:w="940" w:type="dxa"/>
                  <w:tcBorders>
                    <w:top w:val="nil"/>
                    <w:left w:val="nil"/>
                    <w:bottom w:val="single" w:sz="4"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159/2012</w:t>
                  </w:r>
                </w:p>
              </w:tc>
              <w:tc>
                <w:tcPr>
                  <w:tcW w:w="2980" w:type="dxa"/>
                  <w:tcBorders>
                    <w:top w:val="nil"/>
                    <w:left w:val="nil"/>
                    <w:bottom w:val="single" w:sz="4" w:space="0" w:color="auto"/>
                    <w:right w:val="single" w:sz="8" w:space="0" w:color="auto"/>
                  </w:tcBorders>
                  <w:shd w:val="clear" w:color="auto" w:fill="auto"/>
                  <w:vAlign w:val="center"/>
                  <w:hideMark/>
                </w:tcPr>
                <w:p w:rsidR="00B847C1" w:rsidRPr="002A3BA8" w:rsidRDefault="00B847C1"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REALIZAR LOS LEVANTAMIENTOS TOPOGRAFICOS DE LOS PREDIOS A ADQUIRIR POR PARTE DEL MUNICIPIO DE TENJO CUNDINAMARCA</w:t>
                  </w:r>
                </w:p>
              </w:tc>
              <w:tc>
                <w:tcPr>
                  <w:tcW w:w="1480" w:type="dxa"/>
                  <w:tcBorders>
                    <w:top w:val="nil"/>
                    <w:left w:val="nil"/>
                    <w:bottom w:val="single" w:sz="4"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 xml:space="preserve">$ 4.905.666,00 </w:t>
                  </w:r>
                </w:p>
              </w:tc>
            </w:tr>
            <w:tr w:rsidR="00B847C1" w:rsidRPr="002A3BA8" w:rsidTr="00863742">
              <w:trPr>
                <w:trHeight w:val="510"/>
                <w:jc w:val="center"/>
              </w:trPr>
              <w:tc>
                <w:tcPr>
                  <w:tcW w:w="5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10</w:t>
                  </w:r>
                </w:p>
              </w:tc>
              <w:tc>
                <w:tcPr>
                  <w:tcW w:w="11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LEIDY YADIRA ESCAMILLA TRIANA</w:t>
                  </w:r>
                </w:p>
              </w:tc>
              <w:tc>
                <w:tcPr>
                  <w:tcW w:w="9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160/2012</w:t>
                  </w:r>
                </w:p>
              </w:tc>
              <w:tc>
                <w:tcPr>
                  <w:tcW w:w="29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847C1" w:rsidRPr="002A3BA8" w:rsidRDefault="00B847C1" w:rsidP="00E762FC">
                  <w:pPr>
                    <w:spacing w:after="0" w:line="240" w:lineRule="auto"/>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REALIZAR LOS AVALUOS DE LOS PREDIOS A ADQUIRIR POR PARTE DEL MUNICIPIO DE TENJO CUNDINAMARCA</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 xml:space="preserve">$ 15.800.000,00 </w:t>
                  </w:r>
                </w:p>
              </w:tc>
            </w:tr>
            <w:tr w:rsidR="00B847C1" w:rsidRPr="002A3BA8" w:rsidTr="00863742">
              <w:trPr>
                <w:trHeight w:val="510"/>
                <w:jc w:val="center"/>
              </w:trPr>
              <w:tc>
                <w:tcPr>
                  <w:tcW w:w="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847C1" w:rsidRPr="002A3BA8" w:rsidRDefault="00B847C1" w:rsidP="00E762FC">
                  <w:pPr>
                    <w:spacing w:after="0" w:line="240" w:lineRule="auto"/>
                    <w:jc w:val="center"/>
                    <w:rPr>
                      <w:rFonts w:ascii="Arial" w:eastAsia="Times New Roman" w:hAnsi="Arial" w:cs="Arial"/>
                      <w:color w:val="000000"/>
                      <w:sz w:val="20"/>
                      <w:szCs w:val="20"/>
                      <w:lang w:eastAsia="es-CO"/>
                    </w:rPr>
                  </w:pPr>
                  <w:r w:rsidRPr="002A3BA8">
                    <w:rPr>
                      <w:rFonts w:ascii="Arial" w:eastAsia="Times New Roman" w:hAnsi="Arial" w:cs="Arial"/>
                      <w:color w:val="000000"/>
                      <w:sz w:val="20"/>
                      <w:szCs w:val="20"/>
                      <w:lang w:eastAsia="es-CO"/>
                    </w:rPr>
                    <w:t>11</w:t>
                  </w:r>
                </w:p>
              </w:tc>
              <w:tc>
                <w:tcPr>
                  <w:tcW w:w="1180" w:type="dxa"/>
                  <w:tcBorders>
                    <w:top w:val="single" w:sz="4" w:space="0" w:color="auto"/>
                    <w:left w:val="single" w:sz="4" w:space="0" w:color="auto"/>
                    <w:bottom w:val="single" w:sz="4" w:space="0" w:color="auto"/>
                    <w:right w:val="single" w:sz="4" w:space="0" w:color="auto"/>
                  </w:tcBorders>
                  <w:shd w:val="clear" w:color="auto" w:fill="auto"/>
                  <w:vAlign w:val="center"/>
                </w:tcPr>
                <w:p w:rsidR="00B847C1" w:rsidRPr="002A3BA8" w:rsidRDefault="00B847C1" w:rsidP="00E762FC">
                  <w:pPr>
                    <w:spacing w:after="0" w:line="240" w:lineRule="auto"/>
                    <w:jc w:val="center"/>
                    <w:rPr>
                      <w:rFonts w:ascii="Arial" w:eastAsia="Times New Roman" w:hAnsi="Arial" w:cs="Arial"/>
                      <w:color w:val="000000"/>
                      <w:sz w:val="20"/>
                      <w:szCs w:val="20"/>
                      <w:lang w:eastAsia="es-CO"/>
                    </w:rPr>
                  </w:pPr>
                  <w:r w:rsidRPr="002A3BA8">
                    <w:rPr>
                      <w:rFonts w:ascii="Arial" w:eastAsia="Times New Roman" w:hAnsi="Arial" w:cs="Arial"/>
                      <w:color w:val="000000"/>
                      <w:sz w:val="20"/>
                      <w:szCs w:val="20"/>
                      <w:lang w:eastAsia="es-CO"/>
                    </w:rPr>
                    <w:t>YULI TATIANA RODRIGUEZ ALFONSO</w:t>
                  </w:r>
                </w:p>
              </w:tc>
              <w:tc>
                <w:tcPr>
                  <w:tcW w:w="940" w:type="dxa"/>
                  <w:tcBorders>
                    <w:top w:val="single" w:sz="4" w:space="0" w:color="auto"/>
                    <w:left w:val="single" w:sz="4" w:space="0" w:color="auto"/>
                    <w:bottom w:val="single" w:sz="4" w:space="0" w:color="auto"/>
                    <w:right w:val="single" w:sz="4" w:space="0" w:color="auto"/>
                  </w:tcBorders>
                  <w:shd w:val="clear" w:color="auto" w:fill="auto"/>
                  <w:vAlign w:val="center"/>
                </w:tcPr>
                <w:p w:rsidR="00B847C1" w:rsidRPr="002A3BA8" w:rsidRDefault="00B847C1" w:rsidP="00E762FC">
                  <w:pPr>
                    <w:spacing w:after="0" w:line="240" w:lineRule="auto"/>
                    <w:jc w:val="center"/>
                    <w:rPr>
                      <w:rFonts w:ascii="Arial" w:eastAsia="Times New Roman" w:hAnsi="Arial" w:cs="Arial"/>
                      <w:color w:val="000000"/>
                      <w:sz w:val="20"/>
                      <w:szCs w:val="20"/>
                      <w:lang w:eastAsia="es-CO"/>
                    </w:rPr>
                  </w:pPr>
                  <w:r w:rsidRPr="002A3BA8">
                    <w:rPr>
                      <w:rFonts w:ascii="Arial" w:eastAsia="Times New Roman" w:hAnsi="Arial" w:cs="Arial"/>
                      <w:color w:val="000000"/>
                      <w:sz w:val="20"/>
                      <w:szCs w:val="20"/>
                      <w:lang w:eastAsia="es-CO"/>
                    </w:rPr>
                    <w:t>193/2012</w:t>
                  </w:r>
                </w:p>
              </w:tc>
              <w:tc>
                <w:tcPr>
                  <w:tcW w:w="2980" w:type="dxa"/>
                  <w:tcBorders>
                    <w:top w:val="single" w:sz="4" w:space="0" w:color="auto"/>
                    <w:left w:val="single" w:sz="4" w:space="0" w:color="auto"/>
                    <w:bottom w:val="single" w:sz="4" w:space="0" w:color="auto"/>
                    <w:right w:val="single" w:sz="4" w:space="0" w:color="auto"/>
                  </w:tcBorders>
                  <w:shd w:val="clear" w:color="auto" w:fill="auto"/>
                  <w:vAlign w:val="center"/>
                </w:tcPr>
                <w:p w:rsidR="00B847C1" w:rsidRPr="002A3BA8" w:rsidRDefault="00B847C1" w:rsidP="00E762FC">
                  <w:pPr>
                    <w:spacing w:after="0" w:line="240" w:lineRule="auto"/>
                    <w:rPr>
                      <w:rFonts w:ascii="Arial" w:eastAsia="Times New Roman" w:hAnsi="Arial" w:cs="Arial"/>
                      <w:color w:val="000000"/>
                      <w:sz w:val="20"/>
                      <w:szCs w:val="20"/>
                      <w:lang w:eastAsia="es-CO"/>
                    </w:rPr>
                  </w:pPr>
                  <w:r w:rsidRPr="002A3BA8">
                    <w:rPr>
                      <w:rFonts w:ascii="Arial" w:eastAsia="Times New Roman" w:hAnsi="Arial" w:cs="Arial"/>
                      <w:color w:val="000000"/>
                      <w:sz w:val="20"/>
                      <w:szCs w:val="20"/>
                      <w:lang w:eastAsia="es-CO"/>
                    </w:rPr>
                    <w:t>PRESTAR LOS SERVICIOS PROFESIONALES PARA EL APOYO JURIDICIO DEL DEPARTAMENTO ADMINISTRATIVO DE PLANEACION EN TORNO A LA RECUPERACION DE CESIONES; BANCO INMOBILIARIO Y LA EJECUCION DE ACTIVIDADES CON BASE EN LOS DIFERENTES INSTRUMENTOS DE ORDENAMIENTO Y DESARROLLO TERRITORIAL</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847C1" w:rsidRPr="002A3BA8" w:rsidRDefault="00B847C1" w:rsidP="00E762FC">
                  <w:pPr>
                    <w:spacing w:after="0" w:line="240" w:lineRule="auto"/>
                    <w:jc w:val="center"/>
                    <w:rPr>
                      <w:rFonts w:ascii="Arial" w:eastAsia="Times New Roman" w:hAnsi="Arial" w:cs="Arial"/>
                      <w:color w:val="000000"/>
                      <w:sz w:val="20"/>
                      <w:szCs w:val="20"/>
                      <w:lang w:eastAsia="es-CO"/>
                    </w:rPr>
                  </w:pPr>
                  <w:r w:rsidRPr="002A3BA8">
                    <w:rPr>
                      <w:rFonts w:ascii="Arial" w:eastAsia="Times New Roman" w:hAnsi="Arial" w:cs="Arial"/>
                      <w:color w:val="000000"/>
                      <w:sz w:val="20"/>
                      <w:szCs w:val="20"/>
                      <w:lang w:eastAsia="es-CO"/>
                    </w:rPr>
                    <w:t>$10.000.000.00</w:t>
                  </w:r>
                </w:p>
              </w:tc>
            </w:tr>
            <w:tr w:rsidR="003F7EE4" w:rsidRPr="002A3BA8" w:rsidTr="00863742">
              <w:trPr>
                <w:trHeight w:val="510"/>
                <w:jc w:val="center"/>
              </w:trPr>
              <w:tc>
                <w:tcPr>
                  <w:tcW w:w="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F7EE4" w:rsidRPr="002A3BA8" w:rsidRDefault="003F7EE4" w:rsidP="00E762FC">
                  <w:pPr>
                    <w:spacing w:after="0" w:line="240" w:lineRule="auto"/>
                    <w:jc w:val="center"/>
                    <w:rPr>
                      <w:rFonts w:ascii="Arial" w:eastAsia="Times New Roman" w:hAnsi="Arial" w:cs="Arial"/>
                      <w:color w:val="000000"/>
                      <w:sz w:val="20"/>
                      <w:szCs w:val="20"/>
                      <w:lang w:eastAsia="es-CO"/>
                    </w:rPr>
                  </w:pPr>
                  <w:r>
                    <w:rPr>
                      <w:rFonts w:ascii="Arial" w:eastAsia="Times New Roman" w:hAnsi="Arial" w:cs="Arial"/>
                      <w:color w:val="000000"/>
                      <w:sz w:val="20"/>
                      <w:szCs w:val="20"/>
                      <w:lang w:eastAsia="es-CO"/>
                    </w:rPr>
                    <w:t>12</w:t>
                  </w:r>
                </w:p>
              </w:tc>
              <w:tc>
                <w:tcPr>
                  <w:tcW w:w="1180" w:type="dxa"/>
                  <w:tcBorders>
                    <w:top w:val="single" w:sz="4" w:space="0" w:color="auto"/>
                    <w:left w:val="single" w:sz="4" w:space="0" w:color="auto"/>
                    <w:bottom w:val="single" w:sz="4" w:space="0" w:color="auto"/>
                    <w:right w:val="single" w:sz="4" w:space="0" w:color="auto"/>
                  </w:tcBorders>
                  <w:shd w:val="clear" w:color="auto" w:fill="auto"/>
                  <w:vAlign w:val="center"/>
                </w:tcPr>
                <w:p w:rsidR="003F7EE4" w:rsidRDefault="000C7C34" w:rsidP="00E762FC">
                  <w:pPr>
                    <w:spacing w:after="0" w:line="240" w:lineRule="auto"/>
                    <w:jc w:val="center"/>
                    <w:rPr>
                      <w:rFonts w:ascii="Arial" w:eastAsia="Times New Roman" w:hAnsi="Arial" w:cs="Arial"/>
                      <w:color w:val="000000"/>
                      <w:sz w:val="20"/>
                      <w:szCs w:val="20"/>
                      <w:lang w:eastAsia="es-CO"/>
                    </w:rPr>
                  </w:pPr>
                  <w:r>
                    <w:rPr>
                      <w:rFonts w:ascii="Arial" w:eastAsia="Times New Roman" w:hAnsi="Arial" w:cs="Arial"/>
                      <w:color w:val="000000"/>
                      <w:sz w:val="20"/>
                      <w:szCs w:val="20"/>
                      <w:lang w:eastAsia="es-CO"/>
                    </w:rPr>
                    <w:t>CIDETER</w:t>
                  </w:r>
                </w:p>
                <w:p w:rsidR="000C7C34" w:rsidRPr="002A3BA8" w:rsidRDefault="000C7C34" w:rsidP="00E762FC">
                  <w:pPr>
                    <w:spacing w:after="0" w:line="240" w:lineRule="auto"/>
                    <w:jc w:val="center"/>
                    <w:rPr>
                      <w:rFonts w:ascii="Arial" w:eastAsia="Times New Roman" w:hAnsi="Arial" w:cs="Arial"/>
                      <w:color w:val="000000"/>
                      <w:sz w:val="20"/>
                      <w:szCs w:val="20"/>
                      <w:lang w:eastAsia="es-CO"/>
                    </w:rPr>
                  </w:pPr>
                  <w:r>
                    <w:rPr>
                      <w:rFonts w:ascii="Arial" w:eastAsia="Times New Roman" w:hAnsi="Arial" w:cs="Arial"/>
                      <w:color w:val="000000"/>
                      <w:sz w:val="20"/>
                      <w:szCs w:val="20"/>
                      <w:lang w:eastAsia="es-CO"/>
                    </w:rPr>
                    <w:t>Compañía de desarrollo territorial</w:t>
                  </w:r>
                </w:p>
              </w:tc>
              <w:tc>
                <w:tcPr>
                  <w:tcW w:w="940" w:type="dxa"/>
                  <w:tcBorders>
                    <w:top w:val="single" w:sz="4" w:space="0" w:color="auto"/>
                    <w:left w:val="single" w:sz="4" w:space="0" w:color="auto"/>
                    <w:bottom w:val="single" w:sz="4" w:space="0" w:color="auto"/>
                    <w:right w:val="single" w:sz="4" w:space="0" w:color="auto"/>
                  </w:tcBorders>
                  <w:shd w:val="clear" w:color="auto" w:fill="auto"/>
                  <w:vAlign w:val="center"/>
                </w:tcPr>
                <w:p w:rsidR="003F7EE4" w:rsidRPr="002A3BA8" w:rsidRDefault="000C7C34" w:rsidP="00E762FC">
                  <w:pPr>
                    <w:spacing w:after="0" w:line="240" w:lineRule="auto"/>
                    <w:jc w:val="center"/>
                    <w:rPr>
                      <w:rFonts w:ascii="Arial" w:eastAsia="Times New Roman" w:hAnsi="Arial" w:cs="Arial"/>
                      <w:color w:val="000000"/>
                      <w:sz w:val="20"/>
                      <w:szCs w:val="20"/>
                      <w:lang w:eastAsia="es-CO"/>
                    </w:rPr>
                  </w:pPr>
                  <w:r>
                    <w:rPr>
                      <w:rFonts w:ascii="Arial" w:eastAsia="Times New Roman" w:hAnsi="Arial" w:cs="Arial"/>
                      <w:color w:val="000000"/>
                      <w:sz w:val="20"/>
                      <w:szCs w:val="20"/>
                      <w:lang w:eastAsia="es-CO"/>
                    </w:rPr>
                    <w:t>289/2012</w:t>
                  </w:r>
                </w:p>
              </w:tc>
              <w:tc>
                <w:tcPr>
                  <w:tcW w:w="2980" w:type="dxa"/>
                  <w:tcBorders>
                    <w:top w:val="single" w:sz="4" w:space="0" w:color="auto"/>
                    <w:left w:val="single" w:sz="4" w:space="0" w:color="auto"/>
                    <w:bottom w:val="single" w:sz="4" w:space="0" w:color="auto"/>
                    <w:right w:val="single" w:sz="4" w:space="0" w:color="auto"/>
                  </w:tcBorders>
                  <w:shd w:val="clear" w:color="auto" w:fill="auto"/>
                  <w:vAlign w:val="center"/>
                </w:tcPr>
                <w:p w:rsidR="003F7EE4" w:rsidRPr="002A3BA8" w:rsidRDefault="00943306" w:rsidP="00E762FC">
                  <w:pPr>
                    <w:spacing w:after="0" w:line="240" w:lineRule="auto"/>
                    <w:rPr>
                      <w:rFonts w:ascii="Arial" w:eastAsia="Times New Roman" w:hAnsi="Arial" w:cs="Arial"/>
                      <w:color w:val="000000"/>
                      <w:sz w:val="20"/>
                      <w:szCs w:val="20"/>
                      <w:lang w:eastAsia="es-CO"/>
                    </w:rPr>
                  </w:pPr>
                  <w:r w:rsidRPr="00943306">
                    <w:rPr>
                      <w:rFonts w:ascii="Arial" w:eastAsia="Times New Roman" w:hAnsi="Arial" w:cs="Arial"/>
                      <w:color w:val="000000"/>
                      <w:sz w:val="20"/>
                      <w:szCs w:val="20"/>
                      <w:lang w:eastAsia="es-CO"/>
                    </w:rPr>
                    <w:t>REVISION GENERAL Y AJUSTES DEL PLAN  DE ORDENAMIENTO TERRITORIAL- POT, DEL MUNICIPIO DE TENJO CUNDINAMARCA, EN EL MARCO DEL DESARROLLO SOSTENIBLE Y LA GESTION DEL RIESGO</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F7EE4" w:rsidRPr="002A3BA8" w:rsidRDefault="00943306" w:rsidP="00E762FC">
                  <w:pPr>
                    <w:spacing w:after="0" w:line="240" w:lineRule="auto"/>
                    <w:jc w:val="center"/>
                    <w:rPr>
                      <w:rFonts w:ascii="Arial" w:eastAsia="Times New Roman" w:hAnsi="Arial" w:cs="Arial"/>
                      <w:color w:val="000000"/>
                      <w:sz w:val="20"/>
                      <w:szCs w:val="20"/>
                      <w:lang w:eastAsia="es-CO"/>
                    </w:rPr>
                  </w:pPr>
                  <w:r>
                    <w:rPr>
                      <w:rFonts w:ascii="Arial" w:eastAsia="Times New Roman" w:hAnsi="Arial" w:cs="Arial"/>
                      <w:color w:val="000000"/>
                      <w:sz w:val="20"/>
                      <w:szCs w:val="20"/>
                      <w:lang w:eastAsia="es-CO"/>
                    </w:rPr>
                    <w:t>$</w:t>
                  </w:r>
                  <w:r w:rsidRPr="00943306">
                    <w:rPr>
                      <w:rFonts w:ascii="Arial" w:eastAsia="Times New Roman" w:hAnsi="Arial" w:cs="Arial"/>
                      <w:color w:val="000000"/>
                      <w:sz w:val="20"/>
                      <w:szCs w:val="20"/>
                      <w:lang w:eastAsia="es-CO"/>
                    </w:rPr>
                    <w:t>454</w:t>
                  </w:r>
                  <w:r>
                    <w:rPr>
                      <w:rFonts w:ascii="Arial" w:eastAsia="Times New Roman" w:hAnsi="Arial" w:cs="Arial"/>
                      <w:color w:val="000000"/>
                      <w:sz w:val="20"/>
                      <w:szCs w:val="20"/>
                      <w:lang w:eastAsia="es-CO"/>
                    </w:rPr>
                    <w:t>.</w:t>
                  </w:r>
                  <w:r w:rsidRPr="00943306">
                    <w:rPr>
                      <w:rFonts w:ascii="Arial" w:eastAsia="Times New Roman" w:hAnsi="Arial" w:cs="Arial"/>
                      <w:color w:val="000000"/>
                      <w:sz w:val="20"/>
                      <w:szCs w:val="20"/>
                      <w:lang w:eastAsia="es-CO"/>
                    </w:rPr>
                    <w:t>990</w:t>
                  </w:r>
                  <w:r>
                    <w:rPr>
                      <w:rFonts w:ascii="Arial" w:eastAsia="Times New Roman" w:hAnsi="Arial" w:cs="Arial"/>
                      <w:color w:val="000000"/>
                      <w:sz w:val="20"/>
                      <w:szCs w:val="20"/>
                      <w:lang w:eastAsia="es-CO"/>
                    </w:rPr>
                    <w:t>.</w:t>
                  </w:r>
                  <w:r w:rsidRPr="00943306">
                    <w:rPr>
                      <w:rFonts w:ascii="Arial" w:eastAsia="Times New Roman" w:hAnsi="Arial" w:cs="Arial"/>
                      <w:color w:val="000000"/>
                      <w:sz w:val="20"/>
                      <w:szCs w:val="20"/>
                      <w:lang w:eastAsia="es-CO"/>
                    </w:rPr>
                    <w:t>000</w:t>
                  </w:r>
                </w:p>
              </w:tc>
            </w:tr>
            <w:tr w:rsidR="00943306" w:rsidRPr="002A3BA8" w:rsidTr="00863742">
              <w:trPr>
                <w:trHeight w:val="510"/>
                <w:jc w:val="center"/>
              </w:trPr>
              <w:tc>
                <w:tcPr>
                  <w:tcW w:w="5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3306" w:rsidRDefault="00943306" w:rsidP="00E762FC">
                  <w:pPr>
                    <w:spacing w:after="0" w:line="240" w:lineRule="auto"/>
                    <w:jc w:val="center"/>
                    <w:rPr>
                      <w:rFonts w:ascii="Arial" w:eastAsia="Times New Roman" w:hAnsi="Arial" w:cs="Arial"/>
                      <w:color w:val="000000"/>
                      <w:sz w:val="20"/>
                      <w:szCs w:val="20"/>
                      <w:lang w:eastAsia="es-CO"/>
                    </w:rPr>
                  </w:pPr>
                  <w:r>
                    <w:rPr>
                      <w:rFonts w:ascii="Arial" w:eastAsia="Times New Roman" w:hAnsi="Arial" w:cs="Arial"/>
                      <w:color w:val="000000"/>
                      <w:sz w:val="20"/>
                      <w:szCs w:val="20"/>
                      <w:lang w:eastAsia="es-CO"/>
                    </w:rPr>
                    <w:t>13</w:t>
                  </w:r>
                </w:p>
                <w:p w:rsidR="00943306" w:rsidRDefault="00943306" w:rsidP="00E762FC">
                  <w:pPr>
                    <w:spacing w:after="0" w:line="240" w:lineRule="auto"/>
                    <w:jc w:val="center"/>
                    <w:rPr>
                      <w:rFonts w:ascii="Arial" w:eastAsia="Times New Roman" w:hAnsi="Arial" w:cs="Arial"/>
                      <w:color w:val="000000"/>
                      <w:sz w:val="20"/>
                      <w:szCs w:val="20"/>
                      <w:lang w:eastAsia="es-CO"/>
                    </w:rPr>
                  </w:pPr>
                </w:p>
              </w:tc>
              <w:tc>
                <w:tcPr>
                  <w:tcW w:w="1180" w:type="dxa"/>
                  <w:tcBorders>
                    <w:top w:val="single" w:sz="4" w:space="0" w:color="auto"/>
                    <w:left w:val="single" w:sz="4" w:space="0" w:color="auto"/>
                    <w:bottom w:val="single" w:sz="4" w:space="0" w:color="auto"/>
                    <w:right w:val="single" w:sz="4" w:space="0" w:color="auto"/>
                  </w:tcBorders>
                  <w:shd w:val="clear" w:color="auto" w:fill="auto"/>
                  <w:vAlign w:val="center"/>
                </w:tcPr>
                <w:p w:rsidR="00943306" w:rsidRDefault="00943306" w:rsidP="00E762FC">
                  <w:pPr>
                    <w:spacing w:after="0" w:line="240" w:lineRule="auto"/>
                    <w:jc w:val="center"/>
                    <w:rPr>
                      <w:rFonts w:ascii="Arial" w:eastAsia="Times New Roman" w:hAnsi="Arial" w:cs="Arial"/>
                      <w:color w:val="000000"/>
                      <w:sz w:val="20"/>
                      <w:szCs w:val="20"/>
                      <w:lang w:eastAsia="es-CO"/>
                    </w:rPr>
                  </w:pPr>
                  <w:r w:rsidRPr="00943306">
                    <w:rPr>
                      <w:rFonts w:ascii="Arial" w:eastAsia="Times New Roman" w:hAnsi="Arial" w:cs="Arial"/>
                      <w:color w:val="000000"/>
                      <w:sz w:val="20"/>
                      <w:szCs w:val="20"/>
                      <w:lang w:eastAsia="es-CO"/>
                    </w:rPr>
                    <w:t>PROCALCULO PROSIS S.A.</w:t>
                  </w:r>
                </w:p>
              </w:tc>
              <w:tc>
                <w:tcPr>
                  <w:tcW w:w="940" w:type="dxa"/>
                  <w:tcBorders>
                    <w:top w:val="single" w:sz="4" w:space="0" w:color="auto"/>
                    <w:left w:val="single" w:sz="4" w:space="0" w:color="auto"/>
                    <w:bottom w:val="single" w:sz="4" w:space="0" w:color="auto"/>
                    <w:right w:val="single" w:sz="4" w:space="0" w:color="auto"/>
                  </w:tcBorders>
                  <w:shd w:val="clear" w:color="auto" w:fill="auto"/>
                  <w:vAlign w:val="center"/>
                </w:tcPr>
                <w:p w:rsidR="00943306" w:rsidRDefault="00943306" w:rsidP="00E762FC">
                  <w:pPr>
                    <w:spacing w:after="0" w:line="240" w:lineRule="auto"/>
                    <w:jc w:val="center"/>
                    <w:rPr>
                      <w:rFonts w:ascii="Arial" w:eastAsia="Times New Roman" w:hAnsi="Arial" w:cs="Arial"/>
                      <w:color w:val="000000"/>
                      <w:sz w:val="20"/>
                      <w:szCs w:val="20"/>
                      <w:lang w:eastAsia="es-CO"/>
                    </w:rPr>
                  </w:pPr>
                  <w:r>
                    <w:rPr>
                      <w:rFonts w:ascii="Arial" w:eastAsia="Times New Roman" w:hAnsi="Arial" w:cs="Arial"/>
                      <w:color w:val="000000"/>
                      <w:sz w:val="20"/>
                      <w:szCs w:val="20"/>
                      <w:lang w:eastAsia="es-CO"/>
                    </w:rPr>
                    <w:t>280/2012</w:t>
                  </w:r>
                </w:p>
              </w:tc>
              <w:tc>
                <w:tcPr>
                  <w:tcW w:w="2980" w:type="dxa"/>
                  <w:tcBorders>
                    <w:top w:val="single" w:sz="4" w:space="0" w:color="auto"/>
                    <w:left w:val="single" w:sz="4" w:space="0" w:color="auto"/>
                    <w:bottom w:val="single" w:sz="4" w:space="0" w:color="auto"/>
                    <w:right w:val="single" w:sz="4" w:space="0" w:color="auto"/>
                  </w:tcBorders>
                  <w:shd w:val="clear" w:color="auto" w:fill="auto"/>
                  <w:vAlign w:val="center"/>
                </w:tcPr>
                <w:p w:rsidR="00943306" w:rsidRPr="00943306" w:rsidRDefault="00943306" w:rsidP="00E762FC">
                  <w:pPr>
                    <w:spacing w:after="0" w:line="240" w:lineRule="auto"/>
                    <w:rPr>
                      <w:rFonts w:ascii="Arial" w:eastAsia="Times New Roman" w:hAnsi="Arial" w:cs="Arial"/>
                      <w:color w:val="000000"/>
                      <w:sz w:val="20"/>
                      <w:szCs w:val="20"/>
                      <w:lang w:eastAsia="es-CO"/>
                    </w:rPr>
                  </w:pPr>
                  <w:r w:rsidRPr="00943306">
                    <w:rPr>
                      <w:rFonts w:ascii="Arial" w:eastAsia="Times New Roman" w:hAnsi="Arial" w:cs="Arial"/>
                      <w:color w:val="000000"/>
                      <w:sz w:val="20"/>
                      <w:szCs w:val="20"/>
                      <w:lang w:eastAsia="es-CO"/>
                    </w:rPr>
                    <w:t>COMPRA DE SOFTWARE Y PRODUCTOS INTEGRADOS DE UN SISTEMA DE INFORMACION GEOGRAFICA PARA EL MUNICIPIO DE TENJO</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943306" w:rsidRDefault="00943306" w:rsidP="00E762FC">
                  <w:pPr>
                    <w:spacing w:after="0" w:line="240" w:lineRule="auto"/>
                    <w:jc w:val="center"/>
                    <w:rPr>
                      <w:rFonts w:ascii="Arial" w:eastAsia="Times New Roman" w:hAnsi="Arial" w:cs="Arial"/>
                      <w:color w:val="000000"/>
                      <w:sz w:val="20"/>
                      <w:szCs w:val="20"/>
                      <w:lang w:eastAsia="es-CO"/>
                    </w:rPr>
                  </w:pPr>
                  <w:r>
                    <w:rPr>
                      <w:rFonts w:ascii="Arial" w:eastAsia="Times New Roman" w:hAnsi="Arial" w:cs="Arial"/>
                      <w:color w:val="000000"/>
                      <w:sz w:val="20"/>
                      <w:szCs w:val="20"/>
                      <w:lang w:eastAsia="es-CO"/>
                    </w:rPr>
                    <w:t>$</w:t>
                  </w:r>
                  <w:r w:rsidRPr="00943306">
                    <w:rPr>
                      <w:rFonts w:ascii="Arial" w:eastAsia="Times New Roman" w:hAnsi="Arial" w:cs="Arial"/>
                      <w:color w:val="000000"/>
                      <w:sz w:val="20"/>
                      <w:szCs w:val="20"/>
                      <w:lang w:eastAsia="es-CO"/>
                    </w:rPr>
                    <w:t>24</w:t>
                  </w:r>
                  <w:r>
                    <w:rPr>
                      <w:rFonts w:ascii="Arial" w:eastAsia="Times New Roman" w:hAnsi="Arial" w:cs="Arial"/>
                      <w:color w:val="000000"/>
                      <w:sz w:val="20"/>
                      <w:szCs w:val="20"/>
                      <w:lang w:eastAsia="es-CO"/>
                    </w:rPr>
                    <w:t>.</w:t>
                  </w:r>
                  <w:r w:rsidRPr="00943306">
                    <w:rPr>
                      <w:rFonts w:ascii="Arial" w:eastAsia="Times New Roman" w:hAnsi="Arial" w:cs="Arial"/>
                      <w:color w:val="000000"/>
                      <w:sz w:val="20"/>
                      <w:szCs w:val="20"/>
                      <w:lang w:eastAsia="es-CO"/>
                    </w:rPr>
                    <w:t>999</w:t>
                  </w:r>
                  <w:r>
                    <w:rPr>
                      <w:rFonts w:ascii="Arial" w:eastAsia="Times New Roman" w:hAnsi="Arial" w:cs="Arial"/>
                      <w:color w:val="000000"/>
                      <w:sz w:val="20"/>
                      <w:szCs w:val="20"/>
                      <w:lang w:eastAsia="es-CO"/>
                    </w:rPr>
                    <w:t>.</w:t>
                  </w:r>
                  <w:r w:rsidRPr="00943306">
                    <w:rPr>
                      <w:rFonts w:ascii="Arial" w:eastAsia="Times New Roman" w:hAnsi="Arial" w:cs="Arial"/>
                      <w:color w:val="000000"/>
                      <w:sz w:val="20"/>
                      <w:szCs w:val="20"/>
                      <w:lang w:eastAsia="es-CO"/>
                    </w:rPr>
                    <w:t>160</w:t>
                  </w:r>
                </w:p>
              </w:tc>
            </w:tr>
          </w:tbl>
          <w:p w:rsidR="00B847C1" w:rsidRPr="002A3BA8" w:rsidRDefault="00B847C1" w:rsidP="00E762FC">
            <w:pPr>
              <w:rPr>
                <w:rFonts w:ascii="Arial" w:hAnsi="Arial" w:cs="Arial"/>
                <w:sz w:val="20"/>
                <w:szCs w:val="20"/>
                <w:lang w:val="es-CO"/>
              </w:rPr>
            </w:pPr>
          </w:p>
        </w:tc>
      </w:tr>
      <w:tr w:rsidR="00B847C1" w:rsidRPr="002A3BA8" w:rsidTr="003F7EE4">
        <w:tc>
          <w:tcPr>
            <w:tcW w:w="9500" w:type="dxa"/>
            <w:gridSpan w:val="2"/>
            <w:shd w:val="clear" w:color="auto" w:fill="D9D9D9" w:themeFill="background1" w:themeFillShade="D9"/>
          </w:tcPr>
          <w:p w:rsidR="00B847C1" w:rsidRPr="002A3BA8" w:rsidRDefault="00B847C1"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Informe del Desempeño Laboral de Empleados Públicos</w:t>
            </w:r>
          </w:p>
          <w:p w:rsidR="00B847C1" w:rsidRPr="002A3BA8" w:rsidRDefault="00B847C1"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(Relacione los empleados públicos de la dependencia, indicando nombre del funcionario, resultados alcanzados hasta la fecha y concepto sobre el desempeño del empleado)</w:t>
            </w:r>
          </w:p>
        </w:tc>
      </w:tr>
      <w:tr w:rsidR="00B847C1" w:rsidRPr="002A3BA8" w:rsidTr="003F7EE4">
        <w:tc>
          <w:tcPr>
            <w:tcW w:w="9500" w:type="dxa"/>
            <w:gridSpan w:val="2"/>
          </w:tcPr>
          <w:p w:rsidR="00B847C1" w:rsidRPr="002A3BA8" w:rsidRDefault="00B847C1" w:rsidP="00E762FC">
            <w:pPr>
              <w:pStyle w:val="Ttulo1"/>
              <w:spacing w:before="0"/>
              <w:jc w:val="both"/>
              <w:outlineLvl w:val="0"/>
              <w:rPr>
                <w:rFonts w:ascii="Arial" w:hAnsi="Arial" w:cs="Arial"/>
                <w:b w:val="0"/>
                <w:bCs w:val="0"/>
                <w:color w:val="auto"/>
                <w:sz w:val="20"/>
                <w:szCs w:val="20"/>
                <w:lang w:val="es-CO"/>
              </w:rPr>
            </w:pPr>
          </w:p>
          <w:tbl>
            <w:tblPr>
              <w:tblW w:w="8160" w:type="dxa"/>
              <w:jc w:val="center"/>
              <w:tblLayout w:type="fixed"/>
              <w:tblCellMar>
                <w:left w:w="70" w:type="dxa"/>
                <w:right w:w="70" w:type="dxa"/>
              </w:tblCellMar>
              <w:tblLook w:val="04A0"/>
            </w:tblPr>
            <w:tblGrid>
              <w:gridCol w:w="2800"/>
              <w:gridCol w:w="1900"/>
              <w:gridCol w:w="1420"/>
              <w:gridCol w:w="2040"/>
            </w:tblGrid>
            <w:tr w:rsidR="00B847C1" w:rsidRPr="002A3BA8" w:rsidTr="003F7EE4">
              <w:trPr>
                <w:trHeight w:val="465"/>
                <w:jc w:val="center"/>
              </w:trPr>
              <w:tc>
                <w:tcPr>
                  <w:tcW w:w="2800" w:type="dxa"/>
                  <w:tcBorders>
                    <w:top w:val="single" w:sz="8" w:space="0" w:color="auto"/>
                    <w:left w:val="single" w:sz="8" w:space="0" w:color="auto"/>
                    <w:bottom w:val="single" w:sz="8" w:space="0" w:color="auto"/>
                    <w:right w:val="single" w:sz="8" w:space="0" w:color="auto"/>
                  </w:tcBorders>
                  <w:shd w:val="clear" w:color="000000" w:fill="C2D69B"/>
                  <w:vAlign w:val="center"/>
                  <w:hideMark/>
                </w:tcPr>
                <w:p w:rsidR="00B847C1" w:rsidRPr="002A3BA8" w:rsidRDefault="00B847C1" w:rsidP="00E762FC">
                  <w:pPr>
                    <w:spacing w:after="0" w:line="240" w:lineRule="auto"/>
                    <w:jc w:val="center"/>
                    <w:rPr>
                      <w:rFonts w:ascii="Arial" w:eastAsia="Times New Roman" w:hAnsi="Arial" w:cs="Arial"/>
                      <w:b/>
                      <w:bCs/>
                      <w:color w:val="0D0D0D"/>
                      <w:sz w:val="20"/>
                      <w:szCs w:val="20"/>
                      <w:lang w:val="es-CO" w:eastAsia="es-CO"/>
                    </w:rPr>
                  </w:pPr>
                  <w:r w:rsidRPr="002A3BA8">
                    <w:rPr>
                      <w:rFonts w:ascii="Arial" w:eastAsia="Times New Roman" w:hAnsi="Arial" w:cs="Arial"/>
                      <w:b/>
                      <w:bCs/>
                      <w:color w:val="0D0D0D"/>
                      <w:sz w:val="20"/>
                      <w:szCs w:val="20"/>
                      <w:lang w:eastAsia="es-CO"/>
                    </w:rPr>
                    <w:t>NOMBRE DEL FUNCIONARIO</w:t>
                  </w:r>
                </w:p>
              </w:tc>
              <w:tc>
                <w:tcPr>
                  <w:tcW w:w="1900" w:type="dxa"/>
                  <w:tcBorders>
                    <w:top w:val="single" w:sz="8" w:space="0" w:color="auto"/>
                    <w:left w:val="nil"/>
                    <w:bottom w:val="single" w:sz="8" w:space="0" w:color="auto"/>
                    <w:right w:val="single" w:sz="8" w:space="0" w:color="auto"/>
                  </w:tcBorders>
                  <w:shd w:val="clear" w:color="000000" w:fill="C2D69B"/>
                  <w:vAlign w:val="center"/>
                  <w:hideMark/>
                </w:tcPr>
                <w:p w:rsidR="00B847C1" w:rsidRPr="002A3BA8" w:rsidRDefault="00B847C1" w:rsidP="00E762FC">
                  <w:pPr>
                    <w:spacing w:after="0" w:line="240" w:lineRule="auto"/>
                    <w:jc w:val="center"/>
                    <w:rPr>
                      <w:rFonts w:ascii="Arial" w:eastAsia="Times New Roman" w:hAnsi="Arial" w:cs="Arial"/>
                      <w:b/>
                      <w:bCs/>
                      <w:color w:val="0D0D0D"/>
                      <w:sz w:val="20"/>
                      <w:szCs w:val="20"/>
                      <w:lang w:val="es-CO" w:eastAsia="es-CO"/>
                    </w:rPr>
                  </w:pPr>
                  <w:r w:rsidRPr="002A3BA8">
                    <w:rPr>
                      <w:rFonts w:ascii="Arial" w:eastAsia="Times New Roman" w:hAnsi="Arial" w:cs="Arial"/>
                      <w:b/>
                      <w:bCs/>
                      <w:color w:val="0D0D0D"/>
                      <w:sz w:val="20"/>
                      <w:szCs w:val="20"/>
                      <w:lang w:eastAsia="es-CO"/>
                    </w:rPr>
                    <w:t>NIVEL OCUPACIONAL</w:t>
                  </w:r>
                </w:p>
              </w:tc>
              <w:tc>
                <w:tcPr>
                  <w:tcW w:w="1420" w:type="dxa"/>
                  <w:tcBorders>
                    <w:top w:val="single" w:sz="8" w:space="0" w:color="auto"/>
                    <w:left w:val="nil"/>
                    <w:bottom w:val="single" w:sz="8" w:space="0" w:color="auto"/>
                    <w:right w:val="single" w:sz="8" w:space="0" w:color="auto"/>
                  </w:tcBorders>
                  <w:shd w:val="clear" w:color="000000" w:fill="C2D69B"/>
                  <w:vAlign w:val="center"/>
                  <w:hideMark/>
                </w:tcPr>
                <w:p w:rsidR="00B847C1" w:rsidRPr="002A3BA8" w:rsidRDefault="00B847C1" w:rsidP="00E762FC">
                  <w:pPr>
                    <w:spacing w:after="0" w:line="240" w:lineRule="auto"/>
                    <w:jc w:val="center"/>
                    <w:rPr>
                      <w:rFonts w:ascii="Arial" w:eastAsia="Times New Roman" w:hAnsi="Arial" w:cs="Arial"/>
                      <w:b/>
                      <w:bCs/>
                      <w:color w:val="0D0D0D"/>
                      <w:sz w:val="20"/>
                      <w:szCs w:val="20"/>
                      <w:lang w:val="es-CO" w:eastAsia="es-CO"/>
                    </w:rPr>
                  </w:pPr>
                  <w:r w:rsidRPr="002A3BA8">
                    <w:rPr>
                      <w:rFonts w:ascii="Arial" w:eastAsia="Times New Roman" w:hAnsi="Arial" w:cs="Arial"/>
                      <w:b/>
                      <w:bCs/>
                      <w:color w:val="0D0D0D"/>
                      <w:sz w:val="20"/>
                      <w:szCs w:val="20"/>
                      <w:lang w:eastAsia="es-CO"/>
                    </w:rPr>
                    <w:t>GRADO DE PROF.</w:t>
                  </w:r>
                </w:p>
              </w:tc>
              <w:tc>
                <w:tcPr>
                  <w:tcW w:w="2040" w:type="dxa"/>
                  <w:tcBorders>
                    <w:top w:val="single" w:sz="8" w:space="0" w:color="auto"/>
                    <w:left w:val="nil"/>
                    <w:bottom w:val="single" w:sz="8" w:space="0" w:color="auto"/>
                    <w:right w:val="single" w:sz="8" w:space="0" w:color="auto"/>
                  </w:tcBorders>
                  <w:shd w:val="clear" w:color="000000" w:fill="C2D69B"/>
                  <w:vAlign w:val="center"/>
                  <w:hideMark/>
                </w:tcPr>
                <w:p w:rsidR="00B847C1" w:rsidRPr="002A3BA8" w:rsidRDefault="00B847C1" w:rsidP="00E762FC">
                  <w:pPr>
                    <w:spacing w:after="0" w:line="240" w:lineRule="auto"/>
                    <w:jc w:val="center"/>
                    <w:rPr>
                      <w:rFonts w:ascii="Arial" w:eastAsia="Times New Roman" w:hAnsi="Arial" w:cs="Arial"/>
                      <w:b/>
                      <w:bCs/>
                      <w:color w:val="0D0D0D"/>
                      <w:sz w:val="20"/>
                      <w:szCs w:val="20"/>
                      <w:lang w:val="es-CO" w:eastAsia="es-CO"/>
                    </w:rPr>
                  </w:pPr>
                  <w:r w:rsidRPr="002A3BA8">
                    <w:rPr>
                      <w:rFonts w:ascii="Arial" w:eastAsia="Times New Roman" w:hAnsi="Arial" w:cs="Arial"/>
                      <w:b/>
                      <w:bCs/>
                      <w:color w:val="0D0D0D"/>
                      <w:sz w:val="20"/>
                      <w:szCs w:val="20"/>
                      <w:lang w:eastAsia="es-CO"/>
                    </w:rPr>
                    <w:t>AREA DESEMPEÑO</w:t>
                  </w:r>
                </w:p>
              </w:tc>
            </w:tr>
            <w:tr w:rsidR="00B847C1" w:rsidRPr="002A3BA8" w:rsidTr="003F7EE4">
              <w:trPr>
                <w:trHeight w:val="1365"/>
                <w:jc w:val="center"/>
              </w:trPr>
              <w:tc>
                <w:tcPr>
                  <w:tcW w:w="2800" w:type="dxa"/>
                  <w:tcBorders>
                    <w:top w:val="nil"/>
                    <w:left w:val="single" w:sz="8" w:space="0" w:color="auto"/>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NUBIA ESPERANZA CASTAÑEDA RICO</w:t>
                  </w:r>
                </w:p>
              </w:tc>
              <w:tc>
                <w:tcPr>
                  <w:tcW w:w="1900" w:type="dxa"/>
                  <w:tcBorders>
                    <w:top w:val="nil"/>
                    <w:left w:val="nil"/>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Técnico Administrativo</w:t>
                  </w:r>
                </w:p>
              </w:tc>
              <w:tc>
                <w:tcPr>
                  <w:tcW w:w="1420" w:type="dxa"/>
                  <w:tcBorders>
                    <w:top w:val="nil"/>
                    <w:left w:val="nil"/>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Técnico</w:t>
                  </w:r>
                </w:p>
              </w:tc>
              <w:tc>
                <w:tcPr>
                  <w:tcW w:w="204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ESTUDIO Y EVALUACION DE LICENCIAS - URBANISMO  - PLUSVALIA - DEMARCACIONES - ASISTENCIA TECNICA EN GENERAL.</w:t>
                  </w:r>
                </w:p>
              </w:tc>
            </w:tr>
            <w:tr w:rsidR="00B847C1" w:rsidRPr="002A3BA8" w:rsidTr="003F7EE4">
              <w:trPr>
                <w:trHeight w:val="1365"/>
                <w:jc w:val="center"/>
              </w:trPr>
              <w:tc>
                <w:tcPr>
                  <w:tcW w:w="2800" w:type="dxa"/>
                  <w:tcBorders>
                    <w:top w:val="nil"/>
                    <w:left w:val="single" w:sz="8" w:space="0" w:color="auto"/>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JORGE ENRRIQUE LEGUIZAMON TOLOZA</w:t>
                  </w:r>
                </w:p>
              </w:tc>
              <w:tc>
                <w:tcPr>
                  <w:tcW w:w="1900" w:type="dxa"/>
                  <w:tcBorders>
                    <w:top w:val="nil"/>
                    <w:left w:val="nil"/>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Técnico Operativo</w:t>
                  </w:r>
                </w:p>
              </w:tc>
              <w:tc>
                <w:tcPr>
                  <w:tcW w:w="1420" w:type="dxa"/>
                  <w:tcBorders>
                    <w:top w:val="nil"/>
                    <w:left w:val="nil"/>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Técnico</w:t>
                  </w:r>
                </w:p>
              </w:tc>
              <w:tc>
                <w:tcPr>
                  <w:tcW w:w="204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 xml:space="preserve">TECNICO OPERATIVO - ESTRATIFICACION - CERTIFICACION USO DEL SUELO, NOMENCLATURAS - VISITAS DE INSPECCION OCULAR  </w:t>
                  </w:r>
                </w:p>
              </w:tc>
            </w:tr>
            <w:tr w:rsidR="00B847C1" w:rsidRPr="002A3BA8" w:rsidTr="003F7EE4">
              <w:trPr>
                <w:trHeight w:val="315"/>
                <w:jc w:val="center"/>
              </w:trPr>
              <w:tc>
                <w:tcPr>
                  <w:tcW w:w="2800" w:type="dxa"/>
                  <w:tcBorders>
                    <w:top w:val="nil"/>
                    <w:left w:val="single" w:sz="8" w:space="0" w:color="auto"/>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SANDRA ROCIO MORALES CASTRO</w:t>
                  </w:r>
                </w:p>
              </w:tc>
              <w:tc>
                <w:tcPr>
                  <w:tcW w:w="1900" w:type="dxa"/>
                  <w:tcBorders>
                    <w:top w:val="nil"/>
                    <w:left w:val="nil"/>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Auxiliar Administrativo</w:t>
                  </w:r>
                </w:p>
              </w:tc>
              <w:tc>
                <w:tcPr>
                  <w:tcW w:w="1420" w:type="dxa"/>
                  <w:tcBorders>
                    <w:top w:val="nil"/>
                    <w:left w:val="nil"/>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Técnico</w:t>
                  </w:r>
                </w:p>
              </w:tc>
              <w:tc>
                <w:tcPr>
                  <w:tcW w:w="204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ASISTENTE ADMINISTRATIVO</w:t>
                  </w:r>
                </w:p>
              </w:tc>
            </w:tr>
            <w:tr w:rsidR="00B847C1" w:rsidRPr="002A3BA8" w:rsidTr="003F7EE4">
              <w:trPr>
                <w:trHeight w:val="1365"/>
                <w:jc w:val="center"/>
              </w:trPr>
              <w:tc>
                <w:tcPr>
                  <w:tcW w:w="2800" w:type="dxa"/>
                  <w:tcBorders>
                    <w:top w:val="nil"/>
                    <w:left w:val="single" w:sz="8" w:space="0" w:color="auto"/>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DANIEL STEPHEN ORJUELA SOLANO</w:t>
                  </w:r>
                </w:p>
              </w:tc>
              <w:tc>
                <w:tcPr>
                  <w:tcW w:w="1900" w:type="dxa"/>
                  <w:tcBorders>
                    <w:top w:val="nil"/>
                    <w:left w:val="nil"/>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Técnico Operativo</w:t>
                  </w:r>
                </w:p>
              </w:tc>
              <w:tc>
                <w:tcPr>
                  <w:tcW w:w="1420" w:type="dxa"/>
                  <w:tcBorders>
                    <w:top w:val="nil"/>
                    <w:left w:val="nil"/>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Técnico</w:t>
                  </w:r>
                </w:p>
              </w:tc>
              <w:tc>
                <w:tcPr>
                  <w:tcW w:w="204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TECNICO OPERATIVO - ESTUDIO Y EVALUACION DE  LICENCIAS URBANISMO - ASISTENCIA TECNICA EN GENERAL - VISITAS DE INSPECCION OCULAR.</w:t>
                  </w:r>
                </w:p>
              </w:tc>
            </w:tr>
            <w:tr w:rsidR="00B847C1" w:rsidRPr="002A3BA8" w:rsidTr="003F7EE4">
              <w:trPr>
                <w:trHeight w:val="465"/>
                <w:jc w:val="center"/>
              </w:trPr>
              <w:tc>
                <w:tcPr>
                  <w:tcW w:w="2800" w:type="dxa"/>
                  <w:tcBorders>
                    <w:top w:val="nil"/>
                    <w:left w:val="single" w:sz="8" w:space="0" w:color="auto"/>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MARIA CRISTINA TOSNE ROJAS</w:t>
                  </w:r>
                </w:p>
              </w:tc>
              <w:tc>
                <w:tcPr>
                  <w:tcW w:w="1900" w:type="dxa"/>
                  <w:tcBorders>
                    <w:top w:val="nil"/>
                    <w:left w:val="nil"/>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Profesional Universitario</w:t>
                  </w:r>
                </w:p>
              </w:tc>
              <w:tc>
                <w:tcPr>
                  <w:tcW w:w="1420" w:type="dxa"/>
                  <w:tcBorders>
                    <w:top w:val="nil"/>
                    <w:left w:val="nil"/>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Profesional</w:t>
                  </w:r>
                </w:p>
              </w:tc>
              <w:tc>
                <w:tcPr>
                  <w:tcW w:w="204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BANCO DE PROYECTOS Y GESTION ADMINISTRATIVA</w:t>
                  </w:r>
                </w:p>
              </w:tc>
            </w:tr>
            <w:tr w:rsidR="00B847C1" w:rsidRPr="002A3BA8" w:rsidTr="003F7EE4">
              <w:trPr>
                <w:trHeight w:val="1140"/>
                <w:jc w:val="center"/>
              </w:trPr>
              <w:tc>
                <w:tcPr>
                  <w:tcW w:w="2800" w:type="dxa"/>
                  <w:tcBorders>
                    <w:top w:val="nil"/>
                    <w:left w:val="single" w:sz="8" w:space="0" w:color="auto"/>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ALEXANDER ROMERO RUIZ</w:t>
                  </w:r>
                </w:p>
              </w:tc>
              <w:tc>
                <w:tcPr>
                  <w:tcW w:w="1900" w:type="dxa"/>
                  <w:tcBorders>
                    <w:top w:val="nil"/>
                    <w:left w:val="nil"/>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Profesional Universitario</w:t>
                  </w:r>
                </w:p>
              </w:tc>
              <w:tc>
                <w:tcPr>
                  <w:tcW w:w="1420" w:type="dxa"/>
                  <w:tcBorders>
                    <w:top w:val="nil"/>
                    <w:left w:val="nil"/>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Profesional</w:t>
                  </w:r>
                </w:p>
              </w:tc>
              <w:tc>
                <w:tcPr>
                  <w:tcW w:w="204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GESTION ADMINISTRATIVA - SEGUIMIENTO Y ACOPAÑAMIENTO A LA EJECUCION DEL PLAN DE DESARROLLO</w:t>
                  </w:r>
                </w:p>
              </w:tc>
            </w:tr>
            <w:tr w:rsidR="00B847C1" w:rsidRPr="002A3BA8" w:rsidTr="003F7EE4">
              <w:trPr>
                <w:trHeight w:val="465"/>
                <w:jc w:val="center"/>
              </w:trPr>
              <w:tc>
                <w:tcPr>
                  <w:tcW w:w="2800" w:type="dxa"/>
                  <w:tcBorders>
                    <w:top w:val="nil"/>
                    <w:left w:val="single" w:sz="8" w:space="0" w:color="auto"/>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BLANCA LUCIA OROZCO</w:t>
                  </w:r>
                </w:p>
              </w:tc>
              <w:tc>
                <w:tcPr>
                  <w:tcW w:w="1900" w:type="dxa"/>
                  <w:tcBorders>
                    <w:top w:val="nil"/>
                    <w:left w:val="nil"/>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Auxiliar Administrativo</w:t>
                  </w:r>
                </w:p>
              </w:tc>
              <w:tc>
                <w:tcPr>
                  <w:tcW w:w="1420" w:type="dxa"/>
                  <w:tcBorders>
                    <w:top w:val="nil"/>
                    <w:left w:val="nil"/>
                    <w:bottom w:val="single" w:sz="8" w:space="0" w:color="auto"/>
                    <w:right w:val="single" w:sz="8" w:space="0" w:color="auto"/>
                  </w:tcBorders>
                  <w:shd w:val="clear" w:color="auto" w:fill="auto"/>
                  <w:noWrap/>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Bachiller</w:t>
                  </w:r>
                </w:p>
              </w:tc>
              <w:tc>
                <w:tcPr>
                  <w:tcW w:w="2040" w:type="dxa"/>
                  <w:tcBorders>
                    <w:top w:val="nil"/>
                    <w:left w:val="nil"/>
                    <w:bottom w:val="single" w:sz="8" w:space="0" w:color="auto"/>
                    <w:right w:val="single" w:sz="8"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lang w:val="es-CO" w:eastAsia="es-CO"/>
                    </w:rPr>
                  </w:pPr>
                  <w:r w:rsidRPr="002A3BA8">
                    <w:rPr>
                      <w:rFonts w:ascii="Arial" w:eastAsia="Times New Roman" w:hAnsi="Arial" w:cs="Arial"/>
                      <w:color w:val="000000"/>
                      <w:sz w:val="20"/>
                      <w:szCs w:val="20"/>
                      <w:lang w:eastAsia="es-CO"/>
                    </w:rPr>
                    <w:t>COORDINADORA Y APOYO OFICINA SISBEN</w:t>
                  </w:r>
                </w:p>
              </w:tc>
            </w:tr>
          </w:tbl>
          <w:p w:rsidR="00B847C1" w:rsidRPr="002A3BA8" w:rsidRDefault="00B847C1" w:rsidP="00E762FC">
            <w:pPr>
              <w:rPr>
                <w:rFonts w:ascii="Arial" w:hAnsi="Arial" w:cs="Arial"/>
                <w:sz w:val="20"/>
                <w:szCs w:val="20"/>
                <w:lang w:val="es-CO"/>
              </w:rPr>
            </w:pPr>
          </w:p>
          <w:p w:rsidR="00B847C1" w:rsidRPr="002A3BA8" w:rsidRDefault="00B847C1" w:rsidP="00E762FC">
            <w:pPr>
              <w:rPr>
                <w:rFonts w:ascii="Arial" w:hAnsi="Arial" w:cs="Arial"/>
                <w:sz w:val="20"/>
                <w:szCs w:val="20"/>
                <w:lang w:val="es-CO"/>
              </w:rPr>
            </w:pPr>
          </w:p>
        </w:tc>
      </w:tr>
      <w:tr w:rsidR="00B847C1" w:rsidRPr="002A3BA8" w:rsidTr="003F7EE4">
        <w:tc>
          <w:tcPr>
            <w:tcW w:w="9500" w:type="dxa"/>
            <w:gridSpan w:val="2"/>
            <w:shd w:val="clear" w:color="auto" w:fill="D9D9D9" w:themeFill="background1" w:themeFillShade="D9"/>
          </w:tcPr>
          <w:p w:rsidR="00B847C1" w:rsidRPr="002A3BA8" w:rsidRDefault="00B847C1"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Informe de la Ejecución Presupuestal</w:t>
            </w:r>
          </w:p>
          <w:p w:rsidR="00B847C1" w:rsidRPr="002A3BA8" w:rsidRDefault="00B847C1"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(De la apropiación asignada para cada uno de los rubros presupuestales de la dependencia, señale el nivel de ejecución y explíquelo por qué se encuentra en ese nivel)</w:t>
            </w:r>
          </w:p>
        </w:tc>
      </w:tr>
      <w:tr w:rsidR="00B847C1" w:rsidRPr="002A3BA8" w:rsidTr="003F7EE4">
        <w:tc>
          <w:tcPr>
            <w:tcW w:w="9500" w:type="dxa"/>
            <w:gridSpan w:val="2"/>
          </w:tcPr>
          <w:p w:rsidR="00B847C1" w:rsidRPr="002A3BA8" w:rsidRDefault="00B847C1" w:rsidP="00E762FC">
            <w:pPr>
              <w:rPr>
                <w:rFonts w:ascii="Arial" w:hAnsi="Arial" w:cs="Arial"/>
                <w:sz w:val="20"/>
                <w:szCs w:val="20"/>
                <w:lang w:val="es-CO"/>
              </w:rPr>
            </w:pPr>
          </w:p>
          <w:tbl>
            <w:tblPr>
              <w:tblW w:w="9340" w:type="dxa"/>
              <w:tblInd w:w="20" w:type="dxa"/>
              <w:tblLayout w:type="fixed"/>
              <w:tblCellMar>
                <w:left w:w="70" w:type="dxa"/>
                <w:right w:w="70" w:type="dxa"/>
              </w:tblCellMar>
              <w:tblLook w:val="04A0"/>
            </w:tblPr>
            <w:tblGrid>
              <w:gridCol w:w="1535"/>
              <w:gridCol w:w="2268"/>
              <w:gridCol w:w="1275"/>
              <w:gridCol w:w="1276"/>
              <w:gridCol w:w="992"/>
              <w:gridCol w:w="1985"/>
              <w:gridCol w:w="9"/>
            </w:tblGrid>
            <w:tr w:rsidR="00B847C1" w:rsidRPr="002A3BA8" w:rsidTr="003F7EE4">
              <w:trPr>
                <w:trHeight w:val="450"/>
              </w:trPr>
              <w:tc>
                <w:tcPr>
                  <w:tcW w:w="1535" w:type="dxa"/>
                  <w:tcBorders>
                    <w:top w:val="single" w:sz="4" w:space="0" w:color="auto"/>
                    <w:left w:val="single" w:sz="4" w:space="0" w:color="auto"/>
                    <w:bottom w:val="single" w:sz="4" w:space="0" w:color="auto"/>
                    <w:right w:val="single" w:sz="4" w:space="0" w:color="auto"/>
                  </w:tcBorders>
                  <w:shd w:val="clear" w:color="000000" w:fill="76923C"/>
                  <w:vAlign w:val="center"/>
                  <w:hideMark/>
                </w:tcPr>
                <w:p w:rsidR="00B847C1" w:rsidRPr="002A3BA8" w:rsidRDefault="00B847C1"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Nº</w:t>
                  </w:r>
                </w:p>
              </w:tc>
              <w:tc>
                <w:tcPr>
                  <w:tcW w:w="2268" w:type="dxa"/>
                  <w:tcBorders>
                    <w:top w:val="single" w:sz="4" w:space="0" w:color="auto"/>
                    <w:left w:val="nil"/>
                    <w:bottom w:val="single" w:sz="4" w:space="0" w:color="auto"/>
                    <w:right w:val="single" w:sz="4" w:space="0" w:color="auto"/>
                  </w:tcBorders>
                  <w:shd w:val="clear" w:color="000000" w:fill="76923C"/>
                  <w:vAlign w:val="center"/>
                  <w:hideMark/>
                </w:tcPr>
                <w:p w:rsidR="00B847C1" w:rsidRPr="002A3BA8" w:rsidRDefault="00B847C1"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 </w:t>
                  </w:r>
                </w:p>
              </w:tc>
              <w:tc>
                <w:tcPr>
                  <w:tcW w:w="1275" w:type="dxa"/>
                  <w:tcBorders>
                    <w:top w:val="single" w:sz="4" w:space="0" w:color="auto"/>
                    <w:left w:val="nil"/>
                    <w:bottom w:val="single" w:sz="4" w:space="0" w:color="auto"/>
                    <w:right w:val="single" w:sz="4" w:space="0" w:color="auto"/>
                  </w:tcBorders>
                  <w:shd w:val="clear" w:color="000000" w:fill="76923C"/>
                  <w:vAlign w:val="center"/>
                  <w:hideMark/>
                </w:tcPr>
                <w:p w:rsidR="00B847C1" w:rsidRPr="002A3BA8" w:rsidRDefault="00B847C1"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TOTAL APROPIADO</w:t>
                  </w:r>
                </w:p>
              </w:tc>
              <w:tc>
                <w:tcPr>
                  <w:tcW w:w="1276" w:type="dxa"/>
                  <w:tcBorders>
                    <w:top w:val="single" w:sz="4" w:space="0" w:color="auto"/>
                    <w:left w:val="nil"/>
                    <w:bottom w:val="single" w:sz="4" w:space="0" w:color="auto"/>
                    <w:right w:val="single" w:sz="4" w:space="0" w:color="auto"/>
                  </w:tcBorders>
                  <w:shd w:val="clear" w:color="000000" w:fill="76923C"/>
                  <w:vAlign w:val="center"/>
                  <w:hideMark/>
                </w:tcPr>
                <w:p w:rsidR="00B847C1" w:rsidRPr="002A3BA8" w:rsidRDefault="00B847C1"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TOTAL EJECUTADO</w:t>
                  </w:r>
                </w:p>
              </w:tc>
              <w:tc>
                <w:tcPr>
                  <w:tcW w:w="992" w:type="dxa"/>
                  <w:tcBorders>
                    <w:top w:val="single" w:sz="4" w:space="0" w:color="auto"/>
                    <w:left w:val="nil"/>
                    <w:bottom w:val="single" w:sz="4" w:space="0" w:color="auto"/>
                    <w:right w:val="single" w:sz="4" w:space="0" w:color="auto"/>
                  </w:tcBorders>
                  <w:shd w:val="clear" w:color="000000" w:fill="76923C"/>
                  <w:vAlign w:val="center"/>
                  <w:hideMark/>
                </w:tcPr>
                <w:p w:rsidR="00B847C1" w:rsidRPr="002A3BA8" w:rsidRDefault="00B847C1"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 EJECUCIÓN</w:t>
                  </w:r>
                </w:p>
              </w:tc>
              <w:tc>
                <w:tcPr>
                  <w:tcW w:w="1994" w:type="dxa"/>
                  <w:gridSpan w:val="2"/>
                  <w:tcBorders>
                    <w:top w:val="single" w:sz="4" w:space="0" w:color="auto"/>
                    <w:left w:val="nil"/>
                    <w:bottom w:val="single" w:sz="4" w:space="0" w:color="auto"/>
                    <w:right w:val="single" w:sz="4" w:space="0" w:color="auto"/>
                  </w:tcBorders>
                  <w:shd w:val="clear" w:color="000000" w:fill="76923C"/>
                  <w:vAlign w:val="center"/>
                  <w:hideMark/>
                </w:tcPr>
                <w:p w:rsidR="00B847C1" w:rsidRPr="002A3BA8" w:rsidRDefault="00B847C1"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OBSERVACIONES</w:t>
                  </w:r>
                </w:p>
              </w:tc>
            </w:tr>
            <w:tr w:rsidR="00B847C1" w:rsidRPr="002A3BA8" w:rsidTr="003F7EE4">
              <w:trPr>
                <w:trHeight w:val="540"/>
              </w:trPr>
              <w:tc>
                <w:tcPr>
                  <w:tcW w:w="1535" w:type="dxa"/>
                  <w:tcBorders>
                    <w:top w:val="nil"/>
                    <w:left w:val="single" w:sz="4" w:space="0" w:color="auto"/>
                    <w:bottom w:val="single" w:sz="4" w:space="0" w:color="auto"/>
                    <w:right w:val="single" w:sz="4" w:space="0" w:color="auto"/>
                  </w:tcBorders>
                  <w:shd w:val="clear" w:color="000000" w:fill="C2D69B"/>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271720089</w:t>
                  </w:r>
                </w:p>
              </w:tc>
              <w:tc>
                <w:tcPr>
                  <w:tcW w:w="2268" w:type="dxa"/>
                  <w:tcBorders>
                    <w:top w:val="nil"/>
                    <w:left w:val="nil"/>
                    <w:bottom w:val="single" w:sz="4" w:space="0" w:color="auto"/>
                    <w:right w:val="single" w:sz="4" w:space="0" w:color="auto"/>
                  </w:tcBorders>
                  <w:shd w:val="clear" w:color="000000" w:fill="C2D69B"/>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SISTEMA MUNICIPAL DE PLANEACIÓN</w:t>
                  </w:r>
                </w:p>
              </w:tc>
              <w:tc>
                <w:tcPr>
                  <w:tcW w:w="1275" w:type="dxa"/>
                  <w:tcBorders>
                    <w:top w:val="nil"/>
                    <w:left w:val="nil"/>
                    <w:bottom w:val="single" w:sz="4" w:space="0" w:color="auto"/>
                    <w:right w:val="single" w:sz="4" w:space="0" w:color="auto"/>
                  </w:tcBorders>
                  <w:shd w:val="clear" w:color="000000" w:fill="C2D69B"/>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383,955,330.00</w:t>
                  </w:r>
                </w:p>
              </w:tc>
              <w:tc>
                <w:tcPr>
                  <w:tcW w:w="1276" w:type="dxa"/>
                  <w:tcBorders>
                    <w:top w:val="nil"/>
                    <w:left w:val="nil"/>
                    <w:bottom w:val="single" w:sz="4" w:space="0" w:color="auto"/>
                    <w:right w:val="single" w:sz="4" w:space="0" w:color="auto"/>
                  </w:tcBorders>
                  <w:shd w:val="clear" w:color="000000" w:fill="C2D69B"/>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347,012,798.00</w:t>
                  </w:r>
                </w:p>
              </w:tc>
              <w:tc>
                <w:tcPr>
                  <w:tcW w:w="992" w:type="dxa"/>
                  <w:tcBorders>
                    <w:top w:val="nil"/>
                    <w:left w:val="nil"/>
                    <w:bottom w:val="single" w:sz="4" w:space="0" w:color="auto"/>
                    <w:right w:val="single" w:sz="4" w:space="0" w:color="auto"/>
                  </w:tcBorders>
                  <w:shd w:val="clear" w:color="000000" w:fill="C2D69B"/>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90%</w:t>
                  </w:r>
                </w:p>
              </w:tc>
              <w:tc>
                <w:tcPr>
                  <w:tcW w:w="1994" w:type="dxa"/>
                  <w:gridSpan w:val="2"/>
                  <w:tcBorders>
                    <w:top w:val="nil"/>
                    <w:left w:val="nil"/>
                    <w:bottom w:val="single" w:sz="4" w:space="0" w:color="auto"/>
                    <w:right w:val="single" w:sz="4" w:space="0" w:color="auto"/>
                  </w:tcBorders>
                  <w:shd w:val="clear" w:color="000000" w:fill="C2D69B"/>
                  <w:vAlign w:val="center"/>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w:t>
                  </w:r>
                </w:p>
              </w:tc>
            </w:tr>
            <w:tr w:rsidR="00B847C1" w:rsidRPr="002A3BA8" w:rsidTr="003F7EE4">
              <w:trPr>
                <w:trHeight w:val="360"/>
              </w:trPr>
              <w:tc>
                <w:tcPr>
                  <w:tcW w:w="1535" w:type="dxa"/>
                  <w:tcBorders>
                    <w:top w:val="nil"/>
                    <w:left w:val="single" w:sz="4" w:space="0" w:color="auto"/>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27172008902</w:t>
                  </w:r>
                </w:p>
              </w:tc>
              <w:tc>
                <w:tcPr>
                  <w:tcW w:w="2268" w:type="dxa"/>
                  <w:tcBorders>
                    <w:top w:val="nil"/>
                    <w:left w:val="nil"/>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Actualización Del Sisben</w:t>
                  </w:r>
                </w:p>
              </w:tc>
              <w:tc>
                <w:tcPr>
                  <w:tcW w:w="1275" w:type="dxa"/>
                  <w:tcBorders>
                    <w:top w:val="nil"/>
                    <w:left w:val="nil"/>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15,300,000.00</w:t>
                  </w:r>
                </w:p>
              </w:tc>
              <w:tc>
                <w:tcPr>
                  <w:tcW w:w="1276" w:type="dxa"/>
                  <w:tcBorders>
                    <w:top w:val="nil"/>
                    <w:left w:val="nil"/>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15,300,000.00</w:t>
                  </w:r>
                </w:p>
              </w:tc>
              <w:tc>
                <w:tcPr>
                  <w:tcW w:w="992" w:type="dxa"/>
                  <w:tcBorders>
                    <w:top w:val="nil"/>
                    <w:left w:val="nil"/>
                    <w:bottom w:val="single" w:sz="4" w:space="0" w:color="auto"/>
                    <w:right w:val="single" w:sz="4" w:space="0" w:color="auto"/>
                  </w:tcBorders>
                  <w:shd w:val="clear" w:color="000000" w:fill="D9D9D9"/>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100%</w:t>
                  </w:r>
                </w:p>
              </w:tc>
              <w:tc>
                <w:tcPr>
                  <w:tcW w:w="1994" w:type="dxa"/>
                  <w:gridSpan w:val="2"/>
                  <w:tcBorders>
                    <w:top w:val="nil"/>
                    <w:left w:val="nil"/>
                    <w:bottom w:val="single" w:sz="4" w:space="0" w:color="auto"/>
                    <w:right w:val="single" w:sz="4" w:space="0" w:color="auto"/>
                  </w:tcBorders>
                  <w:shd w:val="clear" w:color="000000" w:fill="D9D9D9"/>
                  <w:vAlign w:val="center"/>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Aplicación y digitación de encuestas para actualizar el SISBEN III</w:t>
                  </w:r>
                </w:p>
              </w:tc>
            </w:tr>
            <w:tr w:rsidR="00B847C1" w:rsidRPr="002A3BA8" w:rsidTr="003F7EE4">
              <w:trPr>
                <w:trHeight w:val="330"/>
              </w:trPr>
              <w:tc>
                <w:tcPr>
                  <w:tcW w:w="1535" w:type="dxa"/>
                  <w:tcBorders>
                    <w:top w:val="nil"/>
                    <w:left w:val="single" w:sz="4" w:space="0" w:color="auto"/>
                    <w:bottom w:val="single" w:sz="4" w:space="0" w:color="auto"/>
                    <w:right w:val="single" w:sz="4" w:space="0" w:color="auto"/>
                  </w:tcBorders>
                  <w:shd w:val="clear" w:color="auto" w:fill="auto"/>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27172008902     111105</w:t>
                  </w:r>
                </w:p>
              </w:tc>
              <w:tc>
                <w:tcPr>
                  <w:tcW w:w="2268"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 xml:space="preserve">   R.P. LIBRE DESTINACION</w:t>
                  </w:r>
                </w:p>
              </w:tc>
              <w:tc>
                <w:tcPr>
                  <w:tcW w:w="1275"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15,300,000.00</w:t>
                  </w:r>
                </w:p>
              </w:tc>
              <w:tc>
                <w:tcPr>
                  <w:tcW w:w="1276"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15,300,000.00</w:t>
                  </w:r>
                </w:p>
              </w:tc>
              <w:tc>
                <w:tcPr>
                  <w:tcW w:w="992" w:type="dxa"/>
                  <w:tcBorders>
                    <w:top w:val="nil"/>
                    <w:left w:val="nil"/>
                    <w:bottom w:val="single" w:sz="4" w:space="0" w:color="auto"/>
                    <w:right w:val="single" w:sz="4"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100%</w:t>
                  </w:r>
                </w:p>
              </w:tc>
              <w:tc>
                <w:tcPr>
                  <w:tcW w:w="1994" w:type="dxa"/>
                  <w:gridSpan w:val="2"/>
                  <w:tcBorders>
                    <w:top w:val="nil"/>
                    <w:left w:val="nil"/>
                    <w:bottom w:val="single" w:sz="4" w:space="0" w:color="auto"/>
                    <w:right w:val="single" w:sz="4" w:space="0" w:color="auto"/>
                  </w:tcBorders>
                  <w:shd w:val="clear" w:color="auto" w:fill="auto"/>
                  <w:vAlign w:val="center"/>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w:t>
                  </w:r>
                </w:p>
              </w:tc>
            </w:tr>
            <w:tr w:rsidR="00B847C1" w:rsidRPr="002A3BA8" w:rsidTr="003F7EE4">
              <w:trPr>
                <w:trHeight w:val="360"/>
              </w:trPr>
              <w:tc>
                <w:tcPr>
                  <w:tcW w:w="1535" w:type="dxa"/>
                  <w:tcBorders>
                    <w:top w:val="nil"/>
                    <w:left w:val="single" w:sz="4" w:space="0" w:color="auto"/>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rPr>
                      <w:rFonts w:ascii="Arial" w:hAnsi="Arial" w:cs="Arial"/>
                      <w:color w:val="000000"/>
                      <w:sz w:val="20"/>
                      <w:szCs w:val="20"/>
                    </w:rPr>
                  </w:pPr>
                </w:p>
              </w:tc>
              <w:tc>
                <w:tcPr>
                  <w:tcW w:w="2268" w:type="dxa"/>
                  <w:tcBorders>
                    <w:top w:val="nil"/>
                    <w:left w:val="nil"/>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rPr>
                      <w:rFonts w:ascii="Arial" w:hAnsi="Arial" w:cs="Arial"/>
                      <w:color w:val="000000"/>
                      <w:sz w:val="20"/>
                      <w:szCs w:val="20"/>
                    </w:rPr>
                  </w:pPr>
                </w:p>
              </w:tc>
              <w:tc>
                <w:tcPr>
                  <w:tcW w:w="1275" w:type="dxa"/>
                  <w:tcBorders>
                    <w:top w:val="nil"/>
                    <w:left w:val="nil"/>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rPr>
                      <w:rFonts w:ascii="Arial" w:hAnsi="Arial" w:cs="Arial"/>
                      <w:color w:val="000000"/>
                      <w:sz w:val="20"/>
                      <w:szCs w:val="20"/>
                    </w:rPr>
                  </w:pPr>
                </w:p>
              </w:tc>
              <w:tc>
                <w:tcPr>
                  <w:tcW w:w="1276" w:type="dxa"/>
                  <w:tcBorders>
                    <w:top w:val="nil"/>
                    <w:left w:val="nil"/>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rPr>
                      <w:rFonts w:ascii="Arial" w:hAnsi="Arial" w:cs="Arial"/>
                      <w:color w:val="000000"/>
                      <w:sz w:val="20"/>
                      <w:szCs w:val="20"/>
                    </w:rPr>
                  </w:pPr>
                </w:p>
              </w:tc>
              <w:tc>
                <w:tcPr>
                  <w:tcW w:w="992" w:type="dxa"/>
                  <w:tcBorders>
                    <w:top w:val="nil"/>
                    <w:left w:val="nil"/>
                    <w:bottom w:val="single" w:sz="4" w:space="0" w:color="auto"/>
                    <w:right w:val="single" w:sz="4" w:space="0" w:color="auto"/>
                  </w:tcBorders>
                  <w:shd w:val="clear" w:color="000000" w:fill="D9D9D9"/>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rPr>
                  </w:pPr>
                </w:p>
              </w:tc>
              <w:tc>
                <w:tcPr>
                  <w:tcW w:w="1994" w:type="dxa"/>
                  <w:gridSpan w:val="2"/>
                  <w:tcBorders>
                    <w:top w:val="nil"/>
                    <w:left w:val="nil"/>
                    <w:bottom w:val="single" w:sz="4" w:space="0" w:color="auto"/>
                    <w:right w:val="single" w:sz="4" w:space="0" w:color="auto"/>
                  </w:tcBorders>
                  <w:shd w:val="clear" w:color="000000" w:fill="D9D9D9"/>
                  <w:vAlign w:val="center"/>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Convenio IGAC para actualización catastral</w:t>
                  </w:r>
                </w:p>
              </w:tc>
            </w:tr>
            <w:tr w:rsidR="00B847C1" w:rsidRPr="002A3BA8" w:rsidTr="003F7EE4">
              <w:trPr>
                <w:trHeight w:val="330"/>
              </w:trPr>
              <w:tc>
                <w:tcPr>
                  <w:tcW w:w="1535" w:type="dxa"/>
                  <w:tcBorders>
                    <w:top w:val="nil"/>
                    <w:left w:val="single" w:sz="4" w:space="0" w:color="auto"/>
                    <w:bottom w:val="single" w:sz="4" w:space="0" w:color="auto"/>
                    <w:right w:val="single" w:sz="4" w:space="0" w:color="auto"/>
                  </w:tcBorders>
                  <w:shd w:val="clear" w:color="auto" w:fill="auto"/>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27172008902     121105</w:t>
                  </w:r>
                </w:p>
              </w:tc>
              <w:tc>
                <w:tcPr>
                  <w:tcW w:w="2268"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 xml:space="preserve">   V.A. R.P. LIBRE DESTINACION</w:t>
                  </w:r>
                </w:p>
              </w:tc>
              <w:tc>
                <w:tcPr>
                  <w:tcW w:w="1275"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0.00</w:t>
                  </w:r>
                </w:p>
              </w:tc>
              <w:tc>
                <w:tcPr>
                  <w:tcW w:w="1276"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0.00</w:t>
                  </w:r>
                </w:p>
              </w:tc>
              <w:tc>
                <w:tcPr>
                  <w:tcW w:w="992" w:type="dxa"/>
                  <w:tcBorders>
                    <w:top w:val="nil"/>
                    <w:left w:val="nil"/>
                    <w:bottom w:val="single" w:sz="4" w:space="0" w:color="auto"/>
                    <w:right w:val="single" w:sz="4"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100%</w:t>
                  </w:r>
                </w:p>
              </w:tc>
              <w:tc>
                <w:tcPr>
                  <w:tcW w:w="1994" w:type="dxa"/>
                  <w:gridSpan w:val="2"/>
                  <w:tcBorders>
                    <w:top w:val="nil"/>
                    <w:left w:val="nil"/>
                    <w:bottom w:val="single" w:sz="4" w:space="0" w:color="auto"/>
                    <w:right w:val="single" w:sz="4" w:space="0" w:color="auto"/>
                  </w:tcBorders>
                  <w:shd w:val="clear" w:color="auto" w:fill="auto"/>
                  <w:vAlign w:val="center"/>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w:t>
                  </w:r>
                </w:p>
              </w:tc>
            </w:tr>
            <w:tr w:rsidR="00B847C1" w:rsidRPr="002A3BA8" w:rsidTr="003F7EE4">
              <w:trPr>
                <w:trHeight w:val="330"/>
              </w:trPr>
              <w:tc>
                <w:tcPr>
                  <w:tcW w:w="1535" w:type="dxa"/>
                  <w:tcBorders>
                    <w:top w:val="nil"/>
                    <w:left w:val="single" w:sz="4" w:space="0" w:color="auto"/>
                    <w:bottom w:val="single" w:sz="4" w:space="0" w:color="auto"/>
                    <w:right w:val="single" w:sz="4" w:space="0" w:color="auto"/>
                  </w:tcBorders>
                  <w:shd w:val="clear" w:color="auto" w:fill="auto"/>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27172008906</w:t>
                  </w:r>
                </w:p>
              </w:tc>
              <w:tc>
                <w:tcPr>
                  <w:tcW w:w="2268"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ACTUALIZACION CATASTRAL</w:t>
                  </w:r>
                </w:p>
              </w:tc>
              <w:tc>
                <w:tcPr>
                  <w:tcW w:w="1275"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130,986,240.00</w:t>
                  </w:r>
                </w:p>
              </w:tc>
              <w:tc>
                <w:tcPr>
                  <w:tcW w:w="1276"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130,986,240.00</w:t>
                  </w:r>
                </w:p>
              </w:tc>
              <w:tc>
                <w:tcPr>
                  <w:tcW w:w="992" w:type="dxa"/>
                  <w:tcBorders>
                    <w:top w:val="nil"/>
                    <w:left w:val="nil"/>
                    <w:bottom w:val="single" w:sz="4" w:space="0" w:color="auto"/>
                    <w:right w:val="single" w:sz="4"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100%</w:t>
                  </w:r>
                </w:p>
              </w:tc>
              <w:tc>
                <w:tcPr>
                  <w:tcW w:w="1994" w:type="dxa"/>
                  <w:gridSpan w:val="2"/>
                  <w:tcBorders>
                    <w:top w:val="nil"/>
                    <w:left w:val="nil"/>
                    <w:bottom w:val="single" w:sz="4" w:space="0" w:color="auto"/>
                    <w:right w:val="single" w:sz="4" w:space="0" w:color="auto"/>
                  </w:tcBorders>
                  <w:shd w:val="clear" w:color="auto" w:fill="auto"/>
                  <w:vAlign w:val="center"/>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w:t>
                  </w:r>
                </w:p>
              </w:tc>
            </w:tr>
            <w:tr w:rsidR="00B847C1" w:rsidRPr="002A3BA8" w:rsidTr="003F7EE4">
              <w:trPr>
                <w:trHeight w:val="495"/>
              </w:trPr>
              <w:tc>
                <w:tcPr>
                  <w:tcW w:w="1535" w:type="dxa"/>
                  <w:tcBorders>
                    <w:top w:val="nil"/>
                    <w:left w:val="single" w:sz="4" w:space="0" w:color="auto"/>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27172008906     131105</w:t>
                  </w:r>
                </w:p>
              </w:tc>
              <w:tc>
                <w:tcPr>
                  <w:tcW w:w="2268" w:type="dxa"/>
                  <w:tcBorders>
                    <w:top w:val="nil"/>
                    <w:left w:val="nil"/>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 xml:space="preserve">   R.S. R.P. LIBRE DESTINACION</w:t>
                  </w:r>
                </w:p>
              </w:tc>
              <w:tc>
                <w:tcPr>
                  <w:tcW w:w="1275" w:type="dxa"/>
                  <w:tcBorders>
                    <w:top w:val="nil"/>
                    <w:left w:val="nil"/>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130,000,000.00</w:t>
                  </w:r>
                </w:p>
              </w:tc>
              <w:tc>
                <w:tcPr>
                  <w:tcW w:w="1276" w:type="dxa"/>
                  <w:tcBorders>
                    <w:top w:val="nil"/>
                    <w:left w:val="nil"/>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130,000,000.00</w:t>
                  </w:r>
                </w:p>
              </w:tc>
              <w:tc>
                <w:tcPr>
                  <w:tcW w:w="992" w:type="dxa"/>
                  <w:tcBorders>
                    <w:top w:val="nil"/>
                    <w:left w:val="nil"/>
                    <w:bottom w:val="single" w:sz="4" w:space="0" w:color="auto"/>
                    <w:right w:val="single" w:sz="4" w:space="0" w:color="auto"/>
                  </w:tcBorders>
                  <w:shd w:val="clear" w:color="000000" w:fill="D9D9D9"/>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100%</w:t>
                  </w:r>
                </w:p>
              </w:tc>
              <w:tc>
                <w:tcPr>
                  <w:tcW w:w="1994" w:type="dxa"/>
                  <w:gridSpan w:val="2"/>
                  <w:tcBorders>
                    <w:top w:val="nil"/>
                    <w:left w:val="nil"/>
                    <w:bottom w:val="single" w:sz="4" w:space="0" w:color="auto"/>
                    <w:right w:val="single" w:sz="4" w:space="0" w:color="auto"/>
                  </w:tcBorders>
                  <w:shd w:val="clear" w:color="000000" w:fill="D9D9D9"/>
                  <w:vAlign w:val="center"/>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Elaboración y seguimiento del Plan de Desarrollo.</w:t>
                  </w:r>
                </w:p>
              </w:tc>
            </w:tr>
            <w:tr w:rsidR="00B847C1" w:rsidRPr="002A3BA8" w:rsidTr="003F7EE4">
              <w:trPr>
                <w:trHeight w:val="330"/>
              </w:trPr>
              <w:tc>
                <w:tcPr>
                  <w:tcW w:w="1535" w:type="dxa"/>
                  <w:tcBorders>
                    <w:top w:val="nil"/>
                    <w:left w:val="single" w:sz="4" w:space="0" w:color="auto"/>
                    <w:bottom w:val="single" w:sz="4" w:space="0" w:color="auto"/>
                    <w:right w:val="single" w:sz="4" w:space="0" w:color="auto"/>
                  </w:tcBorders>
                  <w:shd w:val="clear" w:color="auto" w:fill="auto"/>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27172008906     131110</w:t>
                  </w:r>
                </w:p>
              </w:tc>
              <w:tc>
                <w:tcPr>
                  <w:tcW w:w="2268"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 xml:space="preserve">   R.S. SOBRETASA A LA GASOLINA</w:t>
                  </w:r>
                </w:p>
              </w:tc>
              <w:tc>
                <w:tcPr>
                  <w:tcW w:w="1275"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986,240.00</w:t>
                  </w:r>
                </w:p>
              </w:tc>
              <w:tc>
                <w:tcPr>
                  <w:tcW w:w="1276"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986,240.00</w:t>
                  </w:r>
                </w:p>
              </w:tc>
              <w:tc>
                <w:tcPr>
                  <w:tcW w:w="992" w:type="dxa"/>
                  <w:tcBorders>
                    <w:top w:val="nil"/>
                    <w:left w:val="nil"/>
                    <w:bottom w:val="single" w:sz="4" w:space="0" w:color="auto"/>
                    <w:right w:val="single" w:sz="4"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rPr>
                  </w:pPr>
                </w:p>
              </w:tc>
              <w:tc>
                <w:tcPr>
                  <w:tcW w:w="1994" w:type="dxa"/>
                  <w:gridSpan w:val="2"/>
                  <w:tcBorders>
                    <w:top w:val="nil"/>
                    <w:left w:val="nil"/>
                    <w:bottom w:val="single" w:sz="4" w:space="0" w:color="auto"/>
                    <w:right w:val="single" w:sz="4" w:space="0" w:color="auto"/>
                  </w:tcBorders>
                  <w:shd w:val="clear" w:color="auto" w:fill="auto"/>
                  <w:vAlign w:val="center"/>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w:t>
                  </w:r>
                </w:p>
              </w:tc>
            </w:tr>
            <w:tr w:rsidR="00B847C1" w:rsidRPr="002A3BA8" w:rsidTr="003F7EE4">
              <w:trPr>
                <w:trHeight w:val="1011"/>
              </w:trPr>
              <w:tc>
                <w:tcPr>
                  <w:tcW w:w="1535" w:type="dxa"/>
                  <w:tcBorders>
                    <w:top w:val="nil"/>
                    <w:left w:val="single" w:sz="4" w:space="0" w:color="auto"/>
                    <w:bottom w:val="single" w:sz="4" w:space="0" w:color="auto"/>
                    <w:right w:val="single" w:sz="4" w:space="0" w:color="auto"/>
                  </w:tcBorders>
                  <w:shd w:val="clear" w:color="auto" w:fill="auto"/>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27172008908</w:t>
                  </w:r>
                </w:p>
              </w:tc>
              <w:tc>
                <w:tcPr>
                  <w:tcW w:w="2268"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Elaboración, Actualización, Seguimiento Y Evaluación Del Plan De Desarrollo</w:t>
                  </w:r>
                </w:p>
              </w:tc>
              <w:tc>
                <w:tcPr>
                  <w:tcW w:w="1275"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87,369,090.00</w:t>
                  </w:r>
                </w:p>
              </w:tc>
              <w:tc>
                <w:tcPr>
                  <w:tcW w:w="1276"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79,979,683.00</w:t>
                  </w:r>
                </w:p>
              </w:tc>
              <w:tc>
                <w:tcPr>
                  <w:tcW w:w="992" w:type="dxa"/>
                  <w:tcBorders>
                    <w:top w:val="nil"/>
                    <w:left w:val="nil"/>
                    <w:bottom w:val="single" w:sz="4" w:space="0" w:color="auto"/>
                    <w:right w:val="single" w:sz="4"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91%</w:t>
                  </w:r>
                </w:p>
              </w:tc>
              <w:tc>
                <w:tcPr>
                  <w:tcW w:w="1994" w:type="dxa"/>
                  <w:gridSpan w:val="2"/>
                  <w:tcBorders>
                    <w:top w:val="nil"/>
                    <w:left w:val="nil"/>
                    <w:bottom w:val="single" w:sz="4" w:space="0" w:color="auto"/>
                    <w:right w:val="single" w:sz="4" w:space="0" w:color="auto"/>
                  </w:tcBorders>
                  <w:shd w:val="clear" w:color="auto" w:fill="auto"/>
                  <w:vAlign w:val="center"/>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w:t>
                  </w:r>
                </w:p>
              </w:tc>
            </w:tr>
            <w:tr w:rsidR="00B847C1" w:rsidRPr="002A3BA8" w:rsidTr="003F7EE4">
              <w:trPr>
                <w:trHeight w:val="471"/>
              </w:trPr>
              <w:tc>
                <w:tcPr>
                  <w:tcW w:w="1535" w:type="dxa"/>
                  <w:tcBorders>
                    <w:top w:val="nil"/>
                    <w:left w:val="single" w:sz="4" w:space="0" w:color="auto"/>
                    <w:bottom w:val="single" w:sz="4" w:space="0" w:color="auto"/>
                    <w:right w:val="single" w:sz="4" w:space="0" w:color="auto"/>
                  </w:tcBorders>
                  <w:shd w:val="clear" w:color="auto" w:fill="auto"/>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27172008908     111105</w:t>
                  </w:r>
                </w:p>
              </w:tc>
              <w:tc>
                <w:tcPr>
                  <w:tcW w:w="2268"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 xml:space="preserve">   R.P. LIBRE DESTINACION</w:t>
                  </w:r>
                </w:p>
              </w:tc>
              <w:tc>
                <w:tcPr>
                  <w:tcW w:w="1275"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46,000,000.00</w:t>
                  </w:r>
                </w:p>
              </w:tc>
              <w:tc>
                <w:tcPr>
                  <w:tcW w:w="1276"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46,000,000.00</w:t>
                  </w:r>
                </w:p>
              </w:tc>
              <w:tc>
                <w:tcPr>
                  <w:tcW w:w="992" w:type="dxa"/>
                  <w:tcBorders>
                    <w:top w:val="nil"/>
                    <w:left w:val="nil"/>
                    <w:bottom w:val="single" w:sz="4" w:space="0" w:color="auto"/>
                    <w:right w:val="single" w:sz="4"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100%</w:t>
                  </w:r>
                </w:p>
              </w:tc>
              <w:tc>
                <w:tcPr>
                  <w:tcW w:w="1994" w:type="dxa"/>
                  <w:gridSpan w:val="2"/>
                  <w:tcBorders>
                    <w:top w:val="nil"/>
                    <w:left w:val="nil"/>
                    <w:bottom w:val="single" w:sz="4" w:space="0" w:color="auto"/>
                    <w:right w:val="single" w:sz="4" w:space="0" w:color="auto"/>
                  </w:tcBorders>
                  <w:shd w:val="clear" w:color="auto" w:fill="auto"/>
                  <w:vAlign w:val="center"/>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w:t>
                  </w:r>
                </w:p>
              </w:tc>
            </w:tr>
            <w:tr w:rsidR="00B847C1" w:rsidRPr="002A3BA8" w:rsidTr="003F7EE4">
              <w:trPr>
                <w:trHeight w:val="557"/>
              </w:trPr>
              <w:tc>
                <w:tcPr>
                  <w:tcW w:w="1535" w:type="dxa"/>
                  <w:tcBorders>
                    <w:top w:val="nil"/>
                    <w:left w:val="single" w:sz="4" w:space="0" w:color="auto"/>
                    <w:bottom w:val="single" w:sz="4" w:space="0" w:color="auto"/>
                    <w:right w:val="single" w:sz="4" w:space="0" w:color="auto"/>
                  </w:tcBorders>
                  <w:shd w:val="clear" w:color="auto" w:fill="76923C" w:themeFill="accent3" w:themeFillShade="BF"/>
                  <w:vAlign w:val="bottom"/>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27172008908     1131051</w:t>
                  </w:r>
                </w:p>
              </w:tc>
              <w:tc>
                <w:tcPr>
                  <w:tcW w:w="2268" w:type="dxa"/>
                  <w:tcBorders>
                    <w:top w:val="nil"/>
                    <w:left w:val="nil"/>
                    <w:bottom w:val="single" w:sz="4" w:space="0" w:color="auto"/>
                    <w:right w:val="single" w:sz="4" w:space="0" w:color="auto"/>
                  </w:tcBorders>
                  <w:shd w:val="clear" w:color="auto" w:fill="76923C" w:themeFill="accent3" w:themeFillShade="BF"/>
                  <w:vAlign w:val="bottom"/>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 xml:space="preserve">   SGP: LIBRE DESTINACIÓN DE PARTICIPACIÓN DE PROPÓSITO GENERAL MUNICIPIOS CATEGORÍAS 4, 5 Y 6</w:t>
                  </w:r>
                </w:p>
              </w:tc>
              <w:tc>
                <w:tcPr>
                  <w:tcW w:w="1275" w:type="dxa"/>
                  <w:tcBorders>
                    <w:top w:val="nil"/>
                    <w:left w:val="nil"/>
                    <w:bottom w:val="single" w:sz="4" w:space="0" w:color="auto"/>
                    <w:right w:val="single" w:sz="4" w:space="0" w:color="auto"/>
                  </w:tcBorders>
                  <w:shd w:val="clear" w:color="auto" w:fill="76923C" w:themeFill="accent3" w:themeFillShade="BF"/>
                  <w:vAlign w:val="bottom"/>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41,369,090.00</w:t>
                  </w:r>
                </w:p>
              </w:tc>
              <w:tc>
                <w:tcPr>
                  <w:tcW w:w="1276" w:type="dxa"/>
                  <w:tcBorders>
                    <w:top w:val="nil"/>
                    <w:left w:val="nil"/>
                    <w:bottom w:val="single" w:sz="4" w:space="0" w:color="auto"/>
                    <w:right w:val="single" w:sz="4" w:space="0" w:color="auto"/>
                  </w:tcBorders>
                  <w:shd w:val="clear" w:color="auto" w:fill="76923C" w:themeFill="accent3" w:themeFillShade="BF"/>
                  <w:vAlign w:val="bottom"/>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33,979,683.00</w:t>
                  </w:r>
                </w:p>
              </w:tc>
              <w:tc>
                <w:tcPr>
                  <w:tcW w:w="992" w:type="dxa"/>
                  <w:tcBorders>
                    <w:top w:val="nil"/>
                    <w:left w:val="nil"/>
                    <w:bottom w:val="single" w:sz="4" w:space="0" w:color="auto"/>
                    <w:right w:val="single" w:sz="4" w:space="0" w:color="auto"/>
                  </w:tcBorders>
                  <w:shd w:val="clear" w:color="auto" w:fill="76923C" w:themeFill="accent3" w:themeFillShade="BF"/>
                  <w:vAlign w:val="center"/>
                </w:tcPr>
                <w:p w:rsidR="00B847C1" w:rsidRPr="002A3BA8" w:rsidRDefault="00B847C1" w:rsidP="00E762FC">
                  <w:pPr>
                    <w:spacing w:after="0" w:line="240" w:lineRule="auto"/>
                    <w:jc w:val="center"/>
                    <w:rPr>
                      <w:rFonts w:ascii="Arial" w:eastAsia="Times New Roman" w:hAnsi="Arial" w:cs="Arial"/>
                      <w:b/>
                      <w:bCs/>
                      <w:color w:val="000000"/>
                      <w:sz w:val="20"/>
                      <w:szCs w:val="20"/>
                    </w:rPr>
                  </w:pPr>
                </w:p>
              </w:tc>
              <w:tc>
                <w:tcPr>
                  <w:tcW w:w="1994" w:type="dxa"/>
                  <w:gridSpan w:val="2"/>
                  <w:tcBorders>
                    <w:top w:val="nil"/>
                    <w:left w:val="nil"/>
                    <w:bottom w:val="single" w:sz="4" w:space="0" w:color="auto"/>
                    <w:right w:val="single" w:sz="4" w:space="0" w:color="auto"/>
                  </w:tcBorders>
                  <w:shd w:val="clear" w:color="auto" w:fill="76923C" w:themeFill="accent3" w:themeFillShade="BF"/>
                  <w:vAlign w:val="center"/>
                </w:tcPr>
                <w:p w:rsidR="00B847C1" w:rsidRPr="002A3BA8" w:rsidRDefault="00B847C1" w:rsidP="00E762FC">
                  <w:pPr>
                    <w:spacing w:after="0" w:line="240" w:lineRule="auto"/>
                    <w:jc w:val="center"/>
                    <w:rPr>
                      <w:rFonts w:ascii="Arial" w:eastAsia="Times New Roman" w:hAnsi="Arial" w:cs="Arial"/>
                      <w:b/>
                      <w:bCs/>
                      <w:color w:val="000000"/>
                      <w:sz w:val="20"/>
                      <w:szCs w:val="20"/>
                    </w:rPr>
                  </w:pPr>
                  <w:r w:rsidRPr="002A3BA8">
                    <w:rPr>
                      <w:rFonts w:ascii="Arial" w:eastAsia="Times New Roman" w:hAnsi="Arial" w:cs="Arial"/>
                      <w:b/>
                      <w:bCs/>
                      <w:color w:val="000000"/>
                      <w:sz w:val="20"/>
                      <w:szCs w:val="20"/>
                    </w:rPr>
                    <w:t>OBSERVACIONES</w:t>
                  </w:r>
                </w:p>
              </w:tc>
            </w:tr>
            <w:tr w:rsidR="00B847C1" w:rsidRPr="002A3BA8" w:rsidTr="003F7EE4">
              <w:trPr>
                <w:trHeight w:val="808"/>
              </w:trPr>
              <w:tc>
                <w:tcPr>
                  <w:tcW w:w="1535" w:type="dxa"/>
                  <w:tcBorders>
                    <w:top w:val="nil"/>
                    <w:left w:val="single" w:sz="4" w:space="0" w:color="auto"/>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27172008908     121105</w:t>
                  </w:r>
                </w:p>
              </w:tc>
              <w:tc>
                <w:tcPr>
                  <w:tcW w:w="2268" w:type="dxa"/>
                  <w:tcBorders>
                    <w:top w:val="nil"/>
                    <w:left w:val="nil"/>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 xml:space="preserve">   V.A. R.P. LIBRE DESTINACION</w:t>
                  </w:r>
                </w:p>
              </w:tc>
              <w:tc>
                <w:tcPr>
                  <w:tcW w:w="1275" w:type="dxa"/>
                  <w:tcBorders>
                    <w:top w:val="nil"/>
                    <w:left w:val="nil"/>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0.00</w:t>
                  </w:r>
                </w:p>
              </w:tc>
              <w:tc>
                <w:tcPr>
                  <w:tcW w:w="1276" w:type="dxa"/>
                  <w:tcBorders>
                    <w:top w:val="nil"/>
                    <w:left w:val="nil"/>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0.00</w:t>
                  </w:r>
                </w:p>
              </w:tc>
              <w:tc>
                <w:tcPr>
                  <w:tcW w:w="992" w:type="dxa"/>
                  <w:tcBorders>
                    <w:top w:val="nil"/>
                    <w:left w:val="nil"/>
                    <w:bottom w:val="single" w:sz="4" w:space="0" w:color="auto"/>
                    <w:right w:val="single" w:sz="4" w:space="0" w:color="auto"/>
                  </w:tcBorders>
                  <w:shd w:val="clear" w:color="000000" w:fill="D9D9D9"/>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rPr>
                  </w:pPr>
                </w:p>
              </w:tc>
              <w:tc>
                <w:tcPr>
                  <w:tcW w:w="1994" w:type="dxa"/>
                  <w:gridSpan w:val="2"/>
                  <w:tcBorders>
                    <w:top w:val="nil"/>
                    <w:left w:val="nil"/>
                    <w:bottom w:val="single" w:sz="4" w:space="0" w:color="auto"/>
                    <w:right w:val="single" w:sz="4" w:space="0" w:color="auto"/>
                  </w:tcBorders>
                  <w:shd w:val="clear" w:color="000000" w:fill="D9D9D9"/>
                  <w:vAlign w:val="center"/>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Fortalecimiento Grupo del Banco de Proyectos, mejoramiento del proceso de formulación de los proyectos de inversión</w:t>
                  </w:r>
                </w:p>
              </w:tc>
            </w:tr>
            <w:tr w:rsidR="00B847C1" w:rsidRPr="002A3BA8" w:rsidTr="003F7EE4">
              <w:trPr>
                <w:trHeight w:val="330"/>
              </w:trPr>
              <w:tc>
                <w:tcPr>
                  <w:tcW w:w="1535" w:type="dxa"/>
                  <w:tcBorders>
                    <w:top w:val="nil"/>
                    <w:left w:val="single" w:sz="4" w:space="0" w:color="auto"/>
                    <w:bottom w:val="single" w:sz="4" w:space="0" w:color="auto"/>
                    <w:right w:val="single" w:sz="4" w:space="0" w:color="auto"/>
                  </w:tcBorders>
                  <w:shd w:val="clear" w:color="auto" w:fill="auto"/>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27172008910</w:t>
                  </w:r>
                </w:p>
              </w:tc>
              <w:tc>
                <w:tcPr>
                  <w:tcW w:w="2268"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Banco De Programas Y Proyectos De Inversión Municipal</w:t>
                  </w:r>
                </w:p>
              </w:tc>
              <w:tc>
                <w:tcPr>
                  <w:tcW w:w="1275"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89,400,000.00</w:t>
                  </w:r>
                </w:p>
              </w:tc>
              <w:tc>
                <w:tcPr>
                  <w:tcW w:w="1276"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89,400,000.00</w:t>
                  </w:r>
                </w:p>
              </w:tc>
              <w:tc>
                <w:tcPr>
                  <w:tcW w:w="992" w:type="dxa"/>
                  <w:tcBorders>
                    <w:top w:val="nil"/>
                    <w:left w:val="nil"/>
                    <w:bottom w:val="single" w:sz="4" w:space="0" w:color="auto"/>
                    <w:right w:val="single" w:sz="4"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100%</w:t>
                  </w:r>
                </w:p>
              </w:tc>
              <w:tc>
                <w:tcPr>
                  <w:tcW w:w="1994" w:type="dxa"/>
                  <w:gridSpan w:val="2"/>
                  <w:tcBorders>
                    <w:top w:val="nil"/>
                    <w:left w:val="nil"/>
                    <w:bottom w:val="single" w:sz="4" w:space="0" w:color="auto"/>
                    <w:right w:val="single" w:sz="4" w:space="0" w:color="auto"/>
                  </w:tcBorders>
                  <w:shd w:val="clear" w:color="auto" w:fill="auto"/>
                  <w:vAlign w:val="center"/>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w:t>
                  </w:r>
                </w:p>
              </w:tc>
            </w:tr>
            <w:tr w:rsidR="00B847C1" w:rsidRPr="002A3BA8" w:rsidTr="003F7EE4">
              <w:trPr>
                <w:trHeight w:val="330"/>
              </w:trPr>
              <w:tc>
                <w:tcPr>
                  <w:tcW w:w="1535" w:type="dxa"/>
                  <w:tcBorders>
                    <w:top w:val="nil"/>
                    <w:left w:val="single" w:sz="4" w:space="0" w:color="auto"/>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27172008910     111105</w:t>
                  </w:r>
                </w:p>
              </w:tc>
              <w:tc>
                <w:tcPr>
                  <w:tcW w:w="2268" w:type="dxa"/>
                  <w:tcBorders>
                    <w:top w:val="nil"/>
                    <w:left w:val="nil"/>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 xml:space="preserve">   R.P. LIBRE DESTINACION</w:t>
                  </w:r>
                </w:p>
              </w:tc>
              <w:tc>
                <w:tcPr>
                  <w:tcW w:w="1275" w:type="dxa"/>
                  <w:tcBorders>
                    <w:top w:val="nil"/>
                    <w:left w:val="nil"/>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89,400,000.00</w:t>
                  </w:r>
                </w:p>
              </w:tc>
              <w:tc>
                <w:tcPr>
                  <w:tcW w:w="1276" w:type="dxa"/>
                  <w:tcBorders>
                    <w:top w:val="nil"/>
                    <w:left w:val="nil"/>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89,400,000.00</w:t>
                  </w:r>
                </w:p>
              </w:tc>
              <w:tc>
                <w:tcPr>
                  <w:tcW w:w="992" w:type="dxa"/>
                  <w:tcBorders>
                    <w:top w:val="nil"/>
                    <w:left w:val="nil"/>
                    <w:bottom w:val="single" w:sz="4" w:space="0" w:color="auto"/>
                    <w:right w:val="single" w:sz="4" w:space="0" w:color="auto"/>
                  </w:tcBorders>
                  <w:shd w:val="clear" w:color="000000" w:fill="D9D9D9"/>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rPr>
                  </w:pPr>
                </w:p>
              </w:tc>
              <w:tc>
                <w:tcPr>
                  <w:tcW w:w="1994" w:type="dxa"/>
                  <w:gridSpan w:val="2"/>
                  <w:tcBorders>
                    <w:top w:val="nil"/>
                    <w:left w:val="nil"/>
                    <w:bottom w:val="single" w:sz="4" w:space="0" w:color="auto"/>
                    <w:right w:val="single" w:sz="4" w:space="0" w:color="auto"/>
                  </w:tcBorders>
                  <w:shd w:val="clear" w:color="000000" w:fill="D9D9D9"/>
                  <w:vAlign w:val="center"/>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w:t>
                  </w:r>
                </w:p>
              </w:tc>
            </w:tr>
            <w:tr w:rsidR="00B847C1" w:rsidRPr="002A3BA8" w:rsidTr="003F7EE4">
              <w:trPr>
                <w:trHeight w:val="330"/>
              </w:trPr>
              <w:tc>
                <w:tcPr>
                  <w:tcW w:w="1535" w:type="dxa"/>
                  <w:tcBorders>
                    <w:top w:val="nil"/>
                    <w:left w:val="single" w:sz="4" w:space="0" w:color="auto"/>
                    <w:bottom w:val="single" w:sz="4" w:space="0" w:color="auto"/>
                    <w:right w:val="single" w:sz="4" w:space="0" w:color="auto"/>
                  </w:tcBorders>
                  <w:shd w:val="clear" w:color="auto" w:fill="auto"/>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27172008910     121105</w:t>
                  </w:r>
                </w:p>
              </w:tc>
              <w:tc>
                <w:tcPr>
                  <w:tcW w:w="2268"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 xml:space="preserve">   V.A. R.P. LIBRE DESTINACION</w:t>
                  </w:r>
                </w:p>
              </w:tc>
              <w:tc>
                <w:tcPr>
                  <w:tcW w:w="1275"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0.00</w:t>
                  </w:r>
                </w:p>
              </w:tc>
              <w:tc>
                <w:tcPr>
                  <w:tcW w:w="1276"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0.00</w:t>
                  </w:r>
                </w:p>
              </w:tc>
              <w:tc>
                <w:tcPr>
                  <w:tcW w:w="992" w:type="dxa"/>
                  <w:tcBorders>
                    <w:top w:val="nil"/>
                    <w:left w:val="nil"/>
                    <w:bottom w:val="single" w:sz="4" w:space="0" w:color="auto"/>
                    <w:right w:val="single" w:sz="4" w:space="0" w:color="auto"/>
                  </w:tcBorders>
                  <w:shd w:val="clear" w:color="auto" w:fill="auto"/>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rPr>
                  </w:pPr>
                </w:p>
              </w:tc>
              <w:tc>
                <w:tcPr>
                  <w:tcW w:w="1994" w:type="dxa"/>
                  <w:gridSpan w:val="2"/>
                  <w:tcBorders>
                    <w:top w:val="nil"/>
                    <w:left w:val="nil"/>
                    <w:bottom w:val="single" w:sz="4" w:space="0" w:color="auto"/>
                    <w:right w:val="single" w:sz="4" w:space="0" w:color="auto"/>
                  </w:tcBorders>
                  <w:shd w:val="clear" w:color="auto" w:fill="auto"/>
                  <w:vAlign w:val="center"/>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w:t>
                  </w:r>
                </w:p>
              </w:tc>
            </w:tr>
            <w:tr w:rsidR="00B847C1" w:rsidRPr="002A3BA8" w:rsidTr="003F7EE4">
              <w:trPr>
                <w:trHeight w:val="495"/>
              </w:trPr>
              <w:tc>
                <w:tcPr>
                  <w:tcW w:w="1535" w:type="dxa"/>
                  <w:tcBorders>
                    <w:top w:val="nil"/>
                    <w:left w:val="single" w:sz="4" w:space="0" w:color="auto"/>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27172008912</w:t>
                  </w:r>
                </w:p>
              </w:tc>
              <w:tc>
                <w:tcPr>
                  <w:tcW w:w="2268" w:type="dxa"/>
                  <w:tcBorders>
                    <w:top w:val="nil"/>
                    <w:left w:val="nil"/>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Consejo Territorial De Planeación</w:t>
                  </w:r>
                </w:p>
              </w:tc>
              <w:tc>
                <w:tcPr>
                  <w:tcW w:w="1275" w:type="dxa"/>
                  <w:tcBorders>
                    <w:top w:val="nil"/>
                    <w:left w:val="nil"/>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0.00</w:t>
                  </w:r>
                </w:p>
              </w:tc>
              <w:tc>
                <w:tcPr>
                  <w:tcW w:w="1276" w:type="dxa"/>
                  <w:tcBorders>
                    <w:top w:val="nil"/>
                    <w:left w:val="nil"/>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0.00</w:t>
                  </w:r>
                </w:p>
              </w:tc>
              <w:tc>
                <w:tcPr>
                  <w:tcW w:w="992" w:type="dxa"/>
                  <w:tcBorders>
                    <w:top w:val="nil"/>
                    <w:left w:val="nil"/>
                    <w:bottom w:val="single" w:sz="4" w:space="0" w:color="auto"/>
                    <w:right w:val="single" w:sz="4" w:space="0" w:color="auto"/>
                  </w:tcBorders>
                  <w:shd w:val="clear" w:color="000000" w:fill="D9D9D9"/>
                  <w:vAlign w:val="center"/>
                </w:tcPr>
                <w:p w:rsidR="00B847C1" w:rsidRPr="002A3BA8" w:rsidRDefault="00B847C1" w:rsidP="00E762FC">
                  <w:pPr>
                    <w:spacing w:after="0" w:line="240" w:lineRule="auto"/>
                    <w:jc w:val="center"/>
                    <w:rPr>
                      <w:rFonts w:ascii="Arial" w:eastAsia="Times New Roman" w:hAnsi="Arial" w:cs="Arial"/>
                      <w:color w:val="000000"/>
                      <w:sz w:val="20"/>
                      <w:szCs w:val="20"/>
                    </w:rPr>
                  </w:pPr>
                </w:p>
              </w:tc>
              <w:tc>
                <w:tcPr>
                  <w:tcW w:w="1994" w:type="dxa"/>
                  <w:gridSpan w:val="2"/>
                  <w:tcBorders>
                    <w:top w:val="nil"/>
                    <w:left w:val="nil"/>
                    <w:bottom w:val="single" w:sz="4" w:space="0" w:color="auto"/>
                    <w:right w:val="single" w:sz="4" w:space="0" w:color="auto"/>
                  </w:tcBorders>
                  <w:shd w:val="clear" w:color="000000" w:fill="D9D9D9"/>
                  <w:vAlign w:val="center"/>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Instrumentos de seguimiento al Plan de Desarrollo, Diligenciamiento de SUI para la certificación del sector agua potable y saneamiento básico</w:t>
                  </w:r>
                </w:p>
              </w:tc>
            </w:tr>
            <w:tr w:rsidR="00B847C1" w:rsidRPr="002A3BA8" w:rsidTr="003F7EE4">
              <w:trPr>
                <w:trHeight w:val="330"/>
              </w:trPr>
              <w:tc>
                <w:tcPr>
                  <w:tcW w:w="1535" w:type="dxa"/>
                  <w:tcBorders>
                    <w:top w:val="nil"/>
                    <w:left w:val="single" w:sz="4" w:space="0" w:color="auto"/>
                    <w:bottom w:val="single" w:sz="4" w:space="0" w:color="auto"/>
                    <w:right w:val="single" w:sz="4" w:space="0" w:color="auto"/>
                  </w:tcBorders>
                  <w:shd w:val="clear" w:color="auto" w:fill="auto"/>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27172008912     111105</w:t>
                  </w:r>
                </w:p>
              </w:tc>
              <w:tc>
                <w:tcPr>
                  <w:tcW w:w="2268"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 xml:space="preserve">   R.P. LIBRE DESTINACION</w:t>
                  </w:r>
                </w:p>
              </w:tc>
              <w:tc>
                <w:tcPr>
                  <w:tcW w:w="1275"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0.00</w:t>
                  </w:r>
                </w:p>
              </w:tc>
              <w:tc>
                <w:tcPr>
                  <w:tcW w:w="1276"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0.00</w:t>
                  </w:r>
                </w:p>
              </w:tc>
              <w:tc>
                <w:tcPr>
                  <w:tcW w:w="992" w:type="dxa"/>
                  <w:tcBorders>
                    <w:top w:val="nil"/>
                    <w:left w:val="nil"/>
                    <w:bottom w:val="single" w:sz="4" w:space="0" w:color="auto"/>
                    <w:right w:val="single" w:sz="4" w:space="0" w:color="auto"/>
                  </w:tcBorders>
                  <w:shd w:val="clear" w:color="auto" w:fill="auto"/>
                  <w:vAlign w:val="center"/>
                </w:tcPr>
                <w:p w:rsidR="00B847C1" w:rsidRPr="002A3BA8" w:rsidRDefault="00B847C1" w:rsidP="00E762FC">
                  <w:pPr>
                    <w:spacing w:after="0" w:line="240" w:lineRule="auto"/>
                    <w:jc w:val="center"/>
                    <w:rPr>
                      <w:rFonts w:ascii="Arial" w:eastAsia="Times New Roman" w:hAnsi="Arial" w:cs="Arial"/>
                      <w:color w:val="000000"/>
                      <w:sz w:val="20"/>
                      <w:szCs w:val="20"/>
                    </w:rPr>
                  </w:pPr>
                </w:p>
              </w:tc>
              <w:tc>
                <w:tcPr>
                  <w:tcW w:w="1994" w:type="dxa"/>
                  <w:gridSpan w:val="2"/>
                  <w:tcBorders>
                    <w:top w:val="nil"/>
                    <w:left w:val="nil"/>
                    <w:bottom w:val="single" w:sz="4" w:space="0" w:color="auto"/>
                    <w:right w:val="single" w:sz="4" w:space="0" w:color="auto"/>
                  </w:tcBorders>
                  <w:shd w:val="clear" w:color="auto" w:fill="auto"/>
                  <w:vAlign w:val="center"/>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w:t>
                  </w:r>
                </w:p>
              </w:tc>
            </w:tr>
            <w:tr w:rsidR="00B847C1" w:rsidRPr="002A3BA8" w:rsidTr="003F7EE4">
              <w:trPr>
                <w:trHeight w:val="330"/>
              </w:trPr>
              <w:tc>
                <w:tcPr>
                  <w:tcW w:w="1535" w:type="dxa"/>
                  <w:tcBorders>
                    <w:top w:val="nil"/>
                    <w:left w:val="single" w:sz="4" w:space="0" w:color="auto"/>
                    <w:bottom w:val="single" w:sz="4" w:space="0" w:color="auto"/>
                    <w:right w:val="single" w:sz="4" w:space="0" w:color="auto"/>
                  </w:tcBorders>
                  <w:shd w:val="clear" w:color="auto" w:fill="auto"/>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27172008912     121105</w:t>
                  </w:r>
                </w:p>
              </w:tc>
              <w:tc>
                <w:tcPr>
                  <w:tcW w:w="2268"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 xml:space="preserve">   V.A. R.P. LIBRE DESTINACION</w:t>
                  </w:r>
                </w:p>
              </w:tc>
              <w:tc>
                <w:tcPr>
                  <w:tcW w:w="1275"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0.00</w:t>
                  </w:r>
                </w:p>
              </w:tc>
              <w:tc>
                <w:tcPr>
                  <w:tcW w:w="1276" w:type="dxa"/>
                  <w:tcBorders>
                    <w:top w:val="nil"/>
                    <w:left w:val="nil"/>
                    <w:bottom w:val="single" w:sz="4" w:space="0" w:color="auto"/>
                    <w:right w:val="single" w:sz="4" w:space="0" w:color="auto"/>
                  </w:tcBorders>
                  <w:shd w:val="clear" w:color="auto" w:fill="auto"/>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0.00</w:t>
                  </w:r>
                </w:p>
              </w:tc>
              <w:tc>
                <w:tcPr>
                  <w:tcW w:w="992" w:type="dxa"/>
                  <w:tcBorders>
                    <w:top w:val="nil"/>
                    <w:left w:val="nil"/>
                    <w:bottom w:val="single" w:sz="4" w:space="0" w:color="auto"/>
                    <w:right w:val="single" w:sz="4" w:space="0" w:color="auto"/>
                  </w:tcBorders>
                  <w:shd w:val="clear" w:color="auto" w:fill="auto"/>
                  <w:vAlign w:val="center"/>
                </w:tcPr>
                <w:p w:rsidR="00B847C1" w:rsidRPr="002A3BA8" w:rsidRDefault="00B847C1" w:rsidP="00E762FC">
                  <w:pPr>
                    <w:spacing w:after="0" w:line="240" w:lineRule="auto"/>
                    <w:jc w:val="center"/>
                    <w:rPr>
                      <w:rFonts w:ascii="Arial" w:eastAsia="Times New Roman" w:hAnsi="Arial" w:cs="Arial"/>
                      <w:color w:val="000000"/>
                      <w:sz w:val="20"/>
                      <w:szCs w:val="20"/>
                    </w:rPr>
                  </w:pPr>
                </w:p>
              </w:tc>
              <w:tc>
                <w:tcPr>
                  <w:tcW w:w="1994" w:type="dxa"/>
                  <w:gridSpan w:val="2"/>
                  <w:tcBorders>
                    <w:top w:val="nil"/>
                    <w:left w:val="nil"/>
                    <w:bottom w:val="single" w:sz="4" w:space="0" w:color="auto"/>
                    <w:right w:val="single" w:sz="4" w:space="0" w:color="auto"/>
                  </w:tcBorders>
                  <w:shd w:val="clear" w:color="auto" w:fill="auto"/>
                  <w:vAlign w:val="center"/>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w:t>
                  </w:r>
                </w:p>
              </w:tc>
            </w:tr>
            <w:tr w:rsidR="00B847C1" w:rsidRPr="002A3BA8" w:rsidTr="003F7EE4">
              <w:trPr>
                <w:trHeight w:val="652"/>
              </w:trPr>
              <w:tc>
                <w:tcPr>
                  <w:tcW w:w="1535" w:type="dxa"/>
                  <w:tcBorders>
                    <w:top w:val="nil"/>
                    <w:left w:val="single" w:sz="4" w:space="0" w:color="auto"/>
                    <w:bottom w:val="single" w:sz="4" w:space="0" w:color="auto"/>
                    <w:right w:val="single" w:sz="4" w:space="0" w:color="auto"/>
                  </w:tcBorders>
                  <w:shd w:val="clear" w:color="000000" w:fill="C2D69B"/>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27172008916</w:t>
                  </w:r>
                </w:p>
              </w:tc>
              <w:tc>
                <w:tcPr>
                  <w:tcW w:w="2268" w:type="dxa"/>
                  <w:tcBorders>
                    <w:top w:val="nil"/>
                    <w:left w:val="nil"/>
                    <w:bottom w:val="single" w:sz="4" w:space="0" w:color="auto"/>
                    <w:right w:val="single" w:sz="4" w:space="0" w:color="auto"/>
                  </w:tcBorders>
                  <w:shd w:val="clear" w:color="000000" w:fill="C2D69B"/>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Instrumentos Adicionales Y/O Complementarios De Planeación Y Ordenamiento Territorial</w:t>
                  </w:r>
                </w:p>
              </w:tc>
              <w:tc>
                <w:tcPr>
                  <w:tcW w:w="1275" w:type="dxa"/>
                  <w:tcBorders>
                    <w:top w:val="nil"/>
                    <w:left w:val="nil"/>
                    <w:bottom w:val="single" w:sz="4" w:space="0" w:color="auto"/>
                    <w:right w:val="single" w:sz="4" w:space="0" w:color="auto"/>
                  </w:tcBorders>
                  <w:shd w:val="clear" w:color="000000" w:fill="C2D69B"/>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60,900,000.00</w:t>
                  </w:r>
                </w:p>
              </w:tc>
              <w:tc>
                <w:tcPr>
                  <w:tcW w:w="1276" w:type="dxa"/>
                  <w:tcBorders>
                    <w:top w:val="nil"/>
                    <w:left w:val="nil"/>
                    <w:bottom w:val="single" w:sz="4" w:space="0" w:color="auto"/>
                    <w:right w:val="single" w:sz="4" w:space="0" w:color="auto"/>
                  </w:tcBorders>
                  <w:shd w:val="clear" w:color="000000" w:fill="C2D69B"/>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31,346,875.00</w:t>
                  </w:r>
                </w:p>
              </w:tc>
              <w:tc>
                <w:tcPr>
                  <w:tcW w:w="992" w:type="dxa"/>
                  <w:tcBorders>
                    <w:top w:val="nil"/>
                    <w:left w:val="nil"/>
                    <w:bottom w:val="single" w:sz="4" w:space="0" w:color="auto"/>
                    <w:right w:val="single" w:sz="4" w:space="0" w:color="auto"/>
                  </w:tcBorders>
                  <w:shd w:val="clear" w:color="000000" w:fill="C2D69B"/>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51%</w:t>
                  </w:r>
                </w:p>
              </w:tc>
              <w:tc>
                <w:tcPr>
                  <w:tcW w:w="1994" w:type="dxa"/>
                  <w:gridSpan w:val="2"/>
                  <w:tcBorders>
                    <w:top w:val="nil"/>
                    <w:left w:val="nil"/>
                    <w:bottom w:val="single" w:sz="4" w:space="0" w:color="auto"/>
                    <w:right w:val="single" w:sz="4" w:space="0" w:color="auto"/>
                  </w:tcBorders>
                  <w:shd w:val="clear" w:color="000000" w:fill="C2D69B"/>
                  <w:vAlign w:val="center"/>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w:t>
                  </w:r>
                </w:p>
              </w:tc>
            </w:tr>
            <w:tr w:rsidR="00B847C1" w:rsidRPr="002A3BA8" w:rsidTr="003F7EE4">
              <w:trPr>
                <w:trHeight w:val="630"/>
              </w:trPr>
              <w:tc>
                <w:tcPr>
                  <w:tcW w:w="1535" w:type="dxa"/>
                  <w:tcBorders>
                    <w:top w:val="nil"/>
                    <w:left w:val="single" w:sz="4" w:space="0" w:color="auto"/>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27172008916     111105</w:t>
                  </w:r>
                </w:p>
              </w:tc>
              <w:tc>
                <w:tcPr>
                  <w:tcW w:w="2268" w:type="dxa"/>
                  <w:tcBorders>
                    <w:top w:val="nil"/>
                    <w:left w:val="nil"/>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rPr>
                      <w:rFonts w:ascii="Arial" w:hAnsi="Arial" w:cs="Arial"/>
                      <w:color w:val="000000"/>
                      <w:sz w:val="20"/>
                      <w:szCs w:val="20"/>
                    </w:rPr>
                  </w:pPr>
                  <w:r w:rsidRPr="002A3BA8">
                    <w:rPr>
                      <w:rFonts w:ascii="Arial" w:hAnsi="Arial" w:cs="Arial"/>
                      <w:color w:val="000000"/>
                      <w:sz w:val="20"/>
                      <w:szCs w:val="20"/>
                    </w:rPr>
                    <w:t xml:space="preserve">   R.P. LIBRE DESTINACION</w:t>
                  </w:r>
                </w:p>
              </w:tc>
              <w:tc>
                <w:tcPr>
                  <w:tcW w:w="1275" w:type="dxa"/>
                  <w:tcBorders>
                    <w:top w:val="nil"/>
                    <w:left w:val="nil"/>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48,500,000.00</w:t>
                  </w:r>
                </w:p>
              </w:tc>
              <w:tc>
                <w:tcPr>
                  <w:tcW w:w="1276" w:type="dxa"/>
                  <w:tcBorders>
                    <w:top w:val="nil"/>
                    <w:left w:val="nil"/>
                    <w:bottom w:val="single" w:sz="4" w:space="0" w:color="auto"/>
                    <w:right w:val="single" w:sz="4" w:space="0" w:color="auto"/>
                  </w:tcBorders>
                  <w:shd w:val="clear" w:color="000000" w:fill="D9D9D9"/>
                  <w:vAlign w:val="bottom"/>
                  <w:hideMark/>
                </w:tcPr>
                <w:p w:rsidR="00B847C1" w:rsidRPr="002A3BA8" w:rsidRDefault="00B847C1" w:rsidP="00E762FC">
                  <w:pPr>
                    <w:spacing w:line="240" w:lineRule="auto"/>
                    <w:jc w:val="right"/>
                    <w:rPr>
                      <w:rFonts w:ascii="Arial" w:hAnsi="Arial" w:cs="Arial"/>
                      <w:color w:val="000000"/>
                      <w:sz w:val="20"/>
                      <w:szCs w:val="20"/>
                    </w:rPr>
                  </w:pPr>
                  <w:r w:rsidRPr="002A3BA8">
                    <w:rPr>
                      <w:rFonts w:ascii="Arial" w:hAnsi="Arial" w:cs="Arial"/>
                      <w:color w:val="000000"/>
                      <w:sz w:val="20"/>
                      <w:szCs w:val="20"/>
                    </w:rPr>
                    <w:t>29,796,875.00</w:t>
                  </w:r>
                </w:p>
              </w:tc>
              <w:tc>
                <w:tcPr>
                  <w:tcW w:w="992" w:type="dxa"/>
                  <w:tcBorders>
                    <w:top w:val="nil"/>
                    <w:left w:val="nil"/>
                    <w:bottom w:val="single" w:sz="4" w:space="0" w:color="auto"/>
                    <w:right w:val="single" w:sz="4" w:space="0" w:color="auto"/>
                  </w:tcBorders>
                  <w:shd w:val="clear" w:color="000000" w:fill="D9D9D9"/>
                  <w:vAlign w:val="center"/>
                  <w:hideMark/>
                </w:tcPr>
                <w:p w:rsidR="00B847C1" w:rsidRPr="002A3BA8" w:rsidRDefault="00B847C1"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61%</w:t>
                  </w:r>
                </w:p>
              </w:tc>
              <w:tc>
                <w:tcPr>
                  <w:tcW w:w="1994" w:type="dxa"/>
                  <w:gridSpan w:val="2"/>
                  <w:tcBorders>
                    <w:top w:val="nil"/>
                    <w:left w:val="nil"/>
                    <w:bottom w:val="single" w:sz="4" w:space="0" w:color="auto"/>
                    <w:right w:val="single" w:sz="4" w:space="0" w:color="auto"/>
                  </w:tcBorders>
                  <w:shd w:val="clear" w:color="000000" w:fill="D9D9D9"/>
                  <w:vAlign w:val="center"/>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Convocatoria y divulgación en un medio escrito de la gestión de la administración municipal</w:t>
                  </w:r>
                </w:p>
              </w:tc>
            </w:tr>
            <w:tr w:rsidR="00B847C1" w:rsidRPr="002A3BA8" w:rsidTr="003F7EE4">
              <w:trPr>
                <w:trHeight w:val="330"/>
              </w:trPr>
              <w:tc>
                <w:tcPr>
                  <w:tcW w:w="1535" w:type="dxa"/>
                  <w:tcBorders>
                    <w:top w:val="nil"/>
                    <w:left w:val="single" w:sz="4" w:space="0" w:color="auto"/>
                    <w:bottom w:val="single" w:sz="4" w:space="0" w:color="auto"/>
                    <w:right w:val="single" w:sz="4" w:space="0" w:color="auto"/>
                  </w:tcBorders>
                  <w:shd w:val="clear" w:color="auto" w:fill="C2D69B" w:themeFill="accent3" w:themeFillTint="99"/>
                  <w:vAlign w:val="bottom"/>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271717078</w:t>
                  </w:r>
                </w:p>
              </w:tc>
              <w:tc>
                <w:tcPr>
                  <w:tcW w:w="2268" w:type="dxa"/>
                  <w:tcBorders>
                    <w:top w:val="nil"/>
                    <w:left w:val="nil"/>
                    <w:bottom w:val="single" w:sz="4" w:space="0" w:color="auto"/>
                    <w:right w:val="single" w:sz="4" w:space="0" w:color="auto"/>
                  </w:tcBorders>
                  <w:shd w:val="clear" w:color="auto" w:fill="C2D69B" w:themeFill="accent3" w:themeFillTint="99"/>
                  <w:vAlign w:val="bottom"/>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INTEGRACIÓN REGIONAL</w:t>
                  </w:r>
                </w:p>
              </w:tc>
              <w:tc>
                <w:tcPr>
                  <w:tcW w:w="1275" w:type="dxa"/>
                  <w:tcBorders>
                    <w:top w:val="nil"/>
                    <w:left w:val="nil"/>
                    <w:bottom w:val="single" w:sz="4" w:space="0" w:color="auto"/>
                    <w:right w:val="single" w:sz="4" w:space="0" w:color="auto"/>
                  </w:tcBorders>
                  <w:shd w:val="clear" w:color="auto" w:fill="C2D69B" w:themeFill="accent3" w:themeFillTint="99"/>
                  <w:vAlign w:val="bottom"/>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6.000.000,00</w:t>
                  </w:r>
                </w:p>
              </w:tc>
              <w:tc>
                <w:tcPr>
                  <w:tcW w:w="1276" w:type="dxa"/>
                  <w:tcBorders>
                    <w:top w:val="nil"/>
                    <w:left w:val="nil"/>
                    <w:bottom w:val="single" w:sz="4" w:space="0" w:color="auto"/>
                    <w:right w:val="single" w:sz="4" w:space="0" w:color="auto"/>
                  </w:tcBorders>
                  <w:shd w:val="clear" w:color="auto" w:fill="C2D69B" w:themeFill="accent3" w:themeFillTint="99"/>
                  <w:vAlign w:val="bottom"/>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0,00</w:t>
                  </w:r>
                </w:p>
              </w:tc>
              <w:tc>
                <w:tcPr>
                  <w:tcW w:w="992" w:type="dxa"/>
                  <w:tcBorders>
                    <w:top w:val="nil"/>
                    <w:left w:val="nil"/>
                    <w:bottom w:val="single" w:sz="4" w:space="0" w:color="auto"/>
                    <w:right w:val="single" w:sz="4" w:space="0" w:color="auto"/>
                  </w:tcBorders>
                  <w:shd w:val="clear" w:color="auto" w:fill="C2D69B" w:themeFill="accent3" w:themeFillTint="99"/>
                  <w:vAlign w:val="center"/>
                </w:tcPr>
                <w:p w:rsidR="00B847C1" w:rsidRPr="002A3BA8" w:rsidRDefault="00B847C1" w:rsidP="00E762FC">
                  <w:pPr>
                    <w:spacing w:after="0" w:line="240" w:lineRule="auto"/>
                    <w:jc w:val="center"/>
                    <w:rPr>
                      <w:rFonts w:ascii="Arial" w:eastAsia="Times New Roman" w:hAnsi="Arial" w:cs="Arial"/>
                      <w:color w:val="000000"/>
                      <w:sz w:val="20"/>
                      <w:szCs w:val="20"/>
                    </w:rPr>
                  </w:pPr>
                </w:p>
              </w:tc>
              <w:tc>
                <w:tcPr>
                  <w:tcW w:w="1994" w:type="dxa"/>
                  <w:gridSpan w:val="2"/>
                  <w:tcBorders>
                    <w:top w:val="nil"/>
                    <w:left w:val="nil"/>
                    <w:bottom w:val="single" w:sz="4" w:space="0" w:color="auto"/>
                    <w:right w:val="single" w:sz="4" w:space="0" w:color="auto"/>
                  </w:tcBorders>
                  <w:shd w:val="clear" w:color="auto" w:fill="C2D69B" w:themeFill="accent3" w:themeFillTint="99"/>
                  <w:vAlign w:val="center"/>
                </w:tcPr>
                <w:p w:rsidR="00B847C1" w:rsidRPr="002A3BA8" w:rsidRDefault="00B847C1" w:rsidP="00E762FC">
                  <w:pPr>
                    <w:spacing w:after="0" w:line="240" w:lineRule="auto"/>
                    <w:rPr>
                      <w:rFonts w:ascii="Arial" w:eastAsia="Times New Roman" w:hAnsi="Arial" w:cs="Arial"/>
                      <w:color w:val="000000"/>
                      <w:sz w:val="20"/>
                      <w:szCs w:val="20"/>
                    </w:rPr>
                  </w:pPr>
                </w:p>
              </w:tc>
            </w:tr>
            <w:tr w:rsidR="00B847C1" w:rsidRPr="002A3BA8" w:rsidTr="003F7EE4">
              <w:trPr>
                <w:trHeight w:val="330"/>
              </w:trPr>
              <w:tc>
                <w:tcPr>
                  <w:tcW w:w="1535" w:type="dxa"/>
                  <w:tcBorders>
                    <w:top w:val="nil"/>
                    <w:left w:val="single" w:sz="4" w:space="0" w:color="auto"/>
                    <w:bottom w:val="single" w:sz="4" w:space="0" w:color="auto"/>
                    <w:right w:val="single" w:sz="4" w:space="0" w:color="auto"/>
                  </w:tcBorders>
                  <w:shd w:val="clear" w:color="auto" w:fill="D9D9D9" w:themeFill="background1" w:themeFillShade="D9"/>
                  <w:vAlign w:val="bottom"/>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27171707802</w:t>
                  </w:r>
                </w:p>
              </w:tc>
              <w:tc>
                <w:tcPr>
                  <w:tcW w:w="2268" w:type="dxa"/>
                  <w:tcBorders>
                    <w:top w:val="nil"/>
                    <w:left w:val="nil"/>
                    <w:bottom w:val="single" w:sz="4" w:space="0" w:color="auto"/>
                    <w:right w:val="single" w:sz="4" w:space="0" w:color="auto"/>
                  </w:tcBorders>
                  <w:shd w:val="clear" w:color="auto" w:fill="D9D9D9" w:themeFill="background1" w:themeFillShade="D9"/>
                  <w:vAlign w:val="bottom"/>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Política De Integración Territorial</w:t>
                  </w:r>
                </w:p>
              </w:tc>
              <w:tc>
                <w:tcPr>
                  <w:tcW w:w="1275" w:type="dxa"/>
                  <w:tcBorders>
                    <w:top w:val="nil"/>
                    <w:left w:val="nil"/>
                    <w:bottom w:val="single" w:sz="4" w:space="0" w:color="auto"/>
                    <w:right w:val="single" w:sz="4" w:space="0" w:color="auto"/>
                  </w:tcBorders>
                  <w:shd w:val="clear" w:color="auto" w:fill="D9D9D9" w:themeFill="background1" w:themeFillShade="D9"/>
                  <w:vAlign w:val="bottom"/>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6.000.000,00</w:t>
                  </w:r>
                </w:p>
              </w:tc>
              <w:tc>
                <w:tcPr>
                  <w:tcW w:w="1276" w:type="dxa"/>
                  <w:tcBorders>
                    <w:top w:val="nil"/>
                    <w:left w:val="nil"/>
                    <w:bottom w:val="single" w:sz="4" w:space="0" w:color="auto"/>
                    <w:right w:val="single" w:sz="4" w:space="0" w:color="auto"/>
                  </w:tcBorders>
                  <w:shd w:val="clear" w:color="auto" w:fill="D9D9D9" w:themeFill="background1" w:themeFillShade="D9"/>
                  <w:vAlign w:val="bottom"/>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0,00</w:t>
                  </w:r>
                </w:p>
              </w:tc>
              <w:tc>
                <w:tcPr>
                  <w:tcW w:w="992" w:type="dxa"/>
                  <w:tcBorders>
                    <w:top w:val="nil"/>
                    <w:left w:val="nil"/>
                    <w:bottom w:val="single" w:sz="4" w:space="0" w:color="auto"/>
                    <w:right w:val="single" w:sz="4" w:space="0" w:color="auto"/>
                  </w:tcBorders>
                  <w:shd w:val="clear" w:color="auto" w:fill="D9D9D9" w:themeFill="background1" w:themeFillShade="D9"/>
                  <w:vAlign w:val="center"/>
                </w:tcPr>
                <w:p w:rsidR="00B847C1" w:rsidRPr="002A3BA8" w:rsidRDefault="00B847C1" w:rsidP="00E762FC">
                  <w:pPr>
                    <w:spacing w:after="0" w:line="240" w:lineRule="auto"/>
                    <w:jc w:val="center"/>
                    <w:rPr>
                      <w:rFonts w:ascii="Arial" w:eastAsia="Times New Roman" w:hAnsi="Arial" w:cs="Arial"/>
                      <w:color w:val="000000"/>
                      <w:sz w:val="20"/>
                      <w:szCs w:val="20"/>
                    </w:rPr>
                  </w:pPr>
                  <w:r w:rsidRPr="002A3BA8">
                    <w:rPr>
                      <w:rFonts w:ascii="Arial" w:eastAsia="Times New Roman" w:hAnsi="Arial" w:cs="Arial"/>
                      <w:color w:val="000000"/>
                      <w:sz w:val="20"/>
                      <w:szCs w:val="20"/>
                    </w:rPr>
                    <w:t>0%</w:t>
                  </w:r>
                </w:p>
              </w:tc>
              <w:tc>
                <w:tcPr>
                  <w:tcW w:w="1994" w:type="dxa"/>
                  <w:gridSpan w:val="2"/>
                  <w:tcBorders>
                    <w:top w:val="nil"/>
                    <w:left w:val="nil"/>
                    <w:bottom w:val="single" w:sz="4" w:space="0" w:color="auto"/>
                    <w:right w:val="single" w:sz="4" w:space="0" w:color="auto"/>
                  </w:tcBorders>
                  <w:shd w:val="clear" w:color="auto" w:fill="D9D9D9" w:themeFill="background1" w:themeFillShade="D9"/>
                  <w:vAlign w:val="center"/>
                </w:tcPr>
                <w:p w:rsidR="00B847C1" w:rsidRPr="002A3BA8" w:rsidRDefault="00B847C1" w:rsidP="00E762FC">
                  <w:pPr>
                    <w:spacing w:after="0" w:line="240" w:lineRule="auto"/>
                    <w:rPr>
                      <w:rFonts w:ascii="Arial" w:eastAsia="Times New Roman" w:hAnsi="Arial" w:cs="Arial"/>
                      <w:color w:val="000000"/>
                      <w:sz w:val="20"/>
                      <w:szCs w:val="20"/>
                    </w:rPr>
                  </w:pPr>
                </w:p>
              </w:tc>
            </w:tr>
            <w:tr w:rsidR="00B847C1" w:rsidRPr="002A3BA8" w:rsidTr="003F7EE4">
              <w:trPr>
                <w:trHeight w:val="330"/>
              </w:trPr>
              <w:tc>
                <w:tcPr>
                  <w:tcW w:w="1535" w:type="dxa"/>
                  <w:tcBorders>
                    <w:top w:val="nil"/>
                    <w:left w:val="single" w:sz="4" w:space="0" w:color="auto"/>
                    <w:bottom w:val="single" w:sz="4" w:space="0" w:color="auto"/>
                    <w:right w:val="single" w:sz="4" w:space="0" w:color="auto"/>
                  </w:tcBorders>
                  <w:shd w:val="clear" w:color="auto" w:fill="auto"/>
                  <w:vAlign w:val="bottom"/>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27171707802     111105</w:t>
                  </w:r>
                </w:p>
              </w:tc>
              <w:tc>
                <w:tcPr>
                  <w:tcW w:w="2268" w:type="dxa"/>
                  <w:tcBorders>
                    <w:top w:val="nil"/>
                    <w:left w:val="nil"/>
                    <w:bottom w:val="single" w:sz="4" w:space="0" w:color="auto"/>
                    <w:right w:val="single" w:sz="4" w:space="0" w:color="auto"/>
                  </w:tcBorders>
                  <w:shd w:val="clear" w:color="auto" w:fill="auto"/>
                  <w:vAlign w:val="bottom"/>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R.P. LIBRE DESTINACION</w:t>
                  </w:r>
                </w:p>
              </w:tc>
              <w:tc>
                <w:tcPr>
                  <w:tcW w:w="1275" w:type="dxa"/>
                  <w:tcBorders>
                    <w:top w:val="nil"/>
                    <w:left w:val="nil"/>
                    <w:bottom w:val="single" w:sz="4" w:space="0" w:color="auto"/>
                    <w:right w:val="single" w:sz="4" w:space="0" w:color="auto"/>
                  </w:tcBorders>
                  <w:shd w:val="clear" w:color="auto" w:fill="auto"/>
                  <w:vAlign w:val="bottom"/>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6.000.000,00</w:t>
                  </w:r>
                </w:p>
              </w:tc>
              <w:tc>
                <w:tcPr>
                  <w:tcW w:w="1276" w:type="dxa"/>
                  <w:tcBorders>
                    <w:top w:val="nil"/>
                    <w:left w:val="nil"/>
                    <w:bottom w:val="single" w:sz="4" w:space="0" w:color="auto"/>
                    <w:right w:val="single" w:sz="4" w:space="0" w:color="auto"/>
                  </w:tcBorders>
                  <w:shd w:val="clear" w:color="auto" w:fill="auto"/>
                  <w:vAlign w:val="center"/>
                </w:tcPr>
                <w:p w:rsidR="00B847C1" w:rsidRPr="002A3BA8" w:rsidRDefault="00B847C1" w:rsidP="00E762FC">
                  <w:pPr>
                    <w:spacing w:after="0" w:line="240" w:lineRule="auto"/>
                    <w:jc w:val="right"/>
                    <w:rPr>
                      <w:rFonts w:ascii="Arial" w:eastAsia="Times New Roman" w:hAnsi="Arial" w:cs="Arial"/>
                      <w:color w:val="000000"/>
                      <w:sz w:val="20"/>
                      <w:szCs w:val="20"/>
                    </w:rPr>
                  </w:pPr>
                </w:p>
              </w:tc>
              <w:tc>
                <w:tcPr>
                  <w:tcW w:w="992" w:type="dxa"/>
                  <w:tcBorders>
                    <w:top w:val="nil"/>
                    <w:left w:val="nil"/>
                    <w:bottom w:val="single" w:sz="4" w:space="0" w:color="auto"/>
                    <w:right w:val="single" w:sz="4" w:space="0" w:color="auto"/>
                  </w:tcBorders>
                  <w:shd w:val="clear" w:color="auto" w:fill="auto"/>
                  <w:vAlign w:val="center"/>
                </w:tcPr>
                <w:p w:rsidR="00B847C1" w:rsidRPr="002A3BA8" w:rsidRDefault="00B847C1" w:rsidP="00E762FC">
                  <w:pPr>
                    <w:spacing w:after="0" w:line="240" w:lineRule="auto"/>
                    <w:jc w:val="center"/>
                    <w:rPr>
                      <w:rFonts w:ascii="Arial" w:eastAsia="Times New Roman" w:hAnsi="Arial" w:cs="Arial"/>
                      <w:color w:val="000000"/>
                      <w:sz w:val="20"/>
                      <w:szCs w:val="20"/>
                    </w:rPr>
                  </w:pPr>
                </w:p>
              </w:tc>
              <w:tc>
                <w:tcPr>
                  <w:tcW w:w="1994" w:type="dxa"/>
                  <w:gridSpan w:val="2"/>
                  <w:tcBorders>
                    <w:top w:val="nil"/>
                    <w:left w:val="nil"/>
                    <w:bottom w:val="single" w:sz="4" w:space="0" w:color="auto"/>
                    <w:right w:val="single" w:sz="4" w:space="0" w:color="auto"/>
                  </w:tcBorders>
                  <w:shd w:val="clear" w:color="auto" w:fill="auto"/>
                  <w:vAlign w:val="center"/>
                </w:tcPr>
                <w:p w:rsidR="00B847C1" w:rsidRPr="002A3BA8" w:rsidRDefault="00B847C1" w:rsidP="00E762FC">
                  <w:pPr>
                    <w:spacing w:after="0" w:line="240" w:lineRule="auto"/>
                    <w:rPr>
                      <w:rFonts w:ascii="Arial" w:eastAsia="Times New Roman" w:hAnsi="Arial" w:cs="Arial"/>
                      <w:color w:val="000000"/>
                      <w:sz w:val="20"/>
                      <w:szCs w:val="20"/>
                    </w:rPr>
                  </w:pPr>
                </w:p>
              </w:tc>
            </w:tr>
            <w:tr w:rsidR="00B847C1" w:rsidRPr="002A3BA8" w:rsidTr="003F7EE4">
              <w:trPr>
                <w:gridAfter w:val="1"/>
                <w:wAfter w:w="9" w:type="dxa"/>
                <w:trHeight w:val="483"/>
              </w:trPr>
              <w:tc>
                <w:tcPr>
                  <w:tcW w:w="1535" w:type="dxa"/>
                  <w:tcBorders>
                    <w:top w:val="single" w:sz="4" w:space="0" w:color="000000"/>
                    <w:left w:val="single" w:sz="4" w:space="0" w:color="000000"/>
                    <w:bottom w:val="single" w:sz="4" w:space="0" w:color="000000"/>
                    <w:right w:val="single" w:sz="4" w:space="0" w:color="000000"/>
                  </w:tcBorders>
                  <w:shd w:val="clear" w:color="auto" w:fill="C2D69B" w:themeFill="accent3" w:themeFillTint="99"/>
                  <w:vAlign w:val="bottom"/>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2707</w:t>
                  </w:r>
                  <w:r w:rsidRPr="002A3BA8">
                    <w:rPr>
                      <w:rFonts w:ascii="Arial" w:eastAsia="Times New Roman" w:hAnsi="Arial" w:cs="Arial"/>
                      <w:color w:val="000000"/>
                      <w:sz w:val="20"/>
                      <w:szCs w:val="20"/>
                    </w:rPr>
                    <w:tab/>
                  </w:r>
                </w:p>
              </w:tc>
              <w:tc>
                <w:tcPr>
                  <w:tcW w:w="2268" w:type="dxa"/>
                  <w:tcBorders>
                    <w:top w:val="single" w:sz="4" w:space="0" w:color="000000"/>
                    <w:left w:val="nil"/>
                    <w:bottom w:val="single" w:sz="4" w:space="0" w:color="000000"/>
                    <w:right w:val="single" w:sz="4" w:space="0" w:color="000000"/>
                  </w:tcBorders>
                  <w:shd w:val="clear" w:color="auto" w:fill="C2D69B" w:themeFill="accent3" w:themeFillTint="99"/>
                  <w:vAlign w:val="bottom"/>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VIVIENDA</w:t>
                  </w:r>
                </w:p>
              </w:tc>
              <w:tc>
                <w:tcPr>
                  <w:tcW w:w="1275" w:type="dxa"/>
                  <w:tcBorders>
                    <w:top w:val="single" w:sz="4" w:space="0" w:color="000000"/>
                    <w:left w:val="nil"/>
                    <w:bottom w:val="single" w:sz="4" w:space="0" w:color="000000"/>
                    <w:right w:val="single" w:sz="4" w:space="0" w:color="000000"/>
                  </w:tcBorders>
                  <w:shd w:val="clear" w:color="auto" w:fill="C2D69B" w:themeFill="accent3" w:themeFillTint="99"/>
                  <w:noWrap/>
                  <w:vAlign w:val="bottom"/>
                </w:tcPr>
                <w:p w:rsidR="00B847C1" w:rsidRPr="002A3BA8" w:rsidRDefault="00B847C1" w:rsidP="00E762FC">
                  <w:pPr>
                    <w:spacing w:after="0" w:line="240" w:lineRule="auto"/>
                    <w:jc w:val="right"/>
                    <w:rPr>
                      <w:rFonts w:ascii="Arial" w:eastAsia="Times New Roman" w:hAnsi="Arial" w:cs="Arial"/>
                      <w:color w:val="000000"/>
                      <w:sz w:val="20"/>
                      <w:szCs w:val="20"/>
                    </w:rPr>
                  </w:pPr>
                </w:p>
              </w:tc>
              <w:tc>
                <w:tcPr>
                  <w:tcW w:w="1276" w:type="dxa"/>
                  <w:tcBorders>
                    <w:top w:val="single" w:sz="4" w:space="0" w:color="000000"/>
                    <w:left w:val="nil"/>
                    <w:bottom w:val="single" w:sz="4" w:space="0" w:color="000000"/>
                    <w:right w:val="single" w:sz="4" w:space="0" w:color="000000"/>
                  </w:tcBorders>
                  <w:shd w:val="clear" w:color="auto" w:fill="C2D69B" w:themeFill="accent3" w:themeFillTint="99"/>
                  <w:noWrap/>
                  <w:vAlign w:val="bottom"/>
                </w:tcPr>
                <w:p w:rsidR="00B847C1" w:rsidRPr="002A3BA8" w:rsidRDefault="00B847C1" w:rsidP="00E762FC">
                  <w:pPr>
                    <w:spacing w:after="0" w:line="240" w:lineRule="auto"/>
                    <w:jc w:val="right"/>
                    <w:rPr>
                      <w:rFonts w:ascii="Arial" w:eastAsia="Times New Roman" w:hAnsi="Arial" w:cs="Arial"/>
                      <w:color w:val="000000"/>
                      <w:sz w:val="20"/>
                      <w:szCs w:val="20"/>
                    </w:rPr>
                  </w:pPr>
                </w:p>
              </w:tc>
              <w:tc>
                <w:tcPr>
                  <w:tcW w:w="992" w:type="dxa"/>
                  <w:tcBorders>
                    <w:top w:val="single" w:sz="4" w:space="0" w:color="000000"/>
                    <w:left w:val="nil"/>
                    <w:bottom w:val="single" w:sz="4" w:space="0" w:color="000000"/>
                    <w:right w:val="single" w:sz="4" w:space="0" w:color="000000"/>
                  </w:tcBorders>
                  <w:shd w:val="clear" w:color="auto" w:fill="C2D69B" w:themeFill="accent3" w:themeFillTint="99"/>
                  <w:noWrap/>
                  <w:vAlign w:val="bottom"/>
                </w:tcPr>
                <w:p w:rsidR="00B847C1" w:rsidRPr="002A3BA8" w:rsidRDefault="00B847C1" w:rsidP="00E762FC">
                  <w:pPr>
                    <w:spacing w:after="0" w:line="240" w:lineRule="auto"/>
                    <w:jc w:val="right"/>
                    <w:rPr>
                      <w:rFonts w:ascii="Arial" w:eastAsia="Times New Roman" w:hAnsi="Arial" w:cs="Arial"/>
                      <w:color w:val="000000"/>
                      <w:sz w:val="20"/>
                      <w:szCs w:val="20"/>
                    </w:rPr>
                  </w:pPr>
                </w:p>
              </w:tc>
              <w:tc>
                <w:tcPr>
                  <w:tcW w:w="1985" w:type="dxa"/>
                  <w:tcBorders>
                    <w:top w:val="single" w:sz="4" w:space="0" w:color="000000"/>
                    <w:left w:val="nil"/>
                    <w:bottom w:val="single" w:sz="4" w:space="0" w:color="000000"/>
                    <w:right w:val="single" w:sz="4" w:space="0" w:color="000000"/>
                  </w:tcBorders>
                  <w:shd w:val="clear" w:color="auto" w:fill="C2D69B" w:themeFill="accent3" w:themeFillTint="99"/>
                  <w:noWrap/>
                  <w:vAlign w:val="bottom"/>
                </w:tcPr>
                <w:p w:rsidR="00B847C1" w:rsidRPr="002A3BA8" w:rsidRDefault="00B847C1" w:rsidP="00E762FC">
                  <w:pPr>
                    <w:spacing w:after="0" w:line="240" w:lineRule="auto"/>
                    <w:jc w:val="right"/>
                    <w:rPr>
                      <w:rFonts w:ascii="Arial" w:eastAsia="Times New Roman" w:hAnsi="Arial" w:cs="Arial"/>
                      <w:color w:val="000000"/>
                      <w:sz w:val="20"/>
                      <w:szCs w:val="20"/>
                    </w:rPr>
                  </w:pPr>
                </w:p>
              </w:tc>
            </w:tr>
            <w:tr w:rsidR="00B847C1" w:rsidRPr="002A3BA8" w:rsidTr="003F7EE4">
              <w:trPr>
                <w:gridAfter w:val="1"/>
                <w:wAfter w:w="9" w:type="dxa"/>
                <w:trHeight w:val="375"/>
              </w:trPr>
              <w:tc>
                <w:tcPr>
                  <w:tcW w:w="1535" w:type="dxa"/>
                  <w:tcBorders>
                    <w:top w:val="single" w:sz="4" w:space="0" w:color="000000"/>
                    <w:left w:val="single" w:sz="4" w:space="0" w:color="000000"/>
                    <w:bottom w:val="single" w:sz="4" w:space="0" w:color="000000"/>
                    <w:right w:val="single" w:sz="4" w:space="0" w:color="000000"/>
                  </w:tcBorders>
                  <w:shd w:val="clear" w:color="000000" w:fill="D9D9D9"/>
                  <w:vAlign w:val="bottom"/>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27071206016</w:t>
                  </w:r>
                </w:p>
              </w:tc>
              <w:tc>
                <w:tcPr>
                  <w:tcW w:w="2268" w:type="dxa"/>
                  <w:tcBorders>
                    <w:top w:val="single" w:sz="4" w:space="0" w:color="000000"/>
                    <w:left w:val="nil"/>
                    <w:bottom w:val="single" w:sz="4" w:space="0" w:color="000000"/>
                    <w:right w:val="single" w:sz="4" w:space="0" w:color="000000"/>
                  </w:tcBorders>
                  <w:shd w:val="clear" w:color="000000" w:fill="D9D9D9"/>
                  <w:vAlign w:val="bottom"/>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Preinversión En Infraestructura</w:t>
                  </w:r>
                </w:p>
              </w:tc>
              <w:tc>
                <w:tcPr>
                  <w:tcW w:w="1275" w:type="dxa"/>
                  <w:tcBorders>
                    <w:top w:val="single" w:sz="4" w:space="0" w:color="000000"/>
                    <w:left w:val="nil"/>
                    <w:bottom w:val="single" w:sz="4" w:space="0" w:color="000000"/>
                    <w:right w:val="single" w:sz="4" w:space="0" w:color="000000"/>
                  </w:tcBorders>
                  <w:shd w:val="clear" w:color="000000" w:fill="D9D9D9"/>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329.055.113,60</w:t>
                  </w:r>
                </w:p>
              </w:tc>
              <w:tc>
                <w:tcPr>
                  <w:tcW w:w="1276" w:type="dxa"/>
                  <w:tcBorders>
                    <w:top w:val="single" w:sz="4" w:space="0" w:color="000000"/>
                    <w:left w:val="nil"/>
                    <w:bottom w:val="single" w:sz="4" w:space="0" w:color="000000"/>
                    <w:right w:val="single" w:sz="4" w:space="0" w:color="000000"/>
                  </w:tcBorders>
                  <w:shd w:val="clear" w:color="000000" w:fill="D9D9D9"/>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30.517.000,00</w:t>
                  </w:r>
                </w:p>
              </w:tc>
              <w:tc>
                <w:tcPr>
                  <w:tcW w:w="992" w:type="dxa"/>
                  <w:tcBorders>
                    <w:top w:val="single" w:sz="4" w:space="0" w:color="000000"/>
                    <w:left w:val="nil"/>
                    <w:bottom w:val="single" w:sz="4" w:space="0" w:color="000000"/>
                    <w:right w:val="single" w:sz="4" w:space="0" w:color="000000"/>
                  </w:tcBorders>
                  <w:shd w:val="clear" w:color="000000" w:fill="D9D9D9"/>
                  <w:noWrap/>
                  <w:vAlign w:val="bottom"/>
                  <w:hideMark/>
                </w:tcPr>
                <w:p w:rsidR="00B847C1" w:rsidRPr="002A3BA8" w:rsidRDefault="00B847C1" w:rsidP="00E762FC">
                  <w:pPr>
                    <w:spacing w:line="240" w:lineRule="auto"/>
                    <w:jc w:val="center"/>
                    <w:rPr>
                      <w:rFonts w:ascii="Arial" w:hAnsi="Arial" w:cs="Arial"/>
                      <w:color w:val="000000"/>
                      <w:sz w:val="20"/>
                      <w:szCs w:val="20"/>
                    </w:rPr>
                  </w:pPr>
                  <w:r w:rsidRPr="002A3BA8">
                    <w:rPr>
                      <w:rFonts w:ascii="Arial" w:hAnsi="Arial" w:cs="Arial"/>
                      <w:color w:val="000000"/>
                      <w:sz w:val="20"/>
                      <w:szCs w:val="20"/>
                    </w:rPr>
                    <w:t>9.3%</w:t>
                  </w:r>
                </w:p>
              </w:tc>
              <w:tc>
                <w:tcPr>
                  <w:tcW w:w="1985" w:type="dxa"/>
                  <w:tcBorders>
                    <w:top w:val="single" w:sz="4" w:space="0" w:color="000000"/>
                    <w:left w:val="nil"/>
                    <w:bottom w:val="single" w:sz="4" w:space="0" w:color="000000"/>
                    <w:right w:val="single" w:sz="4" w:space="0" w:color="000000"/>
                  </w:tcBorders>
                  <w:shd w:val="clear" w:color="000000" w:fill="D9D9D9"/>
                  <w:noWrap/>
                  <w:vAlign w:val="bottom"/>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Levantamientos topográficos y avalúos para compra de predios</w:t>
                  </w:r>
                </w:p>
              </w:tc>
            </w:tr>
            <w:tr w:rsidR="00B847C1" w:rsidRPr="002A3BA8" w:rsidTr="003F7EE4">
              <w:trPr>
                <w:gridAfter w:val="1"/>
                <w:wAfter w:w="9" w:type="dxa"/>
                <w:trHeight w:val="345"/>
              </w:trPr>
              <w:tc>
                <w:tcPr>
                  <w:tcW w:w="1535" w:type="dxa"/>
                  <w:tcBorders>
                    <w:top w:val="nil"/>
                    <w:left w:val="single" w:sz="4" w:space="0" w:color="000000"/>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27071206016     111105</w:t>
                  </w:r>
                </w:p>
              </w:tc>
              <w:tc>
                <w:tcPr>
                  <w:tcW w:w="2268" w:type="dxa"/>
                  <w:tcBorders>
                    <w:top w:val="nil"/>
                    <w:left w:val="nil"/>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R.P. LIBRE DESTINACION</w:t>
                  </w:r>
                </w:p>
              </w:tc>
              <w:tc>
                <w:tcPr>
                  <w:tcW w:w="1275"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220.000.000,00</w:t>
                  </w:r>
                </w:p>
              </w:tc>
              <w:tc>
                <w:tcPr>
                  <w:tcW w:w="1276"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0,00</w:t>
                  </w:r>
                </w:p>
              </w:tc>
              <w:tc>
                <w:tcPr>
                  <w:tcW w:w="992" w:type="dxa"/>
                  <w:tcBorders>
                    <w:top w:val="nil"/>
                    <w:left w:val="nil"/>
                    <w:bottom w:val="single" w:sz="4" w:space="0" w:color="000000"/>
                    <w:right w:val="single" w:sz="4" w:space="0" w:color="000000"/>
                  </w:tcBorders>
                  <w:shd w:val="clear" w:color="auto" w:fill="auto"/>
                  <w:noWrap/>
                  <w:vAlign w:val="center"/>
                  <w:hideMark/>
                </w:tcPr>
                <w:p w:rsidR="00B847C1" w:rsidRPr="002A3BA8" w:rsidRDefault="00B847C1" w:rsidP="00E762FC">
                  <w:pPr>
                    <w:spacing w:line="240" w:lineRule="auto"/>
                    <w:jc w:val="center"/>
                    <w:rPr>
                      <w:rFonts w:ascii="Arial" w:hAnsi="Arial" w:cs="Arial"/>
                      <w:color w:val="000000"/>
                      <w:sz w:val="20"/>
                      <w:szCs w:val="20"/>
                    </w:rPr>
                  </w:pPr>
                  <w:r w:rsidRPr="002A3BA8">
                    <w:rPr>
                      <w:rFonts w:ascii="Arial" w:hAnsi="Arial" w:cs="Arial"/>
                      <w:color w:val="000000"/>
                      <w:sz w:val="20"/>
                      <w:szCs w:val="20"/>
                    </w:rPr>
                    <w:t>0%</w:t>
                  </w:r>
                </w:p>
              </w:tc>
              <w:tc>
                <w:tcPr>
                  <w:tcW w:w="1985" w:type="dxa"/>
                  <w:tcBorders>
                    <w:top w:val="nil"/>
                    <w:left w:val="nil"/>
                    <w:bottom w:val="single" w:sz="4" w:space="0" w:color="000000"/>
                    <w:right w:val="single" w:sz="4" w:space="0" w:color="000000"/>
                  </w:tcBorders>
                  <w:shd w:val="clear" w:color="auto" w:fill="auto"/>
                  <w:noWrap/>
                  <w:vAlign w:val="bottom"/>
                </w:tcPr>
                <w:p w:rsidR="00B847C1" w:rsidRPr="002A3BA8" w:rsidRDefault="00B847C1" w:rsidP="00E762FC">
                  <w:pPr>
                    <w:spacing w:after="0" w:line="240" w:lineRule="auto"/>
                    <w:jc w:val="right"/>
                    <w:rPr>
                      <w:rFonts w:ascii="Arial" w:eastAsia="Times New Roman" w:hAnsi="Arial" w:cs="Arial"/>
                      <w:color w:val="000000"/>
                      <w:sz w:val="20"/>
                      <w:szCs w:val="20"/>
                    </w:rPr>
                  </w:pPr>
                </w:p>
              </w:tc>
            </w:tr>
            <w:tr w:rsidR="00B847C1" w:rsidRPr="002A3BA8" w:rsidTr="003F7EE4">
              <w:trPr>
                <w:gridAfter w:val="1"/>
                <w:wAfter w:w="9" w:type="dxa"/>
                <w:trHeight w:val="514"/>
              </w:trPr>
              <w:tc>
                <w:tcPr>
                  <w:tcW w:w="1535" w:type="dxa"/>
                  <w:tcBorders>
                    <w:top w:val="nil"/>
                    <w:left w:val="single" w:sz="4" w:space="0" w:color="000000"/>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27071206016     131110</w:t>
                  </w:r>
                </w:p>
              </w:tc>
              <w:tc>
                <w:tcPr>
                  <w:tcW w:w="2268" w:type="dxa"/>
                  <w:tcBorders>
                    <w:top w:val="nil"/>
                    <w:left w:val="nil"/>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R.S. SOBRETASA A LA GASOLINA</w:t>
                  </w:r>
                </w:p>
              </w:tc>
              <w:tc>
                <w:tcPr>
                  <w:tcW w:w="1275"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109.055.113,60</w:t>
                  </w:r>
                </w:p>
              </w:tc>
              <w:tc>
                <w:tcPr>
                  <w:tcW w:w="1276"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30.517.000,00</w:t>
                  </w:r>
                </w:p>
              </w:tc>
              <w:tc>
                <w:tcPr>
                  <w:tcW w:w="992" w:type="dxa"/>
                  <w:tcBorders>
                    <w:top w:val="nil"/>
                    <w:left w:val="nil"/>
                    <w:bottom w:val="single" w:sz="4" w:space="0" w:color="000000"/>
                    <w:right w:val="single" w:sz="4" w:space="0" w:color="000000"/>
                  </w:tcBorders>
                  <w:shd w:val="clear" w:color="auto" w:fill="auto"/>
                  <w:noWrap/>
                  <w:vAlign w:val="center"/>
                  <w:hideMark/>
                </w:tcPr>
                <w:p w:rsidR="00B847C1" w:rsidRPr="002A3BA8" w:rsidRDefault="00B847C1" w:rsidP="00E762FC">
                  <w:pPr>
                    <w:spacing w:line="240" w:lineRule="auto"/>
                    <w:jc w:val="center"/>
                    <w:rPr>
                      <w:rFonts w:ascii="Arial" w:hAnsi="Arial" w:cs="Arial"/>
                      <w:color w:val="000000"/>
                      <w:sz w:val="20"/>
                      <w:szCs w:val="20"/>
                    </w:rPr>
                  </w:pPr>
                  <w:r w:rsidRPr="002A3BA8">
                    <w:rPr>
                      <w:rFonts w:ascii="Arial" w:hAnsi="Arial" w:cs="Arial"/>
                      <w:color w:val="000000"/>
                      <w:sz w:val="20"/>
                      <w:szCs w:val="20"/>
                    </w:rPr>
                    <w:t>56%</w:t>
                  </w:r>
                </w:p>
              </w:tc>
              <w:tc>
                <w:tcPr>
                  <w:tcW w:w="1985" w:type="dxa"/>
                  <w:tcBorders>
                    <w:top w:val="nil"/>
                    <w:left w:val="nil"/>
                    <w:bottom w:val="single" w:sz="4" w:space="0" w:color="000000"/>
                    <w:right w:val="single" w:sz="4" w:space="0" w:color="000000"/>
                  </w:tcBorders>
                  <w:shd w:val="clear" w:color="auto" w:fill="auto"/>
                  <w:noWrap/>
                  <w:vAlign w:val="bottom"/>
                </w:tcPr>
                <w:p w:rsidR="00B847C1" w:rsidRPr="002A3BA8" w:rsidRDefault="00B847C1" w:rsidP="00E762FC">
                  <w:pPr>
                    <w:spacing w:after="0" w:line="240" w:lineRule="auto"/>
                    <w:jc w:val="right"/>
                    <w:rPr>
                      <w:rFonts w:ascii="Arial" w:eastAsia="Times New Roman" w:hAnsi="Arial" w:cs="Arial"/>
                      <w:color w:val="000000"/>
                      <w:sz w:val="20"/>
                      <w:szCs w:val="20"/>
                    </w:rPr>
                  </w:pPr>
                </w:p>
              </w:tc>
            </w:tr>
            <w:tr w:rsidR="00B847C1" w:rsidRPr="002A3BA8" w:rsidTr="003F7EE4">
              <w:trPr>
                <w:gridAfter w:val="1"/>
                <w:wAfter w:w="9" w:type="dxa"/>
                <w:trHeight w:val="279"/>
              </w:trPr>
              <w:tc>
                <w:tcPr>
                  <w:tcW w:w="1535" w:type="dxa"/>
                  <w:tcBorders>
                    <w:top w:val="single" w:sz="4" w:space="0" w:color="000000"/>
                    <w:left w:val="single" w:sz="4" w:space="0" w:color="000000"/>
                    <w:bottom w:val="single" w:sz="4" w:space="0" w:color="000000"/>
                    <w:right w:val="single" w:sz="4" w:space="0" w:color="000000"/>
                  </w:tcBorders>
                  <w:shd w:val="clear" w:color="auto" w:fill="C2D69B" w:themeFill="accent3" w:themeFillTint="99"/>
                  <w:vAlign w:val="bottom"/>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271512062</w:t>
                  </w:r>
                </w:p>
              </w:tc>
              <w:tc>
                <w:tcPr>
                  <w:tcW w:w="2268" w:type="dxa"/>
                  <w:tcBorders>
                    <w:top w:val="single" w:sz="4" w:space="0" w:color="000000"/>
                    <w:left w:val="nil"/>
                    <w:bottom w:val="single" w:sz="4" w:space="0" w:color="000000"/>
                    <w:right w:val="single" w:sz="4" w:space="0" w:color="000000"/>
                  </w:tcBorders>
                  <w:shd w:val="clear" w:color="auto" w:fill="C2D69B" w:themeFill="accent3" w:themeFillTint="99"/>
                  <w:vAlign w:val="bottom"/>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EQUIPAMIENTOS COLECTIVOS Y ESPACIO PÚBLICO</w:t>
                  </w:r>
                </w:p>
              </w:tc>
              <w:tc>
                <w:tcPr>
                  <w:tcW w:w="1275" w:type="dxa"/>
                  <w:tcBorders>
                    <w:top w:val="single" w:sz="4" w:space="0" w:color="000000"/>
                    <w:left w:val="nil"/>
                    <w:bottom w:val="single" w:sz="4" w:space="0" w:color="000000"/>
                    <w:right w:val="single" w:sz="4" w:space="0" w:color="000000"/>
                  </w:tcBorders>
                  <w:shd w:val="clear" w:color="auto" w:fill="C2D69B" w:themeFill="accent3" w:themeFillTint="99"/>
                  <w:noWrap/>
                  <w:vAlign w:val="bottom"/>
                </w:tcPr>
                <w:p w:rsidR="00B847C1" w:rsidRPr="002A3BA8" w:rsidRDefault="00B847C1" w:rsidP="00E762FC">
                  <w:pPr>
                    <w:spacing w:after="0" w:line="240" w:lineRule="auto"/>
                    <w:jc w:val="right"/>
                    <w:rPr>
                      <w:rFonts w:ascii="Arial" w:eastAsia="Times New Roman" w:hAnsi="Arial" w:cs="Arial"/>
                      <w:color w:val="000000"/>
                      <w:sz w:val="20"/>
                      <w:szCs w:val="20"/>
                    </w:rPr>
                  </w:pPr>
                </w:p>
              </w:tc>
              <w:tc>
                <w:tcPr>
                  <w:tcW w:w="1276" w:type="dxa"/>
                  <w:tcBorders>
                    <w:top w:val="single" w:sz="4" w:space="0" w:color="000000"/>
                    <w:left w:val="nil"/>
                    <w:bottom w:val="single" w:sz="4" w:space="0" w:color="000000"/>
                    <w:right w:val="single" w:sz="4" w:space="0" w:color="000000"/>
                  </w:tcBorders>
                  <w:shd w:val="clear" w:color="auto" w:fill="C2D69B" w:themeFill="accent3" w:themeFillTint="99"/>
                  <w:noWrap/>
                  <w:vAlign w:val="bottom"/>
                </w:tcPr>
                <w:p w:rsidR="00B847C1" w:rsidRPr="002A3BA8" w:rsidRDefault="00B847C1" w:rsidP="00E762FC">
                  <w:pPr>
                    <w:spacing w:after="0" w:line="240" w:lineRule="auto"/>
                    <w:jc w:val="right"/>
                    <w:rPr>
                      <w:rFonts w:ascii="Arial" w:eastAsia="Times New Roman" w:hAnsi="Arial" w:cs="Arial"/>
                      <w:color w:val="000000"/>
                      <w:sz w:val="20"/>
                      <w:szCs w:val="20"/>
                    </w:rPr>
                  </w:pPr>
                </w:p>
              </w:tc>
              <w:tc>
                <w:tcPr>
                  <w:tcW w:w="992" w:type="dxa"/>
                  <w:tcBorders>
                    <w:top w:val="single" w:sz="4" w:space="0" w:color="000000"/>
                    <w:left w:val="nil"/>
                    <w:bottom w:val="single" w:sz="4" w:space="0" w:color="000000"/>
                    <w:right w:val="single" w:sz="4" w:space="0" w:color="000000"/>
                  </w:tcBorders>
                  <w:shd w:val="clear" w:color="auto" w:fill="C2D69B" w:themeFill="accent3" w:themeFillTint="99"/>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rPr>
                  </w:pPr>
                </w:p>
              </w:tc>
              <w:tc>
                <w:tcPr>
                  <w:tcW w:w="1985" w:type="dxa"/>
                  <w:tcBorders>
                    <w:top w:val="single" w:sz="4" w:space="0" w:color="000000"/>
                    <w:left w:val="nil"/>
                    <w:bottom w:val="single" w:sz="4" w:space="0" w:color="000000"/>
                    <w:right w:val="single" w:sz="4" w:space="0" w:color="000000"/>
                  </w:tcBorders>
                  <w:shd w:val="clear" w:color="auto" w:fill="C2D69B" w:themeFill="accent3" w:themeFillTint="99"/>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rPr>
                  </w:pPr>
                </w:p>
              </w:tc>
            </w:tr>
            <w:tr w:rsidR="00B847C1" w:rsidRPr="002A3BA8" w:rsidTr="003F7EE4">
              <w:trPr>
                <w:gridAfter w:val="1"/>
                <w:wAfter w:w="9" w:type="dxa"/>
                <w:trHeight w:val="345"/>
              </w:trPr>
              <w:tc>
                <w:tcPr>
                  <w:tcW w:w="1535" w:type="dxa"/>
                  <w:tcBorders>
                    <w:top w:val="nil"/>
                    <w:left w:val="single" w:sz="4" w:space="0" w:color="000000"/>
                    <w:bottom w:val="single" w:sz="4" w:space="0" w:color="000000"/>
                    <w:right w:val="single" w:sz="4" w:space="0" w:color="000000"/>
                  </w:tcBorders>
                  <w:shd w:val="clear" w:color="auto" w:fill="BFBFBF" w:themeFill="background1" w:themeFillShade="BF"/>
                  <w:vAlign w:val="bottom"/>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27151206202</w:t>
                  </w:r>
                </w:p>
              </w:tc>
              <w:tc>
                <w:tcPr>
                  <w:tcW w:w="2268" w:type="dxa"/>
                  <w:tcBorders>
                    <w:top w:val="nil"/>
                    <w:left w:val="nil"/>
                    <w:bottom w:val="single" w:sz="4" w:space="0" w:color="000000"/>
                    <w:right w:val="single" w:sz="4" w:space="0" w:color="000000"/>
                  </w:tcBorders>
                  <w:shd w:val="clear" w:color="auto" w:fill="BFBFBF" w:themeFill="background1" w:themeFillShade="BF"/>
                  <w:vAlign w:val="bottom"/>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Preinversión De Infraestructura y compra de predios</w:t>
                  </w:r>
                </w:p>
              </w:tc>
              <w:tc>
                <w:tcPr>
                  <w:tcW w:w="1275" w:type="dxa"/>
                  <w:tcBorders>
                    <w:top w:val="nil"/>
                    <w:left w:val="nil"/>
                    <w:bottom w:val="single" w:sz="4" w:space="0" w:color="000000"/>
                    <w:right w:val="single" w:sz="4" w:space="0" w:color="000000"/>
                  </w:tcBorders>
                  <w:shd w:val="clear" w:color="auto" w:fill="BFBFBF" w:themeFill="background1" w:themeFillShade="BF"/>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5.789.724.549,00</w:t>
                  </w:r>
                </w:p>
              </w:tc>
              <w:tc>
                <w:tcPr>
                  <w:tcW w:w="1276" w:type="dxa"/>
                  <w:tcBorders>
                    <w:top w:val="nil"/>
                    <w:left w:val="nil"/>
                    <w:bottom w:val="single" w:sz="4" w:space="0" w:color="000000"/>
                    <w:right w:val="single" w:sz="4" w:space="0" w:color="000000"/>
                  </w:tcBorders>
                  <w:shd w:val="clear" w:color="auto" w:fill="BFBFBF" w:themeFill="background1" w:themeFillShade="BF"/>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0,00</w:t>
                  </w:r>
                </w:p>
              </w:tc>
              <w:tc>
                <w:tcPr>
                  <w:tcW w:w="992" w:type="dxa"/>
                  <w:tcBorders>
                    <w:top w:val="nil"/>
                    <w:left w:val="nil"/>
                    <w:bottom w:val="single" w:sz="4" w:space="0" w:color="000000"/>
                    <w:right w:val="single" w:sz="4" w:space="0" w:color="000000"/>
                  </w:tcBorders>
                  <w:shd w:val="clear" w:color="auto" w:fill="BFBFBF" w:themeFill="background1" w:themeFillShade="BF"/>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0%</w:t>
                  </w:r>
                </w:p>
              </w:tc>
              <w:tc>
                <w:tcPr>
                  <w:tcW w:w="1985" w:type="dxa"/>
                  <w:tcBorders>
                    <w:top w:val="nil"/>
                    <w:left w:val="nil"/>
                    <w:bottom w:val="single" w:sz="4" w:space="0" w:color="000000"/>
                    <w:right w:val="single" w:sz="4" w:space="0" w:color="000000"/>
                  </w:tcBorders>
                  <w:shd w:val="clear" w:color="auto" w:fill="BFBFBF" w:themeFill="background1" w:themeFillShade="BF"/>
                  <w:noWrap/>
                  <w:vAlign w:val="bottom"/>
                </w:tcPr>
                <w:p w:rsidR="00B847C1" w:rsidRPr="002A3BA8" w:rsidRDefault="00B847C1" w:rsidP="00E762FC">
                  <w:pPr>
                    <w:spacing w:after="0" w:line="240" w:lineRule="auto"/>
                    <w:rPr>
                      <w:rFonts w:ascii="Arial" w:eastAsia="Times New Roman" w:hAnsi="Arial" w:cs="Arial"/>
                      <w:color w:val="000000"/>
                      <w:sz w:val="20"/>
                      <w:szCs w:val="20"/>
                    </w:rPr>
                  </w:pPr>
                </w:p>
              </w:tc>
            </w:tr>
            <w:tr w:rsidR="00B847C1" w:rsidRPr="002A3BA8" w:rsidTr="003F7EE4">
              <w:trPr>
                <w:gridAfter w:val="1"/>
                <w:wAfter w:w="9" w:type="dxa"/>
                <w:trHeight w:val="285"/>
              </w:trPr>
              <w:tc>
                <w:tcPr>
                  <w:tcW w:w="1535" w:type="dxa"/>
                  <w:tcBorders>
                    <w:top w:val="nil"/>
                    <w:left w:val="single" w:sz="4" w:space="0" w:color="000000"/>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27151206202     111105</w:t>
                  </w:r>
                </w:p>
              </w:tc>
              <w:tc>
                <w:tcPr>
                  <w:tcW w:w="2268" w:type="dxa"/>
                  <w:tcBorders>
                    <w:top w:val="nil"/>
                    <w:left w:val="nil"/>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R.P. LIBRE DESTINACION</w:t>
                  </w:r>
                </w:p>
              </w:tc>
              <w:tc>
                <w:tcPr>
                  <w:tcW w:w="1275"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10.000.000,00</w:t>
                  </w:r>
                </w:p>
              </w:tc>
              <w:tc>
                <w:tcPr>
                  <w:tcW w:w="1276"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0,00</w:t>
                  </w:r>
                </w:p>
              </w:tc>
              <w:tc>
                <w:tcPr>
                  <w:tcW w:w="992"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0%</w:t>
                  </w:r>
                </w:p>
              </w:tc>
              <w:tc>
                <w:tcPr>
                  <w:tcW w:w="1985" w:type="dxa"/>
                  <w:tcBorders>
                    <w:top w:val="nil"/>
                    <w:left w:val="nil"/>
                    <w:bottom w:val="single" w:sz="4" w:space="0" w:color="000000"/>
                    <w:right w:val="single" w:sz="4" w:space="0" w:color="000000"/>
                  </w:tcBorders>
                  <w:shd w:val="clear" w:color="auto" w:fill="auto"/>
                  <w:noWrap/>
                  <w:vAlign w:val="bottom"/>
                </w:tcPr>
                <w:p w:rsidR="00B847C1" w:rsidRPr="002A3BA8" w:rsidRDefault="00B847C1" w:rsidP="00E762FC">
                  <w:pPr>
                    <w:spacing w:after="0" w:line="240" w:lineRule="auto"/>
                    <w:jc w:val="right"/>
                    <w:rPr>
                      <w:rFonts w:ascii="Arial" w:eastAsia="Times New Roman" w:hAnsi="Arial" w:cs="Arial"/>
                      <w:color w:val="000000"/>
                      <w:sz w:val="20"/>
                      <w:szCs w:val="20"/>
                    </w:rPr>
                  </w:pPr>
                </w:p>
              </w:tc>
            </w:tr>
            <w:tr w:rsidR="00B847C1" w:rsidRPr="002A3BA8" w:rsidTr="003F7EE4">
              <w:trPr>
                <w:gridAfter w:val="1"/>
                <w:wAfter w:w="9" w:type="dxa"/>
                <w:trHeight w:val="345"/>
              </w:trPr>
              <w:tc>
                <w:tcPr>
                  <w:tcW w:w="1535" w:type="dxa"/>
                  <w:tcBorders>
                    <w:top w:val="nil"/>
                    <w:left w:val="single" w:sz="4" w:space="0" w:color="000000"/>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27151206202     111220</w:t>
                  </w:r>
                </w:p>
              </w:tc>
              <w:tc>
                <w:tcPr>
                  <w:tcW w:w="2268" w:type="dxa"/>
                  <w:tcBorders>
                    <w:top w:val="nil"/>
                    <w:left w:val="nil"/>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CESION DE PREDIOS</w:t>
                  </w:r>
                </w:p>
              </w:tc>
              <w:tc>
                <w:tcPr>
                  <w:tcW w:w="1275"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275.309.755,00</w:t>
                  </w:r>
                </w:p>
              </w:tc>
              <w:tc>
                <w:tcPr>
                  <w:tcW w:w="1276"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0,00</w:t>
                  </w:r>
                </w:p>
              </w:tc>
              <w:tc>
                <w:tcPr>
                  <w:tcW w:w="992"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0%</w:t>
                  </w:r>
                </w:p>
              </w:tc>
              <w:tc>
                <w:tcPr>
                  <w:tcW w:w="1985" w:type="dxa"/>
                  <w:tcBorders>
                    <w:top w:val="nil"/>
                    <w:left w:val="nil"/>
                    <w:bottom w:val="single" w:sz="4" w:space="0" w:color="000000"/>
                    <w:right w:val="single" w:sz="4" w:space="0" w:color="000000"/>
                  </w:tcBorders>
                  <w:shd w:val="clear" w:color="auto" w:fill="auto"/>
                  <w:noWrap/>
                  <w:vAlign w:val="bottom"/>
                </w:tcPr>
                <w:p w:rsidR="00B847C1" w:rsidRPr="002A3BA8" w:rsidRDefault="00B847C1" w:rsidP="00E762FC">
                  <w:pPr>
                    <w:spacing w:after="0" w:line="240" w:lineRule="auto"/>
                    <w:jc w:val="right"/>
                    <w:rPr>
                      <w:rFonts w:ascii="Arial" w:eastAsia="Times New Roman" w:hAnsi="Arial" w:cs="Arial"/>
                      <w:color w:val="000000"/>
                      <w:sz w:val="20"/>
                      <w:szCs w:val="20"/>
                    </w:rPr>
                  </w:pPr>
                </w:p>
              </w:tc>
            </w:tr>
            <w:tr w:rsidR="00B847C1" w:rsidRPr="002A3BA8" w:rsidTr="003F7EE4">
              <w:trPr>
                <w:gridAfter w:val="1"/>
                <w:wAfter w:w="9" w:type="dxa"/>
                <w:trHeight w:val="345"/>
              </w:trPr>
              <w:tc>
                <w:tcPr>
                  <w:tcW w:w="1535" w:type="dxa"/>
                  <w:tcBorders>
                    <w:top w:val="nil"/>
                    <w:left w:val="single" w:sz="4" w:space="0" w:color="000000"/>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27151206202     121220</w:t>
                  </w:r>
                </w:p>
              </w:tc>
              <w:tc>
                <w:tcPr>
                  <w:tcW w:w="2268" w:type="dxa"/>
                  <w:tcBorders>
                    <w:top w:val="nil"/>
                    <w:left w:val="nil"/>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V.A. CESION DE PREDIOS</w:t>
                  </w:r>
                </w:p>
              </w:tc>
              <w:tc>
                <w:tcPr>
                  <w:tcW w:w="1275"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5.375.538.515,00</w:t>
                  </w:r>
                </w:p>
              </w:tc>
              <w:tc>
                <w:tcPr>
                  <w:tcW w:w="1276"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0,00</w:t>
                  </w:r>
                </w:p>
              </w:tc>
              <w:tc>
                <w:tcPr>
                  <w:tcW w:w="992"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0%</w:t>
                  </w:r>
                </w:p>
              </w:tc>
              <w:tc>
                <w:tcPr>
                  <w:tcW w:w="1985" w:type="dxa"/>
                  <w:tcBorders>
                    <w:top w:val="nil"/>
                    <w:left w:val="nil"/>
                    <w:bottom w:val="single" w:sz="4" w:space="0" w:color="000000"/>
                    <w:right w:val="single" w:sz="4" w:space="0" w:color="000000"/>
                  </w:tcBorders>
                  <w:shd w:val="clear" w:color="auto" w:fill="auto"/>
                  <w:noWrap/>
                  <w:vAlign w:val="bottom"/>
                </w:tcPr>
                <w:p w:rsidR="00B847C1" w:rsidRPr="002A3BA8" w:rsidRDefault="00B847C1" w:rsidP="00E762FC">
                  <w:pPr>
                    <w:spacing w:after="0" w:line="240" w:lineRule="auto"/>
                    <w:jc w:val="right"/>
                    <w:rPr>
                      <w:rFonts w:ascii="Arial" w:eastAsia="Times New Roman" w:hAnsi="Arial" w:cs="Arial"/>
                      <w:color w:val="000000"/>
                      <w:sz w:val="20"/>
                      <w:szCs w:val="20"/>
                    </w:rPr>
                  </w:pPr>
                </w:p>
              </w:tc>
            </w:tr>
            <w:tr w:rsidR="00B847C1" w:rsidRPr="002A3BA8" w:rsidTr="003F7EE4">
              <w:trPr>
                <w:gridAfter w:val="1"/>
                <w:wAfter w:w="9" w:type="dxa"/>
                <w:trHeight w:val="345"/>
              </w:trPr>
              <w:tc>
                <w:tcPr>
                  <w:tcW w:w="1535" w:type="dxa"/>
                  <w:tcBorders>
                    <w:top w:val="nil"/>
                    <w:left w:val="single" w:sz="4" w:space="0" w:color="000000"/>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27151206202     131110</w:t>
                  </w:r>
                </w:p>
              </w:tc>
              <w:tc>
                <w:tcPr>
                  <w:tcW w:w="2268" w:type="dxa"/>
                  <w:tcBorders>
                    <w:top w:val="nil"/>
                    <w:left w:val="nil"/>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R.S. SOBRETASA A LA GASOLINA</w:t>
                  </w:r>
                </w:p>
              </w:tc>
              <w:tc>
                <w:tcPr>
                  <w:tcW w:w="1275"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10.491.098,00</w:t>
                  </w:r>
                </w:p>
              </w:tc>
              <w:tc>
                <w:tcPr>
                  <w:tcW w:w="1276"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0,00</w:t>
                  </w:r>
                </w:p>
              </w:tc>
              <w:tc>
                <w:tcPr>
                  <w:tcW w:w="992"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0%</w:t>
                  </w:r>
                </w:p>
              </w:tc>
              <w:tc>
                <w:tcPr>
                  <w:tcW w:w="1985" w:type="dxa"/>
                  <w:tcBorders>
                    <w:top w:val="nil"/>
                    <w:left w:val="nil"/>
                    <w:bottom w:val="single" w:sz="4" w:space="0" w:color="000000"/>
                    <w:right w:val="single" w:sz="4" w:space="0" w:color="000000"/>
                  </w:tcBorders>
                  <w:shd w:val="clear" w:color="auto" w:fill="auto"/>
                  <w:noWrap/>
                  <w:vAlign w:val="bottom"/>
                </w:tcPr>
                <w:p w:rsidR="00B847C1" w:rsidRPr="002A3BA8" w:rsidRDefault="00B847C1" w:rsidP="00E762FC">
                  <w:pPr>
                    <w:spacing w:after="0" w:line="240" w:lineRule="auto"/>
                    <w:jc w:val="right"/>
                    <w:rPr>
                      <w:rFonts w:ascii="Arial" w:eastAsia="Times New Roman" w:hAnsi="Arial" w:cs="Arial"/>
                      <w:color w:val="000000"/>
                      <w:sz w:val="20"/>
                      <w:szCs w:val="20"/>
                    </w:rPr>
                  </w:pPr>
                </w:p>
              </w:tc>
            </w:tr>
            <w:tr w:rsidR="00B847C1" w:rsidRPr="002A3BA8" w:rsidTr="003F7EE4">
              <w:trPr>
                <w:gridAfter w:val="1"/>
                <w:wAfter w:w="9" w:type="dxa"/>
                <w:trHeight w:val="345"/>
              </w:trPr>
              <w:tc>
                <w:tcPr>
                  <w:tcW w:w="1535" w:type="dxa"/>
                  <w:tcBorders>
                    <w:top w:val="nil"/>
                    <w:left w:val="single" w:sz="4" w:space="0" w:color="000000"/>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27151206202     131220</w:t>
                  </w:r>
                </w:p>
              </w:tc>
              <w:tc>
                <w:tcPr>
                  <w:tcW w:w="2268" w:type="dxa"/>
                  <w:tcBorders>
                    <w:top w:val="nil"/>
                    <w:left w:val="nil"/>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rPr>
                  </w:pPr>
                  <w:r w:rsidRPr="002A3BA8">
                    <w:rPr>
                      <w:rFonts w:ascii="Arial" w:eastAsia="Times New Roman" w:hAnsi="Arial" w:cs="Arial"/>
                      <w:color w:val="000000"/>
                      <w:sz w:val="20"/>
                      <w:szCs w:val="20"/>
                    </w:rPr>
                    <w:t xml:space="preserve">   R.S. CESION DE PREDIOS</w:t>
                  </w:r>
                </w:p>
              </w:tc>
              <w:tc>
                <w:tcPr>
                  <w:tcW w:w="1275"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118.385.181,00</w:t>
                  </w:r>
                </w:p>
              </w:tc>
              <w:tc>
                <w:tcPr>
                  <w:tcW w:w="1276"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0,00</w:t>
                  </w:r>
                </w:p>
              </w:tc>
              <w:tc>
                <w:tcPr>
                  <w:tcW w:w="992"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rPr>
                  </w:pPr>
                  <w:r w:rsidRPr="002A3BA8">
                    <w:rPr>
                      <w:rFonts w:ascii="Arial" w:eastAsia="Times New Roman" w:hAnsi="Arial" w:cs="Arial"/>
                      <w:color w:val="000000"/>
                      <w:sz w:val="20"/>
                      <w:szCs w:val="20"/>
                    </w:rPr>
                    <w:t>0%</w:t>
                  </w:r>
                </w:p>
              </w:tc>
              <w:tc>
                <w:tcPr>
                  <w:tcW w:w="1985" w:type="dxa"/>
                  <w:tcBorders>
                    <w:top w:val="nil"/>
                    <w:left w:val="nil"/>
                    <w:bottom w:val="single" w:sz="4" w:space="0" w:color="000000"/>
                    <w:right w:val="single" w:sz="4" w:space="0" w:color="000000"/>
                  </w:tcBorders>
                  <w:shd w:val="clear" w:color="auto" w:fill="auto"/>
                  <w:noWrap/>
                  <w:vAlign w:val="bottom"/>
                </w:tcPr>
                <w:p w:rsidR="00B847C1" w:rsidRPr="002A3BA8" w:rsidRDefault="00B847C1" w:rsidP="00E762FC">
                  <w:pPr>
                    <w:spacing w:after="0" w:line="240" w:lineRule="auto"/>
                    <w:jc w:val="right"/>
                    <w:rPr>
                      <w:rFonts w:ascii="Arial" w:eastAsia="Times New Roman" w:hAnsi="Arial" w:cs="Arial"/>
                      <w:color w:val="000000"/>
                      <w:sz w:val="20"/>
                      <w:szCs w:val="20"/>
                    </w:rPr>
                  </w:pPr>
                </w:p>
              </w:tc>
            </w:tr>
          </w:tbl>
          <w:p w:rsidR="00B847C1" w:rsidRPr="002A3BA8" w:rsidRDefault="00B847C1" w:rsidP="00E762FC">
            <w:pPr>
              <w:rPr>
                <w:rFonts w:ascii="Arial" w:hAnsi="Arial" w:cs="Arial"/>
                <w:sz w:val="20"/>
                <w:szCs w:val="20"/>
                <w:lang w:val="es-CO"/>
              </w:rPr>
            </w:pPr>
          </w:p>
          <w:p w:rsidR="00B847C1" w:rsidRPr="002A3BA8" w:rsidRDefault="00B847C1" w:rsidP="00E762FC">
            <w:pPr>
              <w:rPr>
                <w:rFonts w:ascii="Arial" w:hAnsi="Arial" w:cs="Arial"/>
                <w:sz w:val="20"/>
                <w:szCs w:val="20"/>
                <w:lang w:val="es-CO"/>
              </w:rPr>
            </w:pPr>
          </w:p>
          <w:tbl>
            <w:tblPr>
              <w:tblW w:w="8952" w:type="dxa"/>
              <w:tblLayout w:type="fixed"/>
              <w:tblCellMar>
                <w:left w:w="70" w:type="dxa"/>
                <w:right w:w="70" w:type="dxa"/>
              </w:tblCellMar>
              <w:tblLook w:val="04A0"/>
            </w:tblPr>
            <w:tblGrid>
              <w:gridCol w:w="2016"/>
              <w:gridCol w:w="2371"/>
              <w:gridCol w:w="2164"/>
              <w:gridCol w:w="2401"/>
            </w:tblGrid>
            <w:tr w:rsidR="00B847C1" w:rsidRPr="002A3BA8" w:rsidTr="003F7EE4">
              <w:trPr>
                <w:trHeight w:val="742"/>
              </w:trPr>
              <w:tc>
                <w:tcPr>
                  <w:tcW w:w="2016" w:type="dxa"/>
                  <w:tcBorders>
                    <w:top w:val="single" w:sz="4" w:space="0" w:color="auto"/>
                    <w:left w:val="single" w:sz="4" w:space="0" w:color="auto"/>
                    <w:bottom w:val="single" w:sz="4" w:space="0" w:color="auto"/>
                    <w:right w:val="single" w:sz="4" w:space="0" w:color="auto"/>
                  </w:tcBorders>
                  <w:shd w:val="clear" w:color="000000" w:fill="92D050"/>
                  <w:noWrap/>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Numero</w:t>
                  </w:r>
                </w:p>
              </w:tc>
              <w:tc>
                <w:tcPr>
                  <w:tcW w:w="2371" w:type="dxa"/>
                  <w:tcBorders>
                    <w:top w:val="single" w:sz="4" w:space="0" w:color="auto"/>
                    <w:left w:val="nil"/>
                    <w:bottom w:val="single" w:sz="4" w:space="0" w:color="auto"/>
                    <w:right w:val="single" w:sz="4" w:space="0" w:color="auto"/>
                  </w:tcBorders>
                  <w:shd w:val="clear" w:color="000000" w:fill="92D050"/>
                  <w:noWrap/>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Nombre</w:t>
                  </w:r>
                </w:p>
              </w:tc>
              <w:tc>
                <w:tcPr>
                  <w:tcW w:w="2164" w:type="dxa"/>
                  <w:tcBorders>
                    <w:top w:val="single" w:sz="4" w:space="0" w:color="auto"/>
                    <w:left w:val="nil"/>
                    <w:bottom w:val="single" w:sz="4" w:space="0" w:color="auto"/>
                    <w:right w:val="single" w:sz="4" w:space="0" w:color="auto"/>
                  </w:tcBorders>
                  <w:shd w:val="clear" w:color="000000" w:fill="92D050"/>
                  <w:noWrap/>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TotalApropiado</w:t>
                  </w:r>
                </w:p>
              </w:tc>
              <w:tc>
                <w:tcPr>
                  <w:tcW w:w="2401" w:type="dxa"/>
                  <w:tcBorders>
                    <w:top w:val="single" w:sz="4" w:space="0" w:color="auto"/>
                    <w:left w:val="nil"/>
                    <w:bottom w:val="single" w:sz="4" w:space="0" w:color="auto"/>
                    <w:right w:val="single" w:sz="4" w:space="0" w:color="auto"/>
                  </w:tcBorders>
                  <w:shd w:val="clear" w:color="000000" w:fill="92D050"/>
                  <w:noWrap/>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Total ejecutado</w:t>
                  </w:r>
                </w:p>
              </w:tc>
            </w:tr>
            <w:tr w:rsidR="00B847C1" w:rsidRPr="002A3BA8" w:rsidTr="003F7EE4">
              <w:trPr>
                <w:trHeight w:val="263"/>
              </w:trPr>
              <w:tc>
                <w:tcPr>
                  <w:tcW w:w="2016" w:type="dxa"/>
                  <w:tcBorders>
                    <w:top w:val="nil"/>
                    <w:left w:val="single" w:sz="8" w:space="0" w:color="auto"/>
                    <w:bottom w:val="nil"/>
                    <w:right w:val="nil"/>
                  </w:tcBorders>
                  <w:shd w:val="clear" w:color="auto" w:fill="auto"/>
                  <w:noWrap/>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 </w:t>
                  </w:r>
                </w:p>
              </w:tc>
              <w:tc>
                <w:tcPr>
                  <w:tcW w:w="2371" w:type="dxa"/>
                  <w:tcBorders>
                    <w:top w:val="nil"/>
                    <w:left w:val="nil"/>
                    <w:bottom w:val="nil"/>
                    <w:right w:val="nil"/>
                  </w:tcBorders>
                  <w:shd w:val="clear" w:color="auto" w:fill="auto"/>
                  <w:noWrap/>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p>
              </w:tc>
              <w:tc>
                <w:tcPr>
                  <w:tcW w:w="2164" w:type="dxa"/>
                  <w:tcBorders>
                    <w:top w:val="nil"/>
                    <w:left w:val="nil"/>
                    <w:bottom w:val="nil"/>
                    <w:right w:val="nil"/>
                  </w:tcBorders>
                  <w:shd w:val="clear" w:color="auto" w:fill="auto"/>
                  <w:noWrap/>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p>
              </w:tc>
              <w:tc>
                <w:tcPr>
                  <w:tcW w:w="2401" w:type="dxa"/>
                  <w:tcBorders>
                    <w:top w:val="nil"/>
                    <w:left w:val="nil"/>
                    <w:bottom w:val="nil"/>
                    <w:right w:val="single" w:sz="8" w:space="0" w:color="auto"/>
                  </w:tcBorders>
                  <w:shd w:val="clear" w:color="auto" w:fill="auto"/>
                  <w:noWrap/>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 </w:t>
                  </w:r>
                </w:p>
              </w:tc>
            </w:tr>
            <w:tr w:rsidR="00B847C1" w:rsidRPr="002A3BA8" w:rsidTr="003F7EE4">
              <w:trPr>
                <w:trHeight w:val="788"/>
              </w:trPr>
              <w:tc>
                <w:tcPr>
                  <w:tcW w:w="2016" w:type="dxa"/>
                  <w:tcBorders>
                    <w:top w:val="nil"/>
                    <w:left w:val="single" w:sz="8" w:space="0" w:color="auto"/>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2304</w:t>
                  </w:r>
                </w:p>
              </w:tc>
              <w:tc>
                <w:tcPr>
                  <w:tcW w:w="2371" w:type="dxa"/>
                  <w:tcBorders>
                    <w:top w:val="nil"/>
                    <w:left w:val="nil"/>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Pilar 4: Ordenamiento territorial</w:t>
                  </w:r>
                </w:p>
              </w:tc>
              <w:tc>
                <w:tcPr>
                  <w:tcW w:w="2164"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455,000,000.00</w:t>
                  </w:r>
                </w:p>
              </w:tc>
              <w:tc>
                <w:tcPr>
                  <w:tcW w:w="2401" w:type="dxa"/>
                  <w:tcBorders>
                    <w:top w:val="nil"/>
                    <w:left w:val="nil"/>
                    <w:bottom w:val="single" w:sz="4" w:space="0" w:color="000000"/>
                    <w:right w:val="single" w:sz="8" w:space="0" w:color="auto"/>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415,000,000.00</w:t>
                  </w:r>
                </w:p>
              </w:tc>
            </w:tr>
            <w:tr w:rsidR="00B847C1" w:rsidRPr="002A3BA8" w:rsidTr="003F7EE4">
              <w:trPr>
                <w:trHeight w:val="355"/>
              </w:trPr>
              <w:tc>
                <w:tcPr>
                  <w:tcW w:w="2016" w:type="dxa"/>
                  <w:tcBorders>
                    <w:top w:val="nil"/>
                    <w:left w:val="single" w:sz="8" w:space="0" w:color="auto"/>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230417</w:t>
                  </w:r>
                </w:p>
              </w:tc>
              <w:tc>
                <w:tcPr>
                  <w:tcW w:w="2371" w:type="dxa"/>
                  <w:tcBorders>
                    <w:top w:val="nil"/>
                    <w:left w:val="nil"/>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Fortalecimiento institucional - Ordenamiento Territorial</w:t>
                  </w:r>
                </w:p>
              </w:tc>
              <w:tc>
                <w:tcPr>
                  <w:tcW w:w="2164"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455,000,000.00</w:t>
                  </w:r>
                </w:p>
              </w:tc>
              <w:tc>
                <w:tcPr>
                  <w:tcW w:w="2401" w:type="dxa"/>
                  <w:tcBorders>
                    <w:top w:val="nil"/>
                    <w:left w:val="nil"/>
                    <w:bottom w:val="single" w:sz="4" w:space="0" w:color="000000"/>
                    <w:right w:val="single" w:sz="8" w:space="0" w:color="auto"/>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415,000,000.00</w:t>
                  </w:r>
                </w:p>
              </w:tc>
            </w:tr>
            <w:tr w:rsidR="00B847C1" w:rsidRPr="002A3BA8" w:rsidTr="003F7EE4">
              <w:trPr>
                <w:trHeight w:val="355"/>
              </w:trPr>
              <w:tc>
                <w:tcPr>
                  <w:tcW w:w="2016" w:type="dxa"/>
                  <w:tcBorders>
                    <w:top w:val="nil"/>
                    <w:left w:val="single" w:sz="8" w:space="0" w:color="auto"/>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23041723</w:t>
                  </w:r>
                </w:p>
              </w:tc>
              <w:tc>
                <w:tcPr>
                  <w:tcW w:w="2371" w:type="dxa"/>
                  <w:tcBorders>
                    <w:top w:val="nil"/>
                    <w:left w:val="nil"/>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Programa 23: Construcción y desarrollo del territorio</w:t>
                  </w:r>
                </w:p>
              </w:tc>
              <w:tc>
                <w:tcPr>
                  <w:tcW w:w="2164"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440,000,000.00</w:t>
                  </w:r>
                </w:p>
              </w:tc>
              <w:tc>
                <w:tcPr>
                  <w:tcW w:w="2401" w:type="dxa"/>
                  <w:tcBorders>
                    <w:top w:val="nil"/>
                    <w:left w:val="nil"/>
                    <w:bottom w:val="single" w:sz="4" w:space="0" w:color="000000"/>
                    <w:right w:val="single" w:sz="8" w:space="0" w:color="auto"/>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415,000,000.00</w:t>
                  </w:r>
                </w:p>
              </w:tc>
            </w:tr>
            <w:tr w:rsidR="00B847C1" w:rsidRPr="002A3BA8" w:rsidTr="003F7EE4">
              <w:trPr>
                <w:trHeight w:val="355"/>
              </w:trPr>
              <w:tc>
                <w:tcPr>
                  <w:tcW w:w="2016" w:type="dxa"/>
                  <w:tcBorders>
                    <w:top w:val="nil"/>
                    <w:left w:val="single" w:sz="8" w:space="0" w:color="auto"/>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2304172371</w:t>
                  </w:r>
                </w:p>
              </w:tc>
              <w:tc>
                <w:tcPr>
                  <w:tcW w:w="2371" w:type="dxa"/>
                  <w:tcBorders>
                    <w:top w:val="nil"/>
                    <w:left w:val="nil"/>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Subprograma 71: Plan de Ordenamiento Territorial</w:t>
                  </w:r>
                </w:p>
              </w:tc>
              <w:tc>
                <w:tcPr>
                  <w:tcW w:w="2164"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365,000,000.00</w:t>
                  </w:r>
                </w:p>
              </w:tc>
              <w:tc>
                <w:tcPr>
                  <w:tcW w:w="2401" w:type="dxa"/>
                  <w:tcBorders>
                    <w:top w:val="nil"/>
                    <w:left w:val="nil"/>
                    <w:bottom w:val="single" w:sz="4" w:space="0" w:color="000000"/>
                    <w:right w:val="single" w:sz="8" w:space="0" w:color="auto"/>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365,000,000.00</w:t>
                  </w:r>
                </w:p>
              </w:tc>
            </w:tr>
            <w:tr w:rsidR="00B847C1" w:rsidRPr="002A3BA8" w:rsidTr="003F7EE4">
              <w:trPr>
                <w:trHeight w:val="355"/>
              </w:trPr>
              <w:tc>
                <w:tcPr>
                  <w:tcW w:w="2016" w:type="dxa"/>
                  <w:tcBorders>
                    <w:top w:val="nil"/>
                    <w:left w:val="single" w:sz="8" w:space="0" w:color="auto"/>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2.30417E+11</w:t>
                  </w:r>
                </w:p>
              </w:tc>
              <w:tc>
                <w:tcPr>
                  <w:tcW w:w="2371" w:type="dxa"/>
                  <w:tcBorders>
                    <w:top w:val="nil"/>
                    <w:left w:val="nil"/>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Elaboración y actualización del Plan de Ordenamiento Territorial</w:t>
                  </w:r>
                </w:p>
              </w:tc>
              <w:tc>
                <w:tcPr>
                  <w:tcW w:w="2164"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365,000,000.00</w:t>
                  </w:r>
                </w:p>
              </w:tc>
              <w:tc>
                <w:tcPr>
                  <w:tcW w:w="2401" w:type="dxa"/>
                  <w:tcBorders>
                    <w:top w:val="nil"/>
                    <w:left w:val="nil"/>
                    <w:bottom w:val="single" w:sz="4" w:space="0" w:color="000000"/>
                    <w:right w:val="single" w:sz="8" w:space="0" w:color="auto"/>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365,000,000.00</w:t>
                  </w:r>
                </w:p>
              </w:tc>
            </w:tr>
            <w:tr w:rsidR="00B847C1" w:rsidRPr="002A3BA8" w:rsidTr="003F7EE4">
              <w:trPr>
                <w:trHeight w:val="232"/>
              </w:trPr>
              <w:tc>
                <w:tcPr>
                  <w:tcW w:w="2016" w:type="dxa"/>
                  <w:tcBorders>
                    <w:top w:val="nil"/>
                    <w:left w:val="single" w:sz="8" w:space="0" w:color="auto"/>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230417237102    111105</w:t>
                  </w:r>
                </w:p>
              </w:tc>
              <w:tc>
                <w:tcPr>
                  <w:tcW w:w="2371" w:type="dxa"/>
                  <w:tcBorders>
                    <w:top w:val="nil"/>
                    <w:left w:val="nil"/>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 xml:space="preserve">   R.P. LIBRE DESTINACION</w:t>
                  </w:r>
                </w:p>
              </w:tc>
              <w:tc>
                <w:tcPr>
                  <w:tcW w:w="2164"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350,000,000.00</w:t>
                  </w:r>
                </w:p>
              </w:tc>
              <w:tc>
                <w:tcPr>
                  <w:tcW w:w="2401" w:type="dxa"/>
                  <w:tcBorders>
                    <w:top w:val="nil"/>
                    <w:left w:val="nil"/>
                    <w:bottom w:val="single" w:sz="4" w:space="0" w:color="000000"/>
                    <w:right w:val="single" w:sz="8" w:space="0" w:color="auto"/>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350,000,000.00</w:t>
                  </w:r>
                </w:p>
              </w:tc>
            </w:tr>
            <w:tr w:rsidR="00B847C1" w:rsidRPr="002A3BA8" w:rsidTr="003F7EE4">
              <w:trPr>
                <w:trHeight w:val="355"/>
              </w:trPr>
              <w:tc>
                <w:tcPr>
                  <w:tcW w:w="2016" w:type="dxa"/>
                  <w:tcBorders>
                    <w:top w:val="nil"/>
                    <w:left w:val="single" w:sz="8" w:space="0" w:color="auto"/>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230417237102    111110</w:t>
                  </w:r>
                </w:p>
              </w:tc>
              <w:tc>
                <w:tcPr>
                  <w:tcW w:w="2371" w:type="dxa"/>
                  <w:tcBorders>
                    <w:top w:val="nil"/>
                    <w:left w:val="nil"/>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 xml:space="preserve">   SOBRETASA A LA GASOLINA</w:t>
                  </w:r>
                </w:p>
              </w:tc>
              <w:tc>
                <w:tcPr>
                  <w:tcW w:w="2164"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15,000,000.00</w:t>
                  </w:r>
                </w:p>
              </w:tc>
              <w:tc>
                <w:tcPr>
                  <w:tcW w:w="2401" w:type="dxa"/>
                  <w:tcBorders>
                    <w:top w:val="nil"/>
                    <w:left w:val="nil"/>
                    <w:bottom w:val="single" w:sz="4" w:space="0" w:color="000000"/>
                    <w:right w:val="single" w:sz="8" w:space="0" w:color="auto"/>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15,000,000.00</w:t>
                  </w:r>
                </w:p>
              </w:tc>
            </w:tr>
            <w:tr w:rsidR="00B847C1" w:rsidRPr="002A3BA8" w:rsidTr="003F7EE4">
              <w:trPr>
                <w:trHeight w:val="355"/>
              </w:trPr>
              <w:tc>
                <w:tcPr>
                  <w:tcW w:w="2016" w:type="dxa"/>
                  <w:tcBorders>
                    <w:top w:val="nil"/>
                    <w:left w:val="single" w:sz="8" w:space="0" w:color="auto"/>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2304172372</w:t>
                  </w:r>
                </w:p>
              </w:tc>
              <w:tc>
                <w:tcPr>
                  <w:tcW w:w="2371" w:type="dxa"/>
                  <w:tcBorders>
                    <w:top w:val="nil"/>
                    <w:left w:val="nil"/>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Subprograma 72: Instrumentos de gestión y financiación</w:t>
                  </w:r>
                </w:p>
              </w:tc>
              <w:tc>
                <w:tcPr>
                  <w:tcW w:w="2164"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75,000,000.00</w:t>
                  </w:r>
                </w:p>
              </w:tc>
              <w:tc>
                <w:tcPr>
                  <w:tcW w:w="2401" w:type="dxa"/>
                  <w:tcBorders>
                    <w:top w:val="nil"/>
                    <w:left w:val="nil"/>
                    <w:bottom w:val="single" w:sz="4" w:space="0" w:color="000000"/>
                    <w:right w:val="single" w:sz="8" w:space="0" w:color="auto"/>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50,000,000.00</w:t>
                  </w:r>
                </w:p>
              </w:tc>
            </w:tr>
            <w:tr w:rsidR="00B847C1" w:rsidRPr="002A3BA8" w:rsidTr="003F7EE4">
              <w:trPr>
                <w:trHeight w:val="534"/>
              </w:trPr>
              <w:tc>
                <w:tcPr>
                  <w:tcW w:w="2016" w:type="dxa"/>
                  <w:tcBorders>
                    <w:top w:val="nil"/>
                    <w:left w:val="single" w:sz="8" w:space="0" w:color="auto"/>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2.30417E+11</w:t>
                  </w:r>
                </w:p>
              </w:tc>
              <w:tc>
                <w:tcPr>
                  <w:tcW w:w="2371" w:type="dxa"/>
                  <w:tcBorders>
                    <w:top w:val="nil"/>
                    <w:left w:val="nil"/>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Diseño y ejecución de instrumentos de gestión y financiación</w:t>
                  </w:r>
                </w:p>
              </w:tc>
              <w:tc>
                <w:tcPr>
                  <w:tcW w:w="2164"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75,000,000.00</w:t>
                  </w:r>
                </w:p>
              </w:tc>
              <w:tc>
                <w:tcPr>
                  <w:tcW w:w="2401" w:type="dxa"/>
                  <w:tcBorders>
                    <w:top w:val="nil"/>
                    <w:left w:val="nil"/>
                    <w:bottom w:val="single" w:sz="4" w:space="0" w:color="000000"/>
                    <w:right w:val="single" w:sz="8" w:space="0" w:color="auto"/>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50,000,000.00</w:t>
                  </w:r>
                </w:p>
              </w:tc>
            </w:tr>
            <w:tr w:rsidR="00B847C1" w:rsidRPr="002A3BA8" w:rsidTr="003F7EE4">
              <w:trPr>
                <w:trHeight w:val="355"/>
              </w:trPr>
              <w:tc>
                <w:tcPr>
                  <w:tcW w:w="2016" w:type="dxa"/>
                  <w:tcBorders>
                    <w:top w:val="nil"/>
                    <w:left w:val="single" w:sz="8" w:space="0" w:color="auto"/>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230417237202    111110</w:t>
                  </w:r>
                </w:p>
              </w:tc>
              <w:tc>
                <w:tcPr>
                  <w:tcW w:w="2371" w:type="dxa"/>
                  <w:tcBorders>
                    <w:top w:val="nil"/>
                    <w:left w:val="nil"/>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 xml:space="preserve">   SOBRETASA A LA GASOLINA</w:t>
                  </w:r>
                </w:p>
              </w:tc>
              <w:tc>
                <w:tcPr>
                  <w:tcW w:w="2164"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75,000,000.00</w:t>
                  </w:r>
                </w:p>
              </w:tc>
              <w:tc>
                <w:tcPr>
                  <w:tcW w:w="2401" w:type="dxa"/>
                  <w:tcBorders>
                    <w:top w:val="nil"/>
                    <w:left w:val="nil"/>
                    <w:bottom w:val="single" w:sz="4" w:space="0" w:color="000000"/>
                    <w:right w:val="single" w:sz="8" w:space="0" w:color="auto"/>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50,000,000.00</w:t>
                  </w:r>
                </w:p>
              </w:tc>
            </w:tr>
            <w:tr w:rsidR="00B847C1" w:rsidRPr="002A3BA8" w:rsidTr="003F7EE4">
              <w:trPr>
                <w:trHeight w:val="355"/>
              </w:trPr>
              <w:tc>
                <w:tcPr>
                  <w:tcW w:w="2016" w:type="dxa"/>
                  <w:tcBorders>
                    <w:top w:val="nil"/>
                    <w:left w:val="single" w:sz="8" w:space="0" w:color="auto"/>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23041724</w:t>
                  </w:r>
                </w:p>
              </w:tc>
              <w:tc>
                <w:tcPr>
                  <w:tcW w:w="2371" w:type="dxa"/>
                  <w:tcBorders>
                    <w:top w:val="nil"/>
                    <w:left w:val="nil"/>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Programa 24: Integración regional y local</w:t>
                  </w:r>
                </w:p>
              </w:tc>
              <w:tc>
                <w:tcPr>
                  <w:tcW w:w="2164"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15,000,000.00</w:t>
                  </w:r>
                </w:p>
              </w:tc>
              <w:tc>
                <w:tcPr>
                  <w:tcW w:w="2401" w:type="dxa"/>
                  <w:tcBorders>
                    <w:top w:val="nil"/>
                    <w:left w:val="nil"/>
                    <w:bottom w:val="single" w:sz="4" w:space="0" w:color="000000"/>
                    <w:right w:val="single" w:sz="8" w:space="0" w:color="auto"/>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0.00</w:t>
                  </w:r>
                </w:p>
              </w:tc>
            </w:tr>
            <w:tr w:rsidR="00B847C1" w:rsidRPr="002A3BA8" w:rsidTr="003F7EE4">
              <w:trPr>
                <w:trHeight w:val="355"/>
              </w:trPr>
              <w:tc>
                <w:tcPr>
                  <w:tcW w:w="2016" w:type="dxa"/>
                  <w:tcBorders>
                    <w:top w:val="nil"/>
                    <w:left w:val="single" w:sz="8" w:space="0" w:color="auto"/>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2304172473</w:t>
                  </w:r>
                </w:p>
              </w:tc>
              <w:tc>
                <w:tcPr>
                  <w:tcW w:w="2371" w:type="dxa"/>
                  <w:tcBorders>
                    <w:top w:val="nil"/>
                    <w:left w:val="nil"/>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Subprograma 73: Integración regional</w:t>
                  </w:r>
                </w:p>
              </w:tc>
              <w:tc>
                <w:tcPr>
                  <w:tcW w:w="2164"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15,000,000.00</w:t>
                  </w:r>
                </w:p>
              </w:tc>
              <w:tc>
                <w:tcPr>
                  <w:tcW w:w="2401" w:type="dxa"/>
                  <w:tcBorders>
                    <w:top w:val="nil"/>
                    <w:left w:val="nil"/>
                    <w:bottom w:val="single" w:sz="4" w:space="0" w:color="000000"/>
                    <w:right w:val="single" w:sz="8" w:space="0" w:color="auto"/>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0.00</w:t>
                  </w:r>
                </w:p>
              </w:tc>
            </w:tr>
            <w:tr w:rsidR="00B847C1" w:rsidRPr="002A3BA8" w:rsidTr="003F7EE4">
              <w:trPr>
                <w:trHeight w:val="355"/>
              </w:trPr>
              <w:tc>
                <w:tcPr>
                  <w:tcW w:w="2016" w:type="dxa"/>
                  <w:tcBorders>
                    <w:top w:val="nil"/>
                    <w:left w:val="single" w:sz="8" w:space="0" w:color="auto"/>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2.30417E+11</w:t>
                  </w:r>
                </w:p>
              </w:tc>
              <w:tc>
                <w:tcPr>
                  <w:tcW w:w="2371" w:type="dxa"/>
                  <w:tcBorders>
                    <w:top w:val="nil"/>
                    <w:left w:val="nil"/>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Promoción de la integración regional</w:t>
                  </w:r>
                </w:p>
              </w:tc>
              <w:tc>
                <w:tcPr>
                  <w:tcW w:w="2164"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15,000,000.00</w:t>
                  </w:r>
                </w:p>
              </w:tc>
              <w:tc>
                <w:tcPr>
                  <w:tcW w:w="2401" w:type="dxa"/>
                  <w:tcBorders>
                    <w:top w:val="nil"/>
                    <w:left w:val="nil"/>
                    <w:bottom w:val="single" w:sz="4" w:space="0" w:color="000000"/>
                    <w:right w:val="single" w:sz="8" w:space="0" w:color="auto"/>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0.00</w:t>
                  </w:r>
                </w:p>
              </w:tc>
            </w:tr>
            <w:tr w:rsidR="00B847C1" w:rsidRPr="002A3BA8" w:rsidTr="003F7EE4">
              <w:trPr>
                <w:trHeight w:val="232"/>
              </w:trPr>
              <w:tc>
                <w:tcPr>
                  <w:tcW w:w="2016" w:type="dxa"/>
                  <w:tcBorders>
                    <w:top w:val="nil"/>
                    <w:left w:val="single" w:sz="8" w:space="0" w:color="auto"/>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230417247302    111105</w:t>
                  </w:r>
                </w:p>
              </w:tc>
              <w:tc>
                <w:tcPr>
                  <w:tcW w:w="2371" w:type="dxa"/>
                  <w:tcBorders>
                    <w:top w:val="nil"/>
                    <w:left w:val="nil"/>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 xml:space="preserve">   R.P. LIBRE DESTINACION</w:t>
                  </w:r>
                </w:p>
              </w:tc>
              <w:tc>
                <w:tcPr>
                  <w:tcW w:w="2164"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15,000,000.00</w:t>
                  </w:r>
                </w:p>
              </w:tc>
              <w:tc>
                <w:tcPr>
                  <w:tcW w:w="2401" w:type="dxa"/>
                  <w:tcBorders>
                    <w:top w:val="nil"/>
                    <w:left w:val="nil"/>
                    <w:bottom w:val="single" w:sz="4" w:space="0" w:color="000000"/>
                    <w:right w:val="single" w:sz="8" w:space="0" w:color="auto"/>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0.00</w:t>
                  </w:r>
                </w:p>
              </w:tc>
            </w:tr>
            <w:tr w:rsidR="00B847C1" w:rsidRPr="002A3BA8" w:rsidTr="003F7EE4">
              <w:trPr>
                <w:trHeight w:val="355"/>
              </w:trPr>
              <w:tc>
                <w:tcPr>
                  <w:tcW w:w="2016" w:type="dxa"/>
                  <w:tcBorders>
                    <w:top w:val="nil"/>
                    <w:left w:val="single" w:sz="8" w:space="0" w:color="auto"/>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2304172474</w:t>
                  </w:r>
                </w:p>
              </w:tc>
              <w:tc>
                <w:tcPr>
                  <w:tcW w:w="2371" w:type="dxa"/>
                  <w:tcBorders>
                    <w:top w:val="nil"/>
                    <w:left w:val="nil"/>
                    <w:bottom w:val="single" w:sz="4" w:space="0" w:color="000000"/>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Subprograma 74: Unidad territorial</w:t>
                  </w:r>
                </w:p>
              </w:tc>
              <w:tc>
                <w:tcPr>
                  <w:tcW w:w="2164" w:type="dxa"/>
                  <w:tcBorders>
                    <w:top w:val="nil"/>
                    <w:left w:val="nil"/>
                    <w:bottom w:val="single" w:sz="4" w:space="0" w:color="000000"/>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0.00</w:t>
                  </w:r>
                </w:p>
              </w:tc>
              <w:tc>
                <w:tcPr>
                  <w:tcW w:w="2401" w:type="dxa"/>
                  <w:tcBorders>
                    <w:top w:val="nil"/>
                    <w:left w:val="nil"/>
                    <w:bottom w:val="single" w:sz="4" w:space="0" w:color="000000"/>
                    <w:right w:val="single" w:sz="8" w:space="0" w:color="auto"/>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0.00</w:t>
                  </w:r>
                </w:p>
              </w:tc>
            </w:tr>
            <w:tr w:rsidR="00B847C1" w:rsidRPr="002A3BA8" w:rsidTr="003F7EE4">
              <w:trPr>
                <w:trHeight w:val="464"/>
              </w:trPr>
              <w:tc>
                <w:tcPr>
                  <w:tcW w:w="2016" w:type="dxa"/>
                  <w:tcBorders>
                    <w:top w:val="nil"/>
                    <w:left w:val="single" w:sz="8" w:space="0" w:color="auto"/>
                    <w:bottom w:val="single" w:sz="8" w:space="0" w:color="auto"/>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2.30417E+11</w:t>
                  </w:r>
                </w:p>
              </w:tc>
              <w:tc>
                <w:tcPr>
                  <w:tcW w:w="2371" w:type="dxa"/>
                  <w:tcBorders>
                    <w:top w:val="nil"/>
                    <w:left w:val="nil"/>
                    <w:bottom w:val="single" w:sz="8" w:space="0" w:color="auto"/>
                    <w:right w:val="single" w:sz="4" w:space="0" w:color="000000"/>
                  </w:tcBorders>
                  <w:shd w:val="clear" w:color="auto" w:fill="auto"/>
                  <w:vAlign w:val="bottom"/>
                  <w:hideMark/>
                </w:tcPr>
                <w:p w:rsidR="00B847C1" w:rsidRPr="002A3BA8" w:rsidRDefault="00B847C1" w:rsidP="00E762FC">
                  <w:pPr>
                    <w:spacing w:after="0" w:line="240" w:lineRule="auto"/>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Promoción de la unidad territorial</w:t>
                  </w:r>
                </w:p>
              </w:tc>
              <w:tc>
                <w:tcPr>
                  <w:tcW w:w="2164" w:type="dxa"/>
                  <w:tcBorders>
                    <w:top w:val="nil"/>
                    <w:left w:val="nil"/>
                    <w:bottom w:val="single" w:sz="8" w:space="0" w:color="auto"/>
                    <w:right w:val="single" w:sz="4" w:space="0" w:color="000000"/>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0.00</w:t>
                  </w:r>
                </w:p>
              </w:tc>
              <w:tc>
                <w:tcPr>
                  <w:tcW w:w="2401" w:type="dxa"/>
                  <w:tcBorders>
                    <w:top w:val="nil"/>
                    <w:left w:val="nil"/>
                    <w:bottom w:val="single" w:sz="8" w:space="0" w:color="auto"/>
                    <w:right w:val="single" w:sz="8" w:space="0" w:color="auto"/>
                  </w:tcBorders>
                  <w:shd w:val="clear" w:color="auto" w:fill="auto"/>
                  <w:noWrap/>
                  <w:vAlign w:val="bottom"/>
                  <w:hideMark/>
                </w:tcPr>
                <w:p w:rsidR="00B847C1" w:rsidRPr="002A3BA8" w:rsidRDefault="00B847C1" w:rsidP="00E762FC">
                  <w:pPr>
                    <w:spacing w:after="0" w:line="240" w:lineRule="auto"/>
                    <w:jc w:val="right"/>
                    <w:rPr>
                      <w:rFonts w:ascii="Arial" w:eastAsia="Times New Roman" w:hAnsi="Arial" w:cs="Arial"/>
                      <w:color w:val="000000"/>
                      <w:sz w:val="20"/>
                      <w:szCs w:val="20"/>
                      <w:lang w:val="es-MX" w:eastAsia="es-MX"/>
                    </w:rPr>
                  </w:pPr>
                  <w:r w:rsidRPr="002A3BA8">
                    <w:rPr>
                      <w:rFonts w:ascii="Arial" w:eastAsia="Times New Roman" w:hAnsi="Arial" w:cs="Arial"/>
                      <w:color w:val="000000"/>
                      <w:sz w:val="20"/>
                      <w:szCs w:val="20"/>
                      <w:lang w:val="es-MX" w:eastAsia="es-MX"/>
                    </w:rPr>
                    <w:t>0.00</w:t>
                  </w:r>
                </w:p>
              </w:tc>
            </w:tr>
          </w:tbl>
          <w:p w:rsidR="00B847C1" w:rsidRPr="002A3BA8" w:rsidRDefault="00B847C1" w:rsidP="00E762FC">
            <w:pPr>
              <w:rPr>
                <w:rFonts w:ascii="Arial" w:hAnsi="Arial" w:cs="Arial"/>
                <w:sz w:val="20"/>
                <w:szCs w:val="20"/>
                <w:lang w:val="es-CO"/>
              </w:rPr>
            </w:pPr>
          </w:p>
          <w:p w:rsidR="00B847C1" w:rsidRPr="002A3BA8" w:rsidRDefault="00B847C1" w:rsidP="00E762FC">
            <w:pPr>
              <w:rPr>
                <w:rFonts w:ascii="Arial" w:hAnsi="Arial" w:cs="Arial"/>
                <w:sz w:val="20"/>
                <w:szCs w:val="20"/>
                <w:lang w:val="es-CO"/>
              </w:rPr>
            </w:pPr>
          </w:p>
        </w:tc>
      </w:tr>
      <w:tr w:rsidR="00B847C1" w:rsidRPr="002A3BA8" w:rsidTr="003F7EE4">
        <w:tc>
          <w:tcPr>
            <w:tcW w:w="9500" w:type="dxa"/>
            <w:gridSpan w:val="2"/>
            <w:shd w:val="clear" w:color="auto" w:fill="D9D9D9" w:themeFill="background1" w:themeFillShade="D9"/>
          </w:tcPr>
          <w:p w:rsidR="00B847C1" w:rsidRPr="002A3BA8" w:rsidRDefault="00B847C1" w:rsidP="00E762FC">
            <w:pPr>
              <w:pStyle w:val="Ttulo1"/>
              <w:spacing w:before="0"/>
              <w:jc w:val="center"/>
              <w:outlineLvl w:val="0"/>
              <w:rPr>
                <w:rFonts w:ascii="Arial" w:hAnsi="Arial" w:cs="Arial"/>
                <w:bCs w:val="0"/>
                <w:color w:val="auto"/>
                <w:sz w:val="20"/>
                <w:szCs w:val="20"/>
                <w:lang w:val="es-CO"/>
              </w:rPr>
            </w:pPr>
            <w:r w:rsidRPr="002A3BA8">
              <w:rPr>
                <w:rFonts w:ascii="Arial" w:hAnsi="Arial" w:cs="Arial"/>
                <w:bCs w:val="0"/>
                <w:color w:val="auto"/>
                <w:sz w:val="20"/>
                <w:szCs w:val="20"/>
                <w:lang w:val="es-CO"/>
              </w:rPr>
              <w:t>Aspectos por mejorar, hacer o abandonar</w:t>
            </w:r>
          </w:p>
          <w:p w:rsidR="00B847C1" w:rsidRPr="002A3BA8" w:rsidRDefault="00B847C1" w:rsidP="00E762FC">
            <w:pPr>
              <w:pStyle w:val="Ttulo1"/>
              <w:spacing w:before="0"/>
              <w:jc w:val="center"/>
              <w:outlineLvl w:val="0"/>
              <w:rPr>
                <w:rFonts w:ascii="Arial" w:hAnsi="Arial" w:cs="Arial"/>
                <w:b w:val="0"/>
                <w:bCs w:val="0"/>
                <w:color w:val="auto"/>
                <w:sz w:val="20"/>
                <w:szCs w:val="20"/>
                <w:lang w:val="es-CO"/>
              </w:rPr>
            </w:pPr>
            <w:r w:rsidRPr="002A3BA8">
              <w:rPr>
                <w:rFonts w:ascii="Arial" w:hAnsi="Arial" w:cs="Arial"/>
                <w:b w:val="0"/>
                <w:bCs w:val="0"/>
                <w:color w:val="auto"/>
                <w:sz w:val="20"/>
                <w:szCs w:val="20"/>
                <w:lang w:val="es-CO"/>
              </w:rPr>
              <w:t>(Señale los asuntos o proyectos (internos o externos) que se deben mejorar, los que se deben hacer o los que se deben abandonar a partir del 1 de agosto)</w:t>
            </w:r>
          </w:p>
        </w:tc>
      </w:tr>
      <w:tr w:rsidR="00B847C1" w:rsidRPr="002A3BA8" w:rsidTr="003F7EE4">
        <w:tc>
          <w:tcPr>
            <w:tcW w:w="9500" w:type="dxa"/>
            <w:gridSpan w:val="2"/>
          </w:tcPr>
          <w:p w:rsidR="00B847C1" w:rsidRPr="002A3BA8" w:rsidRDefault="00B847C1" w:rsidP="00E762FC">
            <w:pPr>
              <w:pStyle w:val="Ttulo1"/>
              <w:spacing w:before="0"/>
              <w:jc w:val="both"/>
              <w:outlineLvl w:val="0"/>
              <w:rPr>
                <w:rFonts w:ascii="Arial" w:hAnsi="Arial" w:cs="Arial"/>
                <w:b w:val="0"/>
                <w:bCs w:val="0"/>
                <w:color w:val="auto"/>
                <w:sz w:val="20"/>
                <w:szCs w:val="20"/>
                <w:lang w:val="es-CO"/>
              </w:rPr>
            </w:pPr>
          </w:p>
          <w:p w:rsidR="00B847C1" w:rsidRPr="002A3BA8" w:rsidRDefault="00B847C1" w:rsidP="00E762FC">
            <w:pPr>
              <w:rPr>
                <w:rFonts w:ascii="Arial" w:hAnsi="Arial" w:cs="Arial"/>
                <w:sz w:val="20"/>
                <w:szCs w:val="20"/>
                <w:lang w:val="es-CO"/>
              </w:rPr>
            </w:pPr>
            <w:r w:rsidRPr="002A3BA8">
              <w:rPr>
                <w:rFonts w:ascii="Arial" w:hAnsi="Arial" w:cs="Arial"/>
                <w:sz w:val="20"/>
                <w:szCs w:val="20"/>
                <w:lang w:val="es-CO"/>
              </w:rPr>
              <w:t xml:space="preserve">Actualmente con la implementación de los diferentes horarios y plazos para a la atención a los diferentes  trámites, se está trabajando por generar un ciclo más dinámico tendiente a generar mayor rapidez al momento de resolver cada una de las solicitudes presentadas por la comunidad. </w:t>
            </w:r>
          </w:p>
          <w:p w:rsidR="00B847C1" w:rsidRPr="002A3BA8" w:rsidRDefault="00B847C1" w:rsidP="00E762FC">
            <w:pPr>
              <w:rPr>
                <w:rFonts w:ascii="Arial" w:hAnsi="Arial" w:cs="Arial"/>
                <w:sz w:val="20"/>
                <w:szCs w:val="20"/>
                <w:lang w:val="es-CO"/>
              </w:rPr>
            </w:pPr>
          </w:p>
        </w:tc>
      </w:tr>
    </w:tbl>
    <w:p w:rsidR="00B847C1" w:rsidRPr="002A3BA8" w:rsidRDefault="00B847C1" w:rsidP="00E762FC">
      <w:pPr>
        <w:pStyle w:val="Ttulo1"/>
        <w:spacing w:before="0" w:line="240" w:lineRule="auto"/>
        <w:jc w:val="both"/>
        <w:rPr>
          <w:rFonts w:ascii="Arial" w:hAnsi="Arial" w:cs="Arial"/>
          <w:b w:val="0"/>
          <w:color w:val="auto"/>
          <w:sz w:val="20"/>
          <w:szCs w:val="20"/>
          <w:lang w:val="es-CO"/>
        </w:rPr>
      </w:pPr>
    </w:p>
    <w:tbl>
      <w:tblPr>
        <w:tblStyle w:val="Tablaconcuadrcula"/>
        <w:tblW w:w="9916" w:type="dxa"/>
        <w:tblLayout w:type="fixed"/>
        <w:tblLook w:val="04A0"/>
      </w:tblPr>
      <w:tblGrid>
        <w:gridCol w:w="4763"/>
        <w:gridCol w:w="5153"/>
      </w:tblGrid>
      <w:tr w:rsidR="00A442C3" w:rsidRPr="009C4B35" w:rsidTr="003F7EE4">
        <w:trPr>
          <w:trHeight w:val="65"/>
        </w:trPr>
        <w:tc>
          <w:tcPr>
            <w:tcW w:w="9916" w:type="dxa"/>
            <w:gridSpan w:val="2"/>
            <w:shd w:val="clear" w:color="auto" w:fill="D9D9D9" w:themeFill="background1" w:themeFillShade="D9"/>
          </w:tcPr>
          <w:p w:rsidR="00A442C3" w:rsidRPr="009C4B35" w:rsidRDefault="00A442C3" w:rsidP="00E762FC">
            <w:pPr>
              <w:pStyle w:val="Ttulo1"/>
              <w:spacing w:before="0"/>
              <w:jc w:val="center"/>
              <w:outlineLvl w:val="0"/>
              <w:rPr>
                <w:rFonts w:ascii="Arial" w:hAnsi="Arial" w:cs="Arial"/>
                <w:bCs w:val="0"/>
                <w:color w:val="auto"/>
                <w:sz w:val="20"/>
                <w:szCs w:val="20"/>
                <w:lang w:val="es-CO"/>
              </w:rPr>
            </w:pPr>
            <w:r w:rsidRPr="009C4B35">
              <w:rPr>
                <w:rFonts w:ascii="Arial" w:hAnsi="Arial" w:cs="Arial"/>
                <w:bCs w:val="0"/>
                <w:color w:val="auto"/>
                <w:sz w:val="20"/>
                <w:szCs w:val="20"/>
                <w:lang w:val="es-CO"/>
              </w:rPr>
              <w:t>Datos Generales</w:t>
            </w:r>
          </w:p>
        </w:tc>
      </w:tr>
      <w:tr w:rsidR="00A442C3" w:rsidRPr="009C4B35" w:rsidTr="003F7EE4">
        <w:trPr>
          <w:trHeight w:val="65"/>
        </w:trPr>
        <w:tc>
          <w:tcPr>
            <w:tcW w:w="4763" w:type="dxa"/>
          </w:tcPr>
          <w:p w:rsidR="00A442C3" w:rsidRPr="009C4B35" w:rsidRDefault="00A442C3" w:rsidP="00E762FC">
            <w:pPr>
              <w:pStyle w:val="Ttulo1"/>
              <w:spacing w:before="0"/>
              <w:jc w:val="both"/>
              <w:outlineLvl w:val="0"/>
              <w:rPr>
                <w:rFonts w:ascii="Arial" w:hAnsi="Arial" w:cs="Arial"/>
                <w:b w:val="0"/>
                <w:bCs w:val="0"/>
                <w:color w:val="auto"/>
                <w:sz w:val="20"/>
                <w:szCs w:val="20"/>
                <w:lang w:val="es-CO"/>
              </w:rPr>
            </w:pPr>
            <w:r w:rsidRPr="009C4B35">
              <w:rPr>
                <w:rFonts w:ascii="Arial" w:hAnsi="Arial" w:cs="Arial"/>
                <w:b w:val="0"/>
                <w:color w:val="auto"/>
                <w:sz w:val="20"/>
                <w:szCs w:val="20"/>
                <w:lang w:val="es-CO"/>
              </w:rPr>
              <w:t xml:space="preserve">Nombre del funcionario responsable </w:t>
            </w:r>
          </w:p>
        </w:tc>
        <w:tc>
          <w:tcPr>
            <w:tcW w:w="5153" w:type="dxa"/>
          </w:tcPr>
          <w:p w:rsidR="00A442C3" w:rsidRPr="009C4B35" w:rsidRDefault="00A442C3" w:rsidP="00E762FC">
            <w:pPr>
              <w:pStyle w:val="Ttulo1"/>
              <w:spacing w:before="0"/>
              <w:jc w:val="both"/>
              <w:outlineLvl w:val="0"/>
              <w:rPr>
                <w:rFonts w:ascii="Arial" w:hAnsi="Arial" w:cs="Arial"/>
                <w:b w:val="0"/>
                <w:bCs w:val="0"/>
                <w:color w:val="auto"/>
                <w:sz w:val="20"/>
                <w:szCs w:val="20"/>
                <w:lang w:val="es-CO"/>
              </w:rPr>
            </w:pPr>
            <w:r w:rsidRPr="009C4B35">
              <w:rPr>
                <w:rFonts w:ascii="Arial" w:hAnsi="Arial" w:cs="Arial"/>
                <w:b w:val="0"/>
                <w:bCs w:val="0"/>
                <w:color w:val="auto"/>
                <w:sz w:val="20"/>
                <w:szCs w:val="20"/>
                <w:lang w:val="es-CO"/>
              </w:rPr>
              <w:t xml:space="preserve">Javier Ricardo Jiménez Rincón </w:t>
            </w:r>
          </w:p>
        </w:tc>
      </w:tr>
      <w:tr w:rsidR="00A442C3" w:rsidRPr="009C4B35" w:rsidTr="003F7EE4">
        <w:trPr>
          <w:trHeight w:val="65"/>
        </w:trPr>
        <w:tc>
          <w:tcPr>
            <w:tcW w:w="4763" w:type="dxa"/>
          </w:tcPr>
          <w:p w:rsidR="00A442C3" w:rsidRPr="009C4B35" w:rsidRDefault="00A442C3" w:rsidP="00E762FC">
            <w:pPr>
              <w:pStyle w:val="Ttulo1"/>
              <w:spacing w:before="0"/>
              <w:jc w:val="both"/>
              <w:outlineLvl w:val="0"/>
              <w:rPr>
                <w:rFonts w:ascii="Arial" w:hAnsi="Arial" w:cs="Arial"/>
                <w:b w:val="0"/>
                <w:bCs w:val="0"/>
                <w:color w:val="auto"/>
                <w:sz w:val="20"/>
                <w:szCs w:val="20"/>
                <w:lang w:val="es-CO"/>
              </w:rPr>
            </w:pPr>
            <w:r w:rsidRPr="009C4B35">
              <w:rPr>
                <w:rFonts w:ascii="Arial" w:hAnsi="Arial" w:cs="Arial"/>
                <w:b w:val="0"/>
                <w:bCs w:val="0"/>
                <w:color w:val="auto"/>
                <w:sz w:val="20"/>
                <w:szCs w:val="20"/>
                <w:lang w:val="es-CO"/>
              </w:rPr>
              <w:t>Cargo</w:t>
            </w:r>
          </w:p>
        </w:tc>
        <w:tc>
          <w:tcPr>
            <w:tcW w:w="5153" w:type="dxa"/>
          </w:tcPr>
          <w:p w:rsidR="00A442C3" w:rsidRPr="009C4B35" w:rsidRDefault="00A442C3" w:rsidP="00E762FC">
            <w:pPr>
              <w:pStyle w:val="Ttulo1"/>
              <w:spacing w:before="0"/>
              <w:jc w:val="both"/>
              <w:outlineLvl w:val="0"/>
              <w:rPr>
                <w:rFonts w:ascii="Arial" w:hAnsi="Arial" w:cs="Arial"/>
                <w:b w:val="0"/>
                <w:bCs w:val="0"/>
                <w:color w:val="auto"/>
                <w:sz w:val="20"/>
                <w:szCs w:val="20"/>
                <w:lang w:val="es-CO"/>
              </w:rPr>
            </w:pPr>
            <w:r w:rsidRPr="009C4B35">
              <w:rPr>
                <w:rFonts w:ascii="Arial" w:hAnsi="Arial" w:cs="Arial"/>
                <w:b w:val="0"/>
                <w:bCs w:val="0"/>
                <w:color w:val="auto"/>
                <w:sz w:val="20"/>
                <w:szCs w:val="20"/>
                <w:lang w:val="es-CO"/>
              </w:rPr>
              <w:t xml:space="preserve">Secretario </w:t>
            </w:r>
          </w:p>
        </w:tc>
      </w:tr>
      <w:tr w:rsidR="00A442C3" w:rsidRPr="009C4B35" w:rsidTr="003F7EE4">
        <w:trPr>
          <w:trHeight w:val="65"/>
        </w:trPr>
        <w:tc>
          <w:tcPr>
            <w:tcW w:w="4763" w:type="dxa"/>
          </w:tcPr>
          <w:p w:rsidR="00A442C3" w:rsidRPr="009C4B35" w:rsidRDefault="00A442C3" w:rsidP="00E762FC">
            <w:pPr>
              <w:pStyle w:val="Ttulo1"/>
              <w:spacing w:before="0"/>
              <w:jc w:val="both"/>
              <w:outlineLvl w:val="0"/>
              <w:rPr>
                <w:rFonts w:ascii="Arial" w:hAnsi="Arial" w:cs="Arial"/>
                <w:b w:val="0"/>
                <w:bCs w:val="0"/>
                <w:color w:val="auto"/>
                <w:sz w:val="20"/>
                <w:szCs w:val="20"/>
                <w:lang w:val="es-CO"/>
              </w:rPr>
            </w:pPr>
            <w:r w:rsidRPr="009C4B35">
              <w:rPr>
                <w:rFonts w:ascii="Arial" w:hAnsi="Arial" w:cs="Arial"/>
                <w:b w:val="0"/>
                <w:bCs w:val="0"/>
                <w:color w:val="auto"/>
                <w:sz w:val="20"/>
                <w:szCs w:val="20"/>
                <w:lang w:val="es-CO"/>
              </w:rPr>
              <w:t>Dependencia</w:t>
            </w:r>
          </w:p>
        </w:tc>
        <w:tc>
          <w:tcPr>
            <w:tcW w:w="5153" w:type="dxa"/>
          </w:tcPr>
          <w:p w:rsidR="00A442C3" w:rsidRPr="009C4B35" w:rsidRDefault="00A442C3" w:rsidP="00E762FC">
            <w:pPr>
              <w:pStyle w:val="Ttulo1"/>
              <w:spacing w:before="0"/>
              <w:jc w:val="both"/>
              <w:outlineLvl w:val="0"/>
              <w:rPr>
                <w:rFonts w:ascii="Arial" w:hAnsi="Arial" w:cs="Arial"/>
                <w:b w:val="0"/>
                <w:bCs w:val="0"/>
                <w:color w:val="auto"/>
                <w:sz w:val="20"/>
                <w:szCs w:val="20"/>
                <w:lang w:val="es-CO"/>
              </w:rPr>
            </w:pPr>
            <w:r w:rsidRPr="009C4B35">
              <w:rPr>
                <w:rFonts w:ascii="Arial" w:hAnsi="Arial" w:cs="Arial"/>
                <w:b w:val="0"/>
                <w:bCs w:val="0"/>
                <w:color w:val="auto"/>
                <w:sz w:val="20"/>
                <w:szCs w:val="20"/>
                <w:lang w:val="es-CO"/>
              </w:rPr>
              <w:t>Secretaría de Desarrollo económico y Ambiente</w:t>
            </w:r>
          </w:p>
        </w:tc>
      </w:tr>
      <w:tr w:rsidR="00A442C3" w:rsidRPr="009C4B35" w:rsidTr="003F7EE4">
        <w:trPr>
          <w:trHeight w:val="65"/>
        </w:trPr>
        <w:tc>
          <w:tcPr>
            <w:tcW w:w="4763" w:type="dxa"/>
          </w:tcPr>
          <w:p w:rsidR="00A442C3" w:rsidRPr="009C4B35" w:rsidRDefault="00A442C3" w:rsidP="00E762FC">
            <w:pPr>
              <w:pStyle w:val="Ttulo1"/>
              <w:spacing w:before="0"/>
              <w:jc w:val="both"/>
              <w:outlineLvl w:val="0"/>
              <w:rPr>
                <w:rFonts w:ascii="Arial" w:hAnsi="Arial" w:cs="Arial"/>
                <w:b w:val="0"/>
                <w:bCs w:val="0"/>
                <w:color w:val="auto"/>
                <w:sz w:val="20"/>
                <w:szCs w:val="20"/>
                <w:lang w:val="es-CO"/>
              </w:rPr>
            </w:pPr>
            <w:r w:rsidRPr="009C4B35">
              <w:rPr>
                <w:rFonts w:ascii="Arial" w:hAnsi="Arial" w:cs="Arial"/>
                <w:b w:val="0"/>
                <w:bCs w:val="0"/>
                <w:color w:val="auto"/>
                <w:sz w:val="20"/>
                <w:szCs w:val="20"/>
                <w:lang w:val="es-CO"/>
              </w:rPr>
              <w:t>Ciudad y fecha</w:t>
            </w:r>
          </w:p>
        </w:tc>
        <w:tc>
          <w:tcPr>
            <w:tcW w:w="5153" w:type="dxa"/>
          </w:tcPr>
          <w:p w:rsidR="00A442C3" w:rsidRPr="009C4B35" w:rsidRDefault="00A442C3" w:rsidP="00E762FC">
            <w:pPr>
              <w:pStyle w:val="Ttulo1"/>
              <w:spacing w:before="0"/>
              <w:jc w:val="both"/>
              <w:outlineLvl w:val="0"/>
              <w:rPr>
                <w:rFonts w:ascii="Arial" w:hAnsi="Arial" w:cs="Arial"/>
                <w:b w:val="0"/>
                <w:bCs w:val="0"/>
                <w:color w:val="auto"/>
                <w:sz w:val="20"/>
                <w:szCs w:val="20"/>
                <w:lang w:val="es-CO"/>
              </w:rPr>
            </w:pPr>
            <w:r w:rsidRPr="009C4B35">
              <w:rPr>
                <w:rFonts w:ascii="Arial" w:hAnsi="Arial" w:cs="Arial"/>
                <w:b w:val="0"/>
                <w:bCs w:val="0"/>
                <w:color w:val="auto"/>
                <w:sz w:val="20"/>
                <w:szCs w:val="20"/>
                <w:lang w:val="es-CO"/>
              </w:rPr>
              <w:t xml:space="preserve">Tenjo Cundinamarca </w:t>
            </w:r>
          </w:p>
        </w:tc>
      </w:tr>
      <w:tr w:rsidR="00A442C3" w:rsidRPr="009C4B35" w:rsidTr="003F7EE4">
        <w:trPr>
          <w:trHeight w:val="65"/>
        </w:trPr>
        <w:tc>
          <w:tcPr>
            <w:tcW w:w="4763" w:type="dxa"/>
          </w:tcPr>
          <w:p w:rsidR="00A442C3" w:rsidRPr="009C4B35" w:rsidRDefault="00A442C3" w:rsidP="00E762FC">
            <w:pPr>
              <w:pStyle w:val="Ttulo1"/>
              <w:spacing w:before="0"/>
              <w:jc w:val="both"/>
              <w:outlineLvl w:val="0"/>
              <w:rPr>
                <w:rFonts w:ascii="Arial" w:hAnsi="Arial" w:cs="Arial"/>
                <w:b w:val="0"/>
                <w:bCs w:val="0"/>
                <w:color w:val="auto"/>
                <w:sz w:val="20"/>
                <w:szCs w:val="20"/>
                <w:lang w:val="es-CO"/>
              </w:rPr>
            </w:pPr>
            <w:r w:rsidRPr="009C4B35">
              <w:rPr>
                <w:rFonts w:ascii="Arial" w:hAnsi="Arial" w:cs="Arial"/>
                <w:b w:val="0"/>
                <w:bCs w:val="0"/>
                <w:color w:val="auto"/>
                <w:sz w:val="20"/>
                <w:szCs w:val="20"/>
                <w:lang w:val="es-CO"/>
              </w:rPr>
              <w:t>Período de rendición de cuenta</w:t>
            </w:r>
          </w:p>
        </w:tc>
        <w:tc>
          <w:tcPr>
            <w:tcW w:w="5153" w:type="dxa"/>
          </w:tcPr>
          <w:p w:rsidR="00A442C3" w:rsidRPr="009C4B35" w:rsidRDefault="00A442C3" w:rsidP="00E762FC">
            <w:pPr>
              <w:pStyle w:val="Ttulo1"/>
              <w:spacing w:before="0"/>
              <w:jc w:val="both"/>
              <w:outlineLvl w:val="0"/>
              <w:rPr>
                <w:rFonts w:ascii="Arial" w:hAnsi="Arial" w:cs="Arial"/>
                <w:b w:val="0"/>
                <w:bCs w:val="0"/>
                <w:color w:val="auto"/>
                <w:sz w:val="20"/>
                <w:szCs w:val="20"/>
                <w:lang w:val="es-CO"/>
              </w:rPr>
            </w:pPr>
            <w:r w:rsidRPr="009C4B35">
              <w:rPr>
                <w:rFonts w:ascii="Arial" w:hAnsi="Arial" w:cs="Arial"/>
                <w:b w:val="0"/>
                <w:bCs w:val="0"/>
                <w:color w:val="auto"/>
                <w:sz w:val="20"/>
                <w:szCs w:val="20"/>
                <w:lang w:val="es-CO"/>
              </w:rPr>
              <w:t>Enero 1 – Diciembre 30 de 2012</w:t>
            </w:r>
          </w:p>
        </w:tc>
      </w:tr>
      <w:tr w:rsidR="00A442C3" w:rsidRPr="009C4B35" w:rsidTr="003F7EE4">
        <w:trPr>
          <w:trHeight w:val="65"/>
        </w:trPr>
        <w:tc>
          <w:tcPr>
            <w:tcW w:w="9916" w:type="dxa"/>
            <w:gridSpan w:val="2"/>
            <w:shd w:val="clear" w:color="auto" w:fill="D9D9D9" w:themeFill="background1" w:themeFillShade="D9"/>
          </w:tcPr>
          <w:p w:rsidR="00A442C3" w:rsidRPr="009C4B35" w:rsidRDefault="00A442C3" w:rsidP="00E762FC">
            <w:pPr>
              <w:pStyle w:val="Ttulo1"/>
              <w:spacing w:before="0"/>
              <w:jc w:val="center"/>
              <w:outlineLvl w:val="0"/>
              <w:rPr>
                <w:rFonts w:ascii="Arial" w:hAnsi="Arial" w:cs="Arial"/>
                <w:bCs w:val="0"/>
                <w:color w:val="auto"/>
                <w:sz w:val="20"/>
                <w:szCs w:val="20"/>
                <w:lang w:val="es-CO"/>
              </w:rPr>
            </w:pPr>
            <w:r w:rsidRPr="009C4B35">
              <w:rPr>
                <w:rFonts w:ascii="Arial" w:hAnsi="Arial" w:cs="Arial"/>
                <w:bCs w:val="0"/>
                <w:color w:val="auto"/>
                <w:sz w:val="20"/>
                <w:szCs w:val="20"/>
                <w:lang w:val="es-CO"/>
              </w:rPr>
              <w:t xml:space="preserve">Introducción </w:t>
            </w:r>
          </w:p>
          <w:p w:rsidR="00A442C3" w:rsidRPr="009C4B35" w:rsidRDefault="00A442C3" w:rsidP="00E762FC">
            <w:pPr>
              <w:pStyle w:val="Ttulo1"/>
              <w:spacing w:before="0"/>
              <w:jc w:val="center"/>
              <w:outlineLvl w:val="0"/>
              <w:rPr>
                <w:rFonts w:ascii="Arial" w:hAnsi="Arial" w:cs="Arial"/>
                <w:b w:val="0"/>
                <w:bCs w:val="0"/>
                <w:color w:val="auto"/>
                <w:sz w:val="20"/>
                <w:szCs w:val="20"/>
                <w:lang w:val="es-CO"/>
              </w:rPr>
            </w:pPr>
            <w:r w:rsidRPr="009C4B35">
              <w:rPr>
                <w:rFonts w:ascii="Arial" w:hAnsi="Arial" w:cs="Arial"/>
                <w:b w:val="0"/>
                <w:bCs w:val="0"/>
                <w:color w:val="auto"/>
                <w:sz w:val="20"/>
                <w:szCs w:val="20"/>
                <w:lang w:val="es-CO"/>
              </w:rPr>
              <w:t>(Señale de forma descriptiva los principales logros y dificultades de la dependencia a su cargo)</w:t>
            </w:r>
          </w:p>
        </w:tc>
      </w:tr>
      <w:tr w:rsidR="00A442C3" w:rsidRPr="009C4B35" w:rsidTr="003F7EE4">
        <w:trPr>
          <w:trHeight w:val="65"/>
        </w:trPr>
        <w:tc>
          <w:tcPr>
            <w:tcW w:w="9916" w:type="dxa"/>
            <w:gridSpan w:val="2"/>
          </w:tcPr>
          <w:p w:rsidR="00A442C3" w:rsidRPr="009C4B35" w:rsidRDefault="00A442C3" w:rsidP="00E762FC">
            <w:pPr>
              <w:jc w:val="both"/>
              <w:rPr>
                <w:rFonts w:ascii="Arial" w:eastAsiaTheme="majorEastAsia" w:hAnsi="Arial" w:cs="Arial"/>
                <w:sz w:val="20"/>
                <w:szCs w:val="20"/>
              </w:rPr>
            </w:pPr>
            <w:r w:rsidRPr="009C4B35">
              <w:rPr>
                <w:rFonts w:ascii="Arial" w:eastAsiaTheme="majorEastAsia" w:hAnsi="Arial" w:cs="Arial"/>
                <w:sz w:val="20"/>
                <w:szCs w:val="20"/>
              </w:rPr>
              <w:t>Teniendo en cuenta que la secretaria maneja diferentes programas se hará una descripción de cada uno de ellos con el fin de identificar aquellos puntos importantes por proyecto o programa</w:t>
            </w:r>
          </w:p>
          <w:p w:rsidR="00A442C3" w:rsidRPr="009C4B35" w:rsidRDefault="00A442C3" w:rsidP="00E762FC">
            <w:pPr>
              <w:jc w:val="both"/>
              <w:rPr>
                <w:rFonts w:ascii="Arial" w:eastAsiaTheme="minorHAnsi" w:hAnsi="Arial" w:cs="Arial"/>
                <w:sz w:val="20"/>
                <w:szCs w:val="20"/>
                <w:lang w:eastAsia="en-US"/>
              </w:rPr>
            </w:pPr>
          </w:p>
          <w:p w:rsidR="00A442C3" w:rsidRPr="009C4B35" w:rsidRDefault="00A442C3" w:rsidP="00E762FC">
            <w:pPr>
              <w:jc w:val="both"/>
              <w:rPr>
                <w:rFonts w:ascii="Arial" w:eastAsiaTheme="minorHAnsi" w:hAnsi="Arial" w:cs="Arial"/>
                <w:sz w:val="20"/>
                <w:szCs w:val="20"/>
                <w:lang w:eastAsia="en-US"/>
              </w:rPr>
            </w:pPr>
            <w:r w:rsidRPr="009C4B35">
              <w:rPr>
                <w:rFonts w:ascii="Arial" w:eastAsiaTheme="minorHAnsi" w:hAnsi="Arial" w:cs="Arial"/>
                <w:sz w:val="20"/>
                <w:szCs w:val="20"/>
                <w:lang w:eastAsia="en-US"/>
              </w:rPr>
              <w:t xml:space="preserve">Desarrollo ambiental y forestal </w:t>
            </w:r>
          </w:p>
          <w:p w:rsidR="00A442C3" w:rsidRPr="009C4B35" w:rsidRDefault="00A442C3" w:rsidP="00E762FC">
            <w:pPr>
              <w:jc w:val="both"/>
              <w:rPr>
                <w:rFonts w:ascii="Arial" w:eastAsiaTheme="minorHAnsi" w:hAnsi="Arial" w:cs="Arial"/>
                <w:sz w:val="20"/>
                <w:szCs w:val="20"/>
                <w:lang w:eastAsia="en-US"/>
              </w:rPr>
            </w:pPr>
          </w:p>
          <w:p w:rsidR="00A442C3" w:rsidRPr="009C4B35" w:rsidRDefault="00A442C3" w:rsidP="00E762FC">
            <w:pPr>
              <w:jc w:val="both"/>
              <w:rPr>
                <w:rFonts w:ascii="Arial" w:eastAsiaTheme="minorHAnsi" w:hAnsi="Arial" w:cs="Arial"/>
                <w:sz w:val="20"/>
                <w:szCs w:val="20"/>
                <w:lang w:eastAsia="en-US"/>
              </w:rPr>
            </w:pPr>
            <w:r w:rsidRPr="009C4B35">
              <w:rPr>
                <w:rFonts w:ascii="Arial" w:eastAsiaTheme="minorHAnsi" w:hAnsi="Arial" w:cs="Arial"/>
                <w:sz w:val="20"/>
                <w:szCs w:val="20"/>
                <w:lang w:eastAsia="en-US"/>
              </w:rPr>
              <w:t xml:space="preserve">Se plantaron 2750 árboles nativos con participación de la comunidad, defensa civil,  funcionarios de la secretaria estudiantes  que prestan servicio social ambiental, en predios del municipio distribuidos de la siguiente manera: 650 plantados en la laguna de oxidación ubicada en el sector cuatro caminos, 350 en el predio el regalo (Churuguaco alto), 1500 plantados en la vereda Churuguaco alto, 100 plantados en ronda de Rio Chicú Vereda Martin y Espino, 150 plantados en la planta de  tratamiento de aguas residuales ubicada en la vereda Juaica predio el cerrito. </w:t>
            </w:r>
          </w:p>
          <w:p w:rsidR="00A442C3" w:rsidRPr="009C4B35" w:rsidRDefault="00A442C3" w:rsidP="00E762FC">
            <w:pPr>
              <w:jc w:val="both"/>
              <w:rPr>
                <w:rFonts w:ascii="Arial" w:eastAsiaTheme="minorHAnsi" w:hAnsi="Arial" w:cs="Arial"/>
                <w:sz w:val="20"/>
                <w:szCs w:val="20"/>
                <w:lang w:eastAsia="en-US"/>
              </w:rPr>
            </w:pPr>
            <w:r w:rsidRPr="009C4B35">
              <w:rPr>
                <w:rFonts w:ascii="Arial" w:eastAsiaTheme="minorHAnsi" w:hAnsi="Arial" w:cs="Arial"/>
                <w:sz w:val="20"/>
                <w:szCs w:val="20"/>
                <w:lang w:eastAsia="en-US"/>
              </w:rPr>
              <w:t xml:space="preserve">Se gestionó donación de herramienta para labores de siembra de árboles y mantenimiento. </w:t>
            </w:r>
          </w:p>
          <w:p w:rsidR="00A442C3" w:rsidRPr="009C4B35" w:rsidRDefault="00A442C3" w:rsidP="00E762FC">
            <w:pPr>
              <w:jc w:val="both"/>
              <w:rPr>
                <w:rFonts w:ascii="Arial" w:eastAsiaTheme="minorHAnsi" w:hAnsi="Arial" w:cs="Arial"/>
                <w:sz w:val="20"/>
                <w:szCs w:val="20"/>
                <w:lang w:eastAsia="en-US"/>
              </w:rPr>
            </w:pPr>
            <w:r w:rsidRPr="009C4B35">
              <w:rPr>
                <w:rFonts w:ascii="Arial" w:eastAsiaTheme="minorHAnsi" w:hAnsi="Arial" w:cs="Arial"/>
                <w:sz w:val="20"/>
                <w:szCs w:val="20"/>
                <w:lang w:eastAsia="en-US"/>
              </w:rPr>
              <w:t xml:space="preserve">En el vivero municipal se realizaron trabajos de labranza mínima con adulto mayor y discapacitados para lo cual se gestionaron plántulas de hortalizas, se llevó a cabo la preparación de fertilizantes biológicos para árboles producidos en el vivero, propagación de 800 árboles nativos. </w:t>
            </w:r>
          </w:p>
          <w:p w:rsidR="00A442C3" w:rsidRPr="009C4B35" w:rsidRDefault="00A442C3" w:rsidP="00E762FC">
            <w:pPr>
              <w:jc w:val="both"/>
              <w:rPr>
                <w:rFonts w:ascii="Arial" w:eastAsiaTheme="minorHAnsi" w:hAnsi="Arial" w:cs="Arial"/>
                <w:sz w:val="20"/>
                <w:szCs w:val="20"/>
                <w:lang w:eastAsia="en-US"/>
              </w:rPr>
            </w:pPr>
            <w:r w:rsidRPr="009C4B35">
              <w:rPr>
                <w:rFonts w:ascii="Arial" w:eastAsiaTheme="minorHAnsi" w:hAnsi="Arial" w:cs="Arial"/>
                <w:sz w:val="20"/>
                <w:szCs w:val="20"/>
                <w:lang w:eastAsia="en-US"/>
              </w:rPr>
              <w:t>Trabajo social ambiental con estudiantes del colegio militar caldas, en labores de limpieza en los sectores sendero ecológico de la peña de Juaica, las cuevas, la cascajera, Churuguaco alto y sector la virgen, vereda Chincé camellón pan de azúcar, campaña de sensibilización para la no comercialización del laurel de cera, para remplazar la cruz de mayo por material reciclable.</w:t>
            </w:r>
          </w:p>
          <w:p w:rsidR="00A442C3" w:rsidRPr="009C4B35" w:rsidRDefault="00A442C3" w:rsidP="00E762FC">
            <w:pPr>
              <w:rPr>
                <w:rFonts w:ascii="Arial" w:eastAsiaTheme="minorHAnsi" w:hAnsi="Arial" w:cs="Arial"/>
                <w:sz w:val="20"/>
                <w:szCs w:val="20"/>
                <w:lang w:eastAsia="en-US"/>
              </w:rPr>
            </w:pPr>
            <w:r w:rsidRPr="009C4B35">
              <w:rPr>
                <w:rFonts w:ascii="Arial" w:eastAsiaTheme="minorHAnsi" w:hAnsi="Arial" w:cs="Arial"/>
                <w:sz w:val="20"/>
                <w:szCs w:val="20"/>
                <w:lang w:eastAsia="en-US"/>
              </w:rPr>
              <w:t xml:space="preserve">Celebración del día del medio ambiente, con la participación de las instituciones educativas del municipio, que fueron premiadas por sus trabajos realizados. </w:t>
            </w:r>
          </w:p>
          <w:p w:rsidR="00A442C3" w:rsidRPr="009C4B35" w:rsidRDefault="00A442C3" w:rsidP="00E762FC">
            <w:pPr>
              <w:rPr>
                <w:rFonts w:ascii="Arial" w:eastAsiaTheme="minorHAnsi" w:hAnsi="Arial" w:cs="Arial"/>
                <w:sz w:val="20"/>
                <w:szCs w:val="20"/>
                <w:lang w:eastAsia="en-US"/>
              </w:rPr>
            </w:pPr>
            <w:r w:rsidRPr="009C4B35">
              <w:rPr>
                <w:rFonts w:ascii="Arial" w:eastAsiaTheme="minorHAnsi" w:hAnsi="Arial" w:cs="Arial"/>
                <w:sz w:val="20"/>
                <w:szCs w:val="20"/>
                <w:lang w:eastAsia="en-US"/>
              </w:rPr>
              <w:t>Participación en el programa “niños defensores del agua”  con estudiantes del grado 6 de la IED Enrique Santos Montejo.</w:t>
            </w:r>
          </w:p>
          <w:p w:rsidR="00A442C3" w:rsidRPr="009C4B35" w:rsidRDefault="00A442C3" w:rsidP="00E762FC">
            <w:pPr>
              <w:rPr>
                <w:rFonts w:ascii="Arial" w:eastAsiaTheme="minorHAnsi" w:hAnsi="Arial" w:cs="Arial"/>
                <w:sz w:val="20"/>
                <w:szCs w:val="20"/>
                <w:lang w:eastAsia="en-US"/>
              </w:rPr>
            </w:pPr>
            <w:r w:rsidRPr="009C4B35">
              <w:rPr>
                <w:rFonts w:ascii="Arial" w:eastAsiaTheme="minorHAnsi" w:hAnsi="Arial" w:cs="Arial"/>
                <w:sz w:val="20"/>
                <w:szCs w:val="20"/>
                <w:lang w:eastAsia="en-US"/>
              </w:rPr>
              <w:t>Suministro de semillas a instituciones educativas para proyectos escolares.</w:t>
            </w:r>
          </w:p>
          <w:p w:rsidR="00A442C3" w:rsidRPr="009C4B35" w:rsidRDefault="00A442C3" w:rsidP="00E762FC">
            <w:pPr>
              <w:rPr>
                <w:rFonts w:ascii="Arial" w:eastAsiaTheme="minorHAnsi" w:hAnsi="Arial" w:cs="Arial"/>
                <w:sz w:val="20"/>
                <w:szCs w:val="20"/>
                <w:lang w:eastAsia="en-US"/>
              </w:rPr>
            </w:pPr>
            <w:r w:rsidRPr="009C4B35">
              <w:rPr>
                <w:rFonts w:ascii="Arial" w:eastAsiaTheme="minorHAnsi" w:hAnsi="Arial" w:cs="Arial"/>
                <w:sz w:val="20"/>
                <w:szCs w:val="20"/>
                <w:lang w:eastAsia="en-US"/>
              </w:rPr>
              <w:t>Se diseña y reglamenta el comparendo ambiental</w:t>
            </w:r>
          </w:p>
          <w:p w:rsidR="00A442C3" w:rsidRPr="009C4B35" w:rsidRDefault="00A442C3" w:rsidP="00E762FC">
            <w:pPr>
              <w:rPr>
                <w:rFonts w:ascii="Arial" w:eastAsiaTheme="minorHAnsi" w:hAnsi="Arial" w:cs="Arial"/>
                <w:sz w:val="20"/>
                <w:szCs w:val="20"/>
                <w:lang w:eastAsia="en-US"/>
              </w:rPr>
            </w:pPr>
            <w:r w:rsidRPr="009C4B35">
              <w:rPr>
                <w:rFonts w:ascii="Arial" w:eastAsiaTheme="minorHAnsi" w:hAnsi="Arial" w:cs="Arial"/>
                <w:sz w:val="20"/>
                <w:szCs w:val="20"/>
                <w:lang w:eastAsia="en-US"/>
              </w:rPr>
              <w:t>Diseño de folleto educativo para reforestación.</w:t>
            </w:r>
          </w:p>
          <w:p w:rsidR="00A442C3" w:rsidRPr="009C4B35" w:rsidRDefault="00A442C3" w:rsidP="00E762FC">
            <w:pPr>
              <w:jc w:val="both"/>
              <w:rPr>
                <w:rFonts w:ascii="Arial" w:eastAsiaTheme="minorHAnsi" w:hAnsi="Arial" w:cs="Arial"/>
                <w:sz w:val="20"/>
                <w:szCs w:val="20"/>
                <w:lang w:eastAsia="en-US"/>
              </w:rPr>
            </w:pPr>
            <w:r w:rsidRPr="009C4B35">
              <w:rPr>
                <w:rFonts w:ascii="Arial" w:eastAsiaTheme="minorHAnsi" w:hAnsi="Arial" w:cs="Arial"/>
                <w:sz w:val="20"/>
                <w:szCs w:val="20"/>
                <w:lang w:eastAsia="en-US"/>
              </w:rPr>
              <w:t>Se adelantó  y participo de la primera  en jornada ambiental con la car</w:t>
            </w:r>
          </w:p>
          <w:p w:rsidR="00A442C3" w:rsidRPr="009C4B35" w:rsidRDefault="00A442C3" w:rsidP="00E762FC">
            <w:pPr>
              <w:jc w:val="both"/>
              <w:rPr>
                <w:rFonts w:ascii="Arial" w:eastAsiaTheme="minorHAnsi" w:hAnsi="Arial" w:cs="Arial"/>
                <w:sz w:val="20"/>
                <w:szCs w:val="20"/>
                <w:lang w:eastAsia="en-US"/>
              </w:rPr>
            </w:pPr>
            <w:r w:rsidRPr="009C4B35">
              <w:rPr>
                <w:rFonts w:ascii="Arial" w:eastAsiaTheme="minorHAnsi" w:hAnsi="Arial" w:cs="Arial"/>
                <w:sz w:val="20"/>
                <w:szCs w:val="20"/>
                <w:lang w:eastAsia="en-US"/>
              </w:rPr>
              <w:t>Dificultades: poca participación de la comunidad en programas ambientales</w:t>
            </w:r>
          </w:p>
          <w:p w:rsidR="00A442C3" w:rsidRPr="009C4B35" w:rsidRDefault="00A442C3" w:rsidP="00E762FC">
            <w:pPr>
              <w:jc w:val="both"/>
              <w:rPr>
                <w:rFonts w:ascii="Arial" w:eastAsiaTheme="minorHAnsi" w:hAnsi="Arial" w:cs="Arial"/>
                <w:sz w:val="20"/>
                <w:szCs w:val="20"/>
                <w:lang w:eastAsia="en-US"/>
              </w:rPr>
            </w:pPr>
          </w:p>
          <w:p w:rsidR="00A442C3" w:rsidRPr="009C4B35" w:rsidRDefault="00A442C3" w:rsidP="00E762FC">
            <w:pPr>
              <w:jc w:val="both"/>
              <w:rPr>
                <w:rFonts w:ascii="Arial" w:eastAsiaTheme="minorHAnsi" w:hAnsi="Arial" w:cs="Arial"/>
                <w:sz w:val="20"/>
                <w:szCs w:val="20"/>
                <w:lang w:eastAsia="en-US"/>
              </w:rPr>
            </w:pPr>
            <w:r w:rsidRPr="009C4B35">
              <w:rPr>
                <w:rFonts w:ascii="Arial" w:eastAsiaTheme="minorHAnsi" w:hAnsi="Arial" w:cs="Arial"/>
                <w:sz w:val="20"/>
                <w:szCs w:val="20"/>
                <w:lang w:eastAsia="en-US"/>
              </w:rPr>
              <w:t xml:space="preserve">Desarrollo agrícola: </w:t>
            </w:r>
          </w:p>
          <w:p w:rsidR="00A442C3" w:rsidRPr="009C4B35" w:rsidRDefault="00A442C3" w:rsidP="00E762FC">
            <w:pPr>
              <w:jc w:val="both"/>
              <w:rPr>
                <w:rFonts w:ascii="Arial" w:eastAsiaTheme="minorHAnsi" w:hAnsi="Arial" w:cs="Arial"/>
                <w:sz w:val="20"/>
                <w:szCs w:val="20"/>
                <w:lang w:eastAsia="en-US"/>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Logros</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Conformación de asociación de horticultores de Tenjo ASOHORTENJO, la asociatividad ha sido considerada uno de los pilares del desarrollo rural para el gobierno nacional, con la figura de ASHORTENJO se puede obtener financiación que permite mejorar las condiciones de los productores.</w:t>
            </w:r>
          </w:p>
          <w:p w:rsidR="00A442C3" w:rsidRPr="009C4B35" w:rsidRDefault="00A442C3" w:rsidP="00E762FC">
            <w:pPr>
              <w:jc w:val="both"/>
              <w:rPr>
                <w:rFonts w:ascii="Arial" w:hAnsi="Arial" w:cs="Arial"/>
                <w:sz w:val="20"/>
                <w:szCs w:val="20"/>
              </w:rPr>
            </w:pPr>
            <w:r w:rsidRPr="009C4B35">
              <w:rPr>
                <w:rFonts w:ascii="Arial" w:hAnsi="Arial" w:cs="Arial"/>
                <w:sz w:val="20"/>
                <w:szCs w:val="20"/>
              </w:rPr>
              <w:t xml:space="preserve">Se gestionó el ingreso del </w:t>
            </w:r>
            <w:proofErr w:type="gramStart"/>
            <w:r w:rsidRPr="009C4B35">
              <w:rPr>
                <w:rFonts w:ascii="Arial" w:hAnsi="Arial" w:cs="Arial"/>
                <w:sz w:val="20"/>
                <w:szCs w:val="20"/>
              </w:rPr>
              <w:t xml:space="preserve">proyecto mega (modelo de gestión </w:t>
            </w:r>
            <w:proofErr w:type="gramEnd"/>
            <w:r w:rsidRPr="009C4B35">
              <w:rPr>
                <w:rFonts w:ascii="Arial" w:hAnsi="Arial" w:cs="Arial"/>
                <w:sz w:val="20"/>
                <w:szCs w:val="20"/>
              </w:rPr>
              <w:t xml:space="preserve"> agroindustrial) y la cámara de comercio de Bogotá para apoyar en la comercialización a los productores de Tenjo estableciendo canales de comercialización con grandes superficies obteniendo precios favorables para el productor. </w:t>
            </w:r>
          </w:p>
          <w:p w:rsidR="00A442C3" w:rsidRPr="009C4B35" w:rsidRDefault="00A442C3" w:rsidP="00E762FC">
            <w:pPr>
              <w:jc w:val="both"/>
              <w:rPr>
                <w:rFonts w:ascii="Arial" w:hAnsi="Arial" w:cs="Arial"/>
                <w:sz w:val="20"/>
                <w:szCs w:val="20"/>
              </w:rPr>
            </w:pPr>
            <w:r w:rsidRPr="009C4B35">
              <w:rPr>
                <w:rFonts w:ascii="Arial" w:hAnsi="Arial" w:cs="Arial"/>
                <w:sz w:val="20"/>
                <w:szCs w:val="20"/>
              </w:rPr>
              <w:t xml:space="preserve"> </w:t>
            </w:r>
          </w:p>
          <w:p w:rsidR="00A442C3" w:rsidRPr="009C4B35" w:rsidRDefault="00A442C3" w:rsidP="00E762FC">
            <w:pPr>
              <w:jc w:val="both"/>
              <w:rPr>
                <w:rFonts w:ascii="Arial" w:hAnsi="Arial" w:cs="Arial"/>
                <w:sz w:val="20"/>
                <w:szCs w:val="20"/>
              </w:rPr>
            </w:pPr>
            <w:r w:rsidRPr="009C4B35">
              <w:rPr>
                <w:rFonts w:ascii="Arial" w:hAnsi="Arial" w:cs="Arial"/>
                <w:sz w:val="20"/>
                <w:szCs w:val="20"/>
              </w:rPr>
              <w:t>Se reactivó el servicio del motocultor a los productores de la zona  mediante la convocatoria para el servicio a un costo muy económico que varía entre $2500-$7000, se genera un ahorro del  85% en los costos de maquinaria agrícola  con respecto al valor cobrado por un particular.</w:t>
            </w:r>
          </w:p>
          <w:p w:rsidR="00A442C3" w:rsidRPr="009C4B35" w:rsidRDefault="00A442C3" w:rsidP="00E762FC">
            <w:pPr>
              <w:jc w:val="both"/>
              <w:rPr>
                <w:rFonts w:ascii="Arial" w:hAnsi="Arial" w:cs="Arial"/>
                <w:sz w:val="20"/>
                <w:szCs w:val="20"/>
              </w:rPr>
            </w:pPr>
            <w:r w:rsidRPr="009C4B35">
              <w:rPr>
                <w:rFonts w:ascii="Arial" w:hAnsi="Arial" w:cs="Arial"/>
                <w:sz w:val="20"/>
                <w:szCs w:val="20"/>
              </w:rPr>
              <w:t xml:space="preserve">Se está realizando la implementación de certificación de BPAS con los productores interesados en conseguirla. </w:t>
            </w:r>
          </w:p>
          <w:p w:rsidR="00A442C3" w:rsidRPr="009C4B35" w:rsidRDefault="00A442C3" w:rsidP="00E762FC">
            <w:pPr>
              <w:jc w:val="both"/>
              <w:rPr>
                <w:rFonts w:ascii="Arial" w:hAnsi="Arial" w:cs="Arial"/>
                <w:sz w:val="20"/>
                <w:szCs w:val="20"/>
              </w:rPr>
            </w:pPr>
            <w:r w:rsidRPr="009C4B35">
              <w:rPr>
                <w:rFonts w:ascii="Arial" w:hAnsi="Arial" w:cs="Arial"/>
                <w:sz w:val="20"/>
                <w:szCs w:val="20"/>
              </w:rPr>
              <w:t>-se consiguieron análisis físico químicos de suelos con un descuento del 70% con CORPOICA y se entregaron recomendaciones agronómicas gratuitas.</w:t>
            </w:r>
          </w:p>
          <w:p w:rsidR="00A442C3" w:rsidRPr="009C4B35" w:rsidRDefault="00A442C3" w:rsidP="00E762FC">
            <w:pPr>
              <w:jc w:val="both"/>
              <w:rPr>
                <w:rFonts w:ascii="Arial" w:hAnsi="Arial" w:cs="Arial"/>
                <w:sz w:val="20"/>
                <w:szCs w:val="20"/>
              </w:rPr>
            </w:pPr>
            <w:r w:rsidRPr="009C4B35">
              <w:rPr>
                <w:rFonts w:ascii="Arial" w:hAnsi="Arial" w:cs="Arial"/>
                <w:sz w:val="20"/>
                <w:szCs w:val="20"/>
              </w:rPr>
              <w:t>-se ha entregado material para trabajar en la implementación diseñada por los técnicos con acompañamiento en el proceso.</w:t>
            </w:r>
          </w:p>
          <w:p w:rsidR="00A442C3" w:rsidRPr="009C4B35" w:rsidRDefault="00A442C3" w:rsidP="00E762FC">
            <w:pPr>
              <w:jc w:val="both"/>
              <w:rPr>
                <w:rFonts w:ascii="Arial" w:hAnsi="Arial" w:cs="Arial"/>
                <w:sz w:val="20"/>
                <w:szCs w:val="20"/>
              </w:rPr>
            </w:pPr>
            <w:r w:rsidRPr="009C4B35">
              <w:rPr>
                <w:rFonts w:ascii="Arial" w:hAnsi="Arial" w:cs="Arial"/>
                <w:sz w:val="20"/>
                <w:szCs w:val="20"/>
              </w:rPr>
              <w:t>_se han gestionado capacitaciones en temas empresariales, y técnicos  de producción,  con distintas entidades gubernamentales para fortalecer los conocimientos. Certificando el conocimiento adquirido como estímulo a su participación.</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Se logró implementar parcelas demostrativas donde se capacitaron los agricultores para concientizarlos sobre  la diversificación en producción y así poder mostrarles nuevas alternativas para acceder distintos mercados.</w:t>
            </w:r>
          </w:p>
          <w:p w:rsidR="00A442C3" w:rsidRPr="009C4B35" w:rsidRDefault="00A442C3" w:rsidP="00E762FC">
            <w:pPr>
              <w:jc w:val="both"/>
              <w:rPr>
                <w:rFonts w:ascii="Arial" w:hAnsi="Arial" w:cs="Arial"/>
                <w:sz w:val="20"/>
                <w:szCs w:val="20"/>
              </w:rPr>
            </w:pPr>
            <w:r w:rsidRPr="009C4B35">
              <w:rPr>
                <w:rFonts w:ascii="Arial" w:hAnsi="Arial" w:cs="Arial"/>
                <w:sz w:val="20"/>
                <w:szCs w:val="20"/>
              </w:rPr>
              <w:t>Se creó la base de datos para los pequeños y medianos productores del municipio.</w:t>
            </w:r>
          </w:p>
          <w:p w:rsidR="00A442C3" w:rsidRPr="009C4B35" w:rsidRDefault="00A442C3" w:rsidP="00E762FC">
            <w:pPr>
              <w:jc w:val="both"/>
              <w:rPr>
                <w:rFonts w:ascii="Arial" w:hAnsi="Arial" w:cs="Arial"/>
                <w:sz w:val="20"/>
                <w:szCs w:val="20"/>
              </w:rPr>
            </w:pPr>
            <w:r w:rsidRPr="009C4B35">
              <w:rPr>
                <w:rFonts w:ascii="Arial" w:hAnsi="Arial" w:cs="Arial"/>
                <w:sz w:val="20"/>
                <w:szCs w:val="20"/>
              </w:rPr>
              <w:t xml:space="preserve">Se creó base de datos para bpas </w:t>
            </w:r>
          </w:p>
          <w:p w:rsidR="00A442C3" w:rsidRPr="009C4B35" w:rsidRDefault="00A442C3" w:rsidP="00E762FC">
            <w:pPr>
              <w:jc w:val="both"/>
              <w:rPr>
                <w:rFonts w:ascii="Arial" w:hAnsi="Arial" w:cs="Arial"/>
                <w:sz w:val="20"/>
                <w:szCs w:val="20"/>
              </w:rPr>
            </w:pPr>
            <w:r w:rsidRPr="009C4B35">
              <w:rPr>
                <w:rFonts w:ascii="Arial" w:hAnsi="Arial" w:cs="Arial"/>
                <w:sz w:val="20"/>
                <w:szCs w:val="20"/>
              </w:rPr>
              <w:t>Se creó base de datos para mercados campesinos</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Dificultades</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 xml:space="preserve">Los productores  no están acostumbrados a trabajar en equipo, se dificulta la intervención de la sdeya en los procesos de trabajo, surgen intereses  particulares e individuales en la organización interna que no beneficia a los asociados. La falta de compromiso de algunos productores que desempeñan figuras importantes, impide el crecimiento de la organización. Los productores encargados no aprovechan las citas comerciales y ruedas de negocios. Con el tema de comercialización se deben realizar  procesos largos de implementación y certificación de productos de  calidad pero en algunas fincas no se cumple con la normatividad. </w:t>
            </w:r>
          </w:p>
          <w:p w:rsidR="00A442C3" w:rsidRPr="009C4B35" w:rsidRDefault="00A442C3" w:rsidP="00E762FC">
            <w:pPr>
              <w:jc w:val="both"/>
              <w:rPr>
                <w:rFonts w:ascii="Arial" w:hAnsi="Arial" w:cs="Arial"/>
                <w:sz w:val="20"/>
                <w:szCs w:val="20"/>
              </w:rPr>
            </w:pPr>
            <w:r w:rsidRPr="009C4B35">
              <w:rPr>
                <w:rFonts w:ascii="Arial" w:hAnsi="Arial" w:cs="Arial"/>
                <w:sz w:val="20"/>
                <w:szCs w:val="20"/>
              </w:rPr>
              <w:t>Falta  aceptación a los cambios lo cual implica  monocultivos en el municipio.</w:t>
            </w:r>
          </w:p>
          <w:p w:rsidR="00A442C3" w:rsidRPr="009C4B35" w:rsidRDefault="00A442C3" w:rsidP="00E762FC">
            <w:pPr>
              <w:jc w:val="both"/>
              <w:rPr>
                <w:rFonts w:ascii="Arial" w:hAnsi="Arial" w:cs="Arial"/>
                <w:sz w:val="20"/>
                <w:szCs w:val="20"/>
              </w:rPr>
            </w:pPr>
            <w:r w:rsidRPr="009C4B35">
              <w:rPr>
                <w:rFonts w:ascii="Arial" w:hAnsi="Arial" w:cs="Arial"/>
                <w:sz w:val="20"/>
                <w:szCs w:val="20"/>
              </w:rPr>
              <w:t xml:space="preserve">La falta de datos y líneas bases de trabajo  generaron demora en algunos procesos puesto que sin información verídica no se puede trabajar. </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 xml:space="preserve">Desarrollo pecuario </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bCs/>
                <w:sz w:val="20"/>
                <w:szCs w:val="20"/>
              </w:rPr>
            </w:pPr>
            <w:r w:rsidRPr="009C4B35">
              <w:rPr>
                <w:rFonts w:ascii="Arial" w:hAnsi="Arial" w:cs="Arial"/>
                <w:bCs/>
                <w:sz w:val="20"/>
                <w:szCs w:val="20"/>
              </w:rPr>
              <w:t xml:space="preserve">Logros </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Se logró realizar el censo de ovinos en el municipio, se cuenta con 116 animales y 9 productores.</w:t>
            </w:r>
          </w:p>
          <w:p w:rsidR="00A442C3" w:rsidRPr="009C4B35" w:rsidRDefault="00A442C3" w:rsidP="00E762FC">
            <w:pPr>
              <w:jc w:val="both"/>
              <w:rPr>
                <w:rFonts w:ascii="Arial" w:hAnsi="Arial" w:cs="Arial"/>
                <w:sz w:val="20"/>
                <w:szCs w:val="20"/>
              </w:rPr>
            </w:pPr>
            <w:r w:rsidRPr="009C4B35">
              <w:rPr>
                <w:rFonts w:ascii="Arial" w:hAnsi="Arial" w:cs="Arial"/>
                <w:sz w:val="20"/>
                <w:szCs w:val="20"/>
              </w:rPr>
              <w:t>Con FEDEGAN se logró el ciclo de vacunación de Brúcela y tuberculosis para casi todos los hatos del municipio; así como el cumplimiento del perfil sanitario en búsqueda de la certificación de fincas para el desarrollo de estrategias de mejoramiento en los mercados</w:t>
            </w:r>
          </w:p>
          <w:p w:rsidR="00A442C3" w:rsidRPr="009C4B35" w:rsidRDefault="00A442C3" w:rsidP="00E762FC">
            <w:pPr>
              <w:jc w:val="both"/>
              <w:rPr>
                <w:rFonts w:ascii="Arial" w:hAnsi="Arial" w:cs="Arial"/>
                <w:sz w:val="20"/>
                <w:szCs w:val="20"/>
              </w:rPr>
            </w:pPr>
            <w:r w:rsidRPr="009C4B35">
              <w:rPr>
                <w:rFonts w:ascii="Arial" w:hAnsi="Arial" w:cs="Arial"/>
                <w:sz w:val="20"/>
                <w:szCs w:val="20"/>
              </w:rPr>
              <w:t>Se lleva a cabo con el comité de ganaderos área cinco el programa hatos libres de Brúcela y tuberculosis para los hatos del municipio.</w:t>
            </w:r>
          </w:p>
          <w:p w:rsidR="00A442C3" w:rsidRPr="009C4B35" w:rsidRDefault="00A442C3" w:rsidP="00E762FC">
            <w:pPr>
              <w:jc w:val="both"/>
              <w:rPr>
                <w:rFonts w:ascii="Arial" w:hAnsi="Arial" w:cs="Arial"/>
                <w:sz w:val="20"/>
                <w:szCs w:val="20"/>
              </w:rPr>
            </w:pPr>
            <w:r w:rsidRPr="009C4B35">
              <w:rPr>
                <w:rFonts w:ascii="Arial" w:hAnsi="Arial" w:cs="Arial"/>
                <w:sz w:val="20"/>
                <w:szCs w:val="20"/>
              </w:rPr>
              <w:t>La CAR le expidió viabilidad de cofinanciación al proyecto desarrollos ambientalmente sostenibles para el municipio de Tenjo.</w:t>
            </w:r>
          </w:p>
          <w:p w:rsidR="00A442C3" w:rsidRPr="009C4B35" w:rsidRDefault="00A442C3" w:rsidP="00E762FC">
            <w:pPr>
              <w:jc w:val="both"/>
              <w:rPr>
                <w:rFonts w:ascii="Arial" w:hAnsi="Arial" w:cs="Arial"/>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 xml:space="preserve">Dificultades </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En primera instancia una de las dificultades que mas he encontrado es la falta de interés de los productores a las capacitaciones y/o reuniones con fines informativas sobre el manejo y producción de las explotaciones pecuarias</w:t>
            </w:r>
          </w:p>
          <w:p w:rsidR="00A442C3" w:rsidRPr="009C4B35" w:rsidRDefault="00A442C3" w:rsidP="00E762FC">
            <w:pPr>
              <w:jc w:val="both"/>
              <w:rPr>
                <w:rFonts w:ascii="Arial" w:hAnsi="Arial" w:cs="Arial"/>
                <w:sz w:val="20"/>
                <w:szCs w:val="20"/>
              </w:rPr>
            </w:pPr>
            <w:r w:rsidRPr="009C4B35">
              <w:rPr>
                <w:rFonts w:ascii="Arial" w:hAnsi="Arial" w:cs="Arial"/>
                <w:sz w:val="20"/>
                <w:szCs w:val="20"/>
              </w:rPr>
              <w:t>Bajo  interés para conformar asociaciones y/o cooperativas. Falta de compromiso por parte de la comunidad o los productores.</w:t>
            </w:r>
          </w:p>
          <w:p w:rsidR="00A442C3" w:rsidRPr="009C4B35" w:rsidRDefault="00A442C3" w:rsidP="00E762FC">
            <w:pPr>
              <w:jc w:val="both"/>
              <w:rPr>
                <w:rFonts w:ascii="Arial" w:hAnsi="Arial" w:cs="Arial"/>
                <w:sz w:val="20"/>
                <w:szCs w:val="20"/>
              </w:rPr>
            </w:pPr>
            <w:r w:rsidRPr="009C4B35">
              <w:rPr>
                <w:rFonts w:ascii="Arial" w:hAnsi="Arial" w:cs="Arial"/>
                <w:sz w:val="20"/>
                <w:szCs w:val="20"/>
              </w:rPr>
              <w:t>Se  han vivenciado casos en que los productores no permiten el acceso a las fincas por falta de identificación como funcionarios contratistas de la secretaria.</w:t>
            </w:r>
          </w:p>
          <w:p w:rsidR="00A442C3" w:rsidRPr="009C4B35" w:rsidRDefault="00A442C3" w:rsidP="00E762FC">
            <w:pPr>
              <w:jc w:val="both"/>
              <w:rPr>
                <w:rFonts w:ascii="Arial" w:hAnsi="Arial" w:cs="Arial"/>
                <w:sz w:val="20"/>
                <w:szCs w:val="20"/>
              </w:rPr>
            </w:pPr>
            <w:r w:rsidRPr="009C4B35">
              <w:rPr>
                <w:rFonts w:ascii="Arial" w:hAnsi="Arial" w:cs="Arial"/>
                <w:sz w:val="20"/>
                <w:szCs w:val="20"/>
              </w:rPr>
              <w:t>En algunas oportunidades el productor no ofrece la información solicitada (censo) por experiencias negativas con las administraciones pasadas.</w:t>
            </w:r>
          </w:p>
          <w:p w:rsidR="00A442C3" w:rsidRPr="009C4B35" w:rsidRDefault="00A442C3" w:rsidP="00E762FC">
            <w:pPr>
              <w:jc w:val="both"/>
              <w:rPr>
                <w:rFonts w:ascii="Arial" w:hAnsi="Arial" w:cs="Arial"/>
                <w:sz w:val="20"/>
                <w:szCs w:val="20"/>
              </w:rPr>
            </w:pPr>
            <w:r w:rsidRPr="009C4B35">
              <w:rPr>
                <w:rFonts w:ascii="Arial" w:hAnsi="Arial" w:cs="Arial"/>
                <w:sz w:val="20"/>
                <w:szCs w:val="20"/>
              </w:rPr>
              <w:t>La secretaria para muchos usuarios no brinda la cobertura necesaria para la realización de  diferentes necesidades del productor.</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Desarrollo turístico:</w:t>
            </w:r>
          </w:p>
          <w:p w:rsidR="00A442C3" w:rsidRPr="009C4B35" w:rsidRDefault="00A442C3" w:rsidP="00E762FC">
            <w:pPr>
              <w:ind w:left="360"/>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 xml:space="preserve">Logros </w:t>
            </w:r>
          </w:p>
          <w:p w:rsidR="00A442C3" w:rsidRPr="009C4B35" w:rsidRDefault="00A442C3" w:rsidP="00E762FC">
            <w:pPr>
              <w:ind w:left="360"/>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La SDEYA ha autorizado la apertura del programa de coordinación de turismo en oficina ubicada en la casa de Chitasugá  en la cual se atiende las inquietudes del público en general, se ofrece información y se socializa nuestra cultura e historia.</w:t>
            </w:r>
          </w:p>
          <w:p w:rsidR="00A442C3" w:rsidRPr="009C4B35" w:rsidRDefault="00A442C3" w:rsidP="00E762FC">
            <w:pPr>
              <w:jc w:val="both"/>
              <w:rPr>
                <w:rFonts w:ascii="Arial" w:hAnsi="Arial" w:cs="Arial"/>
                <w:sz w:val="20"/>
                <w:szCs w:val="20"/>
              </w:rPr>
            </w:pPr>
            <w:r w:rsidRPr="009C4B35">
              <w:rPr>
                <w:rFonts w:ascii="Arial" w:hAnsi="Arial" w:cs="Arial"/>
                <w:sz w:val="20"/>
                <w:szCs w:val="20"/>
              </w:rPr>
              <w:t>Se han realizado capacitaciones en torno al desarrollo turístico municipal, tal como diplomado con CCDEB, curso de desarrollo de técnicas para la implementación y operación de senderos por el SENA, donde se destacaron varios proyectos de empresarios y diferentes unidades productivas del SENA.</w:t>
            </w:r>
          </w:p>
          <w:p w:rsidR="00A442C3" w:rsidRPr="009C4B35" w:rsidRDefault="00A442C3" w:rsidP="00E762FC">
            <w:pPr>
              <w:jc w:val="both"/>
              <w:rPr>
                <w:rFonts w:ascii="Arial" w:hAnsi="Arial" w:cs="Arial"/>
                <w:sz w:val="20"/>
                <w:szCs w:val="20"/>
              </w:rPr>
            </w:pPr>
            <w:r w:rsidRPr="009C4B35">
              <w:rPr>
                <w:rFonts w:ascii="Arial" w:hAnsi="Arial" w:cs="Arial"/>
                <w:sz w:val="20"/>
                <w:szCs w:val="20"/>
              </w:rPr>
              <w:t>Con el fin de rescatar la cultura, arqueología e historia en el municipio se ha hecho labor de campo a fin de localizar varios puntos de interés turístico para evaluar estado de conservación  de propiedad y acceso a dichos lugares.</w:t>
            </w:r>
          </w:p>
          <w:p w:rsidR="00A442C3" w:rsidRPr="009C4B35" w:rsidRDefault="00A442C3" w:rsidP="00E762FC">
            <w:pPr>
              <w:jc w:val="both"/>
              <w:rPr>
                <w:rFonts w:ascii="Arial" w:hAnsi="Arial" w:cs="Arial"/>
                <w:sz w:val="20"/>
                <w:szCs w:val="20"/>
              </w:rPr>
            </w:pPr>
            <w:r w:rsidRPr="009C4B35">
              <w:rPr>
                <w:rFonts w:ascii="Arial" w:hAnsi="Arial" w:cs="Arial"/>
                <w:sz w:val="20"/>
                <w:szCs w:val="20"/>
              </w:rPr>
              <w:t>Con autorización de la SDEYA  con el programa de turismo y el SENA se adelanta un proyecto y se está recopilando material importante para la conformación del “museo municipal”.</w:t>
            </w:r>
          </w:p>
          <w:p w:rsidR="00A442C3" w:rsidRPr="009C4B35" w:rsidRDefault="00A442C3" w:rsidP="00E762FC">
            <w:pPr>
              <w:jc w:val="both"/>
              <w:rPr>
                <w:rFonts w:ascii="Arial" w:hAnsi="Arial" w:cs="Arial"/>
                <w:sz w:val="20"/>
                <w:szCs w:val="20"/>
              </w:rPr>
            </w:pPr>
            <w:r w:rsidRPr="009C4B35">
              <w:rPr>
                <w:rFonts w:ascii="Arial" w:hAnsi="Arial" w:cs="Arial"/>
                <w:sz w:val="20"/>
                <w:szCs w:val="20"/>
              </w:rPr>
              <w:t>Se ha realizado revisión de senderos y levantamiento de mapas con rutas nuevas a fin de amortiguar la capacidad de carga a lugares muy visitados.</w:t>
            </w:r>
          </w:p>
          <w:p w:rsidR="00A442C3" w:rsidRPr="009C4B35" w:rsidRDefault="00A442C3" w:rsidP="00E762FC">
            <w:pPr>
              <w:jc w:val="both"/>
              <w:rPr>
                <w:rFonts w:ascii="Arial" w:hAnsi="Arial" w:cs="Arial"/>
                <w:sz w:val="20"/>
                <w:szCs w:val="20"/>
              </w:rPr>
            </w:pPr>
            <w:r w:rsidRPr="009C4B35">
              <w:rPr>
                <w:rFonts w:ascii="Arial" w:hAnsi="Arial" w:cs="Arial"/>
                <w:sz w:val="20"/>
                <w:szCs w:val="20"/>
              </w:rPr>
              <w:t xml:space="preserve">Se ha hecho seguimiento a actividades culturales y religiosas a fin de investigar el inventario inmaterial del municipio y complementar e implementar el patrimonio cultural material. </w:t>
            </w:r>
          </w:p>
          <w:p w:rsidR="00A442C3" w:rsidRPr="009C4B35" w:rsidRDefault="00A442C3" w:rsidP="00E762FC">
            <w:pPr>
              <w:jc w:val="both"/>
              <w:rPr>
                <w:rFonts w:ascii="Arial" w:hAnsi="Arial" w:cs="Arial"/>
                <w:sz w:val="20"/>
                <w:szCs w:val="20"/>
              </w:rPr>
            </w:pPr>
            <w:r w:rsidRPr="009C4B35">
              <w:rPr>
                <w:rFonts w:ascii="Arial" w:hAnsi="Arial" w:cs="Arial"/>
                <w:sz w:val="20"/>
                <w:szCs w:val="20"/>
              </w:rPr>
              <w:t>Se realizó un borrador de “normatividad para ingreso a senderos, parques arqueológicos y sitios naturales del municipio de tenjo”, el cual se encuentra en consideración de la oficina de jurídica.</w:t>
            </w:r>
          </w:p>
          <w:p w:rsidR="00A442C3" w:rsidRPr="009C4B35" w:rsidRDefault="00A442C3" w:rsidP="00E762FC">
            <w:pPr>
              <w:jc w:val="both"/>
              <w:rPr>
                <w:rFonts w:ascii="Arial" w:hAnsi="Arial" w:cs="Arial"/>
                <w:sz w:val="20"/>
                <w:szCs w:val="20"/>
              </w:rPr>
            </w:pPr>
            <w:r w:rsidRPr="009C4B35">
              <w:rPr>
                <w:rFonts w:ascii="Arial" w:hAnsi="Arial" w:cs="Arial"/>
                <w:sz w:val="20"/>
                <w:szCs w:val="20"/>
              </w:rPr>
              <w:t>Se ha hecho convocatorias para que Líderes Comunales y Juntas de Acción Comunal  se comprometan con proyectos productivos donde tengan oportunidad de participar sus comunidades (vda de Juaica, Churuguaco sector alto).</w:t>
            </w:r>
          </w:p>
          <w:p w:rsidR="00A442C3" w:rsidRPr="009C4B35" w:rsidRDefault="00A442C3" w:rsidP="00E762FC">
            <w:pPr>
              <w:jc w:val="both"/>
              <w:rPr>
                <w:rFonts w:ascii="Arial" w:hAnsi="Arial" w:cs="Arial"/>
                <w:sz w:val="20"/>
                <w:szCs w:val="20"/>
              </w:rPr>
            </w:pPr>
            <w:r w:rsidRPr="009C4B35">
              <w:rPr>
                <w:rFonts w:ascii="Arial" w:hAnsi="Arial" w:cs="Arial"/>
                <w:sz w:val="20"/>
                <w:szCs w:val="20"/>
              </w:rPr>
              <w:t>La SDEYA con el programa de turismo ha logrado (8) señalizaciones de tipo turístico para el municipio mediante continuidad en gestión con la gobernación de Cundinamarca.</w:t>
            </w:r>
          </w:p>
          <w:p w:rsidR="00A442C3" w:rsidRPr="009C4B35" w:rsidRDefault="00A442C3" w:rsidP="00E762FC">
            <w:pPr>
              <w:ind w:left="360"/>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Dificultades</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El programa de coordinación de turismo inició con base (0)</w:t>
            </w:r>
          </w:p>
          <w:p w:rsidR="00A442C3" w:rsidRPr="009C4B35" w:rsidRDefault="00A442C3" w:rsidP="00E762FC">
            <w:pPr>
              <w:jc w:val="both"/>
              <w:rPr>
                <w:rFonts w:ascii="Arial" w:hAnsi="Arial" w:cs="Arial"/>
                <w:sz w:val="20"/>
                <w:szCs w:val="20"/>
              </w:rPr>
            </w:pPr>
            <w:r w:rsidRPr="009C4B35">
              <w:rPr>
                <w:rFonts w:ascii="Arial" w:hAnsi="Arial" w:cs="Arial"/>
                <w:sz w:val="20"/>
                <w:szCs w:val="20"/>
              </w:rPr>
              <w:t>La dificultad en la recepción e interés del público en las convocatorias para capacitaciones.</w:t>
            </w:r>
          </w:p>
          <w:p w:rsidR="00A442C3" w:rsidRPr="009C4B35" w:rsidRDefault="00A442C3" w:rsidP="00E762FC">
            <w:pPr>
              <w:jc w:val="both"/>
              <w:rPr>
                <w:rFonts w:ascii="Arial" w:hAnsi="Arial" w:cs="Arial"/>
                <w:sz w:val="20"/>
                <w:szCs w:val="20"/>
              </w:rPr>
            </w:pPr>
            <w:r w:rsidRPr="009C4B35">
              <w:rPr>
                <w:rFonts w:ascii="Arial" w:hAnsi="Arial" w:cs="Arial"/>
                <w:sz w:val="20"/>
                <w:szCs w:val="20"/>
              </w:rPr>
              <w:t>La dificultad para Lograr Asociatividad y legalidad en los diferentes grupos empresariales o unidades productivas.</w:t>
            </w:r>
          </w:p>
          <w:p w:rsidR="00A442C3" w:rsidRPr="009C4B35" w:rsidRDefault="00A442C3" w:rsidP="00E762FC">
            <w:pPr>
              <w:jc w:val="both"/>
              <w:rPr>
                <w:rFonts w:ascii="Arial" w:hAnsi="Arial" w:cs="Arial"/>
                <w:sz w:val="20"/>
                <w:szCs w:val="20"/>
              </w:rPr>
            </w:pPr>
            <w:r w:rsidRPr="009C4B35">
              <w:rPr>
                <w:rFonts w:ascii="Arial" w:hAnsi="Arial" w:cs="Arial"/>
                <w:sz w:val="20"/>
                <w:szCs w:val="20"/>
              </w:rPr>
              <w:t>El cierre eventual de la oficina por labores de campo</w:t>
            </w:r>
          </w:p>
          <w:p w:rsidR="00A442C3" w:rsidRPr="009C4B35" w:rsidRDefault="00A442C3" w:rsidP="00E762FC">
            <w:pPr>
              <w:jc w:val="both"/>
              <w:rPr>
                <w:rFonts w:ascii="Arial" w:hAnsi="Arial" w:cs="Arial"/>
                <w:sz w:val="20"/>
                <w:szCs w:val="20"/>
              </w:rPr>
            </w:pPr>
            <w:r w:rsidRPr="009C4B35">
              <w:rPr>
                <w:rFonts w:ascii="Arial" w:hAnsi="Arial" w:cs="Arial"/>
                <w:sz w:val="20"/>
                <w:szCs w:val="20"/>
              </w:rPr>
              <w:t>Falta de empoderamiento,  sentido de pertenencia y compromiso de los habitantes del municipio y líderes comunales para involucrarse en proyectos para el desarrollo turístico local.</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 xml:space="preserve">Desarrollo artesanal y emprendimiento </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Logros</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Impulsar  todas las formas asociativas en arte, artesanías y gastronomía promoviendo todos sus productos. Se creó con un grupo de mujeres un proyecto productivo artesanal  denominado “mujer productiva-cerámica en resina”. Recibiendo de esta forma un seguimiento por parte de la sdeya  donde se les otorgara un apoyo mediante recursos de cofinanciación para el desarrollo eficiente de dicho proyecto. Se reorganizo  el proyecto productivo artesanal “hilanderas de Tenjo”, donde se produce y comercializa lana virgen con calidad y tradición vinculando a los hilanderos de nuestro municipio y personas interesadas en posesionar a tenjo como productor de lana en sabana centro. Se creó  una red empresarial de artesanos los cuales fabrican y comercializan sus productos en la casa Chitasuga, lugar asignado por la sdeya donde se dan parámetros de calidad e identidad Tenjana para el buen funcionamiento y posicionamiento en el mercado de esta actividad económica.</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Promoción de emprendimiento de los Tenjanos.</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Fortalecimiento  integral de artesanos, productores de quinua y artistas.</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b/>
                <w:sz w:val="20"/>
                <w:szCs w:val="20"/>
              </w:rPr>
            </w:pPr>
            <w:r w:rsidRPr="009C4B35">
              <w:rPr>
                <w:rFonts w:ascii="Arial" w:hAnsi="Arial" w:cs="Arial"/>
                <w:sz w:val="20"/>
                <w:szCs w:val="20"/>
              </w:rPr>
              <w:t>Continuo crecimiento de la actividad artesanal y gastronómica deja espacios para posicionar al municipio como uno de los principales actores en el desarrollo de estas actividades económicas  en la participación de eventos como la feria de las colonias, siendo esta la más importante a nivel nacional de artesanías.</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Se está llevando a cabo una capacitación en el centro tecnológico de bisutería y joyería dictado por el SENA en su programa “jóvenes rurales” donde se les brinda a los participantes dentro de su micro currículo teoría-practica, emprendimiento empresarial y  proyecto de vida; adicionalmente este programa cuenta con un capital semilla que será  entregado al final de la capacitación por el SENA; y se realiza un acompañamiento y fortalecimiento por parte de la SDEYA a aquellas unidades productivas creadas para la comercialización y posicionamiento de sus productos en este sector de la economía.</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Se organizó una convocatoria en la vereda la punta, para una capacitación de marroquinería, logrando la inscripción de 31 personas y 27 madres cabeza de hogar para un total de 58 participantes, la cual será dirigida por el SENA en su programa “jóvenes rurales” con su micro currículo teoría-practica, emprendimiento empresarial y  proyecto de vida.</w:t>
            </w:r>
          </w:p>
          <w:p w:rsidR="00A442C3" w:rsidRPr="009C4B35" w:rsidRDefault="00A442C3" w:rsidP="00E762FC">
            <w:pPr>
              <w:jc w:val="both"/>
              <w:rPr>
                <w:rFonts w:ascii="Arial" w:hAnsi="Arial" w:cs="Arial"/>
                <w:sz w:val="20"/>
                <w:szCs w:val="20"/>
              </w:rPr>
            </w:pPr>
            <w:r w:rsidRPr="009C4B35">
              <w:rPr>
                <w:rFonts w:ascii="Arial" w:hAnsi="Arial" w:cs="Arial"/>
                <w:sz w:val="20"/>
                <w:szCs w:val="20"/>
              </w:rPr>
              <w:t>Se organizaron seminarios de pintura en resina dictado por las integrantes del proyecto productivo artesanal “mujer productiva- cerámica en resina” logrando el reconocimiento de los productos dentro del municipio y la rotación de los inventarios.</w:t>
            </w:r>
          </w:p>
          <w:p w:rsidR="00A442C3" w:rsidRPr="009C4B35" w:rsidRDefault="00A442C3" w:rsidP="00E762FC">
            <w:pPr>
              <w:jc w:val="both"/>
              <w:rPr>
                <w:rFonts w:ascii="Arial" w:hAnsi="Arial" w:cs="Arial"/>
                <w:sz w:val="20"/>
                <w:szCs w:val="20"/>
              </w:rPr>
            </w:pPr>
            <w:r w:rsidRPr="009C4B35">
              <w:rPr>
                <w:rFonts w:ascii="Arial" w:hAnsi="Arial" w:cs="Arial"/>
                <w:sz w:val="20"/>
                <w:szCs w:val="20"/>
              </w:rPr>
              <w:t>Participación en la feria de las colonias.</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 xml:space="preserve">Dificultades </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 xml:space="preserve">Desarrollo d estrategias de asociatividad, falta de pertenencia municipal y problemas en atención al cliente y turista por parte de la comunidad  </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Desarrollo Granja Experimental</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Logros :</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Se incrementó la producción de conejos de manera considerable con respecto a lo encontrado al inicio del año, lo cual ha permitido obtener un mayor  número  de pie de cría para ventas, capacitaciones y donaciones.  Las ventas de los conejos nos ha permitido la adquisición de concentrado para la alimentación de los mismos originando una producción sostenible.</w:t>
            </w:r>
          </w:p>
          <w:p w:rsidR="00A442C3" w:rsidRPr="009C4B35" w:rsidRDefault="00A442C3" w:rsidP="00E762FC">
            <w:pPr>
              <w:jc w:val="both"/>
              <w:rPr>
                <w:rFonts w:ascii="Arial" w:hAnsi="Arial" w:cs="Arial"/>
                <w:sz w:val="20"/>
                <w:szCs w:val="20"/>
              </w:rPr>
            </w:pPr>
            <w:r w:rsidRPr="009C4B35">
              <w:rPr>
                <w:rFonts w:ascii="Arial" w:hAnsi="Arial" w:cs="Arial"/>
                <w:sz w:val="20"/>
                <w:szCs w:val="20"/>
              </w:rPr>
              <w:t xml:space="preserve">La granja demostrativa ha servido como apoyo en el desarrollo de las actividades de otras secretarias. </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 xml:space="preserve">Secretaria de bienestar social, quien ha venido desarrollando actividades  en la parte de manualidades y el sector agrícola con los adultos mayores. De igual manera se ha venido trabajando con los niños discapacitados permitiendo el contacto con un nuevo entorno para </w:t>
            </w:r>
          </w:p>
          <w:p w:rsidR="00A442C3" w:rsidRPr="009C4B35" w:rsidRDefault="00A442C3" w:rsidP="00E762FC">
            <w:pPr>
              <w:jc w:val="both"/>
              <w:rPr>
                <w:rFonts w:ascii="Arial" w:hAnsi="Arial" w:cs="Arial"/>
                <w:sz w:val="20"/>
                <w:szCs w:val="20"/>
              </w:rPr>
            </w:pPr>
            <w:r w:rsidRPr="009C4B35">
              <w:rPr>
                <w:rFonts w:ascii="Arial" w:hAnsi="Arial" w:cs="Arial"/>
                <w:sz w:val="20"/>
                <w:szCs w:val="20"/>
              </w:rPr>
              <w:t>Fortalecimiento del desarrollo de los niños.</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 xml:space="preserve">Debido a la experiencia en el campo de extensión rural  se participó en el concurso realizado por parte de la gobernación, para la adquisición de un software (SIGAP), dicho software ya es propiedad del municipio lo cual nos permitirá realizar una caracterización de manera concisa del sector agropecuario del municipio, obteniendo la información en tiempo real. </w:t>
            </w:r>
          </w:p>
          <w:p w:rsidR="00A442C3" w:rsidRPr="009C4B35" w:rsidRDefault="00A442C3" w:rsidP="00E762FC">
            <w:pPr>
              <w:jc w:val="both"/>
              <w:rPr>
                <w:rFonts w:ascii="Arial" w:hAnsi="Arial" w:cs="Arial"/>
                <w:sz w:val="20"/>
                <w:szCs w:val="20"/>
              </w:rPr>
            </w:pPr>
            <w:r w:rsidRPr="009C4B35">
              <w:rPr>
                <w:rFonts w:ascii="Arial" w:hAnsi="Arial" w:cs="Arial"/>
                <w:sz w:val="20"/>
                <w:szCs w:val="20"/>
              </w:rPr>
              <w:t>Se ha realizado la siembra de cercas vivas en un 60% de lo proyectado en la granja santa cruz.</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Dificultades:</w:t>
            </w:r>
          </w:p>
          <w:p w:rsidR="00A442C3" w:rsidRPr="009C4B35" w:rsidRDefault="00A442C3" w:rsidP="00E762FC">
            <w:pPr>
              <w:jc w:val="both"/>
              <w:rPr>
                <w:rFonts w:ascii="Arial" w:hAnsi="Arial" w:cs="Arial"/>
                <w:sz w:val="20"/>
                <w:szCs w:val="20"/>
              </w:rPr>
            </w:pPr>
            <w:r w:rsidRPr="009C4B35">
              <w:rPr>
                <w:rFonts w:ascii="Arial" w:hAnsi="Arial" w:cs="Arial"/>
                <w:sz w:val="20"/>
                <w:szCs w:val="20"/>
              </w:rPr>
              <w:t xml:space="preserve">Mortalidad de algunos animales de la granja y espacios para aumentar la producción </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 xml:space="preserve">Asistencia veterinaria: </w:t>
            </w:r>
          </w:p>
          <w:p w:rsidR="00A442C3" w:rsidRPr="009C4B35" w:rsidRDefault="00A442C3" w:rsidP="00E762FC">
            <w:pPr>
              <w:jc w:val="both"/>
              <w:rPr>
                <w:rFonts w:ascii="Arial" w:hAnsi="Arial" w:cs="Arial"/>
                <w:sz w:val="20"/>
                <w:szCs w:val="20"/>
              </w:rPr>
            </w:pPr>
            <w:r w:rsidRPr="009C4B35">
              <w:rPr>
                <w:rFonts w:ascii="Arial" w:hAnsi="Arial" w:cs="Arial"/>
                <w:sz w:val="20"/>
                <w:szCs w:val="20"/>
              </w:rPr>
              <w:t>Los programas que se vienen desarrollando continúan para que de esta manera se fortalezcan apoyando a la comunidad en la producción y sanidad animal, es así como el equipo de trabajo comienza a prestar asistencia desde las veredas más alejadas como por ejemplo La Punta, todos los esfuerzos por llevar los programas a término continúan prestando importancia a los temas que preocupan a la comunidad como por ejemplo la tenencia de caninos en malas condiciones o animales callejeros.</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La casuística presentada genera confianza y expectativas importantes el promedio de consulta, cirugías e inseminaciones es bueno en relación con el trabajo que se ha realizado en años anteriores.</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Programas destacados, inseminación artificial, cirugías, adopción de mascotas y consulta general.</w:t>
            </w: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Adicionalmente con total éxito se viene desarrollando el programa de esterilización  canina en el municipio los días jueves se cambia el concepto de jornadas que han aumentado en la eficiencia en la disminución de camadas de perros abandonados</w:t>
            </w:r>
          </w:p>
          <w:p w:rsidR="00A442C3" w:rsidRPr="009C4B35" w:rsidRDefault="00A442C3" w:rsidP="00E762FC">
            <w:pPr>
              <w:jc w:val="both"/>
              <w:rPr>
                <w:rFonts w:ascii="Arial" w:hAnsi="Arial" w:cs="Arial"/>
                <w:sz w:val="20"/>
                <w:szCs w:val="20"/>
              </w:rPr>
            </w:pPr>
            <w:r w:rsidRPr="009C4B35">
              <w:rPr>
                <w:rFonts w:ascii="Arial" w:hAnsi="Arial" w:cs="Arial"/>
                <w:sz w:val="20"/>
                <w:szCs w:val="20"/>
              </w:rPr>
              <w:t>Se realizó una ¨captura de perros 26 animales en total que se encontraban en las diferente s calles del municipio generando problemas sanitarios y de accidentes por mordedura¨</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Desarrollo Banco de Empleo:</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Conocimiento de las condiciones de la población y detección de las posibilidades de mejora para ofrecer una mano de obra más calificada acorde con los requerimientos del sector industrial.</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Sistematización de las hojas de vida para contar con una mejor base de datos al momento de buscar los perfiles solicitados.</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Mejora continua de los requerimientos técnicos para ofrecer una información mas real que permita hacer seguimiento y realizar estadísticas que ofrezcan alternativas para la toma de decisiones en la implementación de programas orientados hacia la búsqueda de ofertas que generen posibilidades laborales adicionales a la vinculación directa, en los casos de las personas que no cuentan con el nivel educativo o que superan la edad promedio, con las empresas de la zona.</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Falta de compromiso por parte de los aspirantes en la consecución de empleo  ya que no están atentos a las llamadas de contacto y no están motivados a mejorar su nivel de capacitación para poder acceder al mercado laboral.</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En algunos casos se observa que el aspirante asume la posición de que la responsabilidad de la consecución de empleo se limita a registrar la hoja de vida en el banco de empleo sin ofrecer un compromiso real de su parte.</w:t>
            </w:r>
          </w:p>
          <w:p w:rsidR="00A442C3" w:rsidRPr="009C4B35" w:rsidRDefault="00A442C3" w:rsidP="00E762FC">
            <w:pPr>
              <w:pStyle w:val="Ttulo1"/>
              <w:spacing w:before="0"/>
              <w:jc w:val="both"/>
              <w:outlineLvl w:val="0"/>
              <w:rPr>
                <w:rFonts w:ascii="Arial" w:hAnsi="Arial" w:cs="Arial"/>
                <w:b w:val="0"/>
                <w:bCs w:val="0"/>
                <w:color w:val="auto"/>
                <w:sz w:val="20"/>
                <w:szCs w:val="20"/>
                <w:lang w:val="es-CO"/>
              </w:rPr>
            </w:pPr>
          </w:p>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p>
        </w:tc>
      </w:tr>
      <w:tr w:rsidR="00A442C3" w:rsidRPr="009C4B35" w:rsidTr="003F7EE4">
        <w:trPr>
          <w:trHeight w:val="65"/>
        </w:trPr>
        <w:tc>
          <w:tcPr>
            <w:tcW w:w="9916" w:type="dxa"/>
            <w:gridSpan w:val="2"/>
            <w:shd w:val="clear" w:color="auto" w:fill="D9D9D9" w:themeFill="background1" w:themeFillShade="D9"/>
          </w:tcPr>
          <w:p w:rsidR="00A442C3" w:rsidRPr="009C4B35" w:rsidRDefault="00A442C3" w:rsidP="00E762FC">
            <w:pPr>
              <w:pStyle w:val="Ttulo1"/>
              <w:spacing w:before="0"/>
              <w:jc w:val="center"/>
              <w:outlineLvl w:val="0"/>
              <w:rPr>
                <w:rFonts w:ascii="Arial" w:hAnsi="Arial" w:cs="Arial"/>
                <w:bCs w:val="0"/>
                <w:color w:val="auto"/>
                <w:sz w:val="20"/>
                <w:szCs w:val="20"/>
                <w:lang w:val="es-CO"/>
              </w:rPr>
            </w:pPr>
            <w:r w:rsidRPr="009C4B35">
              <w:rPr>
                <w:rFonts w:ascii="Arial" w:hAnsi="Arial" w:cs="Arial"/>
                <w:bCs w:val="0"/>
                <w:color w:val="auto"/>
                <w:sz w:val="20"/>
                <w:szCs w:val="20"/>
                <w:lang w:val="es-CO"/>
              </w:rPr>
              <w:t>Diagnóstico inicial</w:t>
            </w:r>
          </w:p>
          <w:p w:rsidR="00A442C3" w:rsidRPr="009C4B35" w:rsidRDefault="00A442C3" w:rsidP="00E762FC">
            <w:pPr>
              <w:pStyle w:val="Ttulo1"/>
              <w:spacing w:before="0"/>
              <w:jc w:val="center"/>
              <w:outlineLvl w:val="0"/>
              <w:rPr>
                <w:rFonts w:ascii="Arial" w:hAnsi="Arial" w:cs="Arial"/>
                <w:b w:val="0"/>
                <w:bCs w:val="0"/>
                <w:color w:val="auto"/>
                <w:sz w:val="20"/>
                <w:szCs w:val="20"/>
                <w:lang w:val="es-CO"/>
              </w:rPr>
            </w:pPr>
            <w:r w:rsidRPr="009C4B35">
              <w:rPr>
                <w:rFonts w:ascii="Arial" w:hAnsi="Arial" w:cs="Arial"/>
                <w:b w:val="0"/>
                <w:bCs w:val="0"/>
                <w:color w:val="auto"/>
                <w:sz w:val="20"/>
                <w:szCs w:val="20"/>
                <w:lang w:val="es-CO"/>
              </w:rPr>
              <w:t>(Describa de forma breve cómo encontró la dependencia a su cargo y las acciones que se plantearon para resolver esa situación)</w:t>
            </w:r>
          </w:p>
        </w:tc>
      </w:tr>
      <w:tr w:rsidR="00A442C3" w:rsidRPr="009C4B35" w:rsidTr="003F7EE4">
        <w:trPr>
          <w:trHeight w:val="65"/>
        </w:trPr>
        <w:tc>
          <w:tcPr>
            <w:tcW w:w="9916" w:type="dxa"/>
            <w:gridSpan w:val="2"/>
          </w:tcPr>
          <w:p w:rsidR="00A442C3" w:rsidRPr="009C4B35" w:rsidRDefault="00A442C3" w:rsidP="00E762FC">
            <w:pPr>
              <w:jc w:val="center"/>
              <w:rPr>
                <w:rFonts w:ascii="Arial" w:hAnsi="Arial" w:cs="Arial"/>
                <w:b/>
                <w:bCs/>
                <w:color w:val="1D1B11"/>
                <w:sz w:val="20"/>
                <w:szCs w:val="20"/>
              </w:rPr>
            </w:pPr>
            <w:r w:rsidRPr="009C4B35">
              <w:rPr>
                <w:rFonts w:ascii="Arial" w:hAnsi="Arial" w:cs="Arial"/>
                <w:b/>
                <w:bCs/>
                <w:color w:val="1D1B11"/>
                <w:sz w:val="20"/>
                <w:szCs w:val="20"/>
              </w:rPr>
              <w:t xml:space="preserve">HALLAZGOS </w:t>
            </w:r>
          </w:p>
          <w:p w:rsidR="00A442C3" w:rsidRPr="009C4B35" w:rsidRDefault="00A442C3" w:rsidP="00E762FC">
            <w:pPr>
              <w:jc w:val="center"/>
              <w:rPr>
                <w:rFonts w:ascii="Arial" w:hAnsi="Arial" w:cs="Arial"/>
                <w:b/>
                <w:bCs/>
                <w:color w:val="1D1B11"/>
                <w:sz w:val="20"/>
                <w:szCs w:val="20"/>
              </w:rPr>
            </w:pPr>
          </w:p>
          <w:p w:rsidR="00A442C3" w:rsidRPr="009C4B35" w:rsidRDefault="00A442C3" w:rsidP="00E762FC">
            <w:pPr>
              <w:shd w:val="clear" w:color="auto" w:fill="FFFFFF"/>
              <w:rPr>
                <w:rFonts w:ascii="Arial" w:hAnsi="Arial" w:cs="Arial"/>
                <w:b/>
                <w:bCs/>
                <w:color w:val="2A2A2A"/>
                <w:sz w:val="20"/>
                <w:szCs w:val="20"/>
              </w:rPr>
            </w:pPr>
            <w:r w:rsidRPr="009C4B35">
              <w:rPr>
                <w:rFonts w:ascii="Arial" w:hAnsi="Arial" w:cs="Arial"/>
                <w:b/>
                <w:bCs/>
                <w:color w:val="2A2A2A"/>
                <w:sz w:val="20"/>
                <w:szCs w:val="20"/>
              </w:rPr>
              <w:t>I- FINANCIEROS:</w:t>
            </w:r>
          </w:p>
          <w:p w:rsidR="00A442C3" w:rsidRPr="009C4B35" w:rsidRDefault="00A442C3" w:rsidP="00E762FC">
            <w:pPr>
              <w:rPr>
                <w:rFonts w:ascii="Arial" w:hAnsi="Arial" w:cs="Arial"/>
                <w:b/>
                <w:bCs/>
                <w:color w:val="1D1B11"/>
                <w:sz w:val="20"/>
                <w:szCs w:val="20"/>
              </w:rPr>
            </w:pPr>
          </w:p>
          <w:p w:rsidR="00A442C3" w:rsidRPr="009C4B35" w:rsidRDefault="00A442C3" w:rsidP="00E762FC">
            <w:pPr>
              <w:rPr>
                <w:rFonts w:ascii="Arial" w:hAnsi="Arial" w:cs="Arial"/>
                <w:b/>
                <w:bCs/>
                <w:color w:val="1D1B11"/>
                <w:sz w:val="20"/>
                <w:szCs w:val="20"/>
              </w:rPr>
            </w:pPr>
            <w:r w:rsidRPr="009C4B35">
              <w:rPr>
                <w:rFonts w:ascii="Arial" w:hAnsi="Arial" w:cs="Arial"/>
                <w:b/>
                <w:bCs/>
                <w:color w:val="1D1B11"/>
                <w:sz w:val="20"/>
                <w:szCs w:val="20"/>
              </w:rPr>
              <w:t>PRESUPUESTO ASIGNADO PERIODO 2008-2011</w:t>
            </w:r>
          </w:p>
          <w:p w:rsidR="00A442C3" w:rsidRPr="009C4B35" w:rsidRDefault="00A442C3" w:rsidP="00E762FC">
            <w:pPr>
              <w:jc w:val="both"/>
              <w:rPr>
                <w:rFonts w:ascii="Arial" w:hAnsi="Arial" w:cs="Arial"/>
                <w:color w:val="1D1B11"/>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4237"/>
              <w:gridCol w:w="4237"/>
            </w:tblGrid>
            <w:tr w:rsidR="00A442C3" w:rsidRPr="009C4B35" w:rsidTr="003F7EE4">
              <w:trPr>
                <w:trHeight w:val="338"/>
              </w:trPr>
              <w:tc>
                <w:tcPr>
                  <w:tcW w:w="4237" w:type="dxa"/>
                </w:tcPr>
                <w:p w:rsidR="00A442C3" w:rsidRPr="009C4B35" w:rsidRDefault="00A442C3" w:rsidP="00E762FC">
                  <w:pPr>
                    <w:spacing w:line="240" w:lineRule="auto"/>
                    <w:jc w:val="center"/>
                    <w:rPr>
                      <w:rFonts w:ascii="Arial" w:hAnsi="Arial" w:cs="Arial"/>
                      <w:b/>
                      <w:bCs/>
                      <w:color w:val="1D1B11"/>
                      <w:sz w:val="20"/>
                      <w:szCs w:val="20"/>
                    </w:rPr>
                  </w:pPr>
                  <w:r w:rsidRPr="009C4B35">
                    <w:rPr>
                      <w:rFonts w:ascii="Arial" w:hAnsi="Arial" w:cs="Arial"/>
                      <w:b/>
                      <w:bCs/>
                      <w:color w:val="1D1B11"/>
                      <w:sz w:val="20"/>
                      <w:szCs w:val="20"/>
                    </w:rPr>
                    <w:t>VIGENCIA</w:t>
                  </w:r>
                </w:p>
              </w:tc>
              <w:tc>
                <w:tcPr>
                  <w:tcW w:w="4237" w:type="dxa"/>
                </w:tcPr>
                <w:p w:rsidR="00A442C3" w:rsidRPr="009C4B35" w:rsidRDefault="00A442C3" w:rsidP="00E762FC">
                  <w:pPr>
                    <w:spacing w:line="240" w:lineRule="auto"/>
                    <w:jc w:val="center"/>
                    <w:rPr>
                      <w:rFonts w:ascii="Arial" w:hAnsi="Arial" w:cs="Arial"/>
                      <w:b/>
                      <w:bCs/>
                      <w:color w:val="1D1B11"/>
                      <w:sz w:val="20"/>
                      <w:szCs w:val="20"/>
                    </w:rPr>
                  </w:pPr>
                  <w:r w:rsidRPr="009C4B35">
                    <w:rPr>
                      <w:rFonts w:ascii="Arial" w:hAnsi="Arial" w:cs="Arial"/>
                      <w:b/>
                      <w:bCs/>
                      <w:color w:val="1D1B11"/>
                      <w:sz w:val="20"/>
                      <w:szCs w:val="20"/>
                    </w:rPr>
                    <w:t>PRESPUESTO INVERSION ASIGNADO (EN MILLONES DE PESOS)</w:t>
                  </w:r>
                </w:p>
              </w:tc>
            </w:tr>
            <w:tr w:rsidR="00A442C3" w:rsidRPr="009C4B35" w:rsidTr="003F7EE4">
              <w:trPr>
                <w:trHeight w:val="110"/>
              </w:trPr>
              <w:tc>
                <w:tcPr>
                  <w:tcW w:w="4237" w:type="dxa"/>
                </w:tcPr>
                <w:p w:rsidR="00A442C3" w:rsidRPr="009C4B35" w:rsidRDefault="00A442C3" w:rsidP="00E762FC">
                  <w:pPr>
                    <w:spacing w:line="240" w:lineRule="auto"/>
                    <w:jc w:val="both"/>
                    <w:rPr>
                      <w:rFonts w:ascii="Arial" w:hAnsi="Arial" w:cs="Arial"/>
                      <w:color w:val="1D1B11"/>
                      <w:sz w:val="20"/>
                      <w:szCs w:val="20"/>
                    </w:rPr>
                  </w:pPr>
                  <w:r w:rsidRPr="009C4B35">
                    <w:rPr>
                      <w:rFonts w:ascii="Arial" w:hAnsi="Arial" w:cs="Arial"/>
                      <w:color w:val="1D1B11"/>
                      <w:sz w:val="20"/>
                      <w:szCs w:val="20"/>
                    </w:rPr>
                    <w:t>2008</w:t>
                  </w:r>
                </w:p>
              </w:tc>
              <w:tc>
                <w:tcPr>
                  <w:tcW w:w="4237" w:type="dxa"/>
                </w:tcPr>
                <w:p w:rsidR="00A442C3" w:rsidRPr="009C4B35" w:rsidRDefault="00A442C3" w:rsidP="00E762FC">
                  <w:pPr>
                    <w:spacing w:line="240" w:lineRule="auto"/>
                    <w:jc w:val="both"/>
                    <w:rPr>
                      <w:rFonts w:ascii="Arial" w:hAnsi="Arial" w:cs="Arial"/>
                      <w:color w:val="1D1B11"/>
                      <w:sz w:val="20"/>
                      <w:szCs w:val="20"/>
                    </w:rPr>
                  </w:pPr>
                  <w:r w:rsidRPr="009C4B35">
                    <w:rPr>
                      <w:rFonts w:ascii="Arial" w:hAnsi="Arial" w:cs="Arial"/>
                      <w:color w:val="1D1B11"/>
                      <w:sz w:val="20"/>
                      <w:szCs w:val="20"/>
                    </w:rPr>
                    <w:t>$808</w:t>
                  </w:r>
                </w:p>
              </w:tc>
            </w:tr>
            <w:tr w:rsidR="00A442C3" w:rsidRPr="009C4B35" w:rsidTr="003F7EE4">
              <w:trPr>
                <w:trHeight w:val="110"/>
              </w:trPr>
              <w:tc>
                <w:tcPr>
                  <w:tcW w:w="4237" w:type="dxa"/>
                </w:tcPr>
                <w:p w:rsidR="00A442C3" w:rsidRPr="009C4B35" w:rsidRDefault="00A442C3" w:rsidP="00E762FC">
                  <w:pPr>
                    <w:spacing w:line="240" w:lineRule="auto"/>
                    <w:jc w:val="both"/>
                    <w:rPr>
                      <w:rFonts w:ascii="Arial" w:hAnsi="Arial" w:cs="Arial"/>
                      <w:color w:val="1D1B11"/>
                      <w:sz w:val="20"/>
                      <w:szCs w:val="20"/>
                    </w:rPr>
                  </w:pPr>
                  <w:r w:rsidRPr="009C4B35">
                    <w:rPr>
                      <w:rFonts w:ascii="Arial" w:hAnsi="Arial" w:cs="Arial"/>
                      <w:color w:val="1D1B11"/>
                      <w:sz w:val="20"/>
                      <w:szCs w:val="20"/>
                    </w:rPr>
                    <w:t>2009</w:t>
                  </w:r>
                </w:p>
              </w:tc>
              <w:tc>
                <w:tcPr>
                  <w:tcW w:w="4237" w:type="dxa"/>
                </w:tcPr>
                <w:p w:rsidR="00A442C3" w:rsidRPr="009C4B35" w:rsidRDefault="00A442C3" w:rsidP="00E762FC">
                  <w:pPr>
                    <w:spacing w:line="240" w:lineRule="auto"/>
                    <w:jc w:val="both"/>
                    <w:rPr>
                      <w:rFonts w:ascii="Arial" w:hAnsi="Arial" w:cs="Arial"/>
                      <w:color w:val="1D1B11"/>
                      <w:sz w:val="20"/>
                      <w:szCs w:val="20"/>
                    </w:rPr>
                  </w:pPr>
                  <w:r w:rsidRPr="009C4B35">
                    <w:rPr>
                      <w:rFonts w:ascii="Arial" w:hAnsi="Arial" w:cs="Arial"/>
                      <w:color w:val="1D1B11"/>
                      <w:sz w:val="20"/>
                      <w:szCs w:val="20"/>
                    </w:rPr>
                    <w:t>$850.9</w:t>
                  </w:r>
                </w:p>
              </w:tc>
            </w:tr>
            <w:tr w:rsidR="00A442C3" w:rsidRPr="009C4B35" w:rsidTr="003F7EE4">
              <w:trPr>
                <w:trHeight w:val="117"/>
              </w:trPr>
              <w:tc>
                <w:tcPr>
                  <w:tcW w:w="4237" w:type="dxa"/>
                </w:tcPr>
                <w:p w:rsidR="00A442C3" w:rsidRPr="009C4B35" w:rsidRDefault="00A442C3" w:rsidP="00E762FC">
                  <w:pPr>
                    <w:spacing w:line="240" w:lineRule="auto"/>
                    <w:jc w:val="both"/>
                    <w:rPr>
                      <w:rFonts w:ascii="Arial" w:hAnsi="Arial" w:cs="Arial"/>
                      <w:color w:val="1D1B11"/>
                      <w:sz w:val="20"/>
                      <w:szCs w:val="20"/>
                    </w:rPr>
                  </w:pPr>
                  <w:r w:rsidRPr="009C4B35">
                    <w:rPr>
                      <w:rFonts w:ascii="Arial" w:hAnsi="Arial" w:cs="Arial"/>
                      <w:color w:val="1D1B11"/>
                      <w:sz w:val="20"/>
                      <w:szCs w:val="20"/>
                    </w:rPr>
                    <w:t>2010</w:t>
                  </w:r>
                </w:p>
              </w:tc>
              <w:tc>
                <w:tcPr>
                  <w:tcW w:w="4237" w:type="dxa"/>
                </w:tcPr>
                <w:p w:rsidR="00A442C3" w:rsidRPr="009C4B35" w:rsidRDefault="00A442C3" w:rsidP="00E762FC">
                  <w:pPr>
                    <w:spacing w:line="240" w:lineRule="auto"/>
                    <w:jc w:val="both"/>
                    <w:rPr>
                      <w:rFonts w:ascii="Arial" w:hAnsi="Arial" w:cs="Arial"/>
                      <w:color w:val="1D1B11"/>
                      <w:sz w:val="20"/>
                      <w:szCs w:val="20"/>
                    </w:rPr>
                  </w:pPr>
                  <w:r w:rsidRPr="009C4B35">
                    <w:rPr>
                      <w:rFonts w:ascii="Arial" w:hAnsi="Arial" w:cs="Arial"/>
                      <w:color w:val="1D1B11"/>
                      <w:sz w:val="20"/>
                      <w:szCs w:val="20"/>
                    </w:rPr>
                    <w:t>$573.7</w:t>
                  </w:r>
                </w:p>
              </w:tc>
            </w:tr>
            <w:tr w:rsidR="00A442C3" w:rsidRPr="009C4B35" w:rsidTr="003F7EE4">
              <w:trPr>
                <w:trHeight w:val="110"/>
              </w:trPr>
              <w:tc>
                <w:tcPr>
                  <w:tcW w:w="4237" w:type="dxa"/>
                </w:tcPr>
                <w:p w:rsidR="00A442C3" w:rsidRPr="009C4B35" w:rsidRDefault="00A442C3" w:rsidP="00E762FC">
                  <w:pPr>
                    <w:spacing w:line="240" w:lineRule="auto"/>
                    <w:jc w:val="both"/>
                    <w:rPr>
                      <w:rFonts w:ascii="Arial" w:hAnsi="Arial" w:cs="Arial"/>
                      <w:color w:val="1D1B11"/>
                      <w:sz w:val="20"/>
                      <w:szCs w:val="20"/>
                    </w:rPr>
                  </w:pPr>
                  <w:r w:rsidRPr="009C4B35">
                    <w:rPr>
                      <w:rFonts w:ascii="Arial" w:hAnsi="Arial" w:cs="Arial"/>
                      <w:color w:val="1D1B11"/>
                      <w:sz w:val="20"/>
                      <w:szCs w:val="20"/>
                    </w:rPr>
                    <w:t>2011</w:t>
                  </w:r>
                </w:p>
              </w:tc>
              <w:tc>
                <w:tcPr>
                  <w:tcW w:w="4237" w:type="dxa"/>
                </w:tcPr>
                <w:p w:rsidR="00A442C3" w:rsidRPr="009C4B35" w:rsidRDefault="00A442C3" w:rsidP="00E762FC">
                  <w:pPr>
                    <w:spacing w:line="240" w:lineRule="auto"/>
                    <w:jc w:val="both"/>
                    <w:rPr>
                      <w:rFonts w:ascii="Arial" w:hAnsi="Arial" w:cs="Arial"/>
                      <w:color w:val="1D1B11"/>
                      <w:sz w:val="20"/>
                      <w:szCs w:val="20"/>
                    </w:rPr>
                  </w:pPr>
                  <w:r w:rsidRPr="009C4B35">
                    <w:rPr>
                      <w:rFonts w:ascii="Arial" w:hAnsi="Arial" w:cs="Arial"/>
                      <w:color w:val="1D1B11"/>
                      <w:sz w:val="20"/>
                      <w:szCs w:val="20"/>
                    </w:rPr>
                    <w:t>$1.376.2</w:t>
                  </w:r>
                </w:p>
              </w:tc>
            </w:tr>
            <w:tr w:rsidR="00A442C3" w:rsidRPr="009C4B35" w:rsidTr="003F7EE4">
              <w:trPr>
                <w:trHeight w:val="110"/>
              </w:trPr>
              <w:tc>
                <w:tcPr>
                  <w:tcW w:w="4237" w:type="dxa"/>
                </w:tcPr>
                <w:p w:rsidR="00A442C3" w:rsidRPr="009C4B35" w:rsidRDefault="00A442C3" w:rsidP="00E762FC">
                  <w:pPr>
                    <w:spacing w:line="240" w:lineRule="auto"/>
                    <w:jc w:val="both"/>
                    <w:rPr>
                      <w:rFonts w:ascii="Arial" w:hAnsi="Arial" w:cs="Arial"/>
                      <w:color w:val="1D1B11"/>
                      <w:sz w:val="20"/>
                      <w:szCs w:val="20"/>
                    </w:rPr>
                  </w:pPr>
                  <w:r w:rsidRPr="009C4B35">
                    <w:rPr>
                      <w:rFonts w:ascii="Arial" w:hAnsi="Arial" w:cs="Arial"/>
                      <w:color w:val="1D1B11"/>
                      <w:sz w:val="20"/>
                      <w:szCs w:val="20"/>
                    </w:rPr>
                    <w:t>TOTAL</w:t>
                  </w:r>
                </w:p>
              </w:tc>
              <w:tc>
                <w:tcPr>
                  <w:tcW w:w="4237" w:type="dxa"/>
                </w:tcPr>
                <w:p w:rsidR="00A442C3" w:rsidRPr="009C4B35" w:rsidRDefault="00A442C3" w:rsidP="00E762FC">
                  <w:pPr>
                    <w:spacing w:line="240" w:lineRule="auto"/>
                    <w:jc w:val="both"/>
                    <w:rPr>
                      <w:rFonts w:ascii="Arial" w:hAnsi="Arial" w:cs="Arial"/>
                      <w:color w:val="1D1B11"/>
                      <w:sz w:val="20"/>
                      <w:szCs w:val="20"/>
                    </w:rPr>
                  </w:pPr>
                  <w:r w:rsidRPr="009C4B35">
                    <w:rPr>
                      <w:rFonts w:ascii="Arial" w:hAnsi="Arial" w:cs="Arial"/>
                      <w:color w:val="1D1B11"/>
                      <w:sz w:val="20"/>
                      <w:szCs w:val="20"/>
                    </w:rPr>
                    <w:t>$3.608.8</w:t>
                  </w:r>
                </w:p>
              </w:tc>
            </w:tr>
          </w:tbl>
          <w:p w:rsidR="00A442C3" w:rsidRPr="009C4B35" w:rsidRDefault="00A442C3" w:rsidP="00E762FC">
            <w:pPr>
              <w:jc w:val="both"/>
              <w:rPr>
                <w:rFonts w:ascii="Arial" w:hAnsi="Arial" w:cs="Arial"/>
                <w:color w:val="1D1B11"/>
                <w:sz w:val="20"/>
                <w:szCs w:val="20"/>
              </w:rPr>
            </w:pPr>
          </w:p>
          <w:p w:rsidR="00A442C3" w:rsidRPr="009C4B35" w:rsidRDefault="00A442C3" w:rsidP="00E762FC">
            <w:pPr>
              <w:jc w:val="both"/>
              <w:rPr>
                <w:rFonts w:ascii="Arial" w:hAnsi="Arial" w:cs="Arial"/>
                <w:color w:val="1D1B11"/>
                <w:sz w:val="20"/>
                <w:szCs w:val="20"/>
              </w:rPr>
            </w:pPr>
            <w:r w:rsidRPr="009C4B35">
              <w:rPr>
                <w:rFonts w:ascii="Arial" w:hAnsi="Arial" w:cs="Arial"/>
                <w:color w:val="1D1B11"/>
                <w:sz w:val="20"/>
                <w:szCs w:val="20"/>
              </w:rPr>
              <w:t xml:space="preserve">En cuanto la ejecución de programas estudios y proyectos del periodo 2008-2011, frente a la asignación presupuestal por vigencia </w:t>
            </w:r>
            <w:r w:rsidRPr="009C4B35">
              <w:rPr>
                <w:rFonts w:ascii="Arial" w:hAnsi="Arial" w:cs="Arial"/>
                <w:b/>
                <w:bCs/>
                <w:color w:val="1D1B11"/>
                <w:sz w:val="20"/>
                <w:szCs w:val="20"/>
              </w:rPr>
              <w:t>no coincide la ejecución presupuestal</w:t>
            </w:r>
            <w:r w:rsidRPr="009C4B35">
              <w:rPr>
                <w:rFonts w:ascii="Arial" w:hAnsi="Arial" w:cs="Arial"/>
                <w:color w:val="1D1B11"/>
                <w:sz w:val="20"/>
                <w:szCs w:val="20"/>
              </w:rPr>
              <w:t>, frente a lo reportado por cada una de las vigencias, en procesos de contratación directa y procesos licitatorios.</w:t>
            </w:r>
          </w:p>
          <w:p w:rsidR="00A442C3" w:rsidRPr="009C4B35" w:rsidRDefault="00A442C3" w:rsidP="00E762FC">
            <w:pPr>
              <w:jc w:val="both"/>
              <w:rPr>
                <w:rFonts w:ascii="Arial" w:hAnsi="Arial" w:cs="Arial"/>
                <w:color w:val="1D1B11"/>
                <w:sz w:val="20"/>
                <w:szCs w:val="20"/>
              </w:rPr>
            </w:pPr>
          </w:p>
          <w:p w:rsidR="00A442C3" w:rsidRPr="009C4B35" w:rsidRDefault="00A442C3" w:rsidP="00E762FC">
            <w:pPr>
              <w:jc w:val="both"/>
              <w:rPr>
                <w:rFonts w:ascii="Arial" w:hAnsi="Arial" w:cs="Arial"/>
                <w:color w:val="1D1B11"/>
                <w:sz w:val="20"/>
                <w:szCs w:val="20"/>
              </w:rPr>
            </w:pPr>
            <w:r w:rsidRPr="009C4B35">
              <w:rPr>
                <w:rFonts w:ascii="Arial" w:hAnsi="Arial" w:cs="Arial"/>
                <w:color w:val="1D1B11"/>
                <w:sz w:val="20"/>
                <w:szCs w:val="20"/>
              </w:rPr>
              <w:t>No se adjunta el valor total de ejecución de recursos de funcionamiento de la planta de personal vigente para la Secretaria, para las vigencias 2008-2011.</w:t>
            </w:r>
          </w:p>
          <w:p w:rsidR="00A442C3" w:rsidRPr="009C4B35" w:rsidRDefault="00A442C3" w:rsidP="00E762FC">
            <w:pPr>
              <w:shd w:val="clear" w:color="auto" w:fill="FFFFFF"/>
              <w:rPr>
                <w:rFonts w:ascii="Arial" w:hAnsi="Arial" w:cs="Arial"/>
                <w:b/>
                <w:bCs/>
                <w:color w:val="2A2A2A"/>
                <w:sz w:val="20"/>
                <w:szCs w:val="20"/>
              </w:rPr>
            </w:pPr>
          </w:p>
          <w:p w:rsidR="00A442C3" w:rsidRPr="009C4B35" w:rsidRDefault="00A442C3" w:rsidP="00E762FC">
            <w:pPr>
              <w:shd w:val="clear" w:color="auto" w:fill="FFFFFF"/>
              <w:rPr>
                <w:rFonts w:ascii="Arial" w:hAnsi="Arial" w:cs="Arial"/>
                <w:color w:val="2A2A2A"/>
                <w:sz w:val="20"/>
                <w:szCs w:val="20"/>
              </w:rPr>
            </w:pPr>
          </w:p>
          <w:p w:rsidR="00A442C3" w:rsidRPr="009C4B35" w:rsidRDefault="00A442C3" w:rsidP="00E762FC">
            <w:pPr>
              <w:shd w:val="clear" w:color="auto" w:fill="FFFFFF"/>
              <w:rPr>
                <w:rFonts w:ascii="Arial" w:hAnsi="Arial" w:cs="Arial"/>
                <w:b/>
                <w:bCs/>
                <w:color w:val="2A2A2A"/>
                <w:sz w:val="20"/>
                <w:szCs w:val="20"/>
              </w:rPr>
            </w:pPr>
            <w:r w:rsidRPr="009C4B35">
              <w:rPr>
                <w:rFonts w:ascii="Arial" w:hAnsi="Arial" w:cs="Arial"/>
                <w:b/>
                <w:bCs/>
                <w:color w:val="2A2A2A"/>
                <w:sz w:val="20"/>
                <w:szCs w:val="20"/>
              </w:rPr>
              <w:t>II- BIENES MUEBLES O INMUEBLES.</w:t>
            </w:r>
          </w:p>
          <w:p w:rsidR="00A442C3" w:rsidRPr="009C4B35" w:rsidRDefault="00A442C3" w:rsidP="00E762FC">
            <w:pPr>
              <w:shd w:val="clear" w:color="auto" w:fill="FFFFFF"/>
              <w:rPr>
                <w:rFonts w:ascii="Arial" w:hAnsi="Arial" w:cs="Arial"/>
                <w:b/>
                <w:bCs/>
                <w:color w:val="2A2A2A"/>
                <w:sz w:val="20"/>
                <w:szCs w:val="20"/>
              </w:rPr>
            </w:pPr>
          </w:p>
          <w:p w:rsidR="00A442C3" w:rsidRPr="009C4B35" w:rsidRDefault="00A442C3" w:rsidP="00E762FC">
            <w:pPr>
              <w:shd w:val="clear" w:color="auto" w:fill="FFFFFF"/>
              <w:jc w:val="both"/>
              <w:rPr>
                <w:rFonts w:ascii="Arial" w:hAnsi="Arial" w:cs="Arial"/>
                <w:color w:val="2A2A2A"/>
                <w:sz w:val="20"/>
                <w:szCs w:val="20"/>
              </w:rPr>
            </w:pPr>
            <w:r w:rsidRPr="009C4B35">
              <w:rPr>
                <w:rFonts w:ascii="Arial" w:hAnsi="Arial" w:cs="Arial"/>
                <w:color w:val="2A2A2A"/>
                <w:sz w:val="20"/>
                <w:szCs w:val="20"/>
              </w:rPr>
              <w:t xml:space="preserve">Dentro del Informe de gestión de la administración no se anexó un inventario de bienes muebles e inmuebles. Adicionalmente se entrega por parte de la Secretaria de Desarrollo Institucional un inventario de la secretaría así como el informe de gestión de la secretaria saliente, es importante destacar que al momento de realizar la verificación en compañía de la almacenista de la alcaldía se evidencian inconsistencias relacionadas con las cantidades de los bienes de consumo, como ejemplo de ello tenemos el contrato 280 del 2011, y otro caso particular es la no concordancia de las características técnicas de unas bombas eléctricas para bombeo de agua. </w:t>
            </w:r>
          </w:p>
          <w:p w:rsidR="00A442C3" w:rsidRPr="009C4B35" w:rsidRDefault="00A442C3" w:rsidP="00E762FC">
            <w:pPr>
              <w:shd w:val="clear" w:color="auto" w:fill="FFFFFF"/>
              <w:jc w:val="both"/>
              <w:rPr>
                <w:rFonts w:ascii="Arial" w:hAnsi="Arial" w:cs="Arial"/>
                <w:color w:val="2A2A2A"/>
                <w:sz w:val="20"/>
                <w:szCs w:val="20"/>
              </w:rPr>
            </w:pPr>
            <w:r w:rsidRPr="009C4B35">
              <w:rPr>
                <w:rFonts w:ascii="Arial" w:hAnsi="Arial" w:cs="Arial"/>
                <w:color w:val="2A2A2A"/>
                <w:sz w:val="20"/>
                <w:szCs w:val="20"/>
              </w:rPr>
              <w:t>Otro hallazgo que es importante resaltar es que una de las motos de la secretaría no cuenta con las placas que la identifiquen como matriculada, así mismo la moto identificada con placas  KGZ-75 de marca  Suzuki  no cuenta con la llave de encendido.</w:t>
            </w:r>
          </w:p>
          <w:p w:rsidR="00A442C3" w:rsidRPr="009C4B35" w:rsidRDefault="00A442C3" w:rsidP="00E762FC">
            <w:pPr>
              <w:shd w:val="clear" w:color="auto" w:fill="FFFFFF"/>
              <w:jc w:val="both"/>
              <w:rPr>
                <w:rFonts w:ascii="Arial" w:hAnsi="Arial" w:cs="Arial"/>
                <w:color w:val="2A2A2A"/>
                <w:sz w:val="20"/>
                <w:szCs w:val="20"/>
              </w:rPr>
            </w:pPr>
          </w:p>
          <w:p w:rsidR="00A442C3" w:rsidRPr="009C4B35" w:rsidRDefault="00A442C3" w:rsidP="00E762FC">
            <w:pPr>
              <w:shd w:val="clear" w:color="auto" w:fill="FFFFFF"/>
              <w:jc w:val="both"/>
              <w:rPr>
                <w:rFonts w:ascii="Arial" w:hAnsi="Arial" w:cs="Arial"/>
                <w:color w:val="2A2A2A"/>
                <w:sz w:val="20"/>
                <w:szCs w:val="20"/>
              </w:rPr>
            </w:pPr>
            <w:r w:rsidRPr="009C4B35">
              <w:rPr>
                <w:rFonts w:ascii="Arial" w:hAnsi="Arial" w:cs="Arial"/>
                <w:color w:val="2A2A2A"/>
                <w:sz w:val="20"/>
                <w:szCs w:val="20"/>
              </w:rPr>
              <w:t>Por otra parte, uno de los GPS pertenecientes a la secretaría no cuenta con las baterías para su funcionamiento, es importante aclarar que dichas batearías deben tener unas características especiales de duración para la realización de los recorridos de georreferenciación.</w:t>
            </w:r>
          </w:p>
          <w:p w:rsidR="00A442C3" w:rsidRPr="009C4B35" w:rsidRDefault="00A442C3" w:rsidP="00E762FC">
            <w:pPr>
              <w:shd w:val="clear" w:color="auto" w:fill="FFFFFF"/>
              <w:jc w:val="both"/>
              <w:rPr>
                <w:rFonts w:ascii="Arial" w:hAnsi="Arial" w:cs="Arial"/>
                <w:color w:val="2A2A2A"/>
                <w:sz w:val="20"/>
                <w:szCs w:val="20"/>
              </w:rPr>
            </w:pPr>
          </w:p>
          <w:p w:rsidR="00A442C3" w:rsidRPr="009C4B35" w:rsidRDefault="00A442C3" w:rsidP="00E762FC">
            <w:pPr>
              <w:shd w:val="clear" w:color="auto" w:fill="FFFFFF"/>
              <w:rPr>
                <w:rFonts w:ascii="Arial" w:hAnsi="Arial" w:cs="Arial"/>
                <w:b/>
                <w:bCs/>
                <w:color w:val="2A2A2A"/>
                <w:sz w:val="20"/>
                <w:szCs w:val="20"/>
              </w:rPr>
            </w:pPr>
            <w:r w:rsidRPr="009C4B35">
              <w:rPr>
                <w:rFonts w:ascii="Arial" w:hAnsi="Arial" w:cs="Arial"/>
                <w:b/>
                <w:bCs/>
                <w:color w:val="2A2A2A"/>
                <w:sz w:val="20"/>
                <w:szCs w:val="20"/>
              </w:rPr>
              <w:t>III - PLANTA DE PERSONAL.</w:t>
            </w:r>
          </w:p>
          <w:p w:rsidR="00A442C3" w:rsidRPr="009C4B35" w:rsidRDefault="00A442C3" w:rsidP="00E762FC">
            <w:pPr>
              <w:shd w:val="clear" w:color="auto" w:fill="FFFFFF"/>
              <w:rPr>
                <w:rFonts w:ascii="Arial" w:hAnsi="Arial" w:cs="Arial"/>
                <w:b/>
                <w:bCs/>
                <w:color w:val="2A2A2A"/>
                <w:sz w:val="20"/>
                <w:szCs w:val="20"/>
              </w:rPr>
            </w:pPr>
          </w:p>
          <w:p w:rsidR="00A442C3" w:rsidRPr="009C4B35" w:rsidRDefault="00A442C3" w:rsidP="00E762FC">
            <w:pPr>
              <w:jc w:val="center"/>
              <w:rPr>
                <w:rFonts w:ascii="Arial" w:hAnsi="Arial" w:cs="Arial"/>
                <w:b/>
                <w:bCs/>
                <w:color w:val="1D1B11"/>
                <w:sz w:val="20"/>
                <w:szCs w:val="20"/>
              </w:rPr>
            </w:pPr>
          </w:p>
          <w:p w:rsidR="00A442C3" w:rsidRPr="009C4B35" w:rsidRDefault="00A442C3" w:rsidP="00E762FC">
            <w:pPr>
              <w:rPr>
                <w:rFonts w:ascii="Arial" w:hAnsi="Arial" w:cs="Arial"/>
                <w:b/>
                <w:bCs/>
                <w:color w:val="1D1B11"/>
                <w:sz w:val="20"/>
                <w:szCs w:val="20"/>
              </w:rPr>
            </w:pPr>
            <w:r w:rsidRPr="009C4B35">
              <w:rPr>
                <w:rFonts w:ascii="Arial" w:hAnsi="Arial" w:cs="Arial"/>
                <w:b/>
                <w:bCs/>
                <w:color w:val="1D1B11"/>
                <w:sz w:val="20"/>
                <w:szCs w:val="20"/>
              </w:rPr>
              <w:t>ESTRUCTURA ORGANIZACIONAL DE PLANTA AL MOMENTO DE LA ENTREGA DEL CARGO</w:t>
            </w:r>
          </w:p>
          <w:p w:rsidR="00A442C3" w:rsidRPr="009C4B35" w:rsidRDefault="00A442C3" w:rsidP="00E762FC">
            <w:pPr>
              <w:jc w:val="both"/>
              <w:rPr>
                <w:rFonts w:ascii="Arial" w:hAnsi="Arial" w:cs="Arial"/>
                <w:color w:val="1D1B11"/>
                <w:sz w:val="20"/>
                <w:szCs w:val="20"/>
              </w:rPr>
            </w:pPr>
          </w:p>
          <w:p w:rsidR="00A442C3" w:rsidRPr="009C4B35" w:rsidRDefault="00A442C3" w:rsidP="00E762FC">
            <w:pPr>
              <w:jc w:val="both"/>
              <w:rPr>
                <w:rFonts w:ascii="Arial" w:hAnsi="Arial" w:cs="Arial"/>
                <w:color w:val="1D1B11"/>
                <w:sz w:val="20"/>
                <w:szCs w:val="20"/>
              </w:rPr>
            </w:pPr>
            <w:r w:rsidRPr="009C4B35">
              <w:rPr>
                <w:rFonts w:ascii="Arial" w:hAnsi="Arial" w:cs="Arial"/>
                <w:color w:val="1D1B11"/>
                <w:sz w:val="20"/>
                <w:szCs w:val="20"/>
              </w:rPr>
              <w:t>Planta de Personal</w:t>
            </w:r>
          </w:p>
          <w:p w:rsidR="00A442C3" w:rsidRPr="009C4B35" w:rsidRDefault="00A442C3" w:rsidP="00E762FC">
            <w:pPr>
              <w:jc w:val="both"/>
              <w:rPr>
                <w:rFonts w:ascii="Arial" w:hAnsi="Arial" w:cs="Arial"/>
                <w:color w:val="1D1B11"/>
                <w:sz w:val="20"/>
                <w:szCs w:val="20"/>
              </w:rPr>
            </w:pPr>
          </w:p>
          <w:p w:rsidR="00A442C3" w:rsidRPr="009C4B35" w:rsidRDefault="00A442C3" w:rsidP="00E762FC">
            <w:pPr>
              <w:jc w:val="both"/>
              <w:rPr>
                <w:rFonts w:ascii="Arial" w:hAnsi="Arial" w:cs="Arial"/>
                <w:color w:val="1D1B11"/>
                <w:sz w:val="20"/>
                <w:szCs w:val="20"/>
              </w:rPr>
            </w:pPr>
            <w:r w:rsidRPr="009C4B35">
              <w:rPr>
                <w:rFonts w:ascii="Arial" w:hAnsi="Arial" w:cs="Arial"/>
                <w:color w:val="1D1B11"/>
                <w:sz w:val="20"/>
                <w:szCs w:val="20"/>
              </w:rPr>
              <w:t xml:space="preserve">Un Profesional Universitario - Secretario de Desarrollo Económico y Ambiente </w:t>
            </w:r>
          </w:p>
          <w:p w:rsidR="00A442C3" w:rsidRPr="009C4B35" w:rsidRDefault="00A442C3" w:rsidP="00E762FC">
            <w:pPr>
              <w:jc w:val="both"/>
              <w:rPr>
                <w:rFonts w:ascii="Arial" w:hAnsi="Arial" w:cs="Arial"/>
                <w:color w:val="1D1B11"/>
                <w:sz w:val="20"/>
                <w:szCs w:val="20"/>
              </w:rPr>
            </w:pPr>
            <w:r w:rsidRPr="009C4B35">
              <w:rPr>
                <w:rFonts w:ascii="Arial" w:hAnsi="Arial" w:cs="Arial"/>
                <w:color w:val="1D1B11"/>
                <w:sz w:val="20"/>
                <w:szCs w:val="20"/>
              </w:rPr>
              <w:t xml:space="preserve">Un Técnico Operativo </w:t>
            </w:r>
          </w:p>
          <w:p w:rsidR="00A442C3" w:rsidRPr="009C4B35" w:rsidRDefault="00A442C3" w:rsidP="00E762FC">
            <w:pPr>
              <w:jc w:val="both"/>
              <w:rPr>
                <w:rFonts w:ascii="Arial" w:hAnsi="Arial" w:cs="Arial"/>
                <w:color w:val="1D1B11"/>
                <w:sz w:val="20"/>
                <w:szCs w:val="20"/>
              </w:rPr>
            </w:pPr>
            <w:r w:rsidRPr="009C4B35">
              <w:rPr>
                <w:rFonts w:ascii="Arial" w:hAnsi="Arial" w:cs="Arial"/>
                <w:color w:val="1D1B11"/>
                <w:sz w:val="20"/>
                <w:szCs w:val="20"/>
              </w:rPr>
              <w:t>Un Asistente Operativo</w:t>
            </w:r>
          </w:p>
          <w:p w:rsidR="00A442C3" w:rsidRPr="009C4B35" w:rsidRDefault="00A442C3" w:rsidP="00E762FC">
            <w:pPr>
              <w:shd w:val="clear" w:color="auto" w:fill="FFFFFF"/>
              <w:rPr>
                <w:rFonts w:ascii="Arial" w:hAnsi="Arial" w:cs="Arial"/>
                <w:b/>
                <w:bCs/>
                <w:color w:val="2A2A2A"/>
                <w:sz w:val="20"/>
                <w:szCs w:val="20"/>
              </w:rPr>
            </w:pPr>
          </w:p>
          <w:p w:rsidR="00A442C3" w:rsidRPr="009C4B35" w:rsidRDefault="00A442C3" w:rsidP="00E762FC">
            <w:pPr>
              <w:shd w:val="clear" w:color="auto" w:fill="FFFFFF"/>
              <w:rPr>
                <w:rFonts w:ascii="Arial" w:hAnsi="Arial" w:cs="Arial"/>
                <w:color w:val="2A2A2A"/>
                <w:sz w:val="20"/>
                <w:szCs w:val="20"/>
              </w:rPr>
            </w:pPr>
            <w:r w:rsidRPr="009C4B35">
              <w:rPr>
                <w:rFonts w:ascii="Arial" w:hAnsi="Arial" w:cs="Arial"/>
                <w:color w:val="2A2A2A"/>
                <w:sz w:val="20"/>
                <w:szCs w:val="20"/>
              </w:rPr>
              <w:t xml:space="preserve">Adicionalmente la secretaria cuenta con el cargo de jefe de oficina ambiental que se encontraba vacante al momento de la entrega. </w:t>
            </w:r>
          </w:p>
          <w:p w:rsidR="00A442C3" w:rsidRPr="009C4B35" w:rsidRDefault="00A442C3" w:rsidP="00E762FC">
            <w:pPr>
              <w:shd w:val="clear" w:color="auto" w:fill="FFFFFF"/>
              <w:rPr>
                <w:rFonts w:ascii="Arial" w:hAnsi="Arial" w:cs="Arial"/>
                <w:b/>
                <w:bCs/>
                <w:color w:val="2A2A2A"/>
                <w:sz w:val="20"/>
                <w:szCs w:val="20"/>
              </w:rPr>
            </w:pPr>
          </w:p>
          <w:p w:rsidR="00A442C3" w:rsidRPr="009C4B35" w:rsidRDefault="00A442C3" w:rsidP="00E762FC">
            <w:pPr>
              <w:shd w:val="clear" w:color="auto" w:fill="FFFFFF"/>
              <w:rPr>
                <w:rFonts w:ascii="Arial" w:hAnsi="Arial" w:cs="Arial"/>
                <w:b/>
                <w:bCs/>
                <w:color w:val="2A2A2A"/>
                <w:sz w:val="20"/>
                <w:szCs w:val="20"/>
              </w:rPr>
            </w:pPr>
            <w:r w:rsidRPr="009C4B35">
              <w:rPr>
                <w:rFonts w:ascii="Arial" w:hAnsi="Arial" w:cs="Arial"/>
                <w:b/>
                <w:bCs/>
                <w:color w:val="2A2A2A"/>
                <w:sz w:val="20"/>
                <w:szCs w:val="20"/>
              </w:rPr>
              <w:t>IV- PROGRAMAS, ESTUDIOS Y PROYECTOS.</w:t>
            </w:r>
          </w:p>
          <w:p w:rsidR="00A442C3" w:rsidRPr="009C4B35" w:rsidRDefault="00A442C3" w:rsidP="00E762FC">
            <w:pPr>
              <w:shd w:val="clear" w:color="auto" w:fill="FFFFFF"/>
              <w:rPr>
                <w:rFonts w:ascii="Arial" w:hAnsi="Arial" w:cs="Arial"/>
                <w:b/>
                <w:bCs/>
                <w:color w:val="2A2A2A"/>
                <w:sz w:val="20"/>
                <w:szCs w:val="20"/>
              </w:rPr>
            </w:pPr>
          </w:p>
          <w:p w:rsidR="00A442C3" w:rsidRPr="009C4B35" w:rsidRDefault="00A442C3" w:rsidP="00E762FC">
            <w:pPr>
              <w:shd w:val="clear" w:color="auto" w:fill="FFFFFF"/>
              <w:jc w:val="both"/>
              <w:rPr>
                <w:rFonts w:ascii="Arial" w:hAnsi="Arial" w:cs="Arial"/>
                <w:color w:val="2A2A2A"/>
                <w:sz w:val="20"/>
                <w:szCs w:val="20"/>
              </w:rPr>
            </w:pPr>
            <w:r w:rsidRPr="009C4B35">
              <w:rPr>
                <w:rFonts w:ascii="Arial" w:hAnsi="Arial" w:cs="Arial"/>
                <w:color w:val="2A2A2A"/>
                <w:sz w:val="20"/>
                <w:szCs w:val="20"/>
              </w:rPr>
              <w:t>A continuación se refieren aspectos relacionados con cada uno de los aspectos concernientes a la Secretaría de desarrollo Económico y Ambiente.</w:t>
            </w:r>
          </w:p>
          <w:p w:rsidR="00A442C3" w:rsidRPr="009C4B35" w:rsidRDefault="00A442C3" w:rsidP="00E762FC">
            <w:pPr>
              <w:jc w:val="both"/>
              <w:rPr>
                <w:rFonts w:ascii="Arial" w:hAnsi="Arial" w:cs="Arial"/>
                <w:color w:val="1D1B11"/>
                <w:sz w:val="20"/>
                <w:szCs w:val="20"/>
              </w:rPr>
            </w:pPr>
          </w:p>
          <w:p w:rsidR="00A442C3" w:rsidRPr="009C4B35" w:rsidRDefault="00A442C3" w:rsidP="00201B26">
            <w:pPr>
              <w:pStyle w:val="Prrafodelista"/>
              <w:numPr>
                <w:ilvl w:val="0"/>
                <w:numId w:val="116"/>
              </w:numPr>
              <w:contextualSpacing w:val="0"/>
              <w:rPr>
                <w:rFonts w:ascii="Arial" w:hAnsi="Arial" w:cs="Arial"/>
                <w:b/>
                <w:bCs/>
                <w:color w:val="1D1B11"/>
                <w:sz w:val="20"/>
                <w:szCs w:val="20"/>
              </w:rPr>
            </w:pPr>
            <w:r w:rsidRPr="009C4B35">
              <w:rPr>
                <w:rFonts w:ascii="Arial" w:hAnsi="Arial" w:cs="Arial"/>
                <w:b/>
                <w:bCs/>
                <w:color w:val="1D1B11"/>
                <w:sz w:val="20"/>
                <w:szCs w:val="20"/>
              </w:rPr>
              <w:t>ASPECTOS AMBIENTALES</w:t>
            </w:r>
          </w:p>
          <w:p w:rsidR="00A442C3" w:rsidRPr="009C4B35" w:rsidRDefault="00A442C3" w:rsidP="00E762FC">
            <w:pPr>
              <w:pStyle w:val="Prrafodelista"/>
              <w:rPr>
                <w:rFonts w:ascii="Arial" w:hAnsi="Arial" w:cs="Arial"/>
                <w:b/>
                <w:bCs/>
                <w:color w:val="1D1B11"/>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Dentro de los aspectos ambientales la Secretaría desarrolla funciones relacionadas con labores de control y Gestión ambiental de importancia estratégica a nivel municipal. Abordando temas específicos durante el proceso de empalme se encontraron algunos puntos sobre los cuales debe prestarse especial atención.</w:t>
            </w:r>
          </w:p>
          <w:p w:rsidR="00A442C3" w:rsidRPr="009C4B35" w:rsidRDefault="00A442C3" w:rsidP="00E762FC">
            <w:pPr>
              <w:jc w:val="both"/>
              <w:rPr>
                <w:rFonts w:ascii="Arial" w:hAnsi="Arial" w:cs="Arial"/>
                <w:b/>
                <w:bCs/>
                <w:sz w:val="20"/>
                <w:szCs w:val="20"/>
              </w:rPr>
            </w:pPr>
          </w:p>
          <w:p w:rsidR="00A442C3" w:rsidRPr="009C4B35" w:rsidRDefault="00A442C3" w:rsidP="00E762FC">
            <w:pPr>
              <w:jc w:val="both"/>
              <w:rPr>
                <w:rFonts w:ascii="Arial" w:hAnsi="Arial" w:cs="Arial"/>
                <w:b/>
                <w:bCs/>
                <w:sz w:val="20"/>
                <w:szCs w:val="20"/>
              </w:rPr>
            </w:pPr>
            <w:r w:rsidRPr="009C4B35">
              <w:rPr>
                <w:rFonts w:ascii="Arial" w:hAnsi="Arial" w:cs="Arial"/>
                <w:b/>
                <w:bCs/>
                <w:sz w:val="20"/>
                <w:szCs w:val="20"/>
              </w:rPr>
              <w:t>Elementos puntuales</w:t>
            </w:r>
          </w:p>
          <w:p w:rsidR="00A442C3" w:rsidRPr="009C4B35" w:rsidRDefault="00A442C3" w:rsidP="00E762FC">
            <w:pPr>
              <w:jc w:val="both"/>
              <w:rPr>
                <w:rFonts w:ascii="Arial" w:hAnsi="Arial" w:cs="Arial"/>
                <w:b/>
                <w:bCs/>
                <w:sz w:val="20"/>
                <w:szCs w:val="20"/>
              </w:rPr>
            </w:pPr>
          </w:p>
          <w:p w:rsidR="00A442C3" w:rsidRPr="009C4B35" w:rsidRDefault="00A442C3" w:rsidP="00201B26">
            <w:pPr>
              <w:pStyle w:val="Prrafodelista"/>
              <w:numPr>
                <w:ilvl w:val="0"/>
                <w:numId w:val="107"/>
              </w:numPr>
              <w:contextualSpacing w:val="0"/>
              <w:jc w:val="both"/>
              <w:rPr>
                <w:rFonts w:ascii="Arial" w:hAnsi="Arial" w:cs="Arial"/>
                <w:sz w:val="20"/>
                <w:szCs w:val="20"/>
              </w:rPr>
            </w:pPr>
            <w:r w:rsidRPr="009C4B35">
              <w:rPr>
                <w:rFonts w:ascii="Arial" w:hAnsi="Arial" w:cs="Arial"/>
                <w:sz w:val="20"/>
                <w:szCs w:val="20"/>
              </w:rPr>
              <w:t xml:space="preserve">El municipio exige y evalúa los PMA, sin embargo se hace conveniente revisar el nivel de exigencia de los mismos y sus adecuaciones a la normatividad vigente y a las expectativas municipales procurando estandarizar procesos y criterios. </w:t>
            </w:r>
          </w:p>
          <w:p w:rsidR="00A442C3" w:rsidRPr="009C4B35" w:rsidRDefault="00A442C3" w:rsidP="00201B26">
            <w:pPr>
              <w:pStyle w:val="Prrafodelista"/>
              <w:numPr>
                <w:ilvl w:val="0"/>
                <w:numId w:val="107"/>
              </w:numPr>
              <w:contextualSpacing w:val="0"/>
              <w:jc w:val="both"/>
              <w:rPr>
                <w:rFonts w:ascii="Arial" w:hAnsi="Arial" w:cs="Arial"/>
                <w:sz w:val="20"/>
                <w:szCs w:val="20"/>
              </w:rPr>
            </w:pPr>
            <w:r w:rsidRPr="009C4B35">
              <w:rPr>
                <w:rFonts w:ascii="Arial" w:hAnsi="Arial" w:cs="Arial"/>
                <w:sz w:val="20"/>
                <w:szCs w:val="20"/>
              </w:rPr>
              <w:t>Se encuentran varios documentos relacionados con aspectos inherentes al SIGAM. El último de estos desarrollado en la segunda mitad de 2011 abarca lineamientos de política ambiental municipal.</w:t>
            </w:r>
          </w:p>
          <w:p w:rsidR="00A442C3" w:rsidRPr="009C4B35" w:rsidRDefault="00A442C3" w:rsidP="00201B26">
            <w:pPr>
              <w:pStyle w:val="Prrafodelista"/>
              <w:numPr>
                <w:ilvl w:val="0"/>
                <w:numId w:val="107"/>
              </w:numPr>
              <w:contextualSpacing w:val="0"/>
              <w:jc w:val="both"/>
              <w:rPr>
                <w:rFonts w:ascii="Arial" w:hAnsi="Arial" w:cs="Arial"/>
                <w:sz w:val="20"/>
                <w:szCs w:val="20"/>
              </w:rPr>
            </w:pPr>
            <w:r w:rsidRPr="009C4B35">
              <w:rPr>
                <w:rFonts w:ascii="Arial" w:hAnsi="Arial" w:cs="Arial"/>
                <w:sz w:val="20"/>
                <w:szCs w:val="20"/>
              </w:rPr>
              <w:t>Pese a que se realizó una contratación de personal con el objeto de apoyar la sistematización de algunos componentes del SIGAM, los procedimientos son demasiado generales y poco sistematizados pues no existe un programa informático para tal fin.</w:t>
            </w:r>
          </w:p>
          <w:p w:rsidR="00A442C3" w:rsidRPr="009C4B35" w:rsidRDefault="00A442C3" w:rsidP="00201B26">
            <w:pPr>
              <w:pStyle w:val="Prrafodelista"/>
              <w:numPr>
                <w:ilvl w:val="0"/>
                <w:numId w:val="107"/>
              </w:numPr>
              <w:contextualSpacing w:val="0"/>
              <w:jc w:val="both"/>
              <w:rPr>
                <w:rFonts w:ascii="Arial" w:hAnsi="Arial" w:cs="Arial"/>
                <w:sz w:val="20"/>
                <w:szCs w:val="20"/>
              </w:rPr>
            </w:pPr>
            <w:r w:rsidRPr="009C4B35">
              <w:rPr>
                <w:rFonts w:ascii="Arial" w:hAnsi="Arial" w:cs="Arial"/>
                <w:sz w:val="20"/>
                <w:szCs w:val="20"/>
              </w:rPr>
              <w:t>Queda pendiente de revisión y trámite de aprobación la propuesta de comparendo ambiental (tema a tratar con la Secretaría de Gobierno).</w:t>
            </w:r>
          </w:p>
          <w:p w:rsidR="00A442C3" w:rsidRPr="009C4B35" w:rsidRDefault="00A442C3" w:rsidP="00201B26">
            <w:pPr>
              <w:pStyle w:val="Prrafodelista"/>
              <w:numPr>
                <w:ilvl w:val="0"/>
                <w:numId w:val="107"/>
              </w:numPr>
              <w:contextualSpacing w:val="0"/>
              <w:jc w:val="both"/>
              <w:rPr>
                <w:rFonts w:ascii="Arial" w:hAnsi="Arial" w:cs="Arial"/>
                <w:sz w:val="20"/>
                <w:szCs w:val="20"/>
              </w:rPr>
            </w:pPr>
            <w:r w:rsidRPr="009C4B35">
              <w:rPr>
                <w:rFonts w:ascii="Arial" w:hAnsi="Arial" w:cs="Arial"/>
                <w:sz w:val="20"/>
                <w:szCs w:val="20"/>
              </w:rPr>
              <w:t xml:space="preserve">Con respecto a la gestión de residuos se encontró que existe documento PGIRS pero dichos aspectos son manejados directamente por la empresa de servicios públicos EMSERTENJO y según lo reportado por la administración saliente la SDEyA no tiene relación alguna en este aspecto. </w:t>
            </w:r>
          </w:p>
          <w:p w:rsidR="00A442C3" w:rsidRPr="009C4B35" w:rsidRDefault="00A442C3" w:rsidP="00201B26">
            <w:pPr>
              <w:pStyle w:val="Prrafodelista"/>
              <w:numPr>
                <w:ilvl w:val="0"/>
                <w:numId w:val="107"/>
              </w:numPr>
              <w:contextualSpacing w:val="0"/>
              <w:jc w:val="both"/>
              <w:rPr>
                <w:rFonts w:ascii="Arial" w:hAnsi="Arial" w:cs="Arial"/>
                <w:sz w:val="20"/>
                <w:szCs w:val="20"/>
              </w:rPr>
            </w:pPr>
            <w:r w:rsidRPr="009C4B35">
              <w:rPr>
                <w:rFonts w:ascii="Arial" w:hAnsi="Arial" w:cs="Arial"/>
                <w:sz w:val="20"/>
                <w:szCs w:val="20"/>
              </w:rPr>
              <w:t>Es necesario revisar con la oficina de jurídica los procesos de adquisición de los predios adquiridos en el DMI de Juaica hasta el 2011, teniendo en cuenta que los funcionarios reportaron que dichos predios fueron adquiridos como cuerpo cierto.</w:t>
            </w:r>
          </w:p>
          <w:p w:rsidR="00A442C3" w:rsidRPr="009C4B35" w:rsidRDefault="00A442C3" w:rsidP="00201B26">
            <w:pPr>
              <w:pStyle w:val="Prrafodelista"/>
              <w:numPr>
                <w:ilvl w:val="0"/>
                <w:numId w:val="107"/>
              </w:numPr>
              <w:contextualSpacing w:val="0"/>
              <w:jc w:val="both"/>
              <w:rPr>
                <w:rFonts w:ascii="Arial" w:hAnsi="Arial" w:cs="Arial"/>
                <w:sz w:val="20"/>
                <w:szCs w:val="20"/>
              </w:rPr>
            </w:pPr>
            <w:r w:rsidRPr="009C4B35">
              <w:rPr>
                <w:rFonts w:ascii="Arial" w:hAnsi="Arial" w:cs="Arial"/>
                <w:sz w:val="20"/>
                <w:szCs w:val="20"/>
              </w:rPr>
              <w:t>Es necesario revisar con la oficina de planeación, y con las otras relacionadas, las ejecuciones de inversión del 1% para la recuperación y gestión estratégica de áreas de especial interés ambiental y nacimiento de fuentes hídricas, de acuerdo a lo establecido con la ley 99 de 1993.</w:t>
            </w:r>
          </w:p>
          <w:p w:rsidR="00A442C3" w:rsidRPr="009C4B35" w:rsidRDefault="00A442C3" w:rsidP="00201B26">
            <w:pPr>
              <w:pStyle w:val="Prrafodelista"/>
              <w:numPr>
                <w:ilvl w:val="0"/>
                <w:numId w:val="107"/>
              </w:numPr>
              <w:contextualSpacing w:val="0"/>
              <w:jc w:val="both"/>
              <w:rPr>
                <w:rFonts w:ascii="Arial" w:hAnsi="Arial" w:cs="Arial"/>
                <w:sz w:val="20"/>
                <w:szCs w:val="20"/>
              </w:rPr>
            </w:pPr>
            <w:r w:rsidRPr="009C4B35">
              <w:rPr>
                <w:rFonts w:ascii="Arial" w:hAnsi="Arial" w:cs="Arial"/>
                <w:sz w:val="20"/>
                <w:szCs w:val="20"/>
              </w:rPr>
              <w:t>Se han adelantado pocas acciones en torno a la estrategia de ambientes saludables. Es necesario adelantar estos procesos con el acompañamiento de las secretarías de salud y educación.</w:t>
            </w:r>
          </w:p>
          <w:p w:rsidR="00A442C3" w:rsidRPr="009C4B35" w:rsidRDefault="00A442C3" w:rsidP="00201B26">
            <w:pPr>
              <w:pStyle w:val="Prrafodelista"/>
              <w:numPr>
                <w:ilvl w:val="0"/>
                <w:numId w:val="107"/>
              </w:numPr>
              <w:contextualSpacing w:val="0"/>
              <w:jc w:val="both"/>
              <w:rPr>
                <w:rFonts w:ascii="Arial" w:hAnsi="Arial" w:cs="Arial"/>
                <w:sz w:val="20"/>
                <w:szCs w:val="20"/>
              </w:rPr>
            </w:pPr>
            <w:r w:rsidRPr="009C4B35">
              <w:rPr>
                <w:rFonts w:ascii="Arial" w:hAnsi="Arial" w:cs="Arial"/>
                <w:sz w:val="20"/>
                <w:szCs w:val="20"/>
              </w:rPr>
              <w:t>Debido a que el cargo de Jefe de Oficina Gestión Ambiental se encontraba vacante desde mucho antes del periodo de empalme no fue posible entablar un diálogo ni recibir informe directo de la persona que había desempeñado dicho cargo.</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p>
          <w:p w:rsidR="00A442C3" w:rsidRPr="009C4B35" w:rsidRDefault="00A442C3" w:rsidP="00E762FC">
            <w:pPr>
              <w:rPr>
                <w:rFonts w:ascii="Arial" w:hAnsi="Arial" w:cs="Arial"/>
                <w:b/>
                <w:bCs/>
                <w:color w:val="1D1B11"/>
                <w:sz w:val="20"/>
                <w:szCs w:val="20"/>
              </w:rPr>
            </w:pPr>
          </w:p>
          <w:p w:rsidR="00A442C3" w:rsidRPr="009C4B35" w:rsidRDefault="00A442C3" w:rsidP="00201B26">
            <w:pPr>
              <w:pStyle w:val="Prrafodelista"/>
              <w:numPr>
                <w:ilvl w:val="0"/>
                <w:numId w:val="115"/>
              </w:numPr>
              <w:contextualSpacing w:val="0"/>
              <w:rPr>
                <w:rFonts w:ascii="Arial" w:hAnsi="Arial" w:cs="Arial"/>
                <w:b/>
                <w:bCs/>
                <w:color w:val="1D1B11"/>
                <w:sz w:val="20"/>
                <w:szCs w:val="20"/>
              </w:rPr>
            </w:pPr>
            <w:r w:rsidRPr="009C4B35">
              <w:rPr>
                <w:rFonts w:ascii="Arial" w:hAnsi="Arial" w:cs="Arial"/>
                <w:b/>
                <w:bCs/>
                <w:color w:val="1D1B11"/>
                <w:sz w:val="20"/>
                <w:szCs w:val="20"/>
              </w:rPr>
              <w:t xml:space="preserve"> BANCO SECTORIAL DE EMPLEO</w:t>
            </w:r>
          </w:p>
          <w:p w:rsidR="00A442C3" w:rsidRPr="009C4B35" w:rsidRDefault="00A442C3" w:rsidP="00E762FC">
            <w:pPr>
              <w:jc w:val="center"/>
              <w:rPr>
                <w:rFonts w:ascii="Arial" w:hAnsi="Arial" w:cs="Arial"/>
                <w:b/>
                <w:bCs/>
                <w:color w:val="1D1B11"/>
                <w:sz w:val="20"/>
                <w:szCs w:val="20"/>
              </w:rPr>
            </w:pPr>
          </w:p>
          <w:p w:rsidR="00A442C3" w:rsidRPr="009C4B35" w:rsidRDefault="00A442C3" w:rsidP="00E762FC">
            <w:pPr>
              <w:jc w:val="both"/>
              <w:rPr>
                <w:rFonts w:ascii="Arial" w:hAnsi="Arial" w:cs="Arial"/>
                <w:color w:val="1D1B11"/>
                <w:sz w:val="20"/>
                <w:szCs w:val="20"/>
              </w:rPr>
            </w:pPr>
            <w:r w:rsidRPr="009C4B35">
              <w:rPr>
                <w:rFonts w:ascii="Arial" w:hAnsi="Arial" w:cs="Arial"/>
                <w:color w:val="1D1B11"/>
                <w:sz w:val="20"/>
                <w:szCs w:val="20"/>
              </w:rPr>
              <w:t>Una vez revisado el informe emitido por el coordinador del banco de empleo GERMAN QUIROGA, entregado  el día 03 de enero de 2012, se encuentran los siguientes aspectos a tener en cuenta para el desarrollo de las actividades del mismo para la presente vigencia, los cuales se enuncian a continuación:</w:t>
            </w:r>
          </w:p>
          <w:p w:rsidR="00A442C3" w:rsidRPr="009C4B35" w:rsidRDefault="00A442C3" w:rsidP="00E762FC">
            <w:pPr>
              <w:jc w:val="both"/>
              <w:rPr>
                <w:rFonts w:ascii="Arial" w:hAnsi="Arial" w:cs="Arial"/>
                <w:color w:val="1D1B11"/>
                <w:sz w:val="20"/>
                <w:szCs w:val="20"/>
              </w:rPr>
            </w:pPr>
          </w:p>
          <w:p w:rsidR="00A442C3" w:rsidRPr="009C4B35" w:rsidRDefault="00A442C3" w:rsidP="00201B26">
            <w:pPr>
              <w:pStyle w:val="Prrafodelista"/>
              <w:numPr>
                <w:ilvl w:val="0"/>
                <w:numId w:val="109"/>
              </w:numPr>
              <w:contextualSpacing w:val="0"/>
              <w:jc w:val="both"/>
              <w:rPr>
                <w:rFonts w:ascii="Arial" w:hAnsi="Arial" w:cs="Arial"/>
                <w:color w:val="1D1B11"/>
                <w:sz w:val="20"/>
                <w:szCs w:val="20"/>
              </w:rPr>
            </w:pPr>
            <w:r w:rsidRPr="009C4B35">
              <w:rPr>
                <w:rFonts w:ascii="Arial" w:hAnsi="Arial" w:cs="Arial"/>
                <w:color w:val="1D1B11"/>
                <w:sz w:val="20"/>
                <w:szCs w:val="20"/>
              </w:rPr>
              <w:t xml:space="preserve">El señor German gestionó dos correos: </w:t>
            </w:r>
            <w:hyperlink r:id="rId19" w:history="1">
              <w:r w:rsidRPr="009C4B35">
                <w:rPr>
                  <w:rStyle w:val="Hipervnculo"/>
                  <w:rFonts w:ascii="Arial" w:hAnsi="Arial" w:cs="Arial"/>
                  <w:sz w:val="20"/>
                  <w:szCs w:val="20"/>
                </w:rPr>
                <w:t>bancodeempleotenjo@</w:t>
              </w:r>
              <w:r w:rsidRPr="009C4B35">
                <w:rPr>
                  <w:rStyle w:val="Hipervnculo"/>
                  <w:rFonts w:ascii="Arial" w:hAnsi="Arial" w:cs="Arial"/>
                  <w:vanish/>
                  <w:sz w:val="20"/>
                  <w:szCs w:val="20"/>
                </w:rPr>
                <w:t>QqQQq</w:t>
              </w:r>
              <w:r w:rsidRPr="009C4B35">
                <w:rPr>
                  <w:rStyle w:val="Hipervnculo"/>
                  <w:rFonts w:ascii="Arial" w:hAnsi="Arial" w:cs="Arial"/>
                  <w:sz w:val="20"/>
                  <w:szCs w:val="20"/>
                </w:rPr>
                <w:t>gmail.com</w:t>
              </w:r>
            </w:hyperlink>
            <w:r w:rsidRPr="009C4B35">
              <w:rPr>
                <w:rFonts w:ascii="Arial" w:hAnsi="Arial" w:cs="Arial"/>
                <w:color w:val="1D1B11"/>
                <w:sz w:val="20"/>
                <w:szCs w:val="20"/>
              </w:rPr>
              <w:t xml:space="preserve"> , </w:t>
            </w:r>
            <w:hyperlink r:id="rId20" w:history="1">
              <w:r w:rsidRPr="009C4B35">
                <w:rPr>
                  <w:rStyle w:val="Hipervnculo"/>
                  <w:rFonts w:ascii="Arial" w:hAnsi="Arial" w:cs="Arial"/>
                  <w:sz w:val="20"/>
                  <w:szCs w:val="20"/>
                </w:rPr>
                <w:t>bancoempleo@municipiodetenjo.gov.co</w:t>
              </w:r>
            </w:hyperlink>
            <w:r w:rsidRPr="009C4B35">
              <w:rPr>
                <w:rFonts w:ascii="Arial" w:hAnsi="Arial" w:cs="Arial"/>
                <w:color w:val="1D1B11"/>
                <w:sz w:val="20"/>
                <w:szCs w:val="20"/>
              </w:rPr>
              <w:t xml:space="preserve"> ; estos correos fueron entregados sin contraseña. Por lo tanto no se pueden utilizar.</w:t>
            </w:r>
          </w:p>
          <w:p w:rsidR="00A442C3" w:rsidRPr="009C4B35" w:rsidRDefault="00A442C3" w:rsidP="00201B26">
            <w:pPr>
              <w:pStyle w:val="Prrafodelista"/>
              <w:numPr>
                <w:ilvl w:val="0"/>
                <w:numId w:val="109"/>
              </w:numPr>
              <w:contextualSpacing w:val="0"/>
              <w:jc w:val="both"/>
              <w:rPr>
                <w:rFonts w:ascii="Arial" w:hAnsi="Arial" w:cs="Arial"/>
                <w:color w:val="1D1B11"/>
                <w:sz w:val="20"/>
                <w:szCs w:val="20"/>
              </w:rPr>
            </w:pPr>
            <w:r w:rsidRPr="009C4B35">
              <w:rPr>
                <w:rFonts w:ascii="Arial" w:hAnsi="Arial" w:cs="Arial"/>
                <w:color w:val="1D1B11"/>
                <w:sz w:val="20"/>
                <w:szCs w:val="20"/>
              </w:rPr>
              <w:t>No se entrega el proyecto físico que se presentó a las empresas del sector de la sabana de Bogotá.</w:t>
            </w:r>
          </w:p>
          <w:p w:rsidR="00A442C3" w:rsidRPr="009C4B35" w:rsidRDefault="00A442C3" w:rsidP="00201B26">
            <w:pPr>
              <w:pStyle w:val="Prrafodelista"/>
              <w:numPr>
                <w:ilvl w:val="0"/>
                <w:numId w:val="109"/>
              </w:numPr>
              <w:contextualSpacing w:val="0"/>
              <w:jc w:val="both"/>
              <w:rPr>
                <w:rFonts w:ascii="Arial" w:hAnsi="Arial" w:cs="Arial"/>
                <w:color w:val="1D1B11"/>
                <w:sz w:val="20"/>
                <w:szCs w:val="20"/>
              </w:rPr>
            </w:pPr>
            <w:r w:rsidRPr="009C4B35">
              <w:rPr>
                <w:rFonts w:ascii="Arial" w:hAnsi="Arial" w:cs="Arial"/>
                <w:color w:val="1D1B11"/>
                <w:sz w:val="20"/>
                <w:szCs w:val="20"/>
              </w:rPr>
              <w:t>No se entrega directorio del Banco de Empleo físico.</w:t>
            </w:r>
          </w:p>
          <w:p w:rsidR="00A442C3" w:rsidRPr="009C4B35" w:rsidRDefault="00A442C3" w:rsidP="00201B26">
            <w:pPr>
              <w:pStyle w:val="Prrafodelista"/>
              <w:numPr>
                <w:ilvl w:val="0"/>
                <w:numId w:val="109"/>
              </w:numPr>
              <w:contextualSpacing w:val="0"/>
              <w:jc w:val="both"/>
              <w:rPr>
                <w:rFonts w:ascii="Arial" w:hAnsi="Arial" w:cs="Arial"/>
                <w:color w:val="1D1B11"/>
                <w:sz w:val="20"/>
                <w:szCs w:val="20"/>
              </w:rPr>
            </w:pPr>
            <w:r w:rsidRPr="009C4B35">
              <w:rPr>
                <w:rFonts w:ascii="Arial" w:hAnsi="Arial" w:cs="Arial"/>
                <w:color w:val="1D1B11"/>
                <w:sz w:val="20"/>
                <w:szCs w:val="20"/>
              </w:rPr>
              <w:t xml:space="preserve">No se entregan soportes físicos de las visitas a empresas. Lo anterior es de vital importancia para poder elaborar el plan de acción del banco en aras de mejorar y/o fortalecer la gestión. </w:t>
            </w:r>
          </w:p>
          <w:p w:rsidR="00A442C3" w:rsidRPr="009C4B35" w:rsidRDefault="00A442C3" w:rsidP="00201B26">
            <w:pPr>
              <w:pStyle w:val="Prrafodelista"/>
              <w:numPr>
                <w:ilvl w:val="0"/>
                <w:numId w:val="109"/>
              </w:numPr>
              <w:contextualSpacing w:val="0"/>
              <w:jc w:val="both"/>
              <w:rPr>
                <w:rFonts w:ascii="Arial" w:hAnsi="Arial" w:cs="Arial"/>
                <w:color w:val="1D1B11"/>
                <w:sz w:val="20"/>
                <w:szCs w:val="20"/>
              </w:rPr>
            </w:pPr>
            <w:r w:rsidRPr="009C4B35">
              <w:rPr>
                <w:rFonts w:ascii="Arial" w:hAnsi="Arial" w:cs="Arial"/>
                <w:color w:val="1D1B11"/>
                <w:sz w:val="20"/>
                <w:szCs w:val="20"/>
              </w:rPr>
              <w:t>No se conoce evidencia escrita sobre si la gestión del banco de empleo se acercó o aplicó para alguna (s) empresa (s), para exoneración tributaria “ESTATUTO TRIBUTARIO Art. 45. (Incentivo a la empleabilidad).</w:t>
            </w:r>
          </w:p>
          <w:p w:rsidR="00A442C3" w:rsidRPr="009C4B35" w:rsidRDefault="00A442C3" w:rsidP="00201B26">
            <w:pPr>
              <w:pStyle w:val="Prrafodelista"/>
              <w:numPr>
                <w:ilvl w:val="0"/>
                <w:numId w:val="109"/>
              </w:numPr>
              <w:contextualSpacing w:val="0"/>
              <w:jc w:val="both"/>
              <w:rPr>
                <w:rFonts w:ascii="Arial" w:hAnsi="Arial" w:cs="Arial"/>
                <w:color w:val="1D1B11"/>
                <w:sz w:val="20"/>
                <w:szCs w:val="20"/>
              </w:rPr>
            </w:pPr>
            <w:r w:rsidRPr="009C4B35">
              <w:rPr>
                <w:rFonts w:ascii="Arial" w:hAnsi="Arial" w:cs="Arial"/>
                <w:color w:val="1D1B11"/>
                <w:sz w:val="20"/>
                <w:szCs w:val="20"/>
              </w:rPr>
              <w:t>Como reporte final, menciona PERSONAL CONTRATADO, cuatrocientos cinco (405). No reposa en el archivo la base de datos de las empresas y personas beneficiadas con el programa.</w:t>
            </w:r>
          </w:p>
          <w:p w:rsidR="00A442C3" w:rsidRPr="009C4B35" w:rsidRDefault="00A442C3" w:rsidP="00201B26">
            <w:pPr>
              <w:pStyle w:val="Prrafodelista"/>
              <w:numPr>
                <w:ilvl w:val="0"/>
                <w:numId w:val="109"/>
              </w:numPr>
              <w:contextualSpacing w:val="0"/>
              <w:jc w:val="both"/>
              <w:rPr>
                <w:rFonts w:ascii="Arial" w:hAnsi="Arial" w:cs="Arial"/>
                <w:color w:val="1D1B11"/>
                <w:sz w:val="20"/>
                <w:szCs w:val="20"/>
              </w:rPr>
            </w:pPr>
            <w:r w:rsidRPr="009C4B35">
              <w:rPr>
                <w:rFonts w:ascii="Arial" w:hAnsi="Arial" w:cs="Arial"/>
                <w:color w:val="1D1B11"/>
                <w:sz w:val="20"/>
                <w:szCs w:val="20"/>
              </w:rPr>
              <w:t>En cuanto al convenio con el SENA DE MOSQUERA, no hace entrega del convenio y sus respetivos soportes.</w:t>
            </w:r>
          </w:p>
          <w:p w:rsidR="00A442C3" w:rsidRPr="009C4B35" w:rsidRDefault="00A442C3" w:rsidP="00201B26">
            <w:pPr>
              <w:pStyle w:val="Prrafodelista"/>
              <w:numPr>
                <w:ilvl w:val="0"/>
                <w:numId w:val="109"/>
              </w:numPr>
              <w:contextualSpacing w:val="0"/>
              <w:jc w:val="both"/>
              <w:rPr>
                <w:rFonts w:ascii="Arial" w:hAnsi="Arial" w:cs="Arial"/>
                <w:color w:val="1D1B11"/>
                <w:sz w:val="20"/>
                <w:szCs w:val="20"/>
              </w:rPr>
            </w:pPr>
            <w:r w:rsidRPr="009C4B35">
              <w:rPr>
                <w:rFonts w:ascii="Arial" w:hAnsi="Arial" w:cs="Arial"/>
                <w:color w:val="1D1B11"/>
                <w:sz w:val="20"/>
                <w:szCs w:val="20"/>
              </w:rPr>
              <w:t>En lo que tiene que ver con el SUBSIDIO DE DESEMPLEO. Se reporta un valor entregado $ 806.900, a  69 personas hasta el 30 de Octubre de 2011. No reposa registro en el Banco de empleo y su respectiva base de datos de los beneficiarios.</w:t>
            </w:r>
            <w:r w:rsidRPr="009C4B35">
              <w:rPr>
                <w:rFonts w:ascii="Arial" w:hAnsi="Arial" w:cs="Arial"/>
                <w:vanish/>
                <w:color w:val="1D1B11"/>
                <w:sz w:val="20"/>
                <w:szCs w:val="20"/>
              </w:rPr>
              <w:t>eeeeeqd</w:t>
            </w:r>
          </w:p>
          <w:p w:rsidR="00A442C3" w:rsidRPr="009C4B35" w:rsidRDefault="00A442C3" w:rsidP="00201B26">
            <w:pPr>
              <w:pStyle w:val="Prrafodelista"/>
              <w:numPr>
                <w:ilvl w:val="0"/>
                <w:numId w:val="109"/>
              </w:numPr>
              <w:contextualSpacing w:val="0"/>
              <w:jc w:val="both"/>
              <w:rPr>
                <w:rFonts w:ascii="Arial" w:hAnsi="Arial" w:cs="Arial"/>
                <w:color w:val="1D1B11"/>
                <w:sz w:val="20"/>
                <w:szCs w:val="20"/>
              </w:rPr>
            </w:pPr>
            <w:r w:rsidRPr="009C4B35">
              <w:rPr>
                <w:rFonts w:ascii="Arial" w:hAnsi="Arial" w:cs="Arial"/>
                <w:color w:val="1D1B11"/>
                <w:sz w:val="20"/>
                <w:szCs w:val="20"/>
              </w:rPr>
              <w:t xml:space="preserve">No hay base de datos de números telefónicos de los coordinadores del SENA, quienes colaboraron con subir la información de las hojas de vida al aplicativo SOFIA PLUS. </w:t>
            </w:r>
          </w:p>
          <w:p w:rsidR="00A442C3" w:rsidRPr="009C4B35" w:rsidRDefault="00A442C3" w:rsidP="00201B26">
            <w:pPr>
              <w:pStyle w:val="Prrafodelista"/>
              <w:numPr>
                <w:ilvl w:val="0"/>
                <w:numId w:val="109"/>
              </w:numPr>
              <w:contextualSpacing w:val="0"/>
              <w:jc w:val="both"/>
              <w:rPr>
                <w:rFonts w:ascii="Arial" w:hAnsi="Arial" w:cs="Arial"/>
                <w:color w:val="1D1B11"/>
                <w:sz w:val="20"/>
                <w:szCs w:val="20"/>
              </w:rPr>
            </w:pPr>
            <w:r w:rsidRPr="009C4B35">
              <w:rPr>
                <w:rFonts w:ascii="Arial" w:hAnsi="Arial" w:cs="Arial"/>
                <w:color w:val="1D1B11"/>
                <w:sz w:val="20"/>
                <w:szCs w:val="20"/>
              </w:rPr>
              <w:t>Cuando hace relación de los archivos existentes en el equipo (Computador) del BANCO DE EMPLEO  enuncia CONTACTOS, se aclara que sólo fue enunciada las empresas, más NO teléfonos, ni correos electrónicos.</w:t>
            </w:r>
          </w:p>
          <w:p w:rsidR="00A442C3" w:rsidRPr="009C4B35" w:rsidRDefault="00A442C3" w:rsidP="00201B26">
            <w:pPr>
              <w:pStyle w:val="Prrafodelista"/>
              <w:numPr>
                <w:ilvl w:val="0"/>
                <w:numId w:val="109"/>
              </w:numPr>
              <w:contextualSpacing w:val="0"/>
              <w:jc w:val="both"/>
              <w:rPr>
                <w:rFonts w:ascii="Arial" w:hAnsi="Arial" w:cs="Arial"/>
                <w:color w:val="1D1B11"/>
                <w:sz w:val="20"/>
                <w:szCs w:val="20"/>
              </w:rPr>
            </w:pPr>
            <w:r w:rsidRPr="009C4B35">
              <w:rPr>
                <w:rFonts w:ascii="Arial" w:hAnsi="Arial" w:cs="Arial"/>
                <w:color w:val="1D1B11"/>
                <w:sz w:val="20"/>
                <w:szCs w:val="20"/>
              </w:rPr>
              <w:t>Dentro del archivo físico no se encontró la caja de hojas de vida que hace referencia el informe.</w:t>
            </w:r>
          </w:p>
          <w:p w:rsidR="00A442C3" w:rsidRPr="009C4B35" w:rsidRDefault="00A442C3" w:rsidP="00201B26">
            <w:pPr>
              <w:pStyle w:val="Prrafodelista"/>
              <w:numPr>
                <w:ilvl w:val="0"/>
                <w:numId w:val="109"/>
              </w:numPr>
              <w:contextualSpacing w:val="0"/>
              <w:jc w:val="both"/>
              <w:rPr>
                <w:rFonts w:ascii="Arial" w:hAnsi="Arial" w:cs="Arial"/>
                <w:color w:val="1D1B11"/>
                <w:sz w:val="20"/>
                <w:szCs w:val="20"/>
              </w:rPr>
            </w:pPr>
            <w:r w:rsidRPr="009C4B35">
              <w:rPr>
                <w:rFonts w:ascii="Arial" w:hAnsi="Arial" w:cs="Arial"/>
                <w:color w:val="1D1B11"/>
                <w:sz w:val="20"/>
                <w:szCs w:val="20"/>
              </w:rPr>
              <w:t>Igualmente se menciona, que todo informe que tuvo que ver con el cumplimiento del objetivo del BANCO DE EMPLEO, reposa en los archivos de la Secretaria de Desarrollo Económico y Ambiente</w:t>
            </w:r>
          </w:p>
          <w:p w:rsidR="00A442C3" w:rsidRPr="009C4B35" w:rsidRDefault="00A442C3" w:rsidP="00201B26">
            <w:pPr>
              <w:pStyle w:val="Prrafodelista"/>
              <w:numPr>
                <w:ilvl w:val="0"/>
                <w:numId w:val="109"/>
              </w:numPr>
              <w:contextualSpacing w:val="0"/>
              <w:jc w:val="both"/>
              <w:rPr>
                <w:rFonts w:ascii="Arial" w:hAnsi="Arial" w:cs="Arial"/>
                <w:color w:val="1D1B11"/>
                <w:sz w:val="20"/>
                <w:szCs w:val="20"/>
              </w:rPr>
            </w:pPr>
            <w:r w:rsidRPr="009C4B35">
              <w:rPr>
                <w:rFonts w:ascii="Arial" w:hAnsi="Arial" w:cs="Arial"/>
                <w:color w:val="1D1B11"/>
                <w:sz w:val="20"/>
                <w:szCs w:val="20"/>
              </w:rPr>
              <w:t>Finalmente el señor German NO me entregó, informes escritos y mucho menos información en medio magnética.</w:t>
            </w:r>
          </w:p>
          <w:p w:rsidR="00A442C3" w:rsidRPr="009C4B35" w:rsidRDefault="00A442C3" w:rsidP="00E762FC">
            <w:pPr>
              <w:jc w:val="both"/>
              <w:rPr>
                <w:rFonts w:ascii="Arial" w:hAnsi="Arial" w:cs="Arial"/>
                <w:color w:val="1D1B11"/>
                <w:sz w:val="20"/>
                <w:szCs w:val="20"/>
              </w:rPr>
            </w:pPr>
          </w:p>
          <w:p w:rsidR="00A442C3" w:rsidRPr="009C4B35" w:rsidRDefault="00A442C3" w:rsidP="00E762FC">
            <w:pPr>
              <w:jc w:val="both"/>
              <w:rPr>
                <w:rFonts w:ascii="Arial" w:hAnsi="Arial" w:cs="Arial"/>
                <w:color w:val="1D1B11"/>
                <w:sz w:val="20"/>
                <w:szCs w:val="20"/>
              </w:rPr>
            </w:pPr>
            <w:r w:rsidRPr="009C4B35">
              <w:rPr>
                <w:rFonts w:ascii="Arial" w:hAnsi="Arial" w:cs="Arial"/>
                <w:color w:val="1D1B11"/>
                <w:sz w:val="20"/>
                <w:szCs w:val="20"/>
              </w:rPr>
              <w:t>Cabe aclarar que una vez agotadas las dos fechas de empalme y carente de informes escritos; en el mes de diciembre, no se logra el objetivo de dicha actividad.</w:t>
            </w:r>
          </w:p>
          <w:p w:rsidR="00A442C3" w:rsidRPr="009C4B35" w:rsidRDefault="00A442C3" w:rsidP="00E762FC">
            <w:pPr>
              <w:jc w:val="both"/>
              <w:rPr>
                <w:rFonts w:ascii="Arial" w:hAnsi="Arial" w:cs="Arial"/>
                <w:b/>
                <w:bCs/>
                <w:color w:val="1D1B11"/>
                <w:sz w:val="20"/>
                <w:szCs w:val="20"/>
              </w:rPr>
            </w:pPr>
          </w:p>
          <w:p w:rsidR="00A442C3" w:rsidRPr="009C4B35" w:rsidRDefault="00A442C3" w:rsidP="00E762FC">
            <w:pPr>
              <w:jc w:val="both"/>
              <w:rPr>
                <w:rFonts w:ascii="Arial" w:hAnsi="Arial" w:cs="Arial"/>
                <w:color w:val="1D1B11"/>
                <w:sz w:val="20"/>
                <w:szCs w:val="20"/>
              </w:rPr>
            </w:pPr>
            <w:r w:rsidRPr="009C4B35">
              <w:rPr>
                <w:rFonts w:ascii="Arial" w:hAnsi="Arial" w:cs="Arial"/>
                <w:color w:val="1D1B11"/>
                <w:sz w:val="20"/>
                <w:szCs w:val="20"/>
              </w:rPr>
              <w:t>El presente informe se realiza con la información existente a la fecha del mismo, quedando pendiente la recuperación del archivo físico y digital de la información de la referencia.</w:t>
            </w:r>
          </w:p>
          <w:p w:rsidR="00A442C3" w:rsidRPr="009C4B35" w:rsidRDefault="00A442C3" w:rsidP="00E762FC">
            <w:pPr>
              <w:rPr>
                <w:rFonts w:ascii="Arial" w:hAnsi="Arial" w:cs="Arial"/>
                <w:sz w:val="20"/>
                <w:szCs w:val="20"/>
              </w:rPr>
            </w:pPr>
          </w:p>
          <w:p w:rsidR="00A442C3" w:rsidRPr="009C4B35" w:rsidRDefault="00A442C3" w:rsidP="00E762FC">
            <w:pPr>
              <w:jc w:val="center"/>
              <w:rPr>
                <w:rFonts w:ascii="Arial" w:hAnsi="Arial" w:cs="Arial"/>
                <w:sz w:val="20"/>
                <w:szCs w:val="20"/>
              </w:rPr>
            </w:pPr>
          </w:p>
          <w:p w:rsidR="00A442C3" w:rsidRPr="009C4B35" w:rsidRDefault="00A442C3" w:rsidP="00201B26">
            <w:pPr>
              <w:pStyle w:val="Prrafodelista"/>
              <w:numPr>
                <w:ilvl w:val="0"/>
                <w:numId w:val="115"/>
              </w:numPr>
              <w:contextualSpacing w:val="0"/>
              <w:rPr>
                <w:rFonts w:ascii="Arial" w:hAnsi="Arial" w:cs="Arial"/>
                <w:b/>
                <w:bCs/>
                <w:sz w:val="20"/>
                <w:szCs w:val="20"/>
              </w:rPr>
            </w:pPr>
            <w:r w:rsidRPr="009C4B35">
              <w:rPr>
                <w:rFonts w:ascii="Arial" w:hAnsi="Arial" w:cs="Arial"/>
                <w:b/>
                <w:bCs/>
                <w:sz w:val="20"/>
                <w:szCs w:val="20"/>
              </w:rPr>
              <w:t xml:space="preserve"> INFORME ASPECTOS  AGROPECUARIOS</w:t>
            </w:r>
          </w:p>
          <w:p w:rsidR="00A442C3" w:rsidRPr="009C4B35" w:rsidRDefault="00A442C3" w:rsidP="00E762FC">
            <w:pPr>
              <w:jc w:val="center"/>
              <w:rPr>
                <w:rFonts w:ascii="Arial" w:hAnsi="Arial" w:cs="Arial"/>
                <w:b/>
                <w:bCs/>
                <w:color w:val="1D1B11"/>
                <w:sz w:val="20"/>
                <w:szCs w:val="20"/>
              </w:rPr>
            </w:pPr>
          </w:p>
          <w:p w:rsidR="00A442C3" w:rsidRPr="009C4B35" w:rsidRDefault="00A442C3" w:rsidP="00E762FC">
            <w:pPr>
              <w:jc w:val="both"/>
              <w:rPr>
                <w:rFonts w:ascii="Arial" w:hAnsi="Arial" w:cs="Arial"/>
                <w:color w:val="1D1B11"/>
                <w:sz w:val="20"/>
                <w:szCs w:val="20"/>
              </w:rPr>
            </w:pPr>
            <w:r w:rsidRPr="009C4B35">
              <w:rPr>
                <w:rFonts w:ascii="Arial" w:hAnsi="Arial" w:cs="Arial"/>
                <w:color w:val="1D1B11"/>
                <w:sz w:val="20"/>
                <w:szCs w:val="20"/>
              </w:rPr>
              <w:t>Dentro de los aspectos agropecuarios se brinda la información referente a los servicios veterinarios, los proyectos relacionados a huertas escolares, asistencia técnica agropecuaria y convenios relacionados con la certificación de los productores  a través de CAR Y CCI y los relacionados con el proyecto CHECUA.</w:t>
            </w:r>
          </w:p>
          <w:p w:rsidR="00A442C3" w:rsidRPr="009C4B35" w:rsidRDefault="00A442C3" w:rsidP="00E762FC">
            <w:pPr>
              <w:spacing w:before="240"/>
              <w:jc w:val="both"/>
              <w:rPr>
                <w:rFonts w:ascii="Arial" w:hAnsi="Arial" w:cs="Arial"/>
                <w:sz w:val="20"/>
                <w:szCs w:val="20"/>
              </w:rPr>
            </w:pPr>
            <w:r w:rsidRPr="009C4B35">
              <w:rPr>
                <w:rFonts w:ascii="Arial" w:hAnsi="Arial" w:cs="Arial"/>
                <w:color w:val="1D1B11"/>
                <w:sz w:val="20"/>
                <w:szCs w:val="20"/>
              </w:rPr>
              <w:t xml:space="preserve">En la actualidad sólo están certificados 8 productores bajo el proceso de certificación en buenas prácticas agrícolas (BPA), adicionalmente se hace referencia a los usuarios atendidos en los diferentes programas; pero es necesario aclarar que un seguimiento estadístico de los proyectos productivos no se hace, </w:t>
            </w:r>
            <w:r w:rsidRPr="009C4B35">
              <w:rPr>
                <w:rFonts w:ascii="Arial" w:hAnsi="Arial" w:cs="Arial"/>
                <w:sz w:val="20"/>
                <w:szCs w:val="20"/>
              </w:rPr>
              <w:t>finalmente no se cuenta con una base de datos digital pues se reporta perdida de la información sobre los usuarios de los servicios que presta la secretaria. Asegurando, además, problemas técnicos y operativos del recurso tecnológico de la oficina (computadores).</w:t>
            </w:r>
          </w:p>
          <w:p w:rsidR="00A442C3" w:rsidRPr="009C4B35" w:rsidRDefault="00A442C3" w:rsidP="00E762FC">
            <w:pPr>
              <w:spacing w:before="240"/>
              <w:jc w:val="both"/>
              <w:rPr>
                <w:rFonts w:ascii="Arial" w:hAnsi="Arial" w:cs="Arial"/>
                <w:sz w:val="20"/>
                <w:szCs w:val="20"/>
              </w:rPr>
            </w:pPr>
            <w:r w:rsidRPr="009C4B35">
              <w:rPr>
                <w:rFonts w:ascii="Arial" w:hAnsi="Arial" w:cs="Arial"/>
                <w:sz w:val="20"/>
                <w:szCs w:val="20"/>
              </w:rPr>
              <w:t>En lo que respecta a la granja Santa Cruz se evidencian instalaciones pertenecientes al COSO municipal. Es importante mencionar que a nivel de infraestructura del mismo no hay un sistema de canalización para recolección de aguas lluvias, adicionalmente se cuenta con sistema de desagüe en el corredor central y no en cada encierro, no hay en este momento infraestructura para mantener grandes animales (pesebreras), además falta la adecuación del embarcadero y a nivel productivo existen dos cabras pertenecientes al municipio y 26 gallinas que ya no están en producción,  14 conejos, tres curíes y dos patos.</w:t>
            </w:r>
          </w:p>
          <w:p w:rsidR="00A442C3" w:rsidRPr="009C4B35" w:rsidRDefault="00A442C3" w:rsidP="00E762FC">
            <w:pPr>
              <w:spacing w:before="240"/>
              <w:jc w:val="both"/>
              <w:rPr>
                <w:rFonts w:ascii="Arial" w:hAnsi="Arial" w:cs="Arial"/>
                <w:sz w:val="20"/>
                <w:szCs w:val="20"/>
              </w:rPr>
            </w:pPr>
            <w:r w:rsidRPr="009C4B35">
              <w:rPr>
                <w:rFonts w:ascii="Arial" w:hAnsi="Arial" w:cs="Arial"/>
                <w:sz w:val="20"/>
                <w:szCs w:val="20"/>
              </w:rPr>
              <w:t xml:space="preserve">El recurso humano asociado a este ítem está dado por: médico veterinario, técnico operativo agropecuarios, viverista, tractorista, asistente de vivero y en algún momento se requirió de pasantes como apoyo a esta actividad. </w:t>
            </w:r>
          </w:p>
          <w:p w:rsidR="00A442C3" w:rsidRPr="009C4B35" w:rsidRDefault="00A442C3" w:rsidP="00E762FC">
            <w:pPr>
              <w:spacing w:before="240"/>
              <w:rPr>
                <w:rFonts w:ascii="Arial" w:hAnsi="Arial" w:cs="Arial"/>
                <w:color w:val="1D1B11"/>
                <w:sz w:val="20"/>
                <w:szCs w:val="20"/>
              </w:rPr>
            </w:pPr>
          </w:p>
          <w:p w:rsidR="00A442C3" w:rsidRPr="009C4B35" w:rsidRDefault="00A442C3" w:rsidP="00E762FC">
            <w:pPr>
              <w:rPr>
                <w:rFonts w:ascii="Arial" w:hAnsi="Arial" w:cs="Arial"/>
                <w:b/>
                <w:bCs/>
                <w:sz w:val="20"/>
                <w:szCs w:val="20"/>
              </w:rPr>
            </w:pPr>
            <w:r w:rsidRPr="009C4B35">
              <w:rPr>
                <w:rFonts w:ascii="Arial" w:hAnsi="Arial" w:cs="Arial"/>
                <w:b/>
                <w:bCs/>
                <w:sz w:val="20"/>
                <w:szCs w:val="20"/>
              </w:rPr>
              <w:t xml:space="preserve">         - INFORME ASPECTOS  TURISTICOS</w:t>
            </w:r>
          </w:p>
          <w:p w:rsidR="00A442C3" w:rsidRPr="009C4B35" w:rsidRDefault="00A442C3" w:rsidP="00E762FC">
            <w:pPr>
              <w:jc w:val="center"/>
              <w:rPr>
                <w:rFonts w:ascii="Arial" w:hAnsi="Arial" w:cs="Arial"/>
                <w:b/>
                <w:bCs/>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Sector que ejecuto una obra para la realización de un sendero turístico a las cuevas, y 400 metros a la peña Juaica, es importante que la secretaria de infraestructura verifique el estado y los parámetros de dichas obras así como su ubicación en predio públicos. Sector sobre el  cual no se presta mayor interés por parte del gobierno saliente; bajo la argumentación  de que no era conveniente para el municipio desde el punto de vista ambiental. Es importante generar una reglamentación que permita el desarrollo de la actividad turística garantizando el bienestar de las comunidades locales y de su entorno.</w:t>
            </w:r>
          </w:p>
          <w:p w:rsidR="00A442C3" w:rsidRPr="009C4B35" w:rsidRDefault="00A442C3" w:rsidP="00E762FC">
            <w:pPr>
              <w:shd w:val="clear" w:color="auto" w:fill="FFFFFF"/>
              <w:rPr>
                <w:rFonts w:ascii="Arial" w:hAnsi="Arial" w:cs="Arial"/>
                <w:b/>
                <w:bCs/>
                <w:color w:val="2A2A2A"/>
                <w:sz w:val="20"/>
                <w:szCs w:val="20"/>
              </w:rPr>
            </w:pPr>
          </w:p>
          <w:p w:rsidR="00A442C3" w:rsidRPr="009C4B35" w:rsidRDefault="00A442C3" w:rsidP="00E762FC">
            <w:pPr>
              <w:shd w:val="clear" w:color="auto" w:fill="FFFFFF"/>
              <w:rPr>
                <w:rFonts w:ascii="Arial" w:hAnsi="Arial" w:cs="Arial"/>
                <w:b/>
                <w:bCs/>
                <w:color w:val="2A2A2A"/>
                <w:sz w:val="20"/>
                <w:szCs w:val="20"/>
              </w:rPr>
            </w:pPr>
            <w:r w:rsidRPr="009C4B35">
              <w:rPr>
                <w:rFonts w:ascii="Arial" w:hAnsi="Arial" w:cs="Arial"/>
                <w:b/>
                <w:bCs/>
                <w:color w:val="2A2A2A"/>
                <w:sz w:val="20"/>
                <w:szCs w:val="20"/>
              </w:rPr>
              <w:t>V- OBRAS PÚBLICAS</w:t>
            </w:r>
          </w:p>
          <w:p w:rsidR="00A442C3" w:rsidRPr="009C4B35" w:rsidRDefault="00A442C3" w:rsidP="00E762FC">
            <w:pPr>
              <w:shd w:val="clear" w:color="auto" w:fill="FFFFFF"/>
              <w:rPr>
                <w:rFonts w:ascii="Arial" w:hAnsi="Arial" w:cs="Arial"/>
                <w:b/>
                <w:bCs/>
                <w:color w:val="2A2A2A"/>
                <w:sz w:val="20"/>
                <w:szCs w:val="20"/>
              </w:rPr>
            </w:pPr>
          </w:p>
          <w:p w:rsidR="00A442C3" w:rsidRPr="009C4B35" w:rsidRDefault="00A442C3" w:rsidP="00E762FC">
            <w:pPr>
              <w:shd w:val="clear" w:color="auto" w:fill="FFFFFF"/>
              <w:jc w:val="both"/>
              <w:rPr>
                <w:rFonts w:ascii="Arial" w:hAnsi="Arial" w:cs="Arial"/>
                <w:color w:val="2A2A2A"/>
                <w:sz w:val="20"/>
                <w:szCs w:val="20"/>
              </w:rPr>
            </w:pPr>
            <w:r w:rsidRPr="009C4B35">
              <w:rPr>
                <w:rFonts w:ascii="Arial" w:hAnsi="Arial" w:cs="Arial"/>
                <w:color w:val="2A2A2A"/>
                <w:sz w:val="20"/>
                <w:szCs w:val="20"/>
              </w:rPr>
              <w:t xml:space="preserve">Según el informe de gestión para la totalidad el punto 5 de obras públicas no aplica, si embargo es necesario que se hagan aclaraciones al respecto debido a las intervenciones del Rio Chicú y senderos ecológicos.  </w:t>
            </w:r>
          </w:p>
          <w:p w:rsidR="00A442C3" w:rsidRPr="009C4B35" w:rsidRDefault="00A442C3" w:rsidP="00E762FC">
            <w:pPr>
              <w:shd w:val="clear" w:color="auto" w:fill="FFFFFF"/>
              <w:rPr>
                <w:rFonts w:ascii="Arial" w:hAnsi="Arial" w:cs="Arial"/>
                <w:color w:val="2A2A2A"/>
                <w:sz w:val="20"/>
                <w:szCs w:val="20"/>
              </w:rPr>
            </w:pPr>
          </w:p>
          <w:p w:rsidR="00A442C3" w:rsidRPr="009C4B35" w:rsidRDefault="00A442C3" w:rsidP="00E762FC">
            <w:pPr>
              <w:shd w:val="clear" w:color="auto" w:fill="FFFFFF"/>
              <w:rPr>
                <w:rFonts w:ascii="Arial" w:hAnsi="Arial" w:cs="Arial"/>
                <w:b/>
                <w:bCs/>
                <w:color w:val="2A2A2A"/>
                <w:sz w:val="20"/>
                <w:szCs w:val="20"/>
              </w:rPr>
            </w:pPr>
            <w:r w:rsidRPr="009C4B35">
              <w:rPr>
                <w:rFonts w:ascii="Arial" w:hAnsi="Arial" w:cs="Arial"/>
                <w:b/>
                <w:bCs/>
                <w:color w:val="2A2A2A"/>
                <w:sz w:val="20"/>
                <w:szCs w:val="20"/>
              </w:rPr>
              <w:t>VI- EJECUCIONES PRESUPUESTALES.</w:t>
            </w:r>
          </w:p>
          <w:p w:rsidR="00A442C3" w:rsidRPr="009C4B35" w:rsidRDefault="00A442C3" w:rsidP="00E762FC">
            <w:pPr>
              <w:shd w:val="clear" w:color="auto" w:fill="FFFFFF"/>
              <w:jc w:val="both"/>
              <w:rPr>
                <w:rFonts w:ascii="Arial" w:hAnsi="Arial" w:cs="Arial"/>
                <w:b/>
                <w:bCs/>
                <w:color w:val="2A2A2A"/>
                <w:sz w:val="20"/>
                <w:szCs w:val="20"/>
              </w:rPr>
            </w:pPr>
          </w:p>
          <w:p w:rsidR="00A442C3" w:rsidRPr="009C4B35" w:rsidRDefault="00A442C3" w:rsidP="00E762FC">
            <w:pPr>
              <w:shd w:val="clear" w:color="auto" w:fill="FFFFFF"/>
              <w:jc w:val="both"/>
              <w:rPr>
                <w:rFonts w:ascii="Arial" w:hAnsi="Arial" w:cs="Arial"/>
                <w:b/>
                <w:bCs/>
                <w:color w:val="2A2A2A"/>
                <w:sz w:val="20"/>
                <w:szCs w:val="20"/>
              </w:rPr>
            </w:pPr>
            <w:r w:rsidRPr="009C4B35">
              <w:rPr>
                <w:rFonts w:ascii="Arial" w:hAnsi="Arial" w:cs="Arial"/>
                <w:color w:val="2A2A2A"/>
                <w:sz w:val="20"/>
                <w:szCs w:val="20"/>
              </w:rPr>
              <w:t>Según el informe de gestión para la totalidad el punto 5 de obras públicas no aplica, si embargo es necesario que se hagan aclaraciones al respecto del porque no aplica la secretaria de desarrollo económico y ambiente a este ítem.</w:t>
            </w:r>
          </w:p>
          <w:p w:rsidR="00A442C3" w:rsidRPr="009C4B35" w:rsidRDefault="00A442C3" w:rsidP="00E762FC">
            <w:pPr>
              <w:shd w:val="clear" w:color="auto" w:fill="FFFFFF"/>
              <w:rPr>
                <w:rFonts w:ascii="Arial" w:hAnsi="Arial" w:cs="Arial"/>
                <w:b/>
                <w:bCs/>
                <w:color w:val="2A2A2A"/>
                <w:sz w:val="20"/>
                <w:szCs w:val="20"/>
              </w:rPr>
            </w:pPr>
          </w:p>
          <w:p w:rsidR="00A442C3" w:rsidRPr="009C4B35" w:rsidRDefault="00A442C3" w:rsidP="00E762FC">
            <w:pPr>
              <w:shd w:val="clear" w:color="auto" w:fill="FFFFFF"/>
              <w:rPr>
                <w:rFonts w:ascii="Arial" w:hAnsi="Arial" w:cs="Arial"/>
                <w:b/>
                <w:bCs/>
                <w:color w:val="2A2A2A"/>
                <w:sz w:val="20"/>
                <w:szCs w:val="20"/>
              </w:rPr>
            </w:pPr>
            <w:r w:rsidRPr="009C4B35">
              <w:rPr>
                <w:rFonts w:ascii="Arial" w:hAnsi="Arial" w:cs="Arial"/>
                <w:b/>
                <w:bCs/>
                <w:color w:val="2A2A2A"/>
                <w:sz w:val="20"/>
                <w:szCs w:val="20"/>
              </w:rPr>
              <w:t>VII- CONTRATACIÓN.</w:t>
            </w:r>
          </w:p>
          <w:p w:rsidR="00A442C3" w:rsidRPr="009C4B35" w:rsidRDefault="00A442C3" w:rsidP="00E762FC">
            <w:pPr>
              <w:shd w:val="clear" w:color="auto" w:fill="FFFFFF"/>
              <w:rPr>
                <w:rFonts w:ascii="Arial" w:hAnsi="Arial" w:cs="Arial"/>
                <w:b/>
                <w:bCs/>
                <w:color w:val="2A2A2A"/>
                <w:sz w:val="20"/>
                <w:szCs w:val="20"/>
              </w:rPr>
            </w:pPr>
          </w:p>
          <w:p w:rsidR="00A442C3" w:rsidRPr="009C4B35" w:rsidRDefault="00A442C3" w:rsidP="00E762FC">
            <w:pPr>
              <w:rPr>
                <w:rFonts w:ascii="Arial" w:hAnsi="Arial" w:cs="Arial"/>
                <w:b/>
                <w:bCs/>
                <w:sz w:val="20"/>
                <w:szCs w:val="20"/>
              </w:rPr>
            </w:pPr>
            <w:r w:rsidRPr="009C4B35">
              <w:rPr>
                <w:rFonts w:ascii="Arial" w:hAnsi="Arial" w:cs="Arial"/>
                <w:b/>
                <w:bCs/>
                <w:sz w:val="20"/>
                <w:szCs w:val="20"/>
              </w:rPr>
              <w:t>ASPECTOS JURIDICOS Y CONTRACTUALES</w:t>
            </w:r>
          </w:p>
          <w:p w:rsidR="00A442C3" w:rsidRPr="009C4B35" w:rsidRDefault="00A442C3" w:rsidP="00E762FC">
            <w:pPr>
              <w:jc w:val="center"/>
              <w:rPr>
                <w:rFonts w:ascii="Arial" w:hAnsi="Arial" w:cs="Arial"/>
                <w:b/>
                <w:bCs/>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Este  informe se realiza con la asesoría de la doctora  Luz Ángela Garzón y la información aquí consignada reposa en el acta de fecha 19 de diciembre de 2011.</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Una vez revisada la contratación aleatoriamente, se evidenciaron algunas falencias o falta de información en las carpetas, tales como:</w:t>
            </w:r>
          </w:p>
          <w:p w:rsidR="00A442C3" w:rsidRPr="009C4B35" w:rsidRDefault="00A442C3" w:rsidP="00E762FC">
            <w:pPr>
              <w:jc w:val="both"/>
              <w:rPr>
                <w:rFonts w:ascii="Arial" w:hAnsi="Arial" w:cs="Arial"/>
                <w:sz w:val="20"/>
                <w:szCs w:val="20"/>
              </w:rPr>
            </w:pPr>
          </w:p>
          <w:p w:rsidR="00A442C3" w:rsidRPr="009C4B35" w:rsidRDefault="00A442C3" w:rsidP="00201B26">
            <w:pPr>
              <w:pStyle w:val="Prrafodelista"/>
              <w:numPr>
                <w:ilvl w:val="0"/>
                <w:numId w:val="110"/>
              </w:numPr>
              <w:contextualSpacing w:val="0"/>
              <w:jc w:val="both"/>
              <w:rPr>
                <w:rFonts w:ascii="Arial" w:hAnsi="Arial" w:cs="Arial"/>
                <w:sz w:val="20"/>
                <w:szCs w:val="20"/>
              </w:rPr>
            </w:pPr>
            <w:r w:rsidRPr="009C4B35">
              <w:rPr>
                <w:rFonts w:ascii="Arial" w:hAnsi="Arial" w:cs="Arial"/>
                <w:sz w:val="20"/>
                <w:szCs w:val="20"/>
              </w:rPr>
              <w:t>En los documentos  que hacen parte de la etapa previa contractual como por ejemplo los antecedentes disciplinarios del contratista se presentaron vencidos.</w:t>
            </w:r>
          </w:p>
          <w:p w:rsidR="00A442C3" w:rsidRPr="009C4B35" w:rsidRDefault="00A442C3" w:rsidP="00201B26">
            <w:pPr>
              <w:pStyle w:val="Prrafodelista"/>
              <w:numPr>
                <w:ilvl w:val="0"/>
                <w:numId w:val="110"/>
              </w:numPr>
              <w:contextualSpacing w:val="0"/>
              <w:jc w:val="both"/>
              <w:rPr>
                <w:rFonts w:ascii="Arial" w:hAnsi="Arial" w:cs="Arial"/>
                <w:sz w:val="20"/>
                <w:szCs w:val="20"/>
              </w:rPr>
            </w:pPr>
            <w:r w:rsidRPr="009C4B35">
              <w:rPr>
                <w:rFonts w:ascii="Arial" w:hAnsi="Arial" w:cs="Arial"/>
                <w:sz w:val="20"/>
                <w:szCs w:val="20"/>
              </w:rPr>
              <w:t>La factura del contrato 256 del 2011 incluían en los pliegos el mantenimiento,  pero no se evidencia la especificación de la misma en la factura.</w:t>
            </w:r>
          </w:p>
          <w:p w:rsidR="00A442C3" w:rsidRPr="009C4B35" w:rsidRDefault="00A442C3" w:rsidP="00201B26">
            <w:pPr>
              <w:pStyle w:val="Prrafodelista"/>
              <w:numPr>
                <w:ilvl w:val="0"/>
                <w:numId w:val="110"/>
              </w:numPr>
              <w:contextualSpacing w:val="0"/>
              <w:jc w:val="both"/>
              <w:rPr>
                <w:rFonts w:ascii="Arial" w:hAnsi="Arial" w:cs="Arial"/>
                <w:sz w:val="20"/>
                <w:szCs w:val="20"/>
              </w:rPr>
            </w:pPr>
            <w:r w:rsidRPr="009C4B35">
              <w:rPr>
                <w:rFonts w:ascii="Arial" w:hAnsi="Arial" w:cs="Arial"/>
                <w:sz w:val="20"/>
                <w:szCs w:val="20"/>
              </w:rPr>
              <w:t>La factura del contrato 256 del 2011  no tiene fecha de expedición.</w:t>
            </w:r>
          </w:p>
          <w:p w:rsidR="00A442C3" w:rsidRPr="009C4B35" w:rsidRDefault="00A442C3" w:rsidP="00201B26">
            <w:pPr>
              <w:pStyle w:val="Prrafodelista"/>
              <w:numPr>
                <w:ilvl w:val="0"/>
                <w:numId w:val="110"/>
              </w:numPr>
              <w:contextualSpacing w:val="0"/>
              <w:jc w:val="both"/>
              <w:rPr>
                <w:rFonts w:ascii="Arial" w:hAnsi="Arial" w:cs="Arial"/>
                <w:sz w:val="20"/>
                <w:szCs w:val="20"/>
              </w:rPr>
            </w:pPr>
            <w:r w:rsidRPr="009C4B35">
              <w:rPr>
                <w:rFonts w:ascii="Arial" w:hAnsi="Arial" w:cs="Arial"/>
                <w:sz w:val="20"/>
                <w:szCs w:val="20"/>
              </w:rPr>
              <w:t>En el documento de existencia y representación legal se evidencia que el contratista tiene un establecimiento de comercio pero factura y contrata como persona natural.</w:t>
            </w:r>
          </w:p>
          <w:p w:rsidR="00A442C3" w:rsidRPr="009C4B35" w:rsidRDefault="00A442C3" w:rsidP="00201B26">
            <w:pPr>
              <w:pStyle w:val="Prrafodelista"/>
              <w:numPr>
                <w:ilvl w:val="0"/>
                <w:numId w:val="110"/>
              </w:numPr>
              <w:contextualSpacing w:val="0"/>
              <w:jc w:val="both"/>
              <w:rPr>
                <w:rFonts w:ascii="Arial" w:hAnsi="Arial" w:cs="Arial"/>
                <w:sz w:val="20"/>
                <w:szCs w:val="20"/>
              </w:rPr>
            </w:pPr>
            <w:r w:rsidRPr="009C4B35">
              <w:rPr>
                <w:rFonts w:ascii="Arial" w:hAnsi="Arial" w:cs="Arial"/>
                <w:sz w:val="20"/>
                <w:szCs w:val="20"/>
              </w:rPr>
              <w:t>Otro aspecto a resaltar que el convenio interadministrativo entre la CAR y el municipio se suscribió el contrato 173 de 2010 con el consorcio obras ambientales Tenjo  en donde se discrimina un A.I.U del 40 % fijando como imprevistos el 10% del mismo; sin embargo no se evidencia imprevistos dentro de la ejecución del contrato, salvo que la información repose en la oficina jurídica.</w:t>
            </w:r>
          </w:p>
          <w:p w:rsidR="00A442C3" w:rsidRPr="009C4B35" w:rsidRDefault="00A442C3" w:rsidP="00201B26">
            <w:pPr>
              <w:pStyle w:val="Prrafodelista"/>
              <w:numPr>
                <w:ilvl w:val="0"/>
                <w:numId w:val="110"/>
              </w:numPr>
              <w:contextualSpacing w:val="0"/>
              <w:jc w:val="both"/>
              <w:rPr>
                <w:rFonts w:ascii="Arial" w:hAnsi="Arial" w:cs="Arial"/>
                <w:sz w:val="20"/>
                <w:szCs w:val="20"/>
              </w:rPr>
            </w:pPr>
            <w:r w:rsidRPr="009C4B35">
              <w:rPr>
                <w:rFonts w:ascii="Arial" w:hAnsi="Arial" w:cs="Arial"/>
                <w:sz w:val="20"/>
                <w:szCs w:val="20"/>
              </w:rPr>
              <w:t>Se realizan pagos parciales de obra sin la firma de la interventora de la CAR.</w:t>
            </w:r>
          </w:p>
          <w:p w:rsidR="00A442C3" w:rsidRPr="009C4B35" w:rsidRDefault="00A442C3" w:rsidP="00201B26">
            <w:pPr>
              <w:pStyle w:val="Prrafodelista"/>
              <w:numPr>
                <w:ilvl w:val="0"/>
                <w:numId w:val="110"/>
              </w:numPr>
              <w:contextualSpacing w:val="0"/>
              <w:jc w:val="both"/>
              <w:rPr>
                <w:rFonts w:ascii="Arial" w:hAnsi="Arial" w:cs="Arial"/>
                <w:sz w:val="20"/>
                <w:szCs w:val="20"/>
              </w:rPr>
            </w:pPr>
            <w:r w:rsidRPr="009C4B35">
              <w:rPr>
                <w:rFonts w:ascii="Arial" w:hAnsi="Arial" w:cs="Arial"/>
                <w:sz w:val="20"/>
                <w:szCs w:val="20"/>
              </w:rPr>
              <w:t>Se pudo evidenciar que el informe presentado por el contratista no corresponde a lo ejecutado por cuanto en su informe en el numeral 7 la forma de pago del municipio de NEMOCON  al contratista y cuando desglosa la ejecución técnica ésta no corresponde a lo verdaderamente contratado, un ejemplo de ello las características del suelo rocoso que para los predios del municipio de Tenjo no tendrían la aplicabilidad descrita en el documento.</w:t>
            </w:r>
          </w:p>
          <w:p w:rsidR="00A442C3" w:rsidRPr="009C4B35" w:rsidRDefault="00A442C3" w:rsidP="00201B26">
            <w:pPr>
              <w:pStyle w:val="Prrafodelista"/>
              <w:numPr>
                <w:ilvl w:val="0"/>
                <w:numId w:val="110"/>
              </w:numPr>
              <w:contextualSpacing w:val="0"/>
              <w:jc w:val="both"/>
              <w:rPr>
                <w:rFonts w:ascii="Arial" w:hAnsi="Arial" w:cs="Arial"/>
                <w:sz w:val="20"/>
                <w:szCs w:val="20"/>
              </w:rPr>
            </w:pPr>
            <w:r w:rsidRPr="009C4B35">
              <w:rPr>
                <w:rFonts w:ascii="Arial" w:hAnsi="Arial" w:cs="Arial"/>
                <w:sz w:val="20"/>
                <w:szCs w:val="20"/>
              </w:rPr>
              <w:t>Por otra parte contrato 266 de 2011 para la compra de 90 tanques de plástico para almacenamiento de agua por valor de 14.897.700 contratista ferretería F.F. soluciones en donde se evidenció que no hubo especificaciones técnicas precisas y que el valor unitario correspondiente a 165.530; es un poco elevado frente a los precios del mercado.</w:t>
            </w:r>
          </w:p>
          <w:p w:rsidR="00A442C3" w:rsidRPr="009C4B35" w:rsidRDefault="00A442C3" w:rsidP="00E762FC">
            <w:pPr>
              <w:jc w:val="both"/>
              <w:rPr>
                <w:rFonts w:ascii="Arial" w:hAnsi="Arial" w:cs="Arial"/>
                <w:sz w:val="20"/>
                <w:szCs w:val="20"/>
              </w:rPr>
            </w:pPr>
            <w:r w:rsidRPr="009C4B35">
              <w:rPr>
                <w:rFonts w:ascii="Arial" w:hAnsi="Arial" w:cs="Arial"/>
                <w:sz w:val="20"/>
                <w:szCs w:val="20"/>
              </w:rPr>
              <w:t xml:space="preserve">   </w:t>
            </w:r>
          </w:p>
          <w:p w:rsidR="00A442C3" w:rsidRPr="009C4B35" w:rsidRDefault="00A442C3" w:rsidP="00E762FC">
            <w:pPr>
              <w:jc w:val="both"/>
              <w:rPr>
                <w:rFonts w:ascii="Arial" w:hAnsi="Arial" w:cs="Arial"/>
                <w:sz w:val="20"/>
                <w:szCs w:val="20"/>
              </w:rPr>
            </w:pPr>
            <w:r w:rsidRPr="009C4B35">
              <w:rPr>
                <w:rFonts w:ascii="Arial" w:hAnsi="Arial" w:cs="Arial"/>
                <w:sz w:val="20"/>
                <w:szCs w:val="20"/>
              </w:rPr>
              <w:t>En conclusión y teniendo en cuenta que la información que se suministró no reposaba en su totalidad en las carpetas de la secretaria, consideramos que los contratos y los procedimientos deben ser revisados; por cuanto en ningún contrato aparece determinadas las obligaciones del contratistas ni de la contratante, no se le hace un verdadero seguimiento a la ejecución de los contratos para proceder a los pagos parciales y las pólizas que se encontraron en la carpeta no tenían el sello de aprobación por parte del municipio.</w:t>
            </w:r>
          </w:p>
          <w:p w:rsidR="00A442C3" w:rsidRPr="009C4B35" w:rsidRDefault="00A442C3" w:rsidP="00E762FC">
            <w:pPr>
              <w:spacing w:before="240"/>
              <w:jc w:val="both"/>
              <w:rPr>
                <w:rFonts w:ascii="Arial" w:hAnsi="Arial" w:cs="Arial"/>
                <w:sz w:val="20"/>
                <w:szCs w:val="20"/>
              </w:rPr>
            </w:pPr>
            <w:r w:rsidRPr="009C4B35">
              <w:rPr>
                <w:rFonts w:ascii="Arial" w:hAnsi="Arial" w:cs="Arial"/>
                <w:sz w:val="20"/>
                <w:szCs w:val="20"/>
              </w:rPr>
              <w:t>Adicionalmente existe un contrato cuyo objeto es la compra de una moto para la utilización en el proyecto de asistencia agropecuaria con un costo que debe ser motivo de revisión pues supera cualquier propuesta comercial.</w:t>
            </w:r>
          </w:p>
          <w:p w:rsidR="00A442C3" w:rsidRPr="009C4B35" w:rsidRDefault="00A442C3" w:rsidP="00E762FC">
            <w:pPr>
              <w:spacing w:before="240"/>
              <w:jc w:val="both"/>
              <w:rPr>
                <w:rFonts w:ascii="Arial" w:hAnsi="Arial" w:cs="Arial"/>
                <w:sz w:val="20"/>
                <w:szCs w:val="20"/>
              </w:rPr>
            </w:pPr>
            <w:r w:rsidRPr="009C4B35">
              <w:rPr>
                <w:rFonts w:ascii="Arial" w:hAnsi="Arial" w:cs="Arial"/>
                <w:sz w:val="20"/>
                <w:szCs w:val="20"/>
              </w:rPr>
              <w:t xml:space="preserve">Existe un proceso legal sobre posesión de un predio en la vereda carrasquilla camellón las lajas 18 perteneciente al municipio, que fue asignado a un particular de  manera verbal, el proceso se encuentra en trámite según lo informado en la reunión que se realizó entre el gabinete saliente y el entrante. </w:t>
            </w:r>
          </w:p>
          <w:p w:rsidR="00A442C3" w:rsidRPr="009C4B35" w:rsidRDefault="00A442C3" w:rsidP="00E762FC">
            <w:pPr>
              <w:spacing w:before="240"/>
              <w:jc w:val="both"/>
              <w:rPr>
                <w:rFonts w:ascii="Arial" w:hAnsi="Arial" w:cs="Arial"/>
                <w:sz w:val="20"/>
                <w:szCs w:val="20"/>
              </w:rPr>
            </w:pPr>
            <w:r w:rsidRPr="009C4B35">
              <w:rPr>
                <w:rFonts w:ascii="Arial" w:hAnsi="Arial" w:cs="Arial"/>
                <w:sz w:val="20"/>
                <w:szCs w:val="20"/>
              </w:rPr>
              <w:t xml:space="preserve">Finalmente se “anuló” un contrato relacionado a la adquisición de unas plántulas  para un proyecto de huertas escolares y familiares el motivo de la anulación es la fecha y las condiciones en las que se desarrollarían las condiciones del mismo. Adicional a ello he recibido llamadas los días 5 y 6 de enero, de la empresa Impulsemillas solicitando el acta o el documento que permita legalizar el proceso,  el cual no se ha realizado, a la fecha de hoy. </w:t>
            </w:r>
          </w:p>
          <w:p w:rsidR="00A442C3" w:rsidRPr="009C4B35" w:rsidRDefault="00A442C3" w:rsidP="00E762FC">
            <w:pPr>
              <w:shd w:val="clear" w:color="auto" w:fill="FFFFFF"/>
              <w:rPr>
                <w:rFonts w:ascii="Arial" w:hAnsi="Arial" w:cs="Arial"/>
                <w:color w:val="2A2A2A"/>
                <w:sz w:val="20"/>
                <w:szCs w:val="20"/>
              </w:rPr>
            </w:pPr>
          </w:p>
          <w:p w:rsidR="00A442C3" w:rsidRPr="009C4B35" w:rsidRDefault="00A442C3" w:rsidP="00E762FC">
            <w:pPr>
              <w:shd w:val="clear" w:color="auto" w:fill="FFFFFF"/>
              <w:rPr>
                <w:rFonts w:ascii="Arial" w:hAnsi="Arial" w:cs="Arial"/>
                <w:b/>
                <w:bCs/>
                <w:color w:val="2A2A2A"/>
                <w:sz w:val="20"/>
                <w:szCs w:val="20"/>
              </w:rPr>
            </w:pPr>
            <w:r w:rsidRPr="009C4B35">
              <w:rPr>
                <w:rFonts w:ascii="Arial" w:hAnsi="Arial" w:cs="Arial"/>
                <w:b/>
                <w:bCs/>
                <w:color w:val="2A2A2A"/>
                <w:sz w:val="20"/>
                <w:szCs w:val="20"/>
              </w:rPr>
              <w:t>VIII- REGLAMENTOS Y MANUALES.</w:t>
            </w:r>
          </w:p>
          <w:p w:rsidR="00A442C3" w:rsidRPr="009C4B35" w:rsidRDefault="00A442C3" w:rsidP="00E762FC">
            <w:pPr>
              <w:shd w:val="clear" w:color="auto" w:fill="FFFFFF"/>
              <w:rPr>
                <w:rFonts w:ascii="Arial" w:hAnsi="Arial" w:cs="Arial"/>
                <w:b/>
                <w:bCs/>
                <w:color w:val="2A2A2A"/>
                <w:sz w:val="20"/>
                <w:szCs w:val="20"/>
              </w:rPr>
            </w:pPr>
          </w:p>
          <w:p w:rsidR="00A442C3" w:rsidRPr="009C4B35" w:rsidRDefault="00A442C3" w:rsidP="00E762FC">
            <w:pPr>
              <w:shd w:val="clear" w:color="auto" w:fill="FFFFFF"/>
              <w:jc w:val="both"/>
              <w:rPr>
                <w:rFonts w:ascii="Arial" w:hAnsi="Arial" w:cs="Arial"/>
                <w:color w:val="1D1B11"/>
                <w:sz w:val="20"/>
                <w:szCs w:val="20"/>
              </w:rPr>
            </w:pPr>
            <w:r w:rsidRPr="009C4B35">
              <w:rPr>
                <w:rFonts w:ascii="Arial" w:hAnsi="Arial" w:cs="Arial"/>
                <w:color w:val="2A2A2A"/>
                <w:sz w:val="20"/>
                <w:szCs w:val="20"/>
              </w:rPr>
              <w:t>En el documento se encuentra una lista de procesos y procedimientos que puede asimilarse a manuales para el desarrollo de trámites específicos de los funcionarios y contratistas de la secretaria. Sin embargo</w:t>
            </w:r>
            <w:r w:rsidRPr="009C4B35">
              <w:rPr>
                <w:rFonts w:ascii="Arial" w:hAnsi="Arial" w:cs="Arial"/>
                <w:b/>
                <w:bCs/>
                <w:color w:val="1D1B11"/>
                <w:sz w:val="20"/>
                <w:szCs w:val="20"/>
              </w:rPr>
              <w:t xml:space="preserve"> </w:t>
            </w:r>
            <w:r w:rsidRPr="009C4B35">
              <w:rPr>
                <w:rFonts w:ascii="Arial" w:hAnsi="Arial" w:cs="Arial"/>
                <w:color w:val="1D1B11"/>
                <w:sz w:val="20"/>
                <w:szCs w:val="20"/>
              </w:rPr>
              <w:t xml:space="preserve">hacen falta incluir manuales específicos por dependencia y la expedición de un reglamento general por parte de la Secretaría. </w:t>
            </w:r>
          </w:p>
          <w:p w:rsidR="00A442C3" w:rsidRPr="009C4B35" w:rsidRDefault="00A442C3" w:rsidP="00E762FC">
            <w:pPr>
              <w:jc w:val="center"/>
              <w:rPr>
                <w:rFonts w:ascii="Arial" w:hAnsi="Arial" w:cs="Arial"/>
                <w:b/>
                <w:bCs/>
                <w:color w:val="1D1B11"/>
                <w:sz w:val="20"/>
                <w:szCs w:val="20"/>
              </w:rPr>
            </w:pPr>
          </w:p>
          <w:p w:rsidR="00A442C3" w:rsidRPr="009C4B35" w:rsidRDefault="00A442C3" w:rsidP="00E762FC">
            <w:pPr>
              <w:spacing w:before="240"/>
              <w:rPr>
                <w:rFonts w:ascii="Arial" w:hAnsi="Arial" w:cs="Arial"/>
                <w:b/>
                <w:bCs/>
                <w:sz w:val="20"/>
                <w:szCs w:val="20"/>
              </w:rPr>
            </w:pPr>
            <w:r w:rsidRPr="009C4B35">
              <w:rPr>
                <w:rFonts w:ascii="Arial" w:hAnsi="Arial" w:cs="Arial"/>
                <w:b/>
                <w:bCs/>
                <w:sz w:val="20"/>
                <w:szCs w:val="20"/>
              </w:rPr>
              <w:t>IX. TEMAS ADMINISTRATIVOS</w:t>
            </w:r>
          </w:p>
          <w:p w:rsidR="00A442C3" w:rsidRPr="009C4B35" w:rsidRDefault="00A442C3" w:rsidP="00E762FC">
            <w:pPr>
              <w:spacing w:before="240"/>
              <w:jc w:val="both"/>
              <w:rPr>
                <w:rFonts w:ascii="Arial" w:hAnsi="Arial" w:cs="Arial"/>
                <w:sz w:val="20"/>
                <w:szCs w:val="20"/>
              </w:rPr>
            </w:pPr>
            <w:r w:rsidRPr="009C4B35">
              <w:rPr>
                <w:rFonts w:ascii="Arial" w:hAnsi="Arial" w:cs="Arial"/>
                <w:sz w:val="20"/>
                <w:szCs w:val="20"/>
              </w:rPr>
              <w:t>En la actualidad la Secretaria de Desarrollo Económico y de Ambiente hace parte de los siguientes comités:</w:t>
            </w:r>
          </w:p>
          <w:p w:rsidR="00A442C3" w:rsidRPr="009C4B35" w:rsidRDefault="00A442C3" w:rsidP="00201B26">
            <w:pPr>
              <w:pStyle w:val="Prrafodelista"/>
              <w:numPr>
                <w:ilvl w:val="0"/>
                <w:numId w:val="111"/>
              </w:numPr>
              <w:spacing w:before="240"/>
              <w:contextualSpacing w:val="0"/>
              <w:jc w:val="both"/>
              <w:rPr>
                <w:rFonts w:ascii="Arial" w:hAnsi="Arial" w:cs="Arial"/>
                <w:sz w:val="20"/>
                <w:szCs w:val="20"/>
              </w:rPr>
            </w:pPr>
            <w:r w:rsidRPr="009C4B35">
              <w:rPr>
                <w:rFonts w:ascii="Arial" w:hAnsi="Arial" w:cs="Arial"/>
                <w:sz w:val="20"/>
                <w:szCs w:val="20"/>
              </w:rPr>
              <w:t>Consejo municipal de desarrollo rural (CMDR), en donde se ejerce la Secretaria técnica.</w:t>
            </w:r>
          </w:p>
          <w:p w:rsidR="00A442C3" w:rsidRPr="009C4B35" w:rsidRDefault="00A442C3" w:rsidP="00201B26">
            <w:pPr>
              <w:pStyle w:val="Prrafodelista"/>
              <w:numPr>
                <w:ilvl w:val="0"/>
                <w:numId w:val="111"/>
              </w:numPr>
              <w:spacing w:before="240"/>
              <w:contextualSpacing w:val="0"/>
              <w:jc w:val="both"/>
              <w:rPr>
                <w:rFonts w:ascii="Arial" w:hAnsi="Arial" w:cs="Arial"/>
                <w:sz w:val="20"/>
                <w:szCs w:val="20"/>
              </w:rPr>
            </w:pPr>
            <w:r w:rsidRPr="009C4B35">
              <w:rPr>
                <w:rFonts w:ascii="Arial" w:hAnsi="Arial" w:cs="Arial"/>
                <w:sz w:val="20"/>
                <w:szCs w:val="20"/>
              </w:rPr>
              <w:t>Junta defensora de animales (JDA), en donde se ejerce la secretaria técnica</w:t>
            </w:r>
          </w:p>
          <w:p w:rsidR="00A442C3" w:rsidRPr="009C4B35" w:rsidRDefault="00A442C3" w:rsidP="00201B26">
            <w:pPr>
              <w:pStyle w:val="Prrafodelista"/>
              <w:numPr>
                <w:ilvl w:val="0"/>
                <w:numId w:val="111"/>
              </w:numPr>
              <w:spacing w:before="240"/>
              <w:contextualSpacing w:val="0"/>
              <w:jc w:val="both"/>
              <w:rPr>
                <w:rFonts w:ascii="Arial" w:hAnsi="Arial" w:cs="Arial"/>
                <w:sz w:val="20"/>
                <w:szCs w:val="20"/>
              </w:rPr>
            </w:pPr>
            <w:r w:rsidRPr="009C4B35">
              <w:rPr>
                <w:rFonts w:ascii="Arial" w:hAnsi="Arial" w:cs="Arial"/>
                <w:sz w:val="20"/>
                <w:szCs w:val="20"/>
              </w:rPr>
              <w:t>Comité local de atención y prevención de desastres (CLOPAD)</w:t>
            </w:r>
          </w:p>
          <w:p w:rsidR="00A442C3" w:rsidRPr="009C4B35" w:rsidRDefault="00A442C3" w:rsidP="00201B26">
            <w:pPr>
              <w:pStyle w:val="Prrafodelista"/>
              <w:numPr>
                <w:ilvl w:val="0"/>
                <w:numId w:val="111"/>
              </w:numPr>
              <w:spacing w:before="240"/>
              <w:contextualSpacing w:val="0"/>
              <w:jc w:val="both"/>
              <w:rPr>
                <w:rFonts w:ascii="Arial" w:hAnsi="Arial" w:cs="Arial"/>
                <w:sz w:val="20"/>
                <w:szCs w:val="20"/>
              </w:rPr>
            </w:pPr>
            <w:r w:rsidRPr="009C4B35">
              <w:rPr>
                <w:rFonts w:ascii="Arial" w:hAnsi="Arial" w:cs="Arial"/>
                <w:sz w:val="20"/>
                <w:szCs w:val="20"/>
              </w:rPr>
              <w:t>Comité técnico municipal de seguimiento del plan de mejoramiento veeduría especial a la gestión del Rio Bogotá, en donde se ejerce la secretaria técnica</w:t>
            </w:r>
          </w:p>
          <w:p w:rsidR="00A442C3" w:rsidRPr="009C4B35" w:rsidRDefault="00A442C3" w:rsidP="00201B26">
            <w:pPr>
              <w:pStyle w:val="Prrafodelista"/>
              <w:numPr>
                <w:ilvl w:val="0"/>
                <w:numId w:val="111"/>
              </w:numPr>
              <w:spacing w:before="240"/>
              <w:contextualSpacing w:val="0"/>
              <w:jc w:val="both"/>
              <w:rPr>
                <w:rFonts w:ascii="Arial" w:hAnsi="Arial" w:cs="Arial"/>
                <w:sz w:val="20"/>
                <w:szCs w:val="20"/>
              </w:rPr>
            </w:pPr>
            <w:r w:rsidRPr="009C4B35">
              <w:rPr>
                <w:rFonts w:ascii="Arial" w:hAnsi="Arial" w:cs="Arial"/>
                <w:sz w:val="20"/>
                <w:szCs w:val="20"/>
              </w:rPr>
              <w:t>Comité interinstitucional de educación ambiental (CIDEA)</w:t>
            </w:r>
          </w:p>
          <w:p w:rsidR="00A442C3" w:rsidRPr="009C4B35" w:rsidRDefault="00A442C3" w:rsidP="00E762FC">
            <w:pPr>
              <w:spacing w:before="240"/>
              <w:jc w:val="both"/>
              <w:rPr>
                <w:rFonts w:ascii="Arial" w:hAnsi="Arial" w:cs="Arial"/>
                <w:sz w:val="20"/>
                <w:szCs w:val="20"/>
              </w:rPr>
            </w:pPr>
            <w:r w:rsidRPr="009C4B35">
              <w:rPr>
                <w:rFonts w:ascii="Arial" w:hAnsi="Arial" w:cs="Arial"/>
                <w:sz w:val="20"/>
                <w:szCs w:val="20"/>
              </w:rPr>
              <w:t>La dependencia cuenta en la actualidad con tres funcionarios de planta incluyendo el secretario, está pendiente el proceso de contratación del personal de apoyo de acuerdo las necesidades de la dependencia.</w:t>
            </w:r>
          </w:p>
          <w:p w:rsidR="00A442C3" w:rsidRPr="009C4B35" w:rsidRDefault="00A442C3" w:rsidP="00E762FC">
            <w:pPr>
              <w:spacing w:before="240"/>
              <w:jc w:val="both"/>
              <w:rPr>
                <w:rFonts w:ascii="Arial" w:hAnsi="Arial" w:cs="Arial"/>
                <w:sz w:val="20"/>
                <w:szCs w:val="20"/>
              </w:rPr>
            </w:pPr>
            <w:r w:rsidRPr="009C4B35">
              <w:rPr>
                <w:rFonts w:ascii="Arial" w:hAnsi="Arial" w:cs="Arial"/>
                <w:sz w:val="20"/>
                <w:szCs w:val="20"/>
              </w:rPr>
              <w:t>En cuanto al inventario de bienes de consumo y devolutivos, se está realizando el levantamiento físico de las existencias con corte a 31 de diciembre con el objetivo validar con la información suministrada por el almacén general de la entidad, esta inspección de bienes tiene como objetivo verificar el estado de los mismos y la elaboración de un plan de depuración del inventario, con el fin de realizar el trámite respectivo de bajas del inventario de la Alcaldía Municipal.</w:t>
            </w:r>
          </w:p>
          <w:p w:rsidR="00A442C3" w:rsidRPr="009C4B35" w:rsidRDefault="00A442C3" w:rsidP="00E762FC">
            <w:pPr>
              <w:spacing w:before="240"/>
              <w:jc w:val="both"/>
              <w:rPr>
                <w:rFonts w:ascii="Arial" w:hAnsi="Arial" w:cs="Arial"/>
                <w:sz w:val="20"/>
                <w:szCs w:val="20"/>
              </w:rPr>
            </w:pPr>
            <w:r w:rsidRPr="009C4B35">
              <w:rPr>
                <w:rFonts w:ascii="Arial" w:hAnsi="Arial" w:cs="Arial"/>
                <w:sz w:val="20"/>
                <w:szCs w:val="20"/>
              </w:rPr>
              <w:t>Este levantamiento de inventarios servirá como base para la elaboración del Plan de compras de bienes y servicios para la Secretaria, como herramienta de planeación institucional.</w:t>
            </w:r>
          </w:p>
          <w:p w:rsidR="00A442C3" w:rsidRPr="009C4B35" w:rsidRDefault="00A442C3" w:rsidP="00E762FC">
            <w:pPr>
              <w:spacing w:before="240"/>
              <w:jc w:val="both"/>
              <w:rPr>
                <w:rFonts w:ascii="Arial" w:hAnsi="Arial" w:cs="Arial"/>
                <w:sz w:val="20"/>
                <w:szCs w:val="20"/>
              </w:rPr>
            </w:pPr>
            <w:r w:rsidRPr="009C4B35">
              <w:rPr>
                <w:rFonts w:ascii="Arial" w:hAnsi="Arial" w:cs="Arial"/>
                <w:sz w:val="20"/>
                <w:szCs w:val="20"/>
              </w:rPr>
              <w:t xml:space="preserve">De igual forma el inventario de maquinaria, equipo y automotores, orientará el diseño de un plan de mantenimiento de los mismos. Además es importante aclarar que al recibir tales equipos su estado no es el mejor; el último mantenimiento fue realizado en octubre según lo reportado. Pero a la fecha las guadañas, las motosierras, el motocultor, entre otros, no pueden ser alquiladas a la comunidad porque no funcionan. </w:t>
            </w:r>
          </w:p>
          <w:p w:rsidR="00A442C3" w:rsidRPr="009C4B35" w:rsidRDefault="00A442C3" w:rsidP="00E762FC">
            <w:pPr>
              <w:spacing w:before="240"/>
              <w:jc w:val="both"/>
              <w:rPr>
                <w:rFonts w:ascii="Arial" w:hAnsi="Arial" w:cs="Arial"/>
                <w:sz w:val="20"/>
                <w:szCs w:val="20"/>
              </w:rPr>
            </w:pPr>
            <w:r w:rsidRPr="009C4B35">
              <w:rPr>
                <w:rFonts w:ascii="Arial" w:hAnsi="Arial" w:cs="Arial"/>
                <w:sz w:val="20"/>
                <w:szCs w:val="20"/>
              </w:rPr>
              <w:t>En cuanto al inventario de inmuebles que son responsabilidad de la secretaría se está en el proceso de consolidación de la información con el fin de generar una base de datos de cada uno de los inmuebles en donde se especifique su uso, tenencia, estado de cuentas de servicios públicos e impuestos y demás soportes legales, además de la elaboración de un plan de mantenimiento y vigilancia de los mismos. Como se mencionó anteriormente en el Informe de Gestión 2008-2011 hace falta un acápite relacionando el inventario de la Secretaría.</w:t>
            </w:r>
          </w:p>
          <w:p w:rsidR="00A442C3" w:rsidRPr="009C4B35" w:rsidRDefault="00A442C3" w:rsidP="00E762FC">
            <w:pPr>
              <w:spacing w:before="240"/>
              <w:jc w:val="both"/>
              <w:rPr>
                <w:rFonts w:ascii="Arial" w:hAnsi="Arial" w:cs="Arial"/>
                <w:sz w:val="20"/>
                <w:szCs w:val="20"/>
              </w:rPr>
            </w:pPr>
            <w:r w:rsidRPr="009C4B35">
              <w:rPr>
                <w:rFonts w:ascii="Arial" w:hAnsi="Arial" w:cs="Arial"/>
                <w:sz w:val="20"/>
                <w:szCs w:val="20"/>
              </w:rPr>
              <w:t>Por otra parte luego, de recopilar toda la información de los diferentes predios, se encontró que los acuerdos con las personas que habitan y que se relacionan a continuación son verbales; no hay evidencia alguna de relación escrita, es importante realizar correcciones en este sentido para evitar problemas futuros.</w:t>
            </w:r>
          </w:p>
          <w:p w:rsidR="00A442C3" w:rsidRPr="009C4B35" w:rsidRDefault="00A442C3" w:rsidP="00E762FC">
            <w:pPr>
              <w:spacing w:before="240"/>
              <w:jc w:val="both"/>
              <w:rPr>
                <w:rFonts w:ascii="Arial" w:hAnsi="Arial" w:cs="Arial"/>
                <w:sz w:val="20"/>
                <w:szCs w:val="20"/>
              </w:rPr>
            </w:pPr>
          </w:p>
          <w:p w:rsidR="00A442C3" w:rsidRPr="009C4B35" w:rsidRDefault="00A442C3" w:rsidP="00201B26">
            <w:pPr>
              <w:pStyle w:val="Prrafodelista"/>
              <w:numPr>
                <w:ilvl w:val="0"/>
                <w:numId w:val="112"/>
              </w:numPr>
              <w:contextualSpacing w:val="0"/>
              <w:jc w:val="both"/>
              <w:rPr>
                <w:rFonts w:ascii="Arial" w:hAnsi="Arial" w:cs="Arial"/>
                <w:sz w:val="20"/>
                <w:szCs w:val="20"/>
              </w:rPr>
            </w:pPr>
            <w:r w:rsidRPr="009C4B35">
              <w:rPr>
                <w:rFonts w:ascii="Arial" w:hAnsi="Arial" w:cs="Arial"/>
                <w:b/>
                <w:bCs/>
                <w:sz w:val="20"/>
                <w:szCs w:val="20"/>
              </w:rPr>
              <w:t>Granja Santa Cruz:</w:t>
            </w:r>
            <w:r w:rsidRPr="009C4B35">
              <w:rPr>
                <w:rFonts w:ascii="Arial" w:hAnsi="Arial" w:cs="Arial"/>
                <w:sz w:val="20"/>
                <w:szCs w:val="20"/>
              </w:rPr>
              <w:t xml:space="preserve"> Luis Ernesto Galvíz C.C 31994921 y su familia.</w:t>
            </w:r>
          </w:p>
          <w:p w:rsidR="00A442C3" w:rsidRPr="009C4B35" w:rsidRDefault="00A442C3" w:rsidP="00201B26">
            <w:pPr>
              <w:pStyle w:val="Prrafodelista"/>
              <w:numPr>
                <w:ilvl w:val="0"/>
                <w:numId w:val="112"/>
              </w:numPr>
              <w:contextualSpacing w:val="0"/>
              <w:jc w:val="both"/>
              <w:rPr>
                <w:rFonts w:ascii="Arial" w:hAnsi="Arial" w:cs="Arial"/>
                <w:sz w:val="20"/>
                <w:szCs w:val="20"/>
              </w:rPr>
            </w:pPr>
            <w:r w:rsidRPr="009C4B35">
              <w:rPr>
                <w:rFonts w:ascii="Arial" w:hAnsi="Arial" w:cs="Arial"/>
                <w:b/>
                <w:bCs/>
                <w:sz w:val="20"/>
                <w:szCs w:val="20"/>
              </w:rPr>
              <w:t>Sede SDEyA:</w:t>
            </w:r>
            <w:r w:rsidRPr="009C4B35">
              <w:rPr>
                <w:rFonts w:ascii="Arial" w:hAnsi="Arial" w:cs="Arial"/>
                <w:sz w:val="20"/>
                <w:szCs w:val="20"/>
              </w:rPr>
              <w:t xml:space="preserve"> Luz Dary Cárdenas Lozano C.C. 39659368 Y Luis Fernando Cifuentes C.C. 15451972.  </w:t>
            </w:r>
          </w:p>
          <w:p w:rsidR="00A442C3" w:rsidRPr="009C4B35" w:rsidRDefault="00A442C3" w:rsidP="00201B26">
            <w:pPr>
              <w:pStyle w:val="Prrafodelista"/>
              <w:numPr>
                <w:ilvl w:val="0"/>
                <w:numId w:val="112"/>
              </w:numPr>
              <w:contextualSpacing w:val="0"/>
              <w:jc w:val="both"/>
              <w:rPr>
                <w:rFonts w:ascii="Arial" w:hAnsi="Arial" w:cs="Arial"/>
                <w:sz w:val="20"/>
                <w:szCs w:val="20"/>
              </w:rPr>
            </w:pPr>
            <w:r w:rsidRPr="009C4B35">
              <w:rPr>
                <w:rFonts w:ascii="Arial" w:hAnsi="Arial" w:cs="Arial"/>
                <w:b/>
                <w:bCs/>
                <w:sz w:val="20"/>
                <w:szCs w:val="20"/>
              </w:rPr>
              <w:t>Local plaza mercado:</w:t>
            </w:r>
            <w:r w:rsidRPr="009C4B35">
              <w:rPr>
                <w:rFonts w:ascii="Arial" w:hAnsi="Arial" w:cs="Arial"/>
                <w:sz w:val="20"/>
                <w:szCs w:val="20"/>
              </w:rPr>
              <w:t xml:space="preserve"> acuerdo verbal con Mirtha bulla  encargada Nubia Estela Martínez C.C. 20994196.</w:t>
            </w:r>
          </w:p>
          <w:p w:rsidR="00A442C3" w:rsidRPr="009C4B35" w:rsidRDefault="00A442C3" w:rsidP="00201B26">
            <w:pPr>
              <w:pStyle w:val="Prrafodelista"/>
              <w:numPr>
                <w:ilvl w:val="0"/>
                <w:numId w:val="112"/>
              </w:numPr>
              <w:contextualSpacing w:val="0"/>
              <w:jc w:val="both"/>
              <w:rPr>
                <w:rFonts w:ascii="Arial" w:hAnsi="Arial" w:cs="Arial"/>
                <w:sz w:val="20"/>
                <w:szCs w:val="20"/>
              </w:rPr>
            </w:pPr>
            <w:r w:rsidRPr="009C4B35">
              <w:rPr>
                <w:rFonts w:ascii="Arial" w:hAnsi="Arial" w:cs="Arial"/>
                <w:b/>
                <w:bCs/>
                <w:sz w:val="20"/>
                <w:szCs w:val="20"/>
              </w:rPr>
              <w:t xml:space="preserve">Casa Chitasuga: </w:t>
            </w:r>
            <w:r w:rsidRPr="009C4B35">
              <w:rPr>
                <w:rFonts w:ascii="Arial" w:hAnsi="Arial" w:cs="Arial"/>
                <w:sz w:val="20"/>
                <w:szCs w:val="20"/>
              </w:rPr>
              <w:t xml:space="preserve">acuerdo verbal con los programas artesanías de Tenjo, cerámica, hilanderas de Tenjo y madres cabeza de familia que ocupan espacios de la casa, el representante de arte Chitasugá en el señor Fernando Camacho con el cual no se ha podido lograr un contacto.  </w:t>
            </w:r>
          </w:p>
          <w:p w:rsidR="00A442C3" w:rsidRPr="009C4B35" w:rsidRDefault="00A442C3" w:rsidP="00201B26">
            <w:pPr>
              <w:pStyle w:val="Prrafodelista"/>
              <w:numPr>
                <w:ilvl w:val="0"/>
                <w:numId w:val="112"/>
              </w:numPr>
              <w:contextualSpacing w:val="0"/>
              <w:jc w:val="both"/>
              <w:rPr>
                <w:rFonts w:ascii="Arial" w:hAnsi="Arial" w:cs="Arial"/>
                <w:sz w:val="20"/>
                <w:szCs w:val="20"/>
              </w:rPr>
            </w:pPr>
            <w:r w:rsidRPr="009C4B35">
              <w:rPr>
                <w:rFonts w:ascii="Arial" w:hAnsi="Arial" w:cs="Arial"/>
                <w:b/>
                <w:bCs/>
                <w:sz w:val="20"/>
                <w:szCs w:val="20"/>
              </w:rPr>
              <w:t>Predio la Bogotana, Casa Ecológica:</w:t>
            </w:r>
            <w:r w:rsidRPr="009C4B35">
              <w:rPr>
                <w:rFonts w:ascii="Arial" w:hAnsi="Arial" w:cs="Arial"/>
                <w:sz w:val="20"/>
                <w:szCs w:val="20"/>
              </w:rPr>
              <w:t xml:space="preserve"> espacio que se emplea para temas turísticos; hoy día se encuentra deshabitada con daños en chapas y vidrios. Adicionalmente la conexión de agua al tanque de reserva es artesanal.</w:t>
            </w:r>
          </w:p>
          <w:p w:rsidR="00A442C3" w:rsidRPr="009C4B35" w:rsidRDefault="00A442C3" w:rsidP="00201B26">
            <w:pPr>
              <w:pStyle w:val="Prrafodelista"/>
              <w:numPr>
                <w:ilvl w:val="0"/>
                <w:numId w:val="112"/>
              </w:numPr>
              <w:contextualSpacing w:val="0"/>
              <w:jc w:val="both"/>
              <w:rPr>
                <w:rFonts w:ascii="Arial" w:hAnsi="Arial" w:cs="Arial"/>
                <w:sz w:val="20"/>
                <w:szCs w:val="20"/>
              </w:rPr>
            </w:pPr>
            <w:r w:rsidRPr="009C4B35">
              <w:rPr>
                <w:rFonts w:ascii="Arial" w:hAnsi="Arial" w:cs="Arial"/>
                <w:b/>
                <w:bCs/>
                <w:sz w:val="20"/>
                <w:szCs w:val="20"/>
              </w:rPr>
              <w:t xml:space="preserve">Predios DMI: </w:t>
            </w:r>
            <w:r w:rsidRPr="009C4B35">
              <w:rPr>
                <w:rFonts w:ascii="Arial" w:hAnsi="Arial" w:cs="Arial"/>
                <w:sz w:val="20"/>
                <w:szCs w:val="20"/>
              </w:rPr>
              <w:t xml:space="preserve">además de lo escrito anteriormente es importante tener en cuenta que los nuevos predios no cuentan con cerca perimetral. Y en uno de los predios, como se describe a continuación en los puntos a tener en cuenta, existe una casa habitada bajo acuerdo verbal. </w:t>
            </w:r>
          </w:p>
          <w:p w:rsidR="00A442C3" w:rsidRPr="009C4B35" w:rsidRDefault="00A442C3" w:rsidP="00E762FC">
            <w:pPr>
              <w:spacing w:before="240"/>
              <w:jc w:val="both"/>
              <w:rPr>
                <w:rFonts w:ascii="Arial" w:hAnsi="Arial" w:cs="Arial"/>
                <w:sz w:val="20"/>
                <w:szCs w:val="20"/>
              </w:rPr>
            </w:pPr>
            <w:r w:rsidRPr="009C4B35">
              <w:rPr>
                <w:rFonts w:ascii="Arial" w:hAnsi="Arial" w:cs="Arial"/>
                <w:sz w:val="20"/>
                <w:szCs w:val="20"/>
              </w:rPr>
              <w:t xml:space="preserve">El inventario de semovientes y plantas existentes ha considerado realizarse una vez se cuente con el personal idóneo en el tema. Sin embargo a hoy se cuenta con un caprino,  16 conejos, 3 curíes, y 26 gallinas ponedoras finalizando producción </w:t>
            </w:r>
          </w:p>
          <w:p w:rsidR="00A442C3" w:rsidRPr="009C4B35" w:rsidRDefault="00A442C3" w:rsidP="00E762FC">
            <w:pPr>
              <w:spacing w:before="240"/>
              <w:jc w:val="both"/>
              <w:rPr>
                <w:rFonts w:ascii="Arial" w:hAnsi="Arial" w:cs="Arial"/>
                <w:sz w:val="20"/>
                <w:szCs w:val="20"/>
              </w:rPr>
            </w:pPr>
            <w:r w:rsidRPr="009C4B35">
              <w:rPr>
                <w:rFonts w:ascii="Arial" w:hAnsi="Arial" w:cs="Arial"/>
                <w:sz w:val="20"/>
                <w:szCs w:val="20"/>
              </w:rPr>
              <w:t xml:space="preserve">Además de lo anterior se deben tener en cuenta los siguientes puntos: </w:t>
            </w:r>
          </w:p>
          <w:p w:rsidR="00A442C3" w:rsidRPr="009C4B35" w:rsidRDefault="00A442C3" w:rsidP="00201B26">
            <w:pPr>
              <w:pStyle w:val="Prrafodelista"/>
              <w:numPr>
                <w:ilvl w:val="0"/>
                <w:numId w:val="108"/>
              </w:numPr>
              <w:spacing w:before="240"/>
              <w:contextualSpacing w:val="0"/>
              <w:jc w:val="both"/>
              <w:rPr>
                <w:rFonts w:ascii="Arial" w:hAnsi="Arial" w:cs="Arial"/>
                <w:sz w:val="20"/>
                <w:szCs w:val="20"/>
              </w:rPr>
            </w:pPr>
            <w:r w:rsidRPr="009C4B35">
              <w:rPr>
                <w:rFonts w:ascii="Arial" w:hAnsi="Arial" w:cs="Arial"/>
                <w:sz w:val="20"/>
                <w:szCs w:val="20"/>
              </w:rPr>
              <w:t>La junta defensora de animales esta creada pero no se ha logrado el quorum para tratar los temas pertinentes para tal fin.</w:t>
            </w:r>
          </w:p>
          <w:p w:rsidR="00A442C3" w:rsidRPr="009C4B35" w:rsidRDefault="00A442C3" w:rsidP="00201B26">
            <w:pPr>
              <w:pStyle w:val="Prrafodelista"/>
              <w:numPr>
                <w:ilvl w:val="0"/>
                <w:numId w:val="108"/>
              </w:numPr>
              <w:spacing w:before="240"/>
              <w:contextualSpacing w:val="0"/>
              <w:jc w:val="both"/>
              <w:rPr>
                <w:rFonts w:ascii="Arial" w:hAnsi="Arial" w:cs="Arial"/>
                <w:sz w:val="20"/>
                <w:szCs w:val="20"/>
              </w:rPr>
            </w:pPr>
            <w:r w:rsidRPr="009C4B35">
              <w:rPr>
                <w:rFonts w:ascii="Arial" w:hAnsi="Arial" w:cs="Arial"/>
                <w:sz w:val="20"/>
                <w:szCs w:val="20"/>
              </w:rPr>
              <w:t>La locativa interior de la secretaría en cuanto a zonas verdes  e invernadero está en muy malas condiciones, esto conlleva a generar un  impacto visual negativo dado el desorden observado, es pertinente considerar un nuevo diseño y adecuación paisajística y locativa.</w:t>
            </w:r>
          </w:p>
          <w:p w:rsidR="00A442C3" w:rsidRPr="009C4B35" w:rsidRDefault="00A442C3" w:rsidP="00201B26">
            <w:pPr>
              <w:pStyle w:val="Prrafodelista"/>
              <w:numPr>
                <w:ilvl w:val="0"/>
                <w:numId w:val="108"/>
              </w:numPr>
              <w:spacing w:before="240"/>
              <w:contextualSpacing w:val="0"/>
              <w:jc w:val="both"/>
              <w:rPr>
                <w:rFonts w:ascii="Arial" w:hAnsi="Arial" w:cs="Arial"/>
                <w:sz w:val="20"/>
                <w:szCs w:val="20"/>
              </w:rPr>
            </w:pPr>
            <w:r w:rsidRPr="009C4B35">
              <w:rPr>
                <w:rFonts w:ascii="Arial" w:hAnsi="Arial" w:cs="Arial"/>
                <w:sz w:val="20"/>
                <w:szCs w:val="20"/>
              </w:rPr>
              <w:t>Parte de la maquinaria agrícola de la dependencia esta en comodato con la gobernación al momento de la entrega y se evidencia que varios de los equipos de trabajo agrícola no están en óptimas condiciones, por falta de un mantenimiento preventivo y correctivo.</w:t>
            </w:r>
          </w:p>
          <w:p w:rsidR="00A442C3" w:rsidRPr="009C4B35" w:rsidRDefault="00A442C3" w:rsidP="00201B26">
            <w:pPr>
              <w:pStyle w:val="Prrafodelista"/>
              <w:numPr>
                <w:ilvl w:val="0"/>
                <w:numId w:val="108"/>
              </w:numPr>
              <w:spacing w:before="240"/>
              <w:contextualSpacing w:val="0"/>
              <w:jc w:val="both"/>
              <w:rPr>
                <w:rFonts w:ascii="Arial" w:hAnsi="Arial" w:cs="Arial"/>
                <w:sz w:val="20"/>
                <w:szCs w:val="20"/>
              </w:rPr>
            </w:pPr>
            <w:r w:rsidRPr="009C4B35">
              <w:rPr>
                <w:rFonts w:ascii="Arial" w:hAnsi="Arial" w:cs="Arial"/>
                <w:sz w:val="20"/>
                <w:szCs w:val="20"/>
              </w:rPr>
              <w:t>Durante las visitas a campo se evidencia que en los predios pertenecientes a la Secretaría: se encuentran personas habitando allí en el caso de Santa Cruz y sede de la Secretaria, pero que el servicio y vigilancia o cuidado se ha dado de manera verbal entre el gobierno saliente y dichas personas. En la casa Chitasugá, los espacios empleados por Hilanderas de Tenjo, Arte Chitasugá y programa de artesanías y cerámica de madres cabeza e familia son asignaciones verbales para el aprovechamiento del espacio más no hay una evidencia jurídica para tal fin.</w:t>
            </w:r>
          </w:p>
          <w:p w:rsidR="00A442C3" w:rsidRPr="009C4B35" w:rsidRDefault="00A442C3" w:rsidP="00201B26">
            <w:pPr>
              <w:pStyle w:val="Prrafodelista"/>
              <w:numPr>
                <w:ilvl w:val="0"/>
                <w:numId w:val="108"/>
              </w:numPr>
              <w:spacing w:before="240"/>
              <w:contextualSpacing w:val="0"/>
              <w:jc w:val="both"/>
              <w:rPr>
                <w:rFonts w:ascii="Arial" w:hAnsi="Arial" w:cs="Arial"/>
                <w:sz w:val="20"/>
                <w:szCs w:val="20"/>
              </w:rPr>
            </w:pPr>
            <w:r w:rsidRPr="009C4B35">
              <w:rPr>
                <w:rFonts w:ascii="Arial" w:hAnsi="Arial" w:cs="Arial"/>
                <w:sz w:val="20"/>
                <w:szCs w:val="20"/>
              </w:rPr>
              <w:t>En uno de los predios DMI se encuentra una casa, que pertenece a la alcaldía municipal y en ella habita una familia con unos animales de explotación pecuaria, esto trae dos riesgos el primero es necesario clarificar el modelo jurídico para poder vincular a la persona y dos está prohibido tener animales de producción en el área de reserva adquirida por el municipio.</w:t>
            </w:r>
          </w:p>
          <w:p w:rsidR="00A442C3" w:rsidRPr="009C4B35" w:rsidRDefault="00A442C3" w:rsidP="00201B26">
            <w:pPr>
              <w:pStyle w:val="Prrafodelista"/>
              <w:numPr>
                <w:ilvl w:val="0"/>
                <w:numId w:val="108"/>
              </w:numPr>
              <w:spacing w:before="240"/>
              <w:contextualSpacing w:val="0"/>
              <w:jc w:val="both"/>
              <w:rPr>
                <w:rFonts w:ascii="Arial" w:hAnsi="Arial" w:cs="Arial"/>
                <w:sz w:val="20"/>
                <w:szCs w:val="20"/>
              </w:rPr>
            </w:pPr>
            <w:r w:rsidRPr="009C4B35">
              <w:rPr>
                <w:rFonts w:ascii="Arial" w:hAnsi="Arial" w:cs="Arial"/>
                <w:sz w:val="20"/>
                <w:szCs w:val="20"/>
              </w:rPr>
              <w:t xml:space="preserve">La casa La Bogotana, ubicada en la vereda Churuguaco Alto, se recibe con un vidrio roto, pero posiblemente aumente la cifra mientras no se solicite el personal idóneo para estar ahí en labores de vigilancia y mantenimiento.   </w:t>
            </w:r>
          </w:p>
          <w:p w:rsidR="00A442C3" w:rsidRPr="009C4B35" w:rsidRDefault="00A442C3" w:rsidP="00201B26">
            <w:pPr>
              <w:pStyle w:val="Prrafodelista"/>
              <w:numPr>
                <w:ilvl w:val="0"/>
                <w:numId w:val="108"/>
              </w:numPr>
              <w:spacing w:before="240"/>
              <w:contextualSpacing w:val="0"/>
              <w:jc w:val="both"/>
              <w:rPr>
                <w:rFonts w:ascii="Arial" w:hAnsi="Arial" w:cs="Arial"/>
                <w:sz w:val="20"/>
                <w:szCs w:val="20"/>
              </w:rPr>
            </w:pPr>
            <w:r w:rsidRPr="009C4B35">
              <w:rPr>
                <w:rFonts w:ascii="Arial" w:hAnsi="Arial" w:cs="Arial"/>
                <w:sz w:val="20"/>
                <w:szCs w:val="20"/>
              </w:rPr>
              <w:t xml:space="preserve">Es necesario clarificar el espacio con el que cuenta la secretaría en la plaza de mercado debido a pagos y obligaciones que deben cumplir con el municipio y la Nación. </w:t>
            </w:r>
          </w:p>
          <w:p w:rsidR="00A442C3" w:rsidRPr="009C4B35" w:rsidRDefault="00A442C3" w:rsidP="00201B26">
            <w:pPr>
              <w:pStyle w:val="Prrafodelista"/>
              <w:numPr>
                <w:ilvl w:val="0"/>
                <w:numId w:val="108"/>
              </w:numPr>
              <w:spacing w:before="240"/>
              <w:contextualSpacing w:val="0"/>
              <w:jc w:val="both"/>
              <w:rPr>
                <w:rFonts w:ascii="Arial" w:hAnsi="Arial" w:cs="Arial"/>
                <w:sz w:val="20"/>
                <w:szCs w:val="20"/>
              </w:rPr>
            </w:pPr>
            <w:r w:rsidRPr="009C4B35">
              <w:rPr>
                <w:rFonts w:ascii="Arial" w:hAnsi="Arial" w:cs="Arial"/>
                <w:sz w:val="20"/>
                <w:szCs w:val="20"/>
              </w:rPr>
              <w:t>Los inventarios relacionados desde la Secretaría de Desarrollo Institucional versus el levantado en la oficina permiten concluir que hay elementos de consumos que ya no existen y fueron entregados en el día del campesino y en otras actividades, adicionalmente los seriales de algunos equipos tampoco coinciden. Es importante tener en cuenta que en el Informe de Gestión recibido se aclara que por ser bienes de consumos ya han sido entregados, pero la inquietud está dada porque desde almacén se da ingreso el día 30 de diciembre por tanto se considera que no podían ser consumidos tan rápido. Finalmente se han recibido tres borradores diferentes para hacer el inventarios y ninguno coincide con lo solicitado por tanto la decisión es realizar un levantamiento físico y entregar para asesoría y control un informe al almacén, para realizar cruce y poder suministrar una información adecuada que permita tener un balance confiable sobre los implementos con los que cuenta la SDEyA..</w:t>
            </w:r>
          </w:p>
          <w:p w:rsidR="00A442C3" w:rsidRPr="009C4B35" w:rsidRDefault="00A442C3" w:rsidP="00E762FC">
            <w:pPr>
              <w:spacing w:before="240"/>
              <w:jc w:val="both"/>
              <w:rPr>
                <w:rFonts w:ascii="Arial" w:hAnsi="Arial" w:cs="Arial"/>
                <w:b/>
                <w:bCs/>
                <w:sz w:val="20"/>
                <w:szCs w:val="20"/>
              </w:rPr>
            </w:pPr>
            <w:r w:rsidRPr="009C4B35">
              <w:rPr>
                <w:rFonts w:ascii="Arial" w:hAnsi="Arial" w:cs="Arial"/>
                <w:b/>
                <w:bCs/>
                <w:sz w:val="20"/>
                <w:szCs w:val="20"/>
              </w:rPr>
              <w:t>IX. TEMAS VARIOS</w:t>
            </w:r>
          </w:p>
          <w:p w:rsidR="00A442C3" w:rsidRPr="009C4B35" w:rsidRDefault="00A442C3" w:rsidP="00E762FC">
            <w:pPr>
              <w:pStyle w:val="Prrafodelista"/>
              <w:spacing w:before="240"/>
              <w:jc w:val="both"/>
              <w:rPr>
                <w:rFonts w:ascii="Arial" w:hAnsi="Arial" w:cs="Arial"/>
                <w:sz w:val="20"/>
                <w:szCs w:val="20"/>
              </w:rPr>
            </w:pPr>
            <w:r w:rsidRPr="009C4B35">
              <w:rPr>
                <w:rFonts w:ascii="Arial" w:hAnsi="Arial" w:cs="Arial"/>
                <w:sz w:val="20"/>
                <w:szCs w:val="20"/>
              </w:rPr>
              <w:t>La secretaria solicitará al área jurídica las carpetas de los contratos de la vigencia 2010, con el fin de revisar e iniciar el proceso de liquidación de los mismos y hacer seguimiento a la ejecución de los que estén vigentes.</w:t>
            </w:r>
          </w:p>
          <w:p w:rsidR="00A442C3" w:rsidRPr="009C4B35" w:rsidRDefault="00A442C3" w:rsidP="00E762FC">
            <w:pPr>
              <w:pStyle w:val="Prrafodelista"/>
              <w:spacing w:before="240"/>
              <w:jc w:val="both"/>
              <w:rPr>
                <w:rFonts w:ascii="Arial" w:hAnsi="Arial" w:cs="Arial"/>
                <w:sz w:val="20"/>
                <w:szCs w:val="20"/>
              </w:rPr>
            </w:pPr>
            <w:r w:rsidRPr="009C4B35">
              <w:rPr>
                <w:rFonts w:ascii="Arial" w:hAnsi="Arial" w:cs="Arial"/>
                <w:sz w:val="20"/>
                <w:szCs w:val="20"/>
              </w:rPr>
              <w:t>Se solicitará a la secretaría de planeación el presupuesto asignado para la vigencia 2012, con el fin de elaborar los proyectos para la presente vigencia y los respectivos planes de acción.</w:t>
            </w:r>
          </w:p>
          <w:p w:rsidR="00A442C3" w:rsidRPr="009C4B35" w:rsidRDefault="00A442C3" w:rsidP="00E762FC">
            <w:pPr>
              <w:pStyle w:val="Prrafodelista"/>
              <w:spacing w:before="240"/>
              <w:jc w:val="both"/>
              <w:rPr>
                <w:rFonts w:ascii="Arial" w:hAnsi="Arial" w:cs="Arial"/>
                <w:sz w:val="20"/>
                <w:szCs w:val="20"/>
              </w:rPr>
            </w:pPr>
            <w:r w:rsidRPr="009C4B35">
              <w:rPr>
                <w:rFonts w:ascii="Arial" w:hAnsi="Arial" w:cs="Arial"/>
                <w:sz w:val="20"/>
                <w:szCs w:val="20"/>
              </w:rPr>
              <w:t>Se solicitará copia de los programas que tiene que ver con la dependencia y sus respetivas fichas EBI.</w:t>
            </w:r>
          </w:p>
          <w:p w:rsidR="00A442C3" w:rsidRPr="009C4B35" w:rsidRDefault="00A442C3" w:rsidP="00E762FC">
            <w:pPr>
              <w:pStyle w:val="Prrafodelista"/>
              <w:spacing w:before="240"/>
              <w:jc w:val="both"/>
              <w:rPr>
                <w:rFonts w:ascii="Arial" w:hAnsi="Arial" w:cs="Arial"/>
                <w:sz w:val="20"/>
                <w:szCs w:val="20"/>
              </w:rPr>
            </w:pPr>
            <w:r w:rsidRPr="009C4B35">
              <w:rPr>
                <w:rFonts w:ascii="Arial" w:hAnsi="Arial" w:cs="Arial"/>
                <w:sz w:val="20"/>
                <w:szCs w:val="20"/>
              </w:rPr>
              <w:t>Para la elaboración del plan de compras vigencia 2012 se solicitará al almacén el informe de consumos de bienes devolutivos y de consumo de la vigencia 2011.</w:t>
            </w:r>
          </w:p>
          <w:p w:rsidR="00A442C3" w:rsidRPr="009C4B35" w:rsidRDefault="00A442C3" w:rsidP="00E762FC">
            <w:pPr>
              <w:pStyle w:val="Prrafodelista"/>
              <w:spacing w:before="240"/>
              <w:jc w:val="both"/>
              <w:rPr>
                <w:rFonts w:ascii="Arial" w:hAnsi="Arial" w:cs="Arial"/>
                <w:sz w:val="20"/>
                <w:szCs w:val="20"/>
              </w:rPr>
            </w:pPr>
            <w:r w:rsidRPr="009C4B35">
              <w:rPr>
                <w:rFonts w:ascii="Arial" w:hAnsi="Arial" w:cs="Arial"/>
                <w:sz w:val="20"/>
                <w:szCs w:val="20"/>
              </w:rPr>
              <w:t>En los anexos del informe se reporta que quedan pendientes por realizar visita al predio de Joaquín Murcia por nueva queja de vecinos pero no se encuentra el radicado de dicha solicitud.</w:t>
            </w:r>
          </w:p>
          <w:p w:rsidR="00A442C3" w:rsidRPr="009C4B35" w:rsidRDefault="00A442C3" w:rsidP="00E762FC">
            <w:pPr>
              <w:pStyle w:val="Prrafodelista"/>
              <w:spacing w:before="240"/>
              <w:jc w:val="both"/>
              <w:rPr>
                <w:rFonts w:ascii="Arial" w:hAnsi="Arial" w:cs="Arial"/>
                <w:sz w:val="20"/>
                <w:szCs w:val="20"/>
              </w:rPr>
            </w:pPr>
            <w:r w:rsidRPr="009C4B35">
              <w:rPr>
                <w:rFonts w:ascii="Arial" w:hAnsi="Arial" w:cs="Arial"/>
                <w:sz w:val="20"/>
                <w:szCs w:val="20"/>
              </w:rPr>
              <w:t xml:space="preserve">Revisión de contratos: </w:t>
            </w:r>
          </w:p>
          <w:p w:rsidR="00A442C3" w:rsidRPr="009C4B35" w:rsidRDefault="00A442C3" w:rsidP="00E762FC">
            <w:pPr>
              <w:pStyle w:val="Prrafodelista"/>
              <w:spacing w:before="240"/>
              <w:jc w:val="both"/>
              <w:rPr>
                <w:rFonts w:ascii="Arial" w:hAnsi="Arial" w:cs="Arial"/>
                <w:sz w:val="20"/>
                <w:szCs w:val="20"/>
              </w:rPr>
            </w:pPr>
            <w:r w:rsidRPr="009C4B35">
              <w:rPr>
                <w:rFonts w:ascii="Arial" w:hAnsi="Arial" w:cs="Arial"/>
                <w:sz w:val="20"/>
                <w:szCs w:val="20"/>
              </w:rPr>
              <w:t>Contratos con anomalías</w:t>
            </w:r>
          </w:p>
          <w:p w:rsidR="00A442C3" w:rsidRPr="009C4B35" w:rsidRDefault="00A442C3" w:rsidP="00E762FC">
            <w:pPr>
              <w:pStyle w:val="Prrafodelista"/>
              <w:spacing w:before="240"/>
              <w:jc w:val="both"/>
              <w:rPr>
                <w:rFonts w:ascii="Arial" w:hAnsi="Arial" w:cs="Arial"/>
                <w:sz w:val="20"/>
                <w:szCs w:val="20"/>
              </w:rPr>
            </w:pPr>
            <w:r w:rsidRPr="009C4B35">
              <w:rPr>
                <w:rFonts w:ascii="Arial" w:hAnsi="Arial" w:cs="Arial"/>
                <w:sz w:val="20"/>
                <w:szCs w:val="20"/>
              </w:rPr>
              <w:t>Contrato No 15 a nombre de Mirta Bulla no tiene acta de liquidación</w:t>
            </w:r>
          </w:p>
          <w:p w:rsidR="00A442C3" w:rsidRPr="009C4B35" w:rsidRDefault="00A442C3" w:rsidP="00E762FC">
            <w:pPr>
              <w:pStyle w:val="Prrafodelista"/>
              <w:spacing w:before="240"/>
              <w:jc w:val="both"/>
              <w:rPr>
                <w:rFonts w:ascii="Arial" w:hAnsi="Arial" w:cs="Arial"/>
                <w:sz w:val="20"/>
                <w:szCs w:val="20"/>
              </w:rPr>
            </w:pPr>
            <w:r w:rsidRPr="009C4B35">
              <w:rPr>
                <w:rFonts w:ascii="Arial" w:hAnsi="Arial" w:cs="Arial"/>
                <w:sz w:val="20"/>
                <w:szCs w:val="20"/>
              </w:rPr>
              <w:t>Contrato a nombre de Steven Socotá no tiene acta de liquidación</w:t>
            </w:r>
          </w:p>
          <w:p w:rsidR="00A442C3" w:rsidRPr="009C4B35" w:rsidRDefault="00A442C3" w:rsidP="00E762FC">
            <w:pPr>
              <w:pStyle w:val="Prrafodelista"/>
              <w:spacing w:before="240"/>
              <w:jc w:val="both"/>
              <w:rPr>
                <w:rFonts w:ascii="Arial" w:hAnsi="Arial" w:cs="Arial"/>
                <w:sz w:val="20"/>
                <w:szCs w:val="20"/>
              </w:rPr>
            </w:pPr>
            <w:r w:rsidRPr="009C4B35">
              <w:rPr>
                <w:rFonts w:ascii="Arial" w:hAnsi="Arial" w:cs="Arial"/>
                <w:sz w:val="20"/>
                <w:szCs w:val="20"/>
              </w:rPr>
              <w:t>Contrato 220 a nombre de Geoambiente primer mantenimiento el estudio de conveniencia esta sin firmar</w:t>
            </w:r>
          </w:p>
          <w:p w:rsidR="00A442C3" w:rsidRPr="009C4B35" w:rsidRDefault="00A442C3" w:rsidP="00E762FC">
            <w:pPr>
              <w:pStyle w:val="Prrafodelista"/>
              <w:spacing w:before="240"/>
              <w:jc w:val="both"/>
              <w:rPr>
                <w:rFonts w:ascii="Arial" w:hAnsi="Arial" w:cs="Arial"/>
                <w:sz w:val="20"/>
                <w:szCs w:val="20"/>
              </w:rPr>
            </w:pPr>
            <w:r w:rsidRPr="009C4B35">
              <w:rPr>
                <w:rFonts w:ascii="Arial" w:hAnsi="Arial" w:cs="Arial"/>
                <w:sz w:val="20"/>
                <w:szCs w:val="20"/>
              </w:rPr>
              <w:t xml:space="preserve">Contrato No 10 asistencia veterinaria a nombre de Leonardo Sánchez no tiene acta de liquidación y faltan cuatro actas mensuales por firmar </w:t>
            </w:r>
          </w:p>
          <w:p w:rsidR="00A442C3" w:rsidRPr="009C4B35" w:rsidRDefault="00A442C3" w:rsidP="00E762FC">
            <w:pPr>
              <w:pStyle w:val="Prrafodelista"/>
              <w:spacing w:before="240"/>
              <w:jc w:val="both"/>
              <w:rPr>
                <w:rFonts w:ascii="Arial" w:hAnsi="Arial" w:cs="Arial"/>
                <w:sz w:val="20"/>
                <w:szCs w:val="20"/>
              </w:rPr>
            </w:pPr>
          </w:p>
          <w:p w:rsidR="00A442C3" w:rsidRPr="009C4B35" w:rsidRDefault="00A442C3" w:rsidP="00201B26">
            <w:pPr>
              <w:pStyle w:val="Prrafodelista"/>
              <w:numPr>
                <w:ilvl w:val="0"/>
                <w:numId w:val="117"/>
              </w:numPr>
              <w:spacing w:before="240"/>
              <w:contextualSpacing w:val="0"/>
              <w:jc w:val="both"/>
              <w:rPr>
                <w:rFonts w:ascii="Arial" w:hAnsi="Arial" w:cs="Arial"/>
                <w:b/>
                <w:bCs/>
                <w:sz w:val="20"/>
                <w:szCs w:val="20"/>
              </w:rPr>
            </w:pPr>
            <w:r w:rsidRPr="009C4B35">
              <w:rPr>
                <w:rFonts w:ascii="Arial" w:hAnsi="Arial" w:cs="Arial"/>
                <w:b/>
                <w:bCs/>
                <w:sz w:val="20"/>
                <w:szCs w:val="20"/>
              </w:rPr>
              <w:t>CONCLUSIONES Y RECOMENDACIONES</w:t>
            </w:r>
          </w:p>
          <w:p w:rsidR="00A442C3" w:rsidRPr="009C4B35" w:rsidRDefault="00A442C3" w:rsidP="00E762FC">
            <w:pPr>
              <w:pStyle w:val="Prrafodelista"/>
              <w:spacing w:before="240"/>
              <w:ind w:left="780"/>
              <w:jc w:val="both"/>
              <w:rPr>
                <w:rFonts w:ascii="Arial" w:hAnsi="Arial" w:cs="Arial"/>
                <w:b/>
                <w:bCs/>
                <w:sz w:val="20"/>
                <w:szCs w:val="20"/>
              </w:rPr>
            </w:pPr>
            <w:r w:rsidRPr="009C4B35">
              <w:rPr>
                <w:rFonts w:ascii="Arial" w:hAnsi="Arial" w:cs="Arial"/>
                <w:b/>
                <w:bCs/>
                <w:sz w:val="20"/>
                <w:szCs w:val="20"/>
              </w:rPr>
              <w:t>Conclusiones</w:t>
            </w:r>
          </w:p>
          <w:p w:rsidR="00A442C3" w:rsidRPr="009C4B35" w:rsidRDefault="00A442C3" w:rsidP="00E762FC">
            <w:pPr>
              <w:pStyle w:val="Prrafodelista"/>
              <w:spacing w:before="240"/>
              <w:ind w:left="780"/>
              <w:jc w:val="both"/>
              <w:rPr>
                <w:rFonts w:ascii="Arial" w:hAnsi="Arial" w:cs="Arial"/>
                <w:b/>
                <w:bCs/>
                <w:sz w:val="20"/>
                <w:szCs w:val="20"/>
              </w:rPr>
            </w:pPr>
          </w:p>
          <w:p w:rsidR="00A442C3" w:rsidRPr="009C4B35" w:rsidRDefault="00A442C3" w:rsidP="00E762FC">
            <w:pPr>
              <w:ind w:firstLine="709"/>
              <w:jc w:val="both"/>
              <w:rPr>
                <w:rFonts w:ascii="Arial" w:hAnsi="Arial" w:cs="Arial"/>
                <w:color w:val="1D1B11"/>
                <w:sz w:val="20"/>
                <w:szCs w:val="20"/>
              </w:rPr>
            </w:pPr>
            <w:r w:rsidRPr="009C4B35">
              <w:rPr>
                <w:rFonts w:ascii="Arial" w:hAnsi="Arial" w:cs="Arial"/>
                <w:color w:val="1D1B11"/>
                <w:sz w:val="20"/>
                <w:szCs w:val="20"/>
              </w:rPr>
              <w:t>Se concluye del proceso de empalme:</w:t>
            </w:r>
          </w:p>
          <w:p w:rsidR="00A442C3" w:rsidRPr="009C4B35" w:rsidRDefault="00A442C3" w:rsidP="00E762FC">
            <w:pPr>
              <w:jc w:val="both"/>
              <w:rPr>
                <w:rFonts w:ascii="Arial" w:hAnsi="Arial" w:cs="Arial"/>
                <w:color w:val="1D1B11"/>
                <w:sz w:val="20"/>
                <w:szCs w:val="20"/>
              </w:rPr>
            </w:pPr>
          </w:p>
          <w:p w:rsidR="00A442C3" w:rsidRPr="009C4B35" w:rsidRDefault="00A442C3" w:rsidP="00201B26">
            <w:pPr>
              <w:pStyle w:val="Prrafodelista"/>
              <w:numPr>
                <w:ilvl w:val="0"/>
                <w:numId w:val="113"/>
              </w:numPr>
              <w:spacing w:after="200"/>
              <w:contextualSpacing w:val="0"/>
              <w:jc w:val="both"/>
              <w:rPr>
                <w:rFonts w:ascii="Arial" w:hAnsi="Arial" w:cs="Arial"/>
                <w:color w:val="1D1B11"/>
                <w:sz w:val="20"/>
                <w:szCs w:val="20"/>
              </w:rPr>
            </w:pPr>
            <w:r w:rsidRPr="009C4B35">
              <w:rPr>
                <w:rFonts w:ascii="Arial" w:hAnsi="Arial" w:cs="Arial"/>
                <w:color w:val="1D1B11"/>
                <w:sz w:val="20"/>
                <w:szCs w:val="20"/>
              </w:rPr>
              <w:t>Con la secretaria saliente Jasbleidi Yasmín Cortés se mantuvo una relación que permitió fluidez en la información solicitada, a excepción de lo relacionado al banco de empleo donde no contaba con la información y el personal de soporte no asistió a las reuniones de empalme como se nota en el anterior informe.</w:t>
            </w:r>
          </w:p>
          <w:p w:rsidR="00A442C3" w:rsidRPr="009C4B35" w:rsidRDefault="00A442C3" w:rsidP="00201B26">
            <w:pPr>
              <w:pStyle w:val="Prrafodelista"/>
              <w:numPr>
                <w:ilvl w:val="0"/>
                <w:numId w:val="113"/>
              </w:numPr>
              <w:spacing w:after="200"/>
              <w:contextualSpacing w:val="0"/>
              <w:jc w:val="both"/>
              <w:rPr>
                <w:rFonts w:ascii="Arial" w:hAnsi="Arial" w:cs="Arial"/>
                <w:color w:val="1D1B11"/>
                <w:sz w:val="20"/>
                <w:szCs w:val="20"/>
              </w:rPr>
            </w:pPr>
            <w:r w:rsidRPr="009C4B35">
              <w:rPr>
                <w:rFonts w:ascii="Arial" w:hAnsi="Arial" w:cs="Arial"/>
                <w:color w:val="1D1B11"/>
                <w:sz w:val="20"/>
                <w:szCs w:val="20"/>
              </w:rPr>
              <w:t>La asignación presupuestal por vigencia no coincide la ejecución presupuestal, frente a lo reportado por cada una de las vigencias, en procesos de contratación directa y procesos licitatorios.</w:t>
            </w:r>
          </w:p>
          <w:p w:rsidR="00A442C3" w:rsidRPr="009C4B35" w:rsidRDefault="00A442C3" w:rsidP="00201B26">
            <w:pPr>
              <w:pStyle w:val="Prrafodelista"/>
              <w:numPr>
                <w:ilvl w:val="0"/>
                <w:numId w:val="113"/>
              </w:numPr>
              <w:contextualSpacing w:val="0"/>
              <w:jc w:val="both"/>
              <w:rPr>
                <w:rFonts w:ascii="Arial" w:hAnsi="Arial" w:cs="Arial"/>
                <w:color w:val="1D1B11"/>
                <w:sz w:val="20"/>
                <w:szCs w:val="20"/>
              </w:rPr>
            </w:pPr>
            <w:r w:rsidRPr="009C4B35">
              <w:rPr>
                <w:rFonts w:ascii="Arial" w:hAnsi="Arial" w:cs="Arial"/>
                <w:color w:val="1D1B11"/>
                <w:sz w:val="20"/>
                <w:szCs w:val="20"/>
              </w:rPr>
              <w:t>No se adjunta el valor total de ejecución de recursos de funcionamiento de la planta de personal vigente para la Secretaria, para las vigencias 2008-2011.</w:t>
            </w:r>
          </w:p>
          <w:p w:rsidR="00A442C3" w:rsidRPr="009C4B35" w:rsidRDefault="00A442C3" w:rsidP="00201B26">
            <w:pPr>
              <w:pStyle w:val="Prrafodelista"/>
              <w:numPr>
                <w:ilvl w:val="0"/>
                <w:numId w:val="113"/>
              </w:numPr>
              <w:contextualSpacing w:val="0"/>
              <w:jc w:val="both"/>
              <w:rPr>
                <w:rFonts w:ascii="Arial" w:hAnsi="Arial" w:cs="Arial"/>
                <w:color w:val="1D1B11"/>
                <w:sz w:val="20"/>
                <w:szCs w:val="20"/>
              </w:rPr>
            </w:pPr>
            <w:r w:rsidRPr="009C4B35">
              <w:rPr>
                <w:rFonts w:ascii="Arial" w:hAnsi="Arial" w:cs="Arial"/>
                <w:color w:val="1D1B11"/>
                <w:sz w:val="20"/>
                <w:szCs w:val="20"/>
              </w:rPr>
              <w:t>Se presenta dilatación entre las diferentes secretarias en temas relacionados a información de contratación y  reclamaciones por parte de la comunidad</w:t>
            </w:r>
          </w:p>
          <w:p w:rsidR="00A442C3" w:rsidRPr="009C4B35" w:rsidRDefault="00A442C3" w:rsidP="00201B26">
            <w:pPr>
              <w:pStyle w:val="Prrafodelista"/>
              <w:numPr>
                <w:ilvl w:val="0"/>
                <w:numId w:val="113"/>
              </w:numPr>
              <w:contextualSpacing w:val="0"/>
              <w:jc w:val="both"/>
              <w:rPr>
                <w:rFonts w:ascii="Arial" w:hAnsi="Arial" w:cs="Arial"/>
                <w:color w:val="1D1B11"/>
                <w:sz w:val="20"/>
                <w:szCs w:val="20"/>
              </w:rPr>
            </w:pPr>
            <w:r w:rsidRPr="009C4B35">
              <w:rPr>
                <w:rFonts w:ascii="Arial" w:hAnsi="Arial" w:cs="Arial"/>
                <w:sz w:val="20"/>
                <w:szCs w:val="20"/>
              </w:rPr>
              <w:t>Es necesario determinar con la oficina jurídica la situación de los predios adquiridos por la Secretaría durante la vigencia 2011 puesto que se negociaron como cuerpo cierto.</w:t>
            </w:r>
          </w:p>
          <w:p w:rsidR="00A442C3" w:rsidRPr="009C4B35" w:rsidRDefault="00A442C3" w:rsidP="00201B26">
            <w:pPr>
              <w:pStyle w:val="Prrafodelista"/>
              <w:numPr>
                <w:ilvl w:val="0"/>
                <w:numId w:val="113"/>
              </w:numPr>
              <w:contextualSpacing w:val="0"/>
              <w:jc w:val="both"/>
              <w:rPr>
                <w:rFonts w:ascii="Arial" w:hAnsi="Arial" w:cs="Arial"/>
                <w:color w:val="1D1B11"/>
                <w:sz w:val="20"/>
                <w:szCs w:val="20"/>
              </w:rPr>
            </w:pPr>
            <w:r w:rsidRPr="009C4B35">
              <w:rPr>
                <w:rFonts w:ascii="Arial" w:hAnsi="Arial" w:cs="Arial"/>
                <w:sz w:val="20"/>
                <w:szCs w:val="20"/>
              </w:rPr>
              <w:t xml:space="preserve">La vigilancia de los predios que pertenecen a la Secretaría está asignada a personas naturales o jurídicas de manera verbal, es necesario revisar con la oficina jurídica este punto con el objeto de dar solución y evitar problemas futuros. </w:t>
            </w:r>
          </w:p>
          <w:p w:rsidR="00A442C3" w:rsidRPr="009C4B35" w:rsidRDefault="00A442C3" w:rsidP="00201B26">
            <w:pPr>
              <w:pStyle w:val="Prrafodelista"/>
              <w:numPr>
                <w:ilvl w:val="0"/>
                <w:numId w:val="113"/>
              </w:numPr>
              <w:contextualSpacing w:val="0"/>
              <w:jc w:val="both"/>
              <w:rPr>
                <w:rFonts w:ascii="Arial" w:hAnsi="Arial" w:cs="Arial"/>
                <w:color w:val="1D1B11"/>
                <w:sz w:val="20"/>
                <w:szCs w:val="20"/>
              </w:rPr>
            </w:pPr>
            <w:r w:rsidRPr="009C4B35">
              <w:rPr>
                <w:rFonts w:ascii="Arial" w:hAnsi="Arial" w:cs="Arial"/>
                <w:sz w:val="20"/>
                <w:szCs w:val="20"/>
              </w:rPr>
              <w:t>Los inventarios suministrados por la  Secretaria de Desarrollo Institucional y control interno no concuerdan en su gran mayoría con el levantamiento físico que se hace en la Secretaría de Desarrollo Económico y Ambiente.</w:t>
            </w:r>
          </w:p>
          <w:p w:rsidR="00A442C3" w:rsidRPr="009C4B35" w:rsidRDefault="00A442C3" w:rsidP="00201B26">
            <w:pPr>
              <w:pStyle w:val="Prrafodelista"/>
              <w:numPr>
                <w:ilvl w:val="0"/>
                <w:numId w:val="113"/>
              </w:numPr>
              <w:contextualSpacing w:val="0"/>
              <w:jc w:val="both"/>
              <w:rPr>
                <w:rFonts w:ascii="Arial" w:hAnsi="Arial" w:cs="Arial"/>
                <w:color w:val="1D1B11"/>
                <w:sz w:val="20"/>
                <w:szCs w:val="20"/>
              </w:rPr>
            </w:pPr>
            <w:r w:rsidRPr="009C4B35">
              <w:rPr>
                <w:rFonts w:ascii="Arial" w:hAnsi="Arial" w:cs="Arial"/>
                <w:sz w:val="20"/>
                <w:szCs w:val="20"/>
              </w:rPr>
              <w:t xml:space="preserve">No se tiene claridad de cómo fue terminado el contrato relacionado a la compra de plántulas por parte del municipio; no reposa un acta que explique tal evento y la secretaria saliente asegura que el tema esta en jurídica, se consulta en jurídica pero tampoco se le ha dado información a la doctora Jennifer.  </w:t>
            </w:r>
          </w:p>
          <w:p w:rsidR="00A442C3" w:rsidRPr="009C4B35" w:rsidRDefault="00A442C3" w:rsidP="00E762FC">
            <w:pPr>
              <w:jc w:val="both"/>
              <w:rPr>
                <w:rFonts w:ascii="Arial" w:hAnsi="Arial" w:cs="Arial"/>
                <w:color w:val="1D1B11"/>
                <w:sz w:val="20"/>
                <w:szCs w:val="20"/>
              </w:rPr>
            </w:pPr>
          </w:p>
          <w:p w:rsidR="00A442C3" w:rsidRPr="009C4B35" w:rsidRDefault="00A442C3" w:rsidP="00E762FC">
            <w:pPr>
              <w:jc w:val="both"/>
              <w:rPr>
                <w:rFonts w:ascii="Arial" w:hAnsi="Arial" w:cs="Arial"/>
                <w:b/>
                <w:bCs/>
                <w:sz w:val="20"/>
                <w:szCs w:val="20"/>
              </w:rPr>
            </w:pPr>
            <w:r w:rsidRPr="009C4B35">
              <w:rPr>
                <w:rFonts w:ascii="Arial" w:hAnsi="Arial" w:cs="Arial"/>
                <w:b/>
                <w:bCs/>
                <w:sz w:val="20"/>
                <w:szCs w:val="20"/>
              </w:rPr>
              <w:t>Recomendaciones:</w:t>
            </w:r>
          </w:p>
          <w:p w:rsidR="00A442C3" w:rsidRPr="009C4B35" w:rsidRDefault="00A442C3" w:rsidP="00E762FC">
            <w:pPr>
              <w:jc w:val="both"/>
              <w:rPr>
                <w:rFonts w:ascii="Arial" w:hAnsi="Arial" w:cs="Arial"/>
                <w:b/>
                <w:bCs/>
                <w:sz w:val="20"/>
                <w:szCs w:val="20"/>
              </w:rPr>
            </w:pPr>
          </w:p>
          <w:p w:rsidR="00A442C3" w:rsidRPr="009C4B35" w:rsidRDefault="00A442C3" w:rsidP="00201B26">
            <w:pPr>
              <w:pStyle w:val="Prrafodelista"/>
              <w:numPr>
                <w:ilvl w:val="0"/>
                <w:numId w:val="114"/>
              </w:numPr>
              <w:spacing w:after="200"/>
              <w:contextualSpacing w:val="0"/>
              <w:jc w:val="both"/>
              <w:rPr>
                <w:rFonts w:ascii="Arial" w:hAnsi="Arial" w:cs="Arial"/>
                <w:sz w:val="20"/>
                <w:szCs w:val="20"/>
              </w:rPr>
            </w:pPr>
            <w:r w:rsidRPr="009C4B35">
              <w:rPr>
                <w:rFonts w:ascii="Arial" w:hAnsi="Arial" w:cs="Arial"/>
                <w:sz w:val="20"/>
                <w:szCs w:val="20"/>
              </w:rPr>
              <w:t>Es necesario fortalecer la veeduría del rio Bogotá.</w:t>
            </w:r>
          </w:p>
          <w:p w:rsidR="00A442C3" w:rsidRPr="009C4B35" w:rsidRDefault="00A442C3" w:rsidP="00201B26">
            <w:pPr>
              <w:pStyle w:val="Prrafodelista"/>
              <w:numPr>
                <w:ilvl w:val="0"/>
                <w:numId w:val="114"/>
              </w:numPr>
              <w:spacing w:after="200"/>
              <w:contextualSpacing w:val="0"/>
              <w:jc w:val="both"/>
              <w:rPr>
                <w:rFonts w:ascii="Arial" w:hAnsi="Arial" w:cs="Arial"/>
                <w:sz w:val="20"/>
                <w:szCs w:val="20"/>
              </w:rPr>
            </w:pPr>
            <w:r w:rsidRPr="009C4B35">
              <w:rPr>
                <w:rFonts w:ascii="Arial" w:hAnsi="Arial" w:cs="Arial"/>
                <w:sz w:val="20"/>
                <w:szCs w:val="20"/>
              </w:rPr>
              <w:t>Debe realizarse el plan de mantenimiento de la maquinaria agrícola con la que cuenta el municipio.</w:t>
            </w:r>
          </w:p>
          <w:p w:rsidR="00A442C3" w:rsidRPr="009C4B35" w:rsidRDefault="00A442C3" w:rsidP="00201B26">
            <w:pPr>
              <w:pStyle w:val="Prrafodelista"/>
              <w:numPr>
                <w:ilvl w:val="0"/>
                <w:numId w:val="114"/>
              </w:numPr>
              <w:contextualSpacing w:val="0"/>
              <w:jc w:val="both"/>
              <w:rPr>
                <w:rFonts w:ascii="Arial" w:hAnsi="Arial" w:cs="Arial"/>
                <w:sz w:val="20"/>
                <w:szCs w:val="20"/>
              </w:rPr>
            </w:pPr>
            <w:r w:rsidRPr="009C4B35">
              <w:rPr>
                <w:rFonts w:ascii="Arial" w:hAnsi="Arial" w:cs="Arial"/>
                <w:sz w:val="20"/>
                <w:szCs w:val="20"/>
              </w:rPr>
              <w:t>Es necesario revisar con la oficina de jurídica los procesos de adquisición de los predios adquiridos en el DMI de Juaica hasta el 2011, teniendo en cuenta que los funcionarios reportaron que fueron adquiridos como cuerpo cierto.</w:t>
            </w:r>
          </w:p>
          <w:p w:rsidR="00A442C3" w:rsidRPr="009C4B35" w:rsidRDefault="00A442C3" w:rsidP="00201B26">
            <w:pPr>
              <w:pStyle w:val="Prrafodelista"/>
              <w:numPr>
                <w:ilvl w:val="0"/>
                <w:numId w:val="114"/>
              </w:numPr>
              <w:contextualSpacing w:val="0"/>
              <w:jc w:val="both"/>
              <w:rPr>
                <w:rFonts w:ascii="Arial" w:hAnsi="Arial" w:cs="Arial"/>
                <w:sz w:val="20"/>
                <w:szCs w:val="20"/>
              </w:rPr>
            </w:pPr>
            <w:r w:rsidRPr="009C4B35">
              <w:rPr>
                <w:rFonts w:ascii="Arial" w:hAnsi="Arial" w:cs="Arial"/>
                <w:sz w:val="20"/>
                <w:szCs w:val="20"/>
              </w:rPr>
              <w:t>Es necesario revisar con la oficina de planeación, y con las otras relacionadas, las ejecuciones de inversión del 1% para la recuperación y gestión estratégica de áreas de especial interés ambiental y nacimiento de fuentes hídricas, de acuerdo a lo establecido con la ley 99 de 1993.</w:t>
            </w:r>
          </w:p>
          <w:p w:rsidR="00A442C3" w:rsidRPr="009C4B35" w:rsidRDefault="00A442C3" w:rsidP="00201B26">
            <w:pPr>
              <w:pStyle w:val="Prrafodelista"/>
              <w:numPr>
                <w:ilvl w:val="0"/>
                <w:numId w:val="114"/>
              </w:numPr>
              <w:contextualSpacing w:val="0"/>
              <w:jc w:val="both"/>
              <w:rPr>
                <w:rFonts w:ascii="Arial" w:hAnsi="Arial" w:cs="Arial"/>
                <w:color w:val="1D1B11"/>
                <w:sz w:val="20"/>
                <w:szCs w:val="20"/>
              </w:rPr>
            </w:pPr>
            <w:r w:rsidRPr="009C4B35">
              <w:rPr>
                <w:rFonts w:ascii="Arial" w:hAnsi="Arial" w:cs="Arial"/>
                <w:color w:val="1D1B11"/>
                <w:sz w:val="20"/>
                <w:szCs w:val="20"/>
              </w:rPr>
              <w:t>Es necesario reglamentar los temas relacionados al comparendo ambiental, elemento que puede reportar transformaciones en las prácticas ambientalmente nocivas en el corto y mediano plazo.</w:t>
            </w:r>
          </w:p>
          <w:p w:rsidR="00A442C3" w:rsidRPr="009C4B35" w:rsidRDefault="00A442C3" w:rsidP="00201B26">
            <w:pPr>
              <w:pStyle w:val="Prrafodelista"/>
              <w:numPr>
                <w:ilvl w:val="0"/>
                <w:numId w:val="114"/>
              </w:numPr>
              <w:contextualSpacing w:val="0"/>
              <w:jc w:val="both"/>
              <w:rPr>
                <w:rFonts w:ascii="Arial" w:hAnsi="Arial" w:cs="Arial"/>
                <w:color w:val="1D1B11"/>
                <w:sz w:val="20"/>
                <w:szCs w:val="20"/>
              </w:rPr>
            </w:pPr>
            <w:r w:rsidRPr="009C4B35">
              <w:rPr>
                <w:rFonts w:ascii="Arial" w:hAnsi="Arial" w:cs="Arial"/>
                <w:color w:val="1D1B11"/>
                <w:sz w:val="20"/>
                <w:szCs w:val="20"/>
              </w:rPr>
              <w:t>Debe avanzarse en el desarrollo del soporte operativo y legal para la utilización del COSO municipal, así como indagar en secretaría de infraestructura la ejecución de la obra porque al hacer la inspección ocular y recibimiento del predio la secretaria saliente asegura que hace falta terminar la obra y que aún no se ha realizado la entrega formal por la secretaría de infraestructura, aspecto que impide la entrada en funcionamiento de dicho espacio.</w:t>
            </w:r>
          </w:p>
          <w:p w:rsidR="00A442C3" w:rsidRPr="009C4B35" w:rsidRDefault="00A442C3" w:rsidP="00201B26">
            <w:pPr>
              <w:pStyle w:val="Prrafodelista"/>
              <w:numPr>
                <w:ilvl w:val="0"/>
                <w:numId w:val="114"/>
              </w:numPr>
              <w:spacing w:after="200"/>
              <w:contextualSpacing w:val="0"/>
              <w:jc w:val="both"/>
              <w:rPr>
                <w:rFonts w:ascii="Arial" w:hAnsi="Arial" w:cs="Arial"/>
                <w:sz w:val="20"/>
                <w:szCs w:val="20"/>
              </w:rPr>
            </w:pPr>
            <w:r w:rsidRPr="009C4B35">
              <w:rPr>
                <w:rFonts w:ascii="Arial" w:hAnsi="Arial" w:cs="Arial"/>
                <w:sz w:val="20"/>
                <w:szCs w:val="20"/>
              </w:rPr>
              <w:t>Se hace necesario reactivar el tema turístico en el municipio de Tenjo, a partir de un marco de operación que lo haga ambientalmente sostenible y socialmente responsable.</w:t>
            </w:r>
          </w:p>
          <w:p w:rsidR="00A442C3" w:rsidRPr="009C4B35" w:rsidRDefault="00A442C3" w:rsidP="00201B26">
            <w:pPr>
              <w:pStyle w:val="Prrafodelista"/>
              <w:numPr>
                <w:ilvl w:val="0"/>
                <w:numId w:val="114"/>
              </w:numPr>
              <w:spacing w:after="200"/>
              <w:contextualSpacing w:val="0"/>
              <w:jc w:val="both"/>
              <w:rPr>
                <w:rFonts w:ascii="Arial" w:hAnsi="Arial" w:cs="Arial"/>
                <w:sz w:val="20"/>
                <w:szCs w:val="20"/>
              </w:rPr>
            </w:pPr>
            <w:r w:rsidRPr="009C4B35">
              <w:rPr>
                <w:rFonts w:ascii="Arial" w:hAnsi="Arial" w:cs="Arial"/>
                <w:sz w:val="20"/>
                <w:szCs w:val="20"/>
              </w:rPr>
              <w:t>En compañía de la oficina jurídica es necesario realizar un seguimiento a los temas relacionados a los procesos vigentes (especialmente el predio carrasquilla), así como la solución jurídica que se obtenga sobre los 198mts de un predio privado que impiden terminar la ejecución del mantenimiento y recuperación de la quebrada Majui, ya que el contrato se termina sin el cumplimiento en este tramo de obra. Finalmente debe realizarse un seguimiento a los contratos de los que se habla en el presente informe.</w:t>
            </w:r>
          </w:p>
          <w:p w:rsidR="00A442C3" w:rsidRPr="009C4B35" w:rsidRDefault="00A442C3" w:rsidP="00E762FC">
            <w:pPr>
              <w:pStyle w:val="Ttulo1"/>
              <w:spacing w:before="0"/>
              <w:jc w:val="both"/>
              <w:outlineLvl w:val="0"/>
              <w:rPr>
                <w:rFonts w:ascii="Arial" w:hAnsi="Arial" w:cs="Arial"/>
                <w:b w:val="0"/>
                <w:bCs w:val="0"/>
                <w:color w:val="auto"/>
                <w:sz w:val="20"/>
                <w:szCs w:val="20"/>
                <w:lang w:val="es-CO"/>
              </w:rPr>
            </w:pPr>
            <w:r w:rsidRPr="009C4B35">
              <w:rPr>
                <w:rFonts w:ascii="Arial" w:hAnsi="Arial" w:cs="Arial"/>
                <w:b w:val="0"/>
                <w:color w:val="auto"/>
                <w:sz w:val="20"/>
                <w:szCs w:val="20"/>
              </w:rPr>
              <w:t>Se hace necesario verificar algunas salidas de elementos consumibles que siguen apareciendo en el inventario, así como revisar algunos insumos o inventarios consumibles que entraron el día 30 de diciembre pero que en el informe de gestión se asegura que por su característica ya han sido entregados o consumidos (la preocupación está en el tiempo de entrega y  ejecución de esos insumos).</w:t>
            </w:r>
          </w:p>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p>
        </w:tc>
      </w:tr>
      <w:tr w:rsidR="00A442C3" w:rsidRPr="009C4B35" w:rsidTr="003F7EE4">
        <w:trPr>
          <w:trHeight w:val="65"/>
        </w:trPr>
        <w:tc>
          <w:tcPr>
            <w:tcW w:w="9916" w:type="dxa"/>
            <w:gridSpan w:val="2"/>
            <w:shd w:val="clear" w:color="auto" w:fill="D9D9D9" w:themeFill="background1" w:themeFillShade="D9"/>
          </w:tcPr>
          <w:p w:rsidR="00A442C3" w:rsidRPr="009C4B35" w:rsidRDefault="00A442C3" w:rsidP="00E762FC">
            <w:pPr>
              <w:pStyle w:val="Ttulo1"/>
              <w:spacing w:before="0"/>
              <w:jc w:val="center"/>
              <w:outlineLvl w:val="0"/>
              <w:rPr>
                <w:rFonts w:ascii="Arial" w:hAnsi="Arial" w:cs="Arial"/>
                <w:bCs w:val="0"/>
                <w:color w:val="auto"/>
                <w:sz w:val="20"/>
                <w:szCs w:val="20"/>
                <w:lang w:val="es-CO"/>
              </w:rPr>
            </w:pPr>
            <w:r w:rsidRPr="009C4B35">
              <w:rPr>
                <w:rFonts w:ascii="Arial" w:hAnsi="Arial" w:cs="Arial"/>
                <w:bCs w:val="0"/>
                <w:color w:val="auto"/>
                <w:sz w:val="20"/>
                <w:szCs w:val="20"/>
                <w:lang w:val="es-CO"/>
              </w:rPr>
              <w:t>Cumplimiento de compromisos y metas de gobierno</w:t>
            </w:r>
          </w:p>
          <w:p w:rsidR="00A442C3" w:rsidRPr="009C4B35" w:rsidRDefault="00A442C3" w:rsidP="00E762FC">
            <w:pPr>
              <w:pStyle w:val="Ttulo1"/>
              <w:spacing w:before="0"/>
              <w:jc w:val="center"/>
              <w:outlineLvl w:val="0"/>
              <w:rPr>
                <w:rFonts w:ascii="Arial" w:hAnsi="Arial" w:cs="Arial"/>
                <w:b w:val="0"/>
                <w:bCs w:val="0"/>
                <w:color w:val="auto"/>
                <w:sz w:val="20"/>
                <w:szCs w:val="20"/>
                <w:lang w:val="es-CO"/>
              </w:rPr>
            </w:pPr>
            <w:r w:rsidRPr="009C4B35">
              <w:rPr>
                <w:rFonts w:ascii="Arial" w:hAnsi="Arial" w:cs="Arial"/>
                <w:b w:val="0"/>
                <w:bCs w:val="0"/>
                <w:color w:val="auto"/>
                <w:sz w:val="20"/>
                <w:szCs w:val="20"/>
                <w:lang w:val="es-CO"/>
              </w:rPr>
              <w:t>(Describa los compromisos del programa de gobierno que la dependencia ha cumplido y las metas del plan de desarrollo que a la fecha se han logrado o han tenido un avance importante. En cada caso señale la meta, el logro obtenido, las actividades desarrolladas, los recursos financieros invertidos y las acciones que están pendientes de ejecutar. Organice la información de acuerdo con los programas y subprogramas del plan de desarrollo)</w:t>
            </w:r>
          </w:p>
        </w:tc>
      </w:tr>
      <w:tr w:rsidR="00A442C3" w:rsidRPr="009C4B35" w:rsidTr="003F7EE4">
        <w:trPr>
          <w:trHeight w:val="65"/>
        </w:trPr>
        <w:tc>
          <w:tcPr>
            <w:tcW w:w="9916" w:type="dxa"/>
            <w:gridSpan w:val="2"/>
          </w:tcPr>
          <w:p w:rsidR="00A442C3" w:rsidRPr="009C4B35" w:rsidRDefault="00A442C3" w:rsidP="00E762FC">
            <w:pPr>
              <w:pStyle w:val="Ttulo1"/>
              <w:spacing w:before="0"/>
              <w:jc w:val="both"/>
              <w:outlineLvl w:val="0"/>
              <w:rPr>
                <w:rFonts w:ascii="Arial" w:hAnsi="Arial" w:cs="Arial"/>
                <w:b w:val="0"/>
                <w:bCs w:val="0"/>
                <w:color w:val="auto"/>
                <w:sz w:val="20"/>
                <w:szCs w:val="20"/>
                <w:lang w:val="es-CO"/>
              </w:rPr>
            </w:pPr>
          </w:p>
          <w:tbl>
            <w:tblPr>
              <w:tblStyle w:val="Tablaconcuadrcula"/>
              <w:tblW w:w="0" w:type="auto"/>
              <w:tblLayout w:type="fixed"/>
              <w:tblLook w:val="04A0"/>
            </w:tblPr>
            <w:tblGrid>
              <w:gridCol w:w="1837"/>
              <w:gridCol w:w="1816"/>
              <w:gridCol w:w="1959"/>
              <w:gridCol w:w="68"/>
              <w:gridCol w:w="1768"/>
              <w:gridCol w:w="1851"/>
            </w:tblGrid>
            <w:tr w:rsidR="00A442C3" w:rsidRPr="009C4B35" w:rsidTr="003F7EE4">
              <w:trPr>
                <w:trHeight w:val="65"/>
              </w:trPr>
              <w:tc>
                <w:tcPr>
                  <w:tcW w:w="9299" w:type="dxa"/>
                  <w:gridSpan w:val="6"/>
                  <w:shd w:val="clear" w:color="auto" w:fill="C2D69B" w:themeFill="accent3" w:themeFillTint="99"/>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PROGRAMA 15: SOBERANÍA Y SEGURIDAD ALIMENTARIA Y NUTRICIONAL PARA UNA MEJOR CALIDAD DE VIDA</w:t>
                  </w:r>
                </w:p>
              </w:tc>
            </w:tr>
            <w:tr w:rsidR="00A442C3" w:rsidRPr="009C4B35" w:rsidTr="003F7EE4">
              <w:trPr>
                <w:trHeight w:val="65"/>
              </w:trPr>
              <w:tc>
                <w:tcPr>
                  <w:tcW w:w="9299" w:type="dxa"/>
                  <w:gridSpan w:val="6"/>
                  <w:shd w:val="clear" w:color="auto" w:fill="D6E3BC" w:themeFill="accent3" w:themeFillTint="66"/>
                </w:tcPr>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SUBPROGRAMA 47: ORGANIZACIÓN Y CONFORMACIÓN DE REDES</w:t>
                  </w:r>
                </w:p>
              </w:tc>
            </w:tr>
            <w:tr w:rsidR="00A442C3" w:rsidRPr="009C4B35" w:rsidTr="003F7EE4">
              <w:trPr>
                <w:trHeight w:val="65"/>
              </w:trPr>
              <w:tc>
                <w:tcPr>
                  <w:tcW w:w="1837"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META</w:t>
                  </w:r>
                </w:p>
              </w:tc>
              <w:tc>
                <w:tcPr>
                  <w:tcW w:w="1816"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LOGRO OBTENIDO</w:t>
                  </w:r>
                </w:p>
              </w:tc>
              <w:tc>
                <w:tcPr>
                  <w:tcW w:w="1959"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ACTIVIDADES DESARROLLADAS</w:t>
                  </w:r>
                </w:p>
              </w:tc>
              <w:tc>
                <w:tcPr>
                  <w:tcW w:w="1836" w:type="dxa"/>
                  <w:gridSpan w:val="2"/>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RECURSOS FINANCIEROS</w:t>
                  </w:r>
                </w:p>
              </w:tc>
              <w:tc>
                <w:tcPr>
                  <w:tcW w:w="1851"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ACCIONES PENDIENTES</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Fomentar la creación de una microempresa y/o asociaciones productivas con el fin de aumentar la participación de los pequeños cultivadores en el comercio municipal y regional</w:t>
                  </w:r>
                </w:p>
              </w:tc>
              <w:tc>
                <w:tcPr>
                  <w:tcW w:w="1816"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Creación de la asociación “ashortenjo” con 25 productores de hortalizas y aromáticas creada en el mes de febrero.</w:t>
                  </w: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Convocar a los productores de aromáticas y hortalizas.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Legalización y formalización a través de la cámara de comercio de Bogotá.</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Consolidación.</w:t>
                  </w:r>
                </w:p>
              </w:tc>
              <w:tc>
                <w:tcPr>
                  <w:tcW w:w="1836" w:type="dxa"/>
                  <w:gridSpan w:val="2"/>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Gestión ante cámara de comercio y SENA para capacitación y formalización empresarial </w:t>
                  </w: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Certificación en buenas prácticas agrícolas y en buenas prácticas de manufactura (en curso)</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Apertura de nuevos mercados.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Inclusión de nuevos productores.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Fortalecimiento logístico.</w:t>
                  </w:r>
                </w:p>
              </w:tc>
            </w:tr>
            <w:tr w:rsidR="00A442C3" w:rsidRPr="009C4B35" w:rsidTr="003F7EE4">
              <w:trPr>
                <w:trHeight w:val="65"/>
              </w:trPr>
              <w:tc>
                <w:tcPr>
                  <w:tcW w:w="9299" w:type="dxa"/>
                  <w:gridSpan w:val="6"/>
                  <w:shd w:val="clear" w:color="auto" w:fill="D6E3BC" w:themeFill="accent3" w:themeFillTint="66"/>
                </w:tcPr>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SUBPROGRAMA 48: PROMOCIÓN DE LA SALUD, ALIMENTACIÓN Y ESTILOS DE VIDA SALUDABLES</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Realizar dos talleres para fomentar las buenas prácticas productivas, el manejo integrado de cultivos y métodos de conservación de alimentos con todos los productores y comercializadores de alimentos del municipio</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Dos talleres realizados en buenas prácticas agrícolas a productores de asohortenjo y pequeños productores del municipio, liderado por la secretaría de desarrollo económico por medio del SENA.</w:t>
                  </w: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Convocatorias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Capacitaciones en emprendimiento y buenas prácticas agrícolas.</w:t>
                  </w:r>
                </w:p>
                <w:p w:rsidR="00A442C3" w:rsidRPr="009C4B35" w:rsidRDefault="00A442C3" w:rsidP="00E762FC">
                  <w:pPr>
                    <w:rPr>
                      <w:rFonts w:ascii="Arial" w:hAnsi="Arial" w:cs="Arial"/>
                      <w:sz w:val="20"/>
                      <w:szCs w:val="20"/>
                      <w:lang w:val="es-CO"/>
                    </w:rPr>
                  </w:pPr>
                </w:p>
              </w:tc>
              <w:tc>
                <w:tcPr>
                  <w:tcW w:w="1836" w:type="dxa"/>
                  <w:gridSpan w:val="2"/>
                </w:tcPr>
                <w:p w:rsidR="00A442C3" w:rsidRPr="009C4B35" w:rsidRDefault="00A442C3" w:rsidP="00E762FC">
                  <w:pPr>
                    <w:jc w:val="both"/>
                    <w:rPr>
                      <w:rFonts w:ascii="Arial" w:hAnsi="Arial" w:cs="Arial"/>
                      <w:sz w:val="20"/>
                      <w:szCs w:val="20"/>
                      <w:lang w:val="es-CO"/>
                    </w:rPr>
                  </w:pP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realiza la gestión ante el SENA Y la ANDI para realizar las capacitaciones en temas de buenas practicas </w:t>
                  </w: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Seguimiento y evaluación de los talleres.</w:t>
                  </w:r>
                </w:p>
              </w:tc>
            </w:tr>
            <w:tr w:rsidR="00A442C3" w:rsidRPr="009C4B35" w:rsidTr="003F7EE4">
              <w:trPr>
                <w:trHeight w:val="65"/>
              </w:trPr>
              <w:tc>
                <w:tcPr>
                  <w:tcW w:w="9299" w:type="dxa"/>
                  <w:gridSpan w:val="6"/>
                  <w:shd w:val="clear" w:color="auto" w:fill="C2D69B" w:themeFill="accent3" w:themeFillTint="99"/>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PROGRAMA 17: FORMACIÓN, EMPLEO, INGRESOS Y AHORRO PARA LA PROSPERIDAD</w:t>
                  </w:r>
                </w:p>
              </w:tc>
            </w:tr>
            <w:tr w:rsidR="00A442C3" w:rsidRPr="009C4B35" w:rsidTr="003F7EE4">
              <w:trPr>
                <w:trHeight w:val="65"/>
              </w:trPr>
              <w:tc>
                <w:tcPr>
                  <w:tcW w:w="9299" w:type="dxa"/>
                  <w:gridSpan w:val="6"/>
                  <w:shd w:val="clear" w:color="auto" w:fill="D6E3BC" w:themeFill="accent3" w:themeFillTint="66"/>
                </w:tcPr>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SUBPROGRAMA 52: FORMACIÓN PARA EL TRABAJO.</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Desarrollar 16 programas de formación laboral</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Convenio con SIMENS (2) y CESVI (3)</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Se realizaron 2 programas de formación técnica con la secretaría de educación y cultura.</w:t>
                  </w: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Identificación de personas interesadas en ingresar a programas de formación.</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Búsqueda de convenios de formación laboral para la población en estado de desempleo.</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Adecuación de espacios y organización logística de la formación.</w:t>
                  </w:r>
                </w:p>
              </w:tc>
              <w:tc>
                <w:tcPr>
                  <w:tcW w:w="1836" w:type="dxa"/>
                  <w:gridSpan w:val="2"/>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realiza la gestión y la selección del personal para aplicar al desarrollo de los procesos de capacitación y selección de personas que puedan aplicar no solo a la formación sino al denominado enganche laboral </w:t>
                  </w: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Seguimiento a los procesos y acompañamiento a los estudiantes así como la retroalimentación suministrada por la empresa para futuras convocatorias de formación para el trabajo </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Fortalecer el Centro Tecnológico y Empresarial de Tenjo para impartir formación para el trabajo y el desarrollo humano</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realiza convenio interadministrativo con el SENA seccional Chia para la administración y formación de los estudiantes que hacen parte del municipio en los diferentes programas técnicos y tecnólogos </w:t>
                  </w: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implementaron los programas según oferta educativa del SENA Y se acompañó a los procesos de selección </w:t>
                  </w:r>
                </w:p>
              </w:tc>
              <w:tc>
                <w:tcPr>
                  <w:tcW w:w="1836" w:type="dxa"/>
                  <w:gridSpan w:val="2"/>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No se genera ningún gasto para funcionamiento ni para el desarrollo de actividades dentro del centro pero todas las actividades educativas en temas de formación para el trabajo se desarrollan en las instalaciones </w:t>
                  </w: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Fortalecimiento de los procesos técnicos y tecnólogos según la demanda</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Lograr que 200 jóvenes sean capacitados en competencias laborales</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Entrar en el proceso de formación laboral a jóvenes del municipio.</w:t>
                  </w: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hicieron convenios con empresas tales como CESVI, SIMENS y LG (sostenimiento económico y la posibilidad de hacer prácticas en las empresas). Con acompañamiento de SENA </w:t>
                  </w:r>
                </w:p>
              </w:tc>
              <w:tc>
                <w:tcPr>
                  <w:tcW w:w="1836" w:type="dxa"/>
                  <w:gridSpan w:val="2"/>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No requirió de inversión </w:t>
                  </w: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Ejecutar y conseguir más  procesos de apoyo empresarial en formación laboral.</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Generar más procesos de capacitación y de formación laboral.</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Realizar anualmente un taller que permita identificar el perfil productivo y social laboral de la población.</w:t>
                  </w:r>
                </w:p>
                <w:p w:rsidR="00A442C3" w:rsidRPr="009C4B35" w:rsidRDefault="00A442C3" w:rsidP="00E762FC">
                  <w:pPr>
                    <w:rPr>
                      <w:rFonts w:ascii="Arial" w:hAnsi="Arial" w:cs="Arial"/>
                      <w:sz w:val="20"/>
                      <w:szCs w:val="20"/>
                      <w:lang w:val="es-CO"/>
                    </w:rPr>
                  </w:pP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realizaron actividades de charlas con los empresarios y canalización de perfiles a través del banco de empleo </w:t>
                  </w: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Se socializo y se realizaron mesas de trabajo con aso occidente con el objetivo de fortalecer los perfiles que solicita la industria y sensibilizar la comunidad</w:t>
                  </w:r>
                </w:p>
              </w:tc>
              <w:tc>
                <w:tcPr>
                  <w:tcW w:w="1836" w:type="dxa"/>
                  <w:gridSpan w:val="2"/>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No se realiza inversión temas de gestión </w:t>
                  </w: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Generar una cadena de valor para fortalecer los temas de empleabilidad en el municipio a través del mejoramiento de perfiles acorde a la demanda de la zona industrial </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Fortalecer el programa de validación del bachillerato, con horarios flexibles que se ajusten a las jornadas laborales</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realizaron los programas de formación en bachillerato nocturno en las diferentes instituciones del municipio </w:t>
                  </w: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realiza a través de la secretaria de educación los convenios con las instituciones departamentales </w:t>
                  </w:r>
                </w:p>
              </w:tc>
              <w:tc>
                <w:tcPr>
                  <w:tcW w:w="1836" w:type="dxa"/>
                  <w:gridSpan w:val="2"/>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No se realiza inversión desde esta dependencia </w:t>
                  </w: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Fortalecer los procesos y programas aumentar cobertura </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Fortalecer el Fondo Educativo Luis Carlos Galán y facilitar créditos para estudiantes de escasos recursos</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Son metas que se vienen desarrollando por la secretaria de educación y caracterización de la población que aplica a este beneficio </w:t>
                  </w: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Son metas que se vienen desarrollando por la secretaria de educación y caracterización de la población que aplica a este beneficio</w:t>
                  </w:r>
                </w:p>
              </w:tc>
              <w:tc>
                <w:tcPr>
                  <w:tcW w:w="1836" w:type="dxa"/>
                  <w:gridSpan w:val="2"/>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No se realiza inversión desde esta dependencia</w:t>
                  </w: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Continuar aplicando la normatividad y brindar cobertura acorde a la demanda del municipio </w:t>
                  </w:r>
                </w:p>
              </w:tc>
            </w:tr>
            <w:tr w:rsidR="00A442C3" w:rsidRPr="009C4B35" w:rsidTr="003F7EE4">
              <w:trPr>
                <w:trHeight w:val="65"/>
              </w:trPr>
              <w:tc>
                <w:tcPr>
                  <w:tcW w:w="9299" w:type="dxa"/>
                  <w:gridSpan w:val="6"/>
                  <w:shd w:val="clear" w:color="auto" w:fill="D6E3BC" w:themeFill="accent3" w:themeFillTint="66"/>
                </w:tcPr>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SUBPROGRAMA 53: BANCO DE EMPLEO.</w:t>
                  </w:r>
                </w:p>
              </w:tc>
            </w:tr>
            <w:tr w:rsidR="00A442C3" w:rsidRPr="009C4B35" w:rsidTr="003F7EE4">
              <w:trPr>
                <w:trHeight w:val="65"/>
              </w:trPr>
              <w:tc>
                <w:tcPr>
                  <w:tcW w:w="1837"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META</w:t>
                  </w:r>
                </w:p>
              </w:tc>
              <w:tc>
                <w:tcPr>
                  <w:tcW w:w="1816"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LOGRO OBTENIDO</w:t>
                  </w:r>
                </w:p>
              </w:tc>
              <w:tc>
                <w:tcPr>
                  <w:tcW w:w="1959"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ACTIVIDADES DESARROLLADAS</w:t>
                  </w:r>
                </w:p>
              </w:tc>
              <w:tc>
                <w:tcPr>
                  <w:tcW w:w="1836" w:type="dxa"/>
                  <w:gridSpan w:val="2"/>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RECURSOS FINANCIEROS</w:t>
                  </w:r>
                </w:p>
              </w:tc>
              <w:tc>
                <w:tcPr>
                  <w:tcW w:w="1851"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ACCIONES PENDIENTES</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Fortalecer el banco de empleo como centro de servicio público de empleo, referenciación y de seguimiento, articulando las necesidades del mercado y el comportamiento de la demanda y la oferta laboral y promover la conformación de un observatorio de empleo</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Se lograron 185 empresas contactadas.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1500 hojas de vida recibidas.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3300 hojas de vida movidas.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Contratados 593 personas.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Aceptación y confianza de empresarios y comunidad del municipio de Tenjo.</w:t>
                  </w: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Fortalecimiento por medio de compra de equipos como computadores, video beam, portátil y disco duro. </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Contratación de personal de fortalecimiento en atención a la comunidad.</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Realización de seis (6) capacitaciones de diligenciamiento de hojas de vida y presentación para entrevistas, con apoyo del SENA.</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Coordinación de conversatorio “compromiso laboral” con apoyo de ASOOCCIDENTE</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Levantamiento de base de datos de empresas, por medio de visitas.</w:t>
                  </w:r>
                </w:p>
                <w:p w:rsidR="00A442C3" w:rsidRPr="009C4B35" w:rsidRDefault="00A442C3" w:rsidP="00E762FC">
                  <w:pPr>
                    <w:pStyle w:val="Prrafodelista"/>
                    <w:ind w:left="360"/>
                    <w:jc w:val="both"/>
                    <w:rPr>
                      <w:rFonts w:ascii="Arial" w:hAnsi="Arial" w:cs="Arial"/>
                      <w:sz w:val="20"/>
                      <w:szCs w:val="20"/>
                      <w:lang w:val="es-CO"/>
                    </w:rPr>
                  </w:pPr>
                </w:p>
              </w:tc>
              <w:tc>
                <w:tcPr>
                  <w:tcW w:w="1836" w:type="dxa"/>
                  <w:gridSpan w:val="2"/>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$9´500.000</w:t>
                  </w:r>
                </w:p>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p>
                <w:p w:rsidR="00A442C3" w:rsidRPr="009C4B35" w:rsidRDefault="00A442C3" w:rsidP="00E762FC">
                  <w:pPr>
                    <w:pStyle w:val="Prrafodelista"/>
                    <w:ind w:left="213"/>
                    <w:jc w:val="both"/>
                    <w:rPr>
                      <w:rFonts w:ascii="Arial" w:hAnsi="Arial" w:cs="Arial"/>
                      <w:sz w:val="20"/>
                      <w:szCs w:val="20"/>
                      <w:lang w:val="es-CO"/>
                    </w:rPr>
                  </w:pP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$36´840.000</w:t>
                  </w:r>
                </w:p>
                <w:p w:rsidR="00A442C3" w:rsidRPr="009C4B35" w:rsidRDefault="00A442C3" w:rsidP="00E762FC">
                  <w:pPr>
                    <w:jc w:val="both"/>
                    <w:rPr>
                      <w:rFonts w:ascii="Arial" w:hAnsi="Arial" w:cs="Arial"/>
                      <w:sz w:val="20"/>
                      <w:szCs w:val="20"/>
                      <w:lang w:val="es-CO"/>
                    </w:rPr>
                  </w:pPr>
                </w:p>
                <w:p w:rsidR="00A442C3" w:rsidRPr="009C4B35" w:rsidRDefault="00A442C3" w:rsidP="00E762FC">
                  <w:pPr>
                    <w:pStyle w:val="Prrafodelista"/>
                    <w:ind w:left="360"/>
                    <w:rPr>
                      <w:rFonts w:ascii="Arial" w:hAnsi="Arial" w:cs="Arial"/>
                      <w:sz w:val="20"/>
                      <w:szCs w:val="20"/>
                      <w:lang w:val="es-CO"/>
                    </w:rPr>
                  </w:pPr>
                </w:p>
                <w:p w:rsidR="00A442C3" w:rsidRPr="009C4B35" w:rsidRDefault="00A442C3" w:rsidP="00E762FC">
                  <w:pPr>
                    <w:pStyle w:val="Prrafodelista"/>
                    <w:ind w:left="360"/>
                    <w:rPr>
                      <w:rFonts w:ascii="Arial" w:hAnsi="Arial" w:cs="Arial"/>
                      <w:sz w:val="20"/>
                      <w:szCs w:val="20"/>
                      <w:lang w:val="es-CO"/>
                    </w:rPr>
                  </w:pPr>
                </w:p>
                <w:p w:rsidR="00A442C3" w:rsidRPr="009C4B35" w:rsidRDefault="00A442C3" w:rsidP="00E762FC">
                  <w:pPr>
                    <w:pStyle w:val="Prrafodelista"/>
                    <w:ind w:left="360"/>
                    <w:rPr>
                      <w:rFonts w:ascii="Arial" w:hAnsi="Arial" w:cs="Arial"/>
                      <w:sz w:val="20"/>
                      <w:szCs w:val="20"/>
                      <w:lang w:val="es-CO"/>
                    </w:rPr>
                  </w:pPr>
                </w:p>
                <w:p w:rsidR="00A442C3" w:rsidRPr="009C4B35" w:rsidRDefault="00A442C3" w:rsidP="00E762FC">
                  <w:pPr>
                    <w:rPr>
                      <w:rFonts w:ascii="Arial" w:hAnsi="Arial" w:cs="Arial"/>
                      <w:sz w:val="20"/>
                      <w:szCs w:val="20"/>
                      <w:lang w:val="es-CO"/>
                    </w:rPr>
                  </w:pP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Implementar talleres periódicos para desarrollar apropiadamente las hojas de vida y la presentación de entrevista.</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Seguir fortaleciendo el programa de hojas de vida.</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Seguir teniendo la atención a la comunidad permanente.</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Seguir contactando empresas para crear enlaces y espacios de oportunidades laborales para la comunidad.</w:t>
                  </w:r>
                </w:p>
              </w:tc>
            </w:tr>
            <w:tr w:rsidR="00A442C3" w:rsidRPr="009C4B35" w:rsidTr="003F7EE4">
              <w:trPr>
                <w:trHeight w:val="65"/>
              </w:trPr>
              <w:tc>
                <w:tcPr>
                  <w:tcW w:w="1837" w:type="dxa"/>
                </w:tcPr>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Procesar el 100% de las hojas de vida recepcionadas por el Banco de Empleo</w:t>
                  </w:r>
                </w:p>
              </w:tc>
              <w:tc>
                <w:tcPr>
                  <w:tcW w:w="1816" w:type="dxa"/>
                </w:tcPr>
                <w:p w:rsidR="00A442C3" w:rsidRPr="009C4B35" w:rsidRDefault="00A442C3" w:rsidP="00E762FC">
                  <w:pPr>
                    <w:pStyle w:val="Prrafodelista"/>
                    <w:ind w:left="213"/>
                    <w:jc w:val="both"/>
                    <w:rPr>
                      <w:rFonts w:ascii="Arial" w:hAnsi="Arial" w:cs="Arial"/>
                      <w:sz w:val="20"/>
                      <w:szCs w:val="20"/>
                      <w:lang w:val="es-CO"/>
                    </w:rPr>
                  </w:pP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Acercamiento a la población de la vereda la punta.</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Búsqueda de patrocinios para los jóvenes en etapa de formación laboral. </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Compra programa de registro y clasificación de hojas de vida.</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Recepción  de hojas de vida en la vereda la punta una vez a la semana.</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p>
              </w:tc>
              <w:tc>
                <w:tcPr>
                  <w:tcW w:w="1836" w:type="dxa"/>
                  <w:gridSpan w:val="2"/>
                </w:tcPr>
                <w:p w:rsidR="00A442C3" w:rsidRPr="009C4B35" w:rsidRDefault="00A442C3" w:rsidP="00E762FC">
                  <w:pPr>
                    <w:pStyle w:val="Prrafodelista"/>
                    <w:ind w:left="213"/>
                    <w:jc w:val="both"/>
                    <w:rPr>
                      <w:rFonts w:ascii="Arial" w:hAnsi="Arial" w:cs="Arial"/>
                      <w:sz w:val="20"/>
                      <w:szCs w:val="20"/>
                      <w:lang w:val="es-CO"/>
                    </w:rPr>
                  </w:pP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$3´000.000</w:t>
                  </w: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Seguir afianzando la confianza de la comunidad.</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Mejorar los medios de comunicación por medio de mensajes de texto.</w:t>
                  </w:r>
                </w:p>
                <w:p w:rsidR="00A442C3" w:rsidRPr="009C4B35" w:rsidRDefault="00A442C3" w:rsidP="00E762FC">
                  <w:pPr>
                    <w:jc w:val="both"/>
                    <w:rPr>
                      <w:rFonts w:ascii="Arial" w:hAnsi="Arial" w:cs="Arial"/>
                      <w:sz w:val="20"/>
                      <w:szCs w:val="20"/>
                      <w:lang w:val="es-CO"/>
                    </w:rPr>
                  </w:pP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Diseñar y otorgar un estímulo a las empresas que vinculen a las mujeres en la actividad laboral</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han realizado convocatorias de mujeres cabeza de hogar para fortalecer procesos empresariales y se hace selección de perfiles en el banco de empleo </w:t>
                  </w: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realizó  la modificación del estatuto tributario donde queda inmerso los temas de beneficios para temas de empleabilidad  para la zona industrial  </w:t>
                  </w:r>
                </w:p>
              </w:tc>
              <w:tc>
                <w:tcPr>
                  <w:tcW w:w="1836" w:type="dxa"/>
                  <w:gridSpan w:val="2"/>
                </w:tcPr>
                <w:p w:rsidR="00A442C3" w:rsidRPr="009C4B35" w:rsidRDefault="00A442C3" w:rsidP="00E762FC">
                  <w:pPr>
                    <w:jc w:val="both"/>
                    <w:rPr>
                      <w:rFonts w:ascii="Arial" w:hAnsi="Arial" w:cs="Arial"/>
                      <w:sz w:val="20"/>
                      <w:szCs w:val="20"/>
                      <w:lang w:val="es-CO"/>
                    </w:rPr>
                  </w:pP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No se realiza inversión por parte de esta dependencia </w:t>
                  </w: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Lograr más personas y mujeres vinculadas a las empresas del sector agropecuario e industrial del municipio </w:t>
                  </w:r>
                </w:p>
              </w:tc>
            </w:tr>
            <w:tr w:rsidR="00A442C3" w:rsidRPr="009C4B35" w:rsidTr="003F7EE4">
              <w:trPr>
                <w:trHeight w:val="65"/>
              </w:trPr>
              <w:tc>
                <w:tcPr>
                  <w:tcW w:w="9299" w:type="dxa"/>
                  <w:gridSpan w:val="6"/>
                  <w:shd w:val="clear" w:color="auto" w:fill="D6E3BC" w:themeFill="accent3" w:themeFillTint="66"/>
                </w:tcPr>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SUBPROGRAMA 54: INGRESOS Y AHORRO</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Realizar anualmente una jornada de sensibilización para crear cultura de ahorro en las Familias de la Red Unidos</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Actividad desarrollada por la secretaria de protección social en el marco de la feria agro turística empresarial el pasado 1 y 2 de diciembre </w:t>
                  </w: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invitó a entidades financieras y con apoyo del banco de empleo se fortalecieron los procesos de información y de ingreso al sistema financiero </w:t>
                  </w:r>
                </w:p>
              </w:tc>
              <w:tc>
                <w:tcPr>
                  <w:tcW w:w="1836" w:type="dxa"/>
                  <w:gridSpan w:val="2"/>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No se realiza inversión por parte de esta dependencia </w:t>
                  </w: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Lograr más ahorro e ingreso al sistema financiero de los integrantes de la red unidos </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Gestionar con el sector financiero la promoción de servicios a bajo costo a través de los cuales se facilite el acceso de las familias de la Red Unidos</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Las entidades financieras y el fondo nacional del ahorro se acercaron con sus programas para fortalecer los procesos de crédito y ahorro en el marco de la feria empresarial </w:t>
                  </w: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realizó la socialización de los programas y proyectos de la secretaria para poder gestionar y facilitar los procesos de formalización y canalización  en temas de ahorro </w:t>
                  </w:r>
                </w:p>
              </w:tc>
              <w:tc>
                <w:tcPr>
                  <w:tcW w:w="1836" w:type="dxa"/>
                  <w:gridSpan w:val="2"/>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No se realiza inversión por parte de esta dependencia </w:t>
                  </w: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Hacer que más entidades financieras locales se acerquen a este tipo de iniciativas </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Promover la vinculación del 30% de las familias al sistema financiero y generar cultura de ahorro</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Actividad realizada por la secretaria de protección social en su programa de red unidos </w:t>
                  </w: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Actividad realizada por la secretaria de protección social en su programa de red unidos</w:t>
                  </w:r>
                </w:p>
              </w:tc>
              <w:tc>
                <w:tcPr>
                  <w:tcW w:w="1836" w:type="dxa"/>
                  <w:gridSpan w:val="2"/>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Actividad realizada por la secretaria de protección social en su programa de red unidos</w:t>
                  </w: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Lograr cumplir con las metas propuestas en el cuatrienio</w:t>
                  </w:r>
                </w:p>
              </w:tc>
            </w:tr>
            <w:tr w:rsidR="00A442C3" w:rsidRPr="009C4B35" w:rsidTr="003F7EE4">
              <w:trPr>
                <w:trHeight w:val="65"/>
              </w:trPr>
              <w:tc>
                <w:tcPr>
                  <w:tcW w:w="9299" w:type="dxa"/>
                  <w:gridSpan w:val="6"/>
                  <w:shd w:val="clear" w:color="auto" w:fill="C2D69B" w:themeFill="accent3" w:themeFillTint="99"/>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PROGRAMA 19: DESARROLLO EMPRESARIAL</w:t>
                  </w:r>
                </w:p>
              </w:tc>
            </w:tr>
            <w:tr w:rsidR="00A442C3" w:rsidRPr="009C4B35" w:rsidTr="003F7EE4">
              <w:trPr>
                <w:trHeight w:val="65"/>
              </w:trPr>
              <w:tc>
                <w:tcPr>
                  <w:tcW w:w="9299" w:type="dxa"/>
                  <w:gridSpan w:val="6"/>
                  <w:shd w:val="clear" w:color="auto" w:fill="D6E3BC" w:themeFill="accent3" w:themeFillTint="66"/>
                </w:tcPr>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SUBPROGRAMA 59: EMPRENDIMIENTO (LEY 1014 DE 2006)</w:t>
                  </w:r>
                </w:p>
              </w:tc>
            </w:tr>
            <w:tr w:rsidR="00A442C3" w:rsidRPr="009C4B35" w:rsidTr="003F7EE4">
              <w:trPr>
                <w:trHeight w:val="65"/>
              </w:trPr>
              <w:tc>
                <w:tcPr>
                  <w:tcW w:w="1837"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META</w:t>
                  </w:r>
                </w:p>
              </w:tc>
              <w:tc>
                <w:tcPr>
                  <w:tcW w:w="1816"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LOGRO OBTENIDO</w:t>
                  </w:r>
                </w:p>
              </w:tc>
              <w:tc>
                <w:tcPr>
                  <w:tcW w:w="2027" w:type="dxa"/>
                  <w:gridSpan w:val="2"/>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ACTIVIDADES DESARROLLADAS</w:t>
                  </w:r>
                </w:p>
              </w:tc>
              <w:tc>
                <w:tcPr>
                  <w:tcW w:w="1768"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RECURSOS FINANCIEROS</w:t>
                  </w:r>
                </w:p>
              </w:tc>
              <w:tc>
                <w:tcPr>
                  <w:tcW w:w="1851"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ACCIONES PENDIENTES</w:t>
                  </w:r>
                </w:p>
              </w:tc>
            </w:tr>
            <w:tr w:rsidR="00A442C3" w:rsidRPr="009C4B35" w:rsidTr="003F7EE4">
              <w:trPr>
                <w:trHeight w:val="65"/>
              </w:trPr>
              <w:tc>
                <w:tcPr>
                  <w:tcW w:w="1837" w:type="dxa"/>
                </w:tcPr>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b/>
                      <w:sz w:val="20"/>
                      <w:szCs w:val="20"/>
                      <w:lang w:val="es-CO"/>
                    </w:rPr>
                  </w:pPr>
                  <w:r w:rsidRPr="009C4B35">
                    <w:rPr>
                      <w:rFonts w:ascii="Arial" w:hAnsi="Arial" w:cs="Arial"/>
                      <w:sz w:val="20"/>
                      <w:szCs w:val="20"/>
                      <w:lang w:val="es-CO"/>
                    </w:rPr>
                    <w:t>Asesorar 5 proyectos de emprendimiento</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Participación activa de los campesinos del municipio.</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Motivar a la población emprendedora.</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Organización y planeación de los proyectos de emprendimiento. Situados en la condición actual y a la programación de las actividades por realizar.</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Creación, consolidación y desarrollo de los procesos productivos.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Fortalecimiento de ideas de negocio a través de ferias y capital semilla.</w:t>
                  </w:r>
                </w:p>
                <w:p w:rsidR="00A442C3" w:rsidRPr="009C4B35" w:rsidRDefault="00A442C3" w:rsidP="00E762FC">
                  <w:pPr>
                    <w:ind w:left="213"/>
                    <w:rPr>
                      <w:rFonts w:ascii="Arial" w:hAnsi="Arial" w:cs="Arial"/>
                      <w:sz w:val="20"/>
                      <w:szCs w:val="20"/>
                      <w:lang w:val="es-CO"/>
                    </w:rPr>
                  </w:pPr>
                </w:p>
                <w:p w:rsidR="00A442C3" w:rsidRPr="009C4B35" w:rsidRDefault="00A442C3" w:rsidP="00E762FC">
                  <w:pPr>
                    <w:ind w:left="213"/>
                    <w:rPr>
                      <w:rFonts w:ascii="Arial" w:hAnsi="Arial" w:cs="Arial"/>
                      <w:sz w:val="20"/>
                      <w:szCs w:val="20"/>
                      <w:lang w:val="es-CO"/>
                    </w:rPr>
                  </w:pPr>
                </w:p>
                <w:p w:rsidR="00A442C3" w:rsidRPr="009C4B35" w:rsidRDefault="00A442C3" w:rsidP="00E762FC">
                  <w:pPr>
                    <w:ind w:left="213"/>
                    <w:rPr>
                      <w:rFonts w:ascii="Arial" w:hAnsi="Arial" w:cs="Arial"/>
                      <w:sz w:val="20"/>
                      <w:szCs w:val="20"/>
                      <w:lang w:val="es-CO"/>
                    </w:rPr>
                  </w:pPr>
                </w:p>
              </w:tc>
              <w:tc>
                <w:tcPr>
                  <w:tcW w:w="2027" w:type="dxa"/>
                  <w:gridSpan w:val="2"/>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Comité campesino</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Asesoría a proyecto: “Centro de interpretación turística y ambiental para el municipio de Tenjo sector Churuguaco alto” por el señor Darío Jiménez.</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Asesoría a proyecto: “reciclaje de residuos sólidos” por el señor Leonardo Fabio Alarcón Hernández.</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Asesoría a proyecto “Reforestación en la montaña vereda Churuguaco alto” por el señor: Camilo Angulo.</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Asesoría a proyecto productivo joyería artesanal.</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Asesoría a proyecto productivo marroquinería.</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Apoyo en proceso productivo “hilanderas de Tenjo”</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Asesoría y apoyo a proceso productivo de muñequería navideña.</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Acompañamiento a Asoquinua Tenjana.</w:t>
                  </w:r>
                </w:p>
              </w:tc>
              <w:tc>
                <w:tcPr>
                  <w:tcW w:w="1768" w:type="dxa"/>
                </w:tcPr>
                <w:p w:rsidR="00A442C3" w:rsidRPr="009C4B35" w:rsidRDefault="00A442C3" w:rsidP="00E762FC">
                  <w:pPr>
                    <w:pStyle w:val="Prrafodelista"/>
                    <w:ind w:left="213"/>
                    <w:jc w:val="both"/>
                    <w:rPr>
                      <w:rFonts w:ascii="Arial" w:hAnsi="Arial" w:cs="Arial"/>
                      <w:sz w:val="20"/>
                      <w:szCs w:val="20"/>
                      <w:lang w:val="es-CO"/>
                    </w:rPr>
                  </w:pP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Gestión. (Lorena)</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Gestión. (Karen)</w:t>
                  </w: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Fortalecer el comité campesino.</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Tener mayor participación.</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Involucrar más productores del municipio y de la región.</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Desarrollar y fortalecer los proyectos.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Proyectos productivos: Seguimiento del capital semilla entregado.</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Formalización empresarial.</w:t>
                  </w:r>
                </w:p>
                <w:p w:rsidR="00A442C3" w:rsidRPr="009C4B35" w:rsidRDefault="00A442C3" w:rsidP="00E762FC">
                  <w:pPr>
                    <w:pStyle w:val="Prrafodelista"/>
                    <w:ind w:left="213"/>
                    <w:jc w:val="both"/>
                    <w:rPr>
                      <w:rFonts w:ascii="Arial" w:hAnsi="Arial" w:cs="Arial"/>
                      <w:sz w:val="20"/>
                      <w:szCs w:val="20"/>
                      <w:lang w:val="es-CO"/>
                    </w:rPr>
                  </w:pP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Realizar tres capacitaciones para artesanos y artistas en emprendimiento, generación de empresa y calidad en temas como cerámica, bisutería, marroquinería, lanas, pintura</w:t>
                  </w:r>
                </w:p>
              </w:tc>
              <w:tc>
                <w:tcPr>
                  <w:tcW w:w="1816" w:type="dxa"/>
                </w:tcPr>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 xml:space="preserve">Se realizó acercamiento y gestión ante cámara de comercio y SENA para brindar las capacitaciones a los artesanos y jóvenes del municipio </w:t>
                  </w:r>
                </w:p>
              </w:tc>
              <w:tc>
                <w:tcPr>
                  <w:tcW w:w="2027" w:type="dxa"/>
                  <w:gridSpan w:val="2"/>
                </w:tcPr>
                <w:p w:rsidR="00A442C3" w:rsidRPr="009C4B35" w:rsidRDefault="00A442C3" w:rsidP="00E762FC">
                  <w:pPr>
                    <w:pStyle w:val="Prrafodelista"/>
                    <w:ind w:left="213"/>
                    <w:jc w:val="both"/>
                    <w:rPr>
                      <w:rFonts w:ascii="Arial" w:hAnsi="Arial" w:cs="Arial"/>
                      <w:sz w:val="20"/>
                      <w:szCs w:val="20"/>
                      <w:lang w:val="es-CO"/>
                    </w:rPr>
                  </w:pP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Realización de capacitaciones en: “técnicas de negociación” y “el producto como base del mercado” lideradas por la secretaría de desarrollo económico y con acompañamiento de la Cámara de Comercio de Bogotá.</w:t>
                  </w:r>
                </w:p>
                <w:p w:rsidR="00A442C3" w:rsidRPr="009C4B35" w:rsidRDefault="00A442C3" w:rsidP="00E762FC">
                  <w:pPr>
                    <w:pStyle w:val="Prrafodelista"/>
                    <w:ind w:left="213"/>
                    <w:jc w:val="both"/>
                    <w:rPr>
                      <w:rFonts w:ascii="Arial" w:hAnsi="Arial" w:cs="Arial"/>
                      <w:sz w:val="20"/>
                      <w:szCs w:val="20"/>
                      <w:lang w:val="es-CO"/>
                    </w:rPr>
                  </w:pPr>
                </w:p>
              </w:tc>
              <w:tc>
                <w:tcPr>
                  <w:tcW w:w="1768" w:type="dxa"/>
                </w:tcPr>
                <w:p w:rsidR="00A442C3" w:rsidRPr="009C4B35" w:rsidRDefault="00A442C3" w:rsidP="00E762FC">
                  <w:pPr>
                    <w:pStyle w:val="Prrafodelista"/>
                    <w:ind w:left="213"/>
                    <w:jc w:val="both"/>
                    <w:rPr>
                      <w:rFonts w:ascii="Arial" w:hAnsi="Arial" w:cs="Arial"/>
                      <w:sz w:val="20"/>
                      <w:szCs w:val="20"/>
                      <w:lang w:val="es-CO"/>
                    </w:rPr>
                  </w:pP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No se realiza inversión sino la Gestión para lograr los procesos de capacitación </w:t>
                  </w:r>
                </w:p>
              </w:tc>
              <w:tc>
                <w:tcPr>
                  <w:tcW w:w="1851" w:type="dxa"/>
                </w:tcPr>
                <w:p w:rsidR="00A442C3" w:rsidRPr="009C4B35" w:rsidRDefault="00A442C3" w:rsidP="00E762FC">
                  <w:pPr>
                    <w:pStyle w:val="Prrafodelista"/>
                    <w:ind w:left="213"/>
                    <w:jc w:val="both"/>
                    <w:rPr>
                      <w:rFonts w:ascii="Arial" w:hAnsi="Arial" w:cs="Arial"/>
                      <w:sz w:val="20"/>
                      <w:szCs w:val="20"/>
                      <w:lang w:val="es-CO"/>
                    </w:rPr>
                  </w:pP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Especificar capacitaciones en temas de las líneas de producción de artesanías.</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Realizar ocho eventos de promoción de emprendimiento</w:t>
                  </w:r>
                </w:p>
              </w:tc>
              <w:tc>
                <w:tcPr>
                  <w:tcW w:w="1816" w:type="dxa"/>
                </w:tcPr>
                <w:p w:rsidR="00A442C3" w:rsidRPr="009C4B35" w:rsidRDefault="00A442C3" w:rsidP="00201B26">
                  <w:pPr>
                    <w:pStyle w:val="Prrafodelista"/>
                    <w:numPr>
                      <w:ilvl w:val="0"/>
                      <w:numId w:val="105"/>
                    </w:numPr>
                    <w:rPr>
                      <w:rFonts w:ascii="Arial" w:hAnsi="Arial" w:cs="Arial"/>
                      <w:sz w:val="20"/>
                      <w:szCs w:val="20"/>
                      <w:lang w:val="es-CO"/>
                    </w:rPr>
                  </w:pPr>
                  <w:r w:rsidRPr="009C4B35">
                    <w:rPr>
                      <w:rFonts w:ascii="Arial" w:hAnsi="Arial" w:cs="Arial"/>
                      <w:sz w:val="20"/>
                      <w:szCs w:val="20"/>
                      <w:lang w:val="es-CO"/>
                    </w:rPr>
                    <w:t xml:space="preserve">Se realizaron actividades con aso occidente, y SENA para dar cumplimientos a los propuesto </w:t>
                  </w:r>
                </w:p>
              </w:tc>
              <w:tc>
                <w:tcPr>
                  <w:tcW w:w="2027" w:type="dxa"/>
                  <w:gridSpan w:val="2"/>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Realización de “feria empresarial jóvenes rurales”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Participación de los artesanos y gastrónomos en la feria de las colonias.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Primera rueda de negocios</w:t>
                  </w:r>
                </w:p>
              </w:tc>
              <w:tc>
                <w:tcPr>
                  <w:tcW w:w="1768" w:type="dxa"/>
                </w:tcPr>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Todos los gastos los asimila el SENA.</w:t>
                  </w:r>
                </w:p>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10´000.000</w:t>
                  </w:r>
                </w:p>
              </w:tc>
              <w:tc>
                <w:tcPr>
                  <w:tcW w:w="1851" w:type="dxa"/>
                </w:tcPr>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 xml:space="preserve">Continuar con los procesos para el desarrollo del emprendimiento </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Implementar un proyecto intersectorial de desarrollo turístico municipal, siguiendo los lineamentos del Conpes 3397 de 2005. Dicho plan incluirá el levantamiento del inventario turístico, la reglamentación turística, la determinación de rutas turísticas y eco turísticas, la construcción, ampliación, adecuación o mejoramiento de la infraestructura turística, los paquetes turísticos, y la creación de casa hoteles y hostales para la difusión del turismo</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Consolidar entorno al turismo a los productores de la región sabana centro.</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Sensibilización histórico-cultural a la población local y visitantes.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Identificación de espacios turísticos.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Recuperación de objetos de valor cultural y social.</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Se dio reconocimiento al municipio por medio de extranjeros y visitantes de otras regiones.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Generación de relaciones empresariales de tipo de exportación para los productores del municipio.</w:t>
                  </w:r>
                </w:p>
                <w:p w:rsidR="00A442C3" w:rsidRPr="009C4B35" w:rsidRDefault="00A442C3" w:rsidP="00E762FC">
                  <w:pPr>
                    <w:pStyle w:val="Prrafodelista"/>
                    <w:ind w:left="213"/>
                    <w:jc w:val="both"/>
                    <w:rPr>
                      <w:rFonts w:ascii="Arial" w:hAnsi="Arial" w:cs="Arial"/>
                      <w:sz w:val="20"/>
                      <w:szCs w:val="20"/>
                      <w:lang w:val="es-CO"/>
                    </w:rPr>
                  </w:pPr>
                </w:p>
              </w:tc>
              <w:tc>
                <w:tcPr>
                  <w:tcW w:w="2027" w:type="dxa"/>
                  <w:gridSpan w:val="2"/>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Salidas pedagógicas con instituciones educativas: universidades, SENA, jornada complementaria, turistas y visitantes.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Salidas de sensibilización al medio ambiente con niños y jóvenes.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Se proyectó la normatividad (para cuidados, mantenimiento y comportamientos de sitios de importancia ecológica y cultural) de senderos, parques arqueológicos y sitios naturales del municipio de Tenjo.</w:t>
                  </w:r>
                </w:p>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Embellecimiento (limpieza, adecuación y mantenimiento) de lugares de interés turístico.</w:t>
                  </w:r>
                </w:p>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Levantamiento de sitios de interés arqueológico y cultural como inicio al inventario turístico.</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Se organizaron 2 ferias turísticas empresariales incluyendo a otros municipios, con el fin de fortalecer el turismo y los visitantes en el municipio. Como también el fortalecer a los pequeños productores.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Se gestionó la señalización de los espacios turísticos pro medio del programa: “plan de señalización turística peatonal de Cundinamarca”</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Recuperación de piezas precolombinas y de tradición Tenjana para la inauguración del museo municipal.</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Gestión y realización de rueda de negocios con el apoyo de Cámara de Comercio de Zipaquirá.</w:t>
                  </w:r>
                </w:p>
              </w:tc>
              <w:tc>
                <w:tcPr>
                  <w:tcW w:w="1768" w:type="dxa"/>
                </w:tcPr>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Gestión</w:t>
                  </w:r>
                </w:p>
                <w:p w:rsidR="00A442C3" w:rsidRPr="009C4B35" w:rsidRDefault="00A442C3" w:rsidP="00E762FC">
                  <w:pPr>
                    <w:pStyle w:val="Prrafodelista"/>
                    <w:ind w:left="360"/>
                    <w:rPr>
                      <w:rFonts w:ascii="Arial" w:hAnsi="Arial" w:cs="Arial"/>
                      <w:sz w:val="20"/>
                      <w:szCs w:val="20"/>
                      <w:lang w:val="es-CO"/>
                    </w:rPr>
                  </w:pPr>
                </w:p>
                <w:p w:rsidR="00A442C3" w:rsidRPr="009C4B35" w:rsidRDefault="00A442C3" w:rsidP="00E762FC">
                  <w:pPr>
                    <w:pStyle w:val="Prrafodelista"/>
                    <w:ind w:left="360"/>
                    <w:rPr>
                      <w:rFonts w:ascii="Arial" w:hAnsi="Arial" w:cs="Arial"/>
                      <w:sz w:val="20"/>
                      <w:szCs w:val="20"/>
                      <w:lang w:val="es-CO"/>
                    </w:rPr>
                  </w:pPr>
                </w:p>
                <w:p w:rsidR="00A442C3" w:rsidRPr="009C4B35" w:rsidRDefault="00A442C3" w:rsidP="00E762FC">
                  <w:pPr>
                    <w:pStyle w:val="Prrafodelista"/>
                    <w:ind w:left="360"/>
                    <w:rPr>
                      <w:rFonts w:ascii="Arial" w:hAnsi="Arial" w:cs="Arial"/>
                      <w:sz w:val="20"/>
                      <w:szCs w:val="20"/>
                      <w:lang w:val="es-CO"/>
                    </w:rPr>
                  </w:pPr>
                </w:p>
                <w:p w:rsidR="00A442C3" w:rsidRPr="009C4B35" w:rsidRDefault="00A442C3" w:rsidP="00E762FC">
                  <w:pPr>
                    <w:pStyle w:val="Prrafodelista"/>
                    <w:ind w:left="360"/>
                    <w:rPr>
                      <w:rFonts w:ascii="Arial" w:hAnsi="Arial" w:cs="Arial"/>
                      <w:sz w:val="20"/>
                      <w:szCs w:val="20"/>
                      <w:lang w:val="es-CO"/>
                    </w:rPr>
                  </w:pPr>
                </w:p>
                <w:p w:rsidR="00A442C3" w:rsidRPr="009C4B35" w:rsidRDefault="00A442C3" w:rsidP="00E762FC">
                  <w:pPr>
                    <w:pStyle w:val="Prrafodelista"/>
                    <w:ind w:left="360"/>
                    <w:rPr>
                      <w:rFonts w:ascii="Arial" w:hAnsi="Arial" w:cs="Arial"/>
                      <w:sz w:val="20"/>
                      <w:szCs w:val="20"/>
                      <w:lang w:val="es-CO"/>
                    </w:rPr>
                  </w:pPr>
                </w:p>
                <w:p w:rsidR="00A442C3" w:rsidRPr="009C4B35" w:rsidRDefault="00A442C3" w:rsidP="00E762FC">
                  <w:pPr>
                    <w:pStyle w:val="Prrafodelista"/>
                    <w:ind w:left="360"/>
                    <w:rPr>
                      <w:rFonts w:ascii="Arial" w:hAnsi="Arial" w:cs="Arial"/>
                      <w:sz w:val="20"/>
                      <w:szCs w:val="20"/>
                      <w:lang w:val="es-CO"/>
                    </w:rPr>
                  </w:pPr>
                </w:p>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Gestión</w:t>
                  </w:r>
                </w:p>
                <w:p w:rsidR="00A442C3" w:rsidRPr="009C4B35" w:rsidRDefault="00A442C3" w:rsidP="00E762FC">
                  <w:pPr>
                    <w:pStyle w:val="Prrafodelista"/>
                    <w:ind w:left="360"/>
                    <w:rPr>
                      <w:rFonts w:ascii="Arial" w:hAnsi="Arial" w:cs="Arial"/>
                      <w:sz w:val="20"/>
                      <w:szCs w:val="20"/>
                      <w:lang w:val="es-CO"/>
                    </w:rPr>
                  </w:pPr>
                </w:p>
                <w:p w:rsidR="00A442C3" w:rsidRPr="009C4B35" w:rsidRDefault="00A442C3" w:rsidP="00E762FC">
                  <w:pPr>
                    <w:pStyle w:val="Prrafodelista"/>
                    <w:ind w:left="360"/>
                    <w:rPr>
                      <w:rFonts w:ascii="Arial" w:hAnsi="Arial" w:cs="Arial"/>
                      <w:sz w:val="20"/>
                      <w:szCs w:val="20"/>
                      <w:lang w:val="es-CO"/>
                    </w:rPr>
                  </w:pPr>
                </w:p>
                <w:p w:rsidR="00A442C3" w:rsidRPr="009C4B35" w:rsidRDefault="00A442C3" w:rsidP="00E762FC">
                  <w:pPr>
                    <w:pStyle w:val="Prrafodelista"/>
                    <w:ind w:left="360"/>
                    <w:rPr>
                      <w:rFonts w:ascii="Arial" w:hAnsi="Arial" w:cs="Arial"/>
                      <w:sz w:val="20"/>
                      <w:szCs w:val="20"/>
                      <w:lang w:val="es-CO"/>
                    </w:rPr>
                  </w:pPr>
                </w:p>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Gestión</w:t>
                  </w: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Gestión</w:t>
                  </w: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Gestión</w:t>
                  </w: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$380.000</w:t>
                  </w: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Gestión</w:t>
                  </w: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Gestión</w:t>
                  </w: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Recopilación y legalización de los predios de interés turístico.</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Elaboración de mapa de recorridos turísticos.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Generación de programas de educación en guía turística. (profesionalización de ésta línea)</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Gestionar la ubicación y apertura del museo municipal.</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Instalación de señalización turística.</w:t>
                  </w:r>
                </w:p>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Generación de nuevas investigaciones de sitios turísticos del municipio.</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Implementar un proyecto intersectorial de desarrollo artesanal.</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Desarrollo de proyectos productivos artesanales en joyería y marroquinería.</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Creación y Consolidación de red empresarial de artesanos del municipio.</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Generación de espacios alternativos de comercialización.</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Reconocimiento regional de las artesanías tenjanas.</w:t>
                  </w:r>
                </w:p>
              </w:tc>
              <w:tc>
                <w:tcPr>
                  <w:tcW w:w="2027" w:type="dxa"/>
                  <w:gridSpan w:val="2"/>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Proyecto productivo red empresarial de artesanos “Shishika muisca” </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Fortalecimiento con capital semilla de la red empresarial.</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Generación de rueda de negocios para afianzar procesos productivos de marroquinería y joyería artesanal.</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Gestionar espacio de comercialización de los productos de cada uno de los integrantes.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Creación </w:t>
                  </w:r>
                  <w:proofErr w:type="gramStart"/>
                  <w:r w:rsidRPr="009C4B35">
                    <w:rPr>
                      <w:rFonts w:ascii="Arial" w:hAnsi="Arial" w:cs="Arial"/>
                      <w:sz w:val="20"/>
                      <w:szCs w:val="20"/>
                      <w:lang w:val="es-CO"/>
                    </w:rPr>
                    <w:t>de los taller</w:t>
                  </w:r>
                  <w:proofErr w:type="gramEnd"/>
                  <w:r w:rsidRPr="009C4B35">
                    <w:rPr>
                      <w:rFonts w:ascii="Arial" w:hAnsi="Arial" w:cs="Arial"/>
                      <w:sz w:val="20"/>
                      <w:szCs w:val="20"/>
                      <w:lang w:val="es-CO"/>
                    </w:rPr>
                    <w:t xml:space="preserve"> de artesanías.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Gestión de permisos y carpas para la comercialización de productos en el parque municipal los fines de semana.</w:t>
                  </w:r>
                </w:p>
              </w:tc>
              <w:tc>
                <w:tcPr>
                  <w:tcW w:w="1768" w:type="dxa"/>
                </w:tcPr>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$9´500.000</w:t>
                  </w:r>
                </w:p>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p>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$150.000</w:t>
                  </w: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Formalización de procesos productivos artesanales.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Seguir el proceso de capacitación y formación para mejorar la calidad de los productos.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Seguimiento del capital semilla.</w:t>
                  </w:r>
                </w:p>
              </w:tc>
            </w:tr>
            <w:tr w:rsidR="00A442C3" w:rsidRPr="009C4B35" w:rsidTr="003F7EE4">
              <w:trPr>
                <w:trHeight w:val="65"/>
              </w:trPr>
              <w:tc>
                <w:tcPr>
                  <w:tcW w:w="9299" w:type="dxa"/>
                  <w:gridSpan w:val="6"/>
                  <w:shd w:val="clear" w:color="auto" w:fill="D6E3BC" w:themeFill="accent3" w:themeFillTint="66"/>
                </w:tcPr>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SUBPROGRAMA 60: FORMALIZACIÓN EMPRESARIAL</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Implementar acciones que permitan a las Mipymes acceder a financiamiento para desarrollar proyectos asociativos de transformación productiva.</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realizó con la UNIAGRARIA la formalización de la asociación de horticultores, con cámara de comercio la formalización de la asociación de cunicultores y se fortaleció el proyecto artesanal de la vda la punta </w:t>
                  </w: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realizó acompañamiento y seguimiento de los procesos hasta la culminación de los mismos en temas de formalización y apoyo con capital semilla </w:t>
                  </w:r>
                </w:p>
              </w:tc>
              <w:tc>
                <w:tcPr>
                  <w:tcW w:w="1836" w:type="dxa"/>
                  <w:gridSpan w:val="2"/>
                </w:tcPr>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18.763.426</w:t>
                  </w:r>
                </w:p>
              </w:tc>
              <w:tc>
                <w:tcPr>
                  <w:tcW w:w="1851" w:type="dxa"/>
                </w:tcPr>
                <w:p w:rsidR="00A442C3" w:rsidRPr="009C4B35" w:rsidRDefault="00A442C3" w:rsidP="00E762FC">
                  <w:pPr>
                    <w:pStyle w:val="Prrafodelista"/>
                    <w:ind w:left="213"/>
                    <w:jc w:val="both"/>
                    <w:rPr>
                      <w:rFonts w:ascii="Arial" w:hAnsi="Arial" w:cs="Arial"/>
                      <w:sz w:val="20"/>
                      <w:szCs w:val="20"/>
                      <w:lang w:val="es-CO"/>
                    </w:rPr>
                  </w:pP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Seguir fortaleciendo procesos y formalizando proyectos encaminados a las Mipymes </w:t>
                  </w:r>
                </w:p>
              </w:tc>
            </w:tr>
            <w:tr w:rsidR="00A442C3" w:rsidRPr="009C4B35" w:rsidTr="003F7EE4">
              <w:trPr>
                <w:trHeight w:val="65"/>
              </w:trPr>
              <w:tc>
                <w:tcPr>
                  <w:tcW w:w="9299" w:type="dxa"/>
                  <w:gridSpan w:val="6"/>
                  <w:shd w:val="clear" w:color="auto" w:fill="D6E3BC" w:themeFill="accent3" w:themeFillTint="66"/>
                </w:tcPr>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SUBPROGRAMA 61: APOYO EMPRESARIAL</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Realizar cuatro ferias industriales y comerciales</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realizó la primera feria empresarial y turística del municipio y la feria navideña en el marco del proceso y fechas especiales para el fortalecimiento de los procesos productivos  </w:t>
                  </w: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Realización y acompañamiento de la primera feria turística empresarial de Tenjo.</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Acompañamiento de rueda de negocios organizada por la cámara de comercio de Bogotá.</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Realización y acompañamiento de feria navideña.</w:t>
                  </w:r>
                </w:p>
              </w:tc>
              <w:tc>
                <w:tcPr>
                  <w:tcW w:w="1836" w:type="dxa"/>
                  <w:gridSpan w:val="2"/>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9´000.000 Cofinanciación gobernación</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2´000.000 financiación el municipio.</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$80.000 refrigerios</w:t>
                  </w: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Desarrollar estrategias para permitir el fomento de las ferias comerciales y garantizar el mercado de los artesanos locales </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Realizar seguimiento al 100% de los proyectos productivos en las etapas y puesta en marcha, bajo esquemas de servicio empresarial y con el apoyo del SENA</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En la medida que se presentaron y se avalaron se da comienzo y seguimiento a los procesos productivos locales </w:t>
                  </w: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Seguimiento y apoyo de los 5 proyectos artesanales.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Capacitaciones en joyería y marroquinería.</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Visitas a los proyectos.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Reuniones de evaluación.</w:t>
                  </w:r>
                </w:p>
              </w:tc>
              <w:tc>
                <w:tcPr>
                  <w:tcW w:w="1836" w:type="dxa"/>
                  <w:gridSpan w:val="2"/>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Gestión</w:t>
                  </w: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Seguimiento constante de los procesos productivos apoyados con capital semilla o inscritos en programas de formación.</w:t>
                  </w:r>
                </w:p>
              </w:tc>
            </w:tr>
            <w:tr w:rsidR="00A442C3" w:rsidRPr="009C4B35" w:rsidTr="003F7EE4">
              <w:trPr>
                <w:trHeight w:val="65"/>
              </w:trPr>
              <w:tc>
                <w:tcPr>
                  <w:tcW w:w="9299" w:type="dxa"/>
                  <w:gridSpan w:val="6"/>
                  <w:shd w:val="clear" w:color="auto" w:fill="C2D69B" w:themeFill="accent3" w:themeFillTint="99"/>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PROGRAMA 20: COMPETITIVIDAD AGROPECUARIA</w:t>
                  </w:r>
                </w:p>
              </w:tc>
            </w:tr>
            <w:tr w:rsidR="00A442C3" w:rsidRPr="009C4B35" w:rsidTr="003F7EE4">
              <w:trPr>
                <w:trHeight w:val="65"/>
              </w:trPr>
              <w:tc>
                <w:tcPr>
                  <w:tcW w:w="9299" w:type="dxa"/>
                  <w:gridSpan w:val="6"/>
                  <w:shd w:val="clear" w:color="auto" w:fill="D6E3BC" w:themeFill="accent3" w:themeFillTint="66"/>
                </w:tcPr>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SUBPROGRAMA 62: MEJORAMIENTO DE CAPACIDADES</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Implementar el proyecto de granja experimental y demostrativa Santa Cruz.</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La cría de conejos permitió la creación de la asociación de productores de conejo “ASOCUNIT”.</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Aumento de pie de cría en el municipio.</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LA granja permitió la interacción de niños y abuelos con las labores del campo.</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Fomento de procesos productivos alrededor de la cría de caprinos.</w:t>
                  </w:r>
                </w:p>
                <w:p w:rsidR="00A442C3" w:rsidRPr="009C4B35" w:rsidRDefault="00A442C3" w:rsidP="00E762FC">
                  <w:pPr>
                    <w:pStyle w:val="Prrafodelista"/>
                    <w:ind w:left="213"/>
                    <w:jc w:val="both"/>
                    <w:rPr>
                      <w:rFonts w:ascii="Arial" w:hAnsi="Arial" w:cs="Arial"/>
                      <w:sz w:val="20"/>
                      <w:szCs w:val="20"/>
                      <w:lang w:val="es-CO"/>
                    </w:rPr>
                  </w:pP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Continuación de cría de conejos. (ejemplo para productores, venta y donación).</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Donación de conejos a comunidad indígena misak misak ubicados en la vereda el chacal (sector el triunfo)</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Ventas promedio de 50 kilos de conejos vivos. (los recursos son utilizados en la compra del concentrado de los animales)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Aumento de animales en producción.</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Cabras: demostración y prácticas para niños discapacitados y abuelos de la vereda santa cruz quienes asisten un día a la  semana a la granja.</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Agrícola: Huertas caseras con abuelos de la vereda. (los productos son para los abuelos mismos).</w:t>
                  </w:r>
                </w:p>
              </w:tc>
              <w:tc>
                <w:tcPr>
                  <w:tcW w:w="1836" w:type="dxa"/>
                  <w:gridSpan w:val="2"/>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14.851.199</w:t>
                  </w: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Inicio de proyecto de gallinas ponedoras, pollos de engorde, ovinos.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Generar espacios de acopio de producto final.</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Descentralizar la participación y visita de personas a la granja. (colegios, personas de otras veredas, municipios y regiones.etc)</w:t>
                  </w:r>
                </w:p>
              </w:tc>
            </w:tr>
            <w:tr w:rsidR="00A442C3" w:rsidRPr="009C4B35" w:rsidTr="003F7EE4">
              <w:trPr>
                <w:trHeight w:val="65"/>
              </w:trPr>
              <w:tc>
                <w:tcPr>
                  <w:tcW w:w="9299" w:type="dxa"/>
                  <w:gridSpan w:val="6"/>
                  <w:shd w:val="clear" w:color="auto" w:fill="D6E3BC" w:themeFill="accent3" w:themeFillTint="66"/>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SUBPROGRAMA 63: ENCADENAMIENTOS PRODUCTIVOS</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Brindar asistencia técnica integral a 550 productores agropecuarios.</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Obtención de instrumento para caracterización agropecuaria del municipio de Tenjo.</w:t>
                  </w:r>
                </w:p>
              </w:tc>
              <w:tc>
                <w:tcPr>
                  <w:tcW w:w="2027" w:type="dxa"/>
                  <w:gridSpan w:val="2"/>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Adquisición de SIGAP web: software de georreferenciación y administración de la información agropecuaria.</w:t>
                  </w:r>
                </w:p>
              </w:tc>
              <w:tc>
                <w:tcPr>
                  <w:tcW w:w="1768"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Financiación por parte de la Gobernación</w:t>
                  </w: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Capacitación de uso y caracterización.</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rPr>
                  </w:pPr>
                  <w:r w:rsidRPr="009C4B35">
                    <w:rPr>
                      <w:rFonts w:ascii="Arial" w:hAnsi="Arial" w:cs="Arial"/>
                      <w:sz w:val="20"/>
                      <w:szCs w:val="20"/>
                    </w:rPr>
                    <w:t>Aumentar anualmente en 5% el número de animales inseminados.</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Se realizaron los procesos de inseminación acordes a las solicitudes y demanda de la oficina.</w:t>
                  </w:r>
                </w:p>
              </w:tc>
              <w:tc>
                <w:tcPr>
                  <w:tcW w:w="2027" w:type="dxa"/>
                  <w:gridSpan w:val="2"/>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desarrollaron estrategias  de servicio para mejorar los índices productivos así como garantizar el tiempo adecuado para la inseminación </w:t>
                  </w:r>
                </w:p>
              </w:tc>
              <w:tc>
                <w:tcPr>
                  <w:tcW w:w="1768" w:type="dxa"/>
                </w:tcPr>
                <w:p w:rsidR="00A442C3" w:rsidRPr="009C4B35" w:rsidRDefault="00A442C3" w:rsidP="00201B26">
                  <w:pPr>
                    <w:pStyle w:val="Prrafodelista"/>
                    <w:numPr>
                      <w:ilvl w:val="0"/>
                      <w:numId w:val="104"/>
                    </w:numPr>
                    <w:jc w:val="both"/>
                    <w:rPr>
                      <w:rFonts w:ascii="Arial" w:hAnsi="Arial" w:cs="Arial"/>
                      <w:sz w:val="20"/>
                      <w:szCs w:val="20"/>
                      <w:lang w:val="es-CO"/>
                    </w:rPr>
                  </w:pPr>
                  <w:r w:rsidRPr="009C4B35">
                    <w:rPr>
                      <w:rFonts w:ascii="Arial" w:hAnsi="Arial" w:cs="Arial"/>
                      <w:sz w:val="20"/>
                      <w:szCs w:val="20"/>
                      <w:lang w:val="es-CO"/>
                    </w:rPr>
                    <w:t>2.933.333 pasantía para asistencia técnica rural y mejoramiento genético</w:t>
                  </w: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Establecer un mejoramiento genético continuo que beneficie al municipio y sus pequeños productores </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rPr>
                  </w:pPr>
                  <w:r w:rsidRPr="009C4B35">
                    <w:rPr>
                      <w:rFonts w:ascii="Arial" w:hAnsi="Arial" w:cs="Arial"/>
                      <w:sz w:val="20"/>
                      <w:szCs w:val="20"/>
                    </w:rPr>
                    <w:t>realizar dos alianzas, asociaciones o cadenas productivas agropecuarias</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Aumentar las áreas sembradas y las toneladas producidas.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Mejorar y optimizar la cadena productiva.</w:t>
                  </w:r>
                </w:p>
              </w:tc>
              <w:tc>
                <w:tcPr>
                  <w:tcW w:w="2027" w:type="dxa"/>
                  <w:gridSpan w:val="2"/>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Apoyo y acompañamiento en formailización y asociación “Ashortenjo”</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Asociación de cunicultores “ASOCUNIT”</w:t>
                  </w:r>
                </w:p>
              </w:tc>
              <w:tc>
                <w:tcPr>
                  <w:tcW w:w="1768"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No hay inversión para la formalización de las cadenas </w:t>
                  </w: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Mejoramientos productivos.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Optimizar la organización.</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Adecuar la plaza de mercado para que sea funcional a los productores</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Estas actividades las ha venido realizando la secretaria de infraestructura, en temas de formalización y estructura organizacional de la plaza</w:t>
                  </w:r>
                </w:p>
              </w:tc>
              <w:tc>
                <w:tcPr>
                  <w:tcW w:w="2027" w:type="dxa"/>
                  <w:gridSpan w:val="2"/>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realizaron contratos y ajustes a la forma que se venía administrado la plaza con el apoyo de la secretaria de infraestructura y oficina jurídica municipal </w:t>
                  </w:r>
                </w:p>
              </w:tc>
              <w:tc>
                <w:tcPr>
                  <w:tcW w:w="1768"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Por parte de esta secretaria no se ha realizado ningún tipo de inversión </w:t>
                  </w: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Realizar convenios con productos para sacar mayor provecho de los espacio </w:t>
                  </w:r>
                </w:p>
              </w:tc>
            </w:tr>
            <w:tr w:rsidR="00A442C3" w:rsidRPr="009C4B35" w:rsidTr="003F7EE4">
              <w:trPr>
                <w:trHeight w:val="65"/>
              </w:trPr>
              <w:tc>
                <w:tcPr>
                  <w:tcW w:w="9299" w:type="dxa"/>
                  <w:gridSpan w:val="6"/>
                  <w:shd w:val="clear" w:color="auto" w:fill="C2D69B" w:themeFill="accent3" w:themeFillTint="99"/>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PROGRAMA 21: SOSTENIBILIDAD AMBIENTAL</w:t>
                  </w:r>
                </w:p>
              </w:tc>
            </w:tr>
            <w:tr w:rsidR="00A442C3" w:rsidRPr="009C4B35" w:rsidTr="003F7EE4">
              <w:trPr>
                <w:trHeight w:val="65"/>
              </w:trPr>
              <w:tc>
                <w:tcPr>
                  <w:tcW w:w="9299" w:type="dxa"/>
                  <w:gridSpan w:val="6"/>
                  <w:shd w:val="clear" w:color="auto" w:fill="D6E3BC" w:themeFill="accent3" w:themeFillTint="66"/>
                </w:tcPr>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SUBPROGRAMA 65: ESTRUCTURA ECOLÓGICA PRINCIPAL Y PROTECCIÓN AMBIENTAL</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Priorizar la inversión para la adquisición de zonas de manejo especial</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Determinación de los predios a adquirir.</w:t>
                  </w:r>
                </w:p>
              </w:tc>
              <w:tc>
                <w:tcPr>
                  <w:tcW w:w="1959" w:type="dxa"/>
                </w:tcPr>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Gestión de avalúos de predios</w:t>
                  </w:r>
                </w:p>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Realización de estudios previos.</w:t>
                  </w:r>
                </w:p>
              </w:tc>
              <w:tc>
                <w:tcPr>
                  <w:tcW w:w="1836" w:type="dxa"/>
                  <w:gridSpan w:val="2"/>
                </w:tcPr>
                <w:p w:rsidR="00A442C3" w:rsidRPr="009C4B35" w:rsidRDefault="00A442C3" w:rsidP="00201B26">
                  <w:pPr>
                    <w:numPr>
                      <w:ilvl w:val="0"/>
                      <w:numId w:val="104"/>
                    </w:numPr>
                    <w:ind w:left="213" w:hanging="213"/>
                    <w:rPr>
                      <w:rFonts w:ascii="Arial" w:hAnsi="Arial" w:cs="Arial"/>
                      <w:sz w:val="20"/>
                      <w:szCs w:val="20"/>
                      <w:lang w:val="es-CO"/>
                    </w:rPr>
                  </w:pPr>
                  <w:r w:rsidRPr="009C4B35">
                    <w:rPr>
                      <w:rFonts w:ascii="Arial" w:hAnsi="Arial" w:cs="Arial"/>
                      <w:sz w:val="20"/>
                      <w:szCs w:val="20"/>
                      <w:lang w:val="es-CO"/>
                    </w:rPr>
                    <w:t>$4´166.667</w:t>
                  </w:r>
                </w:p>
                <w:p w:rsidR="00A442C3" w:rsidRPr="009C4B35" w:rsidRDefault="00A442C3" w:rsidP="00201B26">
                  <w:pPr>
                    <w:numPr>
                      <w:ilvl w:val="0"/>
                      <w:numId w:val="104"/>
                    </w:numPr>
                    <w:ind w:left="213" w:hanging="213"/>
                    <w:rPr>
                      <w:rFonts w:ascii="Arial" w:hAnsi="Arial" w:cs="Arial"/>
                      <w:sz w:val="20"/>
                      <w:szCs w:val="20"/>
                      <w:lang w:val="es-CO"/>
                    </w:rPr>
                  </w:pPr>
                </w:p>
              </w:tc>
              <w:tc>
                <w:tcPr>
                  <w:tcW w:w="1851" w:type="dxa"/>
                </w:tcPr>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Compra de predios</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Priorizar la inversión en protección de zonas de manejo especial</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realiza adquisición de tres predios en la zona del DMI municipal </w:t>
                  </w: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Zonas de protección en la vereda chitasuga, todos los predios fueron adquiridos a persona naturales y los procedimiento de ley </w:t>
                  </w:r>
                </w:p>
              </w:tc>
              <w:tc>
                <w:tcPr>
                  <w:tcW w:w="1836" w:type="dxa"/>
                  <w:gridSpan w:val="2"/>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139.000.000</w:t>
                  </w: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Compra de otros predios de importancia ambiental  </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Establecer beneficios en materia tributaria a predios particulares para promover la conservación, restauración y protección de zonas de importancia estratégica ambiental.</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realizó modificación al estatuto tributarios municipal </w:t>
                  </w: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Inclusión  de incentivos tributarios en temas ambientales </w:t>
                  </w:r>
                </w:p>
              </w:tc>
              <w:tc>
                <w:tcPr>
                  <w:tcW w:w="1836" w:type="dxa"/>
                  <w:gridSpan w:val="2"/>
                </w:tcPr>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N.A.</w:t>
                  </w:r>
                </w:p>
              </w:tc>
              <w:tc>
                <w:tcPr>
                  <w:tcW w:w="1851" w:type="dxa"/>
                </w:tcPr>
                <w:p w:rsidR="00A442C3" w:rsidRPr="009C4B35" w:rsidRDefault="00A442C3" w:rsidP="00E762FC">
                  <w:pPr>
                    <w:rPr>
                      <w:rFonts w:ascii="Arial" w:hAnsi="Arial" w:cs="Arial"/>
                      <w:sz w:val="20"/>
                      <w:szCs w:val="20"/>
                      <w:lang w:val="es-CO"/>
                    </w:rPr>
                  </w:pP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rPr>
                  </w:pPr>
                  <w:r w:rsidRPr="009C4B35">
                    <w:rPr>
                      <w:rFonts w:ascii="Arial" w:hAnsi="Arial" w:cs="Arial"/>
                      <w:sz w:val="20"/>
                      <w:szCs w:val="20"/>
                    </w:rPr>
                    <w:t>Asignar anualmente como mínimo el 1% de los ingresos corrientes para la adquisición y mantenimiento de áreas estratégicas  para la conservación del recurso hídrico (Art., 210 L1450/11)</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Se asignó el valor del 1 % para cumplir los temas de ley.</w:t>
                  </w: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Obras para mejoramiento de capacidad hidráulica y adecuación zona ribereña de la quebrada Garay.</w:t>
                  </w:r>
                </w:p>
                <w:p w:rsidR="00A442C3" w:rsidRPr="009C4B35" w:rsidRDefault="00A442C3" w:rsidP="00E762FC">
                  <w:pPr>
                    <w:ind w:left="213"/>
                    <w:jc w:val="both"/>
                    <w:rPr>
                      <w:rFonts w:ascii="Arial" w:hAnsi="Arial" w:cs="Arial"/>
                      <w:sz w:val="20"/>
                      <w:szCs w:val="20"/>
                      <w:lang w:val="es-CO"/>
                    </w:rPr>
                  </w:pPr>
                </w:p>
                <w:p w:rsidR="00A442C3" w:rsidRPr="009C4B35" w:rsidRDefault="00A442C3" w:rsidP="00E762FC">
                  <w:pPr>
                    <w:ind w:left="213"/>
                    <w:jc w:val="both"/>
                    <w:rPr>
                      <w:rFonts w:ascii="Arial" w:hAnsi="Arial" w:cs="Arial"/>
                      <w:sz w:val="20"/>
                      <w:szCs w:val="20"/>
                      <w:lang w:val="es-CO"/>
                    </w:rPr>
                  </w:pPr>
                </w:p>
              </w:tc>
              <w:tc>
                <w:tcPr>
                  <w:tcW w:w="1836" w:type="dxa"/>
                  <w:gridSpan w:val="2"/>
                </w:tcPr>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150´000.000</w:t>
                  </w:r>
                </w:p>
              </w:tc>
              <w:tc>
                <w:tcPr>
                  <w:tcW w:w="1851" w:type="dxa"/>
                </w:tcPr>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Adecuación y mantenimiento de Río Chicú y otras afluentes.</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Reforestar el 50% de las hectáreas de sitios críticos de erosión o vulnerabilidad ambiental  para restaurarlos y conservarlos predios del Municipio y la Gobernación de Cundinamarca con especies nativas, con especial énfasis en las zonas afectadas por incendios.</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logró rehabilitar zonas de manejo especial de ronda de río y afectadas por los incendios forestales. presentados hace dos años. </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Se sembraron aproximadamente 5200 árboles sembrados.</w:t>
                  </w: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Siembra de 4.100 árboles en conjunto de la comunidad.</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Mantenimiento de los árboles por parte de la comunidad.</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Convenio con “bosques de Cundinamarca” para reforestar 2 hectáreas ubicadas en el DMI.</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Diagnóstico de las áreas protegidas en jurisdicción del municipio de Tenjo y formulación del plan de restauración ecológica y manejo integral de las mismas.</w:t>
                  </w:r>
                </w:p>
              </w:tc>
              <w:tc>
                <w:tcPr>
                  <w:tcW w:w="1836" w:type="dxa"/>
                  <w:gridSpan w:val="2"/>
                </w:tcPr>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$4´100.000</w:t>
                  </w:r>
                </w:p>
                <w:p w:rsidR="00A442C3" w:rsidRPr="009C4B35" w:rsidRDefault="00A442C3" w:rsidP="00E762FC">
                  <w:pPr>
                    <w:ind w:left="213"/>
                    <w:rPr>
                      <w:rFonts w:ascii="Arial" w:hAnsi="Arial" w:cs="Arial"/>
                      <w:sz w:val="20"/>
                      <w:szCs w:val="20"/>
                      <w:lang w:val="es-CO"/>
                    </w:rPr>
                  </w:pPr>
                </w:p>
                <w:p w:rsidR="00A442C3" w:rsidRPr="009C4B35" w:rsidRDefault="00A442C3" w:rsidP="00E762FC">
                  <w:pPr>
                    <w:ind w:left="213"/>
                    <w:rPr>
                      <w:rFonts w:ascii="Arial" w:hAnsi="Arial" w:cs="Arial"/>
                      <w:sz w:val="20"/>
                      <w:szCs w:val="20"/>
                      <w:lang w:val="es-CO"/>
                    </w:rPr>
                  </w:pPr>
                </w:p>
                <w:p w:rsidR="00A442C3" w:rsidRPr="009C4B35" w:rsidRDefault="00A442C3" w:rsidP="00E762FC">
                  <w:pPr>
                    <w:ind w:left="213"/>
                    <w:rPr>
                      <w:rFonts w:ascii="Arial" w:hAnsi="Arial" w:cs="Arial"/>
                      <w:sz w:val="20"/>
                      <w:szCs w:val="20"/>
                      <w:lang w:val="es-CO"/>
                    </w:rPr>
                  </w:pPr>
                </w:p>
                <w:p w:rsidR="00A442C3" w:rsidRPr="009C4B35" w:rsidRDefault="00A442C3" w:rsidP="00E762FC">
                  <w:pPr>
                    <w:ind w:left="213"/>
                    <w:rPr>
                      <w:rFonts w:ascii="Arial" w:hAnsi="Arial" w:cs="Arial"/>
                      <w:sz w:val="20"/>
                      <w:szCs w:val="20"/>
                      <w:lang w:val="es-CO"/>
                    </w:rPr>
                  </w:pPr>
                </w:p>
                <w:p w:rsidR="00A442C3" w:rsidRPr="009C4B35" w:rsidRDefault="00A442C3" w:rsidP="00E762FC">
                  <w:pPr>
                    <w:ind w:left="213"/>
                    <w:rPr>
                      <w:rFonts w:ascii="Arial" w:hAnsi="Arial" w:cs="Arial"/>
                      <w:sz w:val="20"/>
                      <w:szCs w:val="20"/>
                      <w:lang w:val="es-CO"/>
                    </w:rPr>
                  </w:pPr>
                </w:p>
                <w:p w:rsidR="00A442C3" w:rsidRPr="009C4B35" w:rsidRDefault="00A442C3" w:rsidP="00E762FC">
                  <w:pPr>
                    <w:ind w:left="213"/>
                    <w:rPr>
                      <w:rFonts w:ascii="Arial" w:hAnsi="Arial" w:cs="Arial"/>
                      <w:sz w:val="20"/>
                      <w:szCs w:val="20"/>
                      <w:lang w:val="es-CO"/>
                    </w:rPr>
                  </w:pPr>
                </w:p>
                <w:p w:rsidR="00A442C3" w:rsidRPr="009C4B35" w:rsidRDefault="00A442C3" w:rsidP="00E762FC">
                  <w:pPr>
                    <w:rPr>
                      <w:rFonts w:ascii="Arial" w:hAnsi="Arial" w:cs="Arial"/>
                      <w:sz w:val="20"/>
                      <w:szCs w:val="20"/>
                      <w:lang w:val="es-CO"/>
                    </w:rPr>
                  </w:pPr>
                </w:p>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3´000.000 cofinanciación de “bosques de Cundinamarca”</w:t>
                  </w:r>
                </w:p>
                <w:p w:rsidR="00A442C3" w:rsidRPr="009C4B35" w:rsidRDefault="00A442C3" w:rsidP="00E762FC">
                  <w:pPr>
                    <w:ind w:left="213"/>
                    <w:rPr>
                      <w:rFonts w:ascii="Arial" w:hAnsi="Arial" w:cs="Arial"/>
                      <w:sz w:val="20"/>
                      <w:szCs w:val="20"/>
                      <w:lang w:val="es-CO"/>
                    </w:rPr>
                  </w:pPr>
                </w:p>
                <w:p w:rsidR="00A442C3" w:rsidRPr="009C4B35" w:rsidRDefault="00A442C3" w:rsidP="00E762FC">
                  <w:pPr>
                    <w:ind w:left="213"/>
                    <w:rPr>
                      <w:rFonts w:ascii="Arial" w:hAnsi="Arial" w:cs="Arial"/>
                      <w:sz w:val="20"/>
                      <w:szCs w:val="20"/>
                      <w:lang w:val="es-CO"/>
                    </w:rPr>
                  </w:pPr>
                </w:p>
                <w:p w:rsidR="00A442C3" w:rsidRPr="009C4B35" w:rsidRDefault="00A442C3" w:rsidP="00E762FC">
                  <w:pPr>
                    <w:ind w:left="213"/>
                    <w:rPr>
                      <w:rFonts w:ascii="Arial" w:hAnsi="Arial" w:cs="Arial"/>
                      <w:sz w:val="20"/>
                      <w:szCs w:val="20"/>
                      <w:lang w:val="es-CO"/>
                    </w:rPr>
                  </w:pPr>
                </w:p>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50´000.000 inversión por el municipio.</w:t>
                  </w:r>
                </w:p>
              </w:tc>
              <w:tc>
                <w:tcPr>
                  <w:tcW w:w="1851" w:type="dxa"/>
                </w:tcPr>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Reforestar más hectáreas afectadas y en estado de erosión y vulnerabilidad.</w:t>
                  </w:r>
                </w:p>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Mantenimiento te áreas sembradas.</w:t>
                  </w:r>
                </w:p>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Mantenimiento de los árboles plantados.</w:t>
                  </w: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Ejecutar en su totalidad</w:t>
                  </w:r>
                </w:p>
              </w:tc>
            </w:tr>
            <w:tr w:rsidR="00A442C3" w:rsidRPr="009C4B35" w:rsidTr="003F7EE4">
              <w:trPr>
                <w:trHeight w:val="65"/>
              </w:trPr>
              <w:tc>
                <w:tcPr>
                  <w:tcW w:w="9299" w:type="dxa"/>
                  <w:gridSpan w:val="6"/>
                  <w:shd w:val="clear" w:color="auto" w:fill="C2D69B" w:themeFill="accent3" w:themeFillTint="99"/>
                </w:tcPr>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SUBPROGRAMA 67: GESTIÓN AMBIENTAL</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Implementar un proyecto de educación ambiental</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realizó la implementación de la catedra educación ambiental en el marco de la jornada complementaria </w:t>
                  </w:r>
                </w:p>
              </w:tc>
              <w:tc>
                <w:tcPr>
                  <w:tcW w:w="1959" w:type="dxa"/>
                </w:tcPr>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Apoyo y acompañamiento de educación ambiental en el proyecto de jornada educativa complementaria</w:t>
                  </w:r>
                </w:p>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Elementos difusión ambiental.</w:t>
                  </w:r>
                </w:p>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Cultura ciudadana</w:t>
                  </w:r>
                </w:p>
              </w:tc>
              <w:tc>
                <w:tcPr>
                  <w:tcW w:w="1836" w:type="dxa"/>
                  <w:gridSpan w:val="2"/>
                </w:tcPr>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$25´000.000</w:t>
                  </w: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$15´000.000</w:t>
                  </w: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E762FC">
                  <w:pPr>
                    <w:pStyle w:val="Prrafodelista"/>
                    <w:ind w:left="213"/>
                    <w:rPr>
                      <w:rFonts w:ascii="Arial" w:hAnsi="Arial" w:cs="Arial"/>
                      <w:sz w:val="20"/>
                      <w:szCs w:val="20"/>
                      <w:lang w:val="es-CO"/>
                    </w:rPr>
                  </w:pPr>
                </w:p>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$2´000.000</w:t>
                  </w:r>
                </w:p>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34.000.000</w:t>
                  </w:r>
                </w:p>
              </w:tc>
              <w:tc>
                <w:tcPr>
                  <w:tcW w:w="1851" w:type="dxa"/>
                </w:tcPr>
                <w:p w:rsidR="00A442C3" w:rsidRPr="009C4B35" w:rsidRDefault="00A442C3" w:rsidP="00E762FC">
                  <w:pPr>
                    <w:rPr>
                      <w:rFonts w:ascii="Arial" w:hAnsi="Arial" w:cs="Arial"/>
                      <w:sz w:val="20"/>
                      <w:szCs w:val="20"/>
                      <w:lang w:val="es-CO"/>
                    </w:rPr>
                  </w:pPr>
                </w:p>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 xml:space="preserve">Fortalecer la cátedra ambiental de la jornada complementaria y permitir el acceso a proyectos comunitarios en temas ambientales </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Apoyar la formulación e implementación de proyectos ciudadanos de educación ambiental (PROCEDAS)</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presentó al CIDEA proceso de manejo de residuos orgánicos para los centros poblados y el centro del municipio </w:t>
                  </w: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Junto con la empresa de servicios públicos del municipio se realizó y coordino la socialización, capacitación y sensibilización el proceso de la selección en la fuente y aprovechamiento de los residuos orgánicos </w:t>
                  </w:r>
                </w:p>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p>
              </w:tc>
              <w:tc>
                <w:tcPr>
                  <w:tcW w:w="1836" w:type="dxa"/>
                  <w:gridSpan w:val="2"/>
                </w:tcPr>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1.784.000</w:t>
                  </w:r>
                </w:p>
              </w:tc>
              <w:tc>
                <w:tcPr>
                  <w:tcW w:w="1851" w:type="dxa"/>
                </w:tcPr>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 xml:space="preserve">Realizar programas de reciclaje y apoyo a los procedas municipales </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Apoyar la implementación de proyectos ambientales escolares, PRAES</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realizó el diagnóstico y capacitación y selección de la institución para el aula ambiental </w:t>
                  </w:r>
                </w:p>
              </w:tc>
              <w:tc>
                <w:tcPr>
                  <w:tcW w:w="1959" w:type="dxa"/>
                </w:tcPr>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Diseño y construcción de aula ambiental.</w:t>
                  </w:r>
                </w:p>
              </w:tc>
              <w:tc>
                <w:tcPr>
                  <w:tcW w:w="1836" w:type="dxa"/>
                  <w:gridSpan w:val="2"/>
                </w:tcPr>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$11´000.000</w:t>
                  </w:r>
                </w:p>
              </w:tc>
              <w:tc>
                <w:tcPr>
                  <w:tcW w:w="1851" w:type="dxa"/>
                </w:tcPr>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 xml:space="preserve">Realizar apoyo a los PRAES institucionales </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Fortalecer el Comité Técnico Interinstitucional de Educación Ambiental, CIDEA</w:t>
                  </w:r>
                </w:p>
              </w:tc>
              <w:tc>
                <w:tcPr>
                  <w:tcW w:w="1816" w:type="dxa"/>
                </w:tcPr>
                <w:p w:rsidR="00A442C3" w:rsidRPr="009C4B35" w:rsidRDefault="00A442C3" w:rsidP="00201B26">
                  <w:pPr>
                    <w:pStyle w:val="Prrafodelista"/>
                    <w:numPr>
                      <w:ilvl w:val="0"/>
                      <w:numId w:val="106"/>
                    </w:numPr>
                    <w:rPr>
                      <w:rFonts w:ascii="Arial" w:hAnsi="Arial" w:cs="Arial"/>
                      <w:sz w:val="20"/>
                      <w:szCs w:val="20"/>
                      <w:lang w:val="es-CO"/>
                    </w:rPr>
                  </w:pPr>
                  <w:r w:rsidRPr="009C4B35">
                    <w:rPr>
                      <w:rFonts w:ascii="Arial" w:hAnsi="Arial" w:cs="Arial"/>
                      <w:sz w:val="20"/>
                      <w:szCs w:val="20"/>
                      <w:lang w:val="es-CO"/>
                    </w:rPr>
                    <w:t>A través de éste se determino</w:t>
                  </w:r>
                </w:p>
              </w:tc>
              <w:tc>
                <w:tcPr>
                  <w:tcW w:w="1959" w:type="dxa"/>
                </w:tcPr>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Continuación del comité</w:t>
                  </w:r>
                </w:p>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Convocatoria a la población.</w:t>
                  </w:r>
                </w:p>
              </w:tc>
              <w:tc>
                <w:tcPr>
                  <w:tcW w:w="1836" w:type="dxa"/>
                  <w:gridSpan w:val="2"/>
                </w:tcPr>
                <w:p w:rsidR="00A442C3" w:rsidRPr="009C4B35" w:rsidRDefault="00A442C3" w:rsidP="00201B26">
                  <w:pPr>
                    <w:numPr>
                      <w:ilvl w:val="0"/>
                      <w:numId w:val="104"/>
                    </w:numPr>
                    <w:ind w:left="213" w:hanging="213"/>
                    <w:rPr>
                      <w:rFonts w:ascii="Arial" w:hAnsi="Arial" w:cs="Arial"/>
                      <w:sz w:val="20"/>
                      <w:szCs w:val="20"/>
                      <w:lang w:val="es-CO"/>
                    </w:rPr>
                  </w:pP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Realizar los cambios pertinentes acordes a la normatividad nacional </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Aplicar la normatividad relacionada con el comparendo ambiental - Acuerdo 018 de 2009</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socializo y elaboro el decreto 085 de agosto de 2012  donde se reglamenta el comparendo ambiental y se realizan mesas de trabajo para su socialización </w:t>
                  </w: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Se reglamentó y se estableció el decreto 085 de agosto 22 de 2012 de comparendo ambiental en el municipio.</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Difusión y socialización del comparendo en todo el municipio.</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Entrega de material informativo.</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Aplicación del comparendo.</w:t>
                  </w:r>
                </w:p>
              </w:tc>
              <w:tc>
                <w:tcPr>
                  <w:tcW w:w="1836" w:type="dxa"/>
                  <w:gridSpan w:val="2"/>
                </w:tcPr>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Comparenderas 1´000.000</w:t>
                  </w:r>
                </w:p>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Publicidad 2.000.000</w:t>
                  </w: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Implementar  estrategias para la optimización del ambiente y el desarrollo sostenible</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Implementar el Sistema de Gestión Ambiental Municipal, SIGAM</w:t>
                  </w:r>
                </w:p>
              </w:tc>
              <w:tc>
                <w:tcPr>
                  <w:tcW w:w="1816" w:type="dxa"/>
                </w:tcPr>
                <w:p w:rsidR="00A442C3" w:rsidRPr="009C4B35" w:rsidRDefault="00A442C3" w:rsidP="00E762FC">
                  <w:pPr>
                    <w:rPr>
                      <w:rFonts w:ascii="Arial" w:hAnsi="Arial" w:cs="Arial"/>
                      <w:sz w:val="20"/>
                      <w:szCs w:val="20"/>
                      <w:lang w:val="es-CO"/>
                    </w:rPr>
                  </w:pPr>
                </w:p>
              </w:tc>
              <w:tc>
                <w:tcPr>
                  <w:tcW w:w="1959" w:type="dxa"/>
                </w:tcPr>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Búsqueda de cotizaciones y empresas consultoras en el tema.</w:t>
                  </w:r>
                </w:p>
              </w:tc>
              <w:tc>
                <w:tcPr>
                  <w:tcW w:w="1836" w:type="dxa"/>
                  <w:gridSpan w:val="2"/>
                </w:tcPr>
                <w:p w:rsidR="00A442C3" w:rsidRPr="009C4B35" w:rsidRDefault="00A442C3" w:rsidP="00201B26">
                  <w:pPr>
                    <w:numPr>
                      <w:ilvl w:val="0"/>
                      <w:numId w:val="104"/>
                    </w:numPr>
                    <w:ind w:left="213" w:hanging="213"/>
                    <w:rPr>
                      <w:rFonts w:ascii="Arial" w:hAnsi="Arial" w:cs="Arial"/>
                      <w:sz w:val="20"/>
                      <w:szCs w:val="20"/>
                      <w:lang w:val="es-CO"/>
                    </w:rPr>
                  </w:pP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Contratar la revisión e implementación del SIGAM </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Desarrollar un proyecto de aprovechamiento de residuos orgánicos y sólidos.</w:t>
                  </w:r>
                </w:p>
              </w:tc>
              <w:tc>
                <w:tcPr>
                  <w:tcW w:w="1816" w:type="dxa"/>
                </w:tcPr>
                <w:p w:rsidR="00A442C3" w:rsidRPr="009C4B35" w:rsidRDefault="00A442C3" w:rsidP="00E762FC">
                  <w:pPr>
                    <w:rPr>
                      <w:rFonts w:ascii="Arial" w:hAnsi="Arial" w:cs="Arial"/>
                      <w:sz w:val="20"/>
                      <w:szCs w:val="20"/>
                      <w:lang w:val="es-CO"/>
                    </w:rPr>
                  </w:pPr>
                </w:p>
              </w:tc>
              <w:tc>
                <w:tcPr>
                  <w:tcW w:w="1959" w:type="dxa"/>
                </w:tcPr>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Generación de convenio con grupo presentado en CIDEA</w:t>
                  </w:r>
                </w:p>
              </w:tc>
              <w:tc>
                <w:tcPr>
                  <w:tcW w:w="1836" w:type="dxa"/>
                  <w:gridSpan w:val="2"/>
                </w:tcPr>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$1´784.400</w:t>
                  </w: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Fortalecer y aumentar la cobertura del proyecto</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rPr>
                  </w:pPr>
                  <w:r w:rsidRPr="009C4B35">
                    <w:rPr>
                      <w:rFonts w:ascii="Arial" w:hAnsi="Arial" w:cs="Arial"/>
                      <w:sz w:val="20"/>
                      <w:szCs w:val="20"/>
                    </w:rPr>
                    <w:t>Fortalecer la institucionalidad municipal para ejercer mayor control a la contaminación visual, atmosférica y al ruido de forma conjunta con la CAR y bajo su orientación.</w:t>
                  </w:r>
                </w:p>
              </w:tc>
              <w:tc>
                <w:tcPr>
                  <w:tcW w:w="1816" w:type="dxa"/>
                </w:tcPr>
                <w:p w:rsidR="00A442C3" w:rsidRPr="009C4B35" w:rsidRDefault="00A442C3" w:rsidP="00E762FC">
                  <w:pPr>
                    <w:rPr>
                      <w:rFonts w:ascii="Arial" w:hAnsi="Arial" w:cs="Arial"/>
                      <w:sz w:val="20"/>
                      <w:szCs w:val="20"/>
                      <w:lang w:val="es-CO"/>
                    </w:rPr>
                  </w:pPr>
                </w:p>
              </w:tc>
              <w:tc>
                <w:tcPr>
                  <w:tcW w:w="1959" w:type="dxa"/>
                </w:tcPr>
                <w:p w:rsidR="00A442C3" w:rsidRPr="009C4B35" w:rsidRDefault="00A442C3" w:rsidP="00E762FC">
                  <w:pPr>
                    <w:pStyle w:val="Prrafodelista"/>
                    <w:ind w:left="213"/>
                    <w:rPr>
                      <w:rFonts w:ascii="Arial" w:hAnsi="Arial" w:cs="Arial"/>
                      <w:sz w:val="20"/>
                      <w:szCs w:val="20"/>
                      <w:lang w:val="es-CO"/>
                    </w:rPr>
                  </w:pPr>
                </w:p>
              </w:tc>
              <w:tc>
                <w:tcPr>
                  <w:tcW w:w="1836" w:type="dxa"/>
                  <w:gridSpan w:val="2"/>
                </w:tcPr>
                <w:p w:rsidR="00A442C3" w:rsidRPr="009C4B35" w:rsidRDefault="00A442C3" w:rsidP="00E762FC">
                  <w:pPr>
                    <w:pStyle w:val="Prrafodelista"/>
                    <w:ind w:left="213"/>
                    <w:rPr>
                      <w:rFonts w:ascii="Arial" w:hAnsi="Arial" w:cs="Arial"/>
                      <w:sz w:val="20"/>
                      <w:szCs w:val="20"/>
                      <w:lang w:val="es-CO"/>
                    </w:rPr>
                  </w:pP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Realizar la contratación pertinente en temas de mediciones atmosféricas </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rPr>
                  </w:pPr>
                  <w:r w:rsidRPr="009C4B35">
                    <w:rPr>
                      <w:rFonts w:ascii="Arial" w:hAnsi="Arial" w:cs="Arial"/>
                      <w:sz w:val="20"/>
                      <w:szCs w:val="20"/>
                    </w:rPr>
                    <w:t>Realizar el 100% de las evaluaciones ambientales y revisiones  a los planes de manejo ambiental.</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revisaron los PMA presentados en la oficina de ambiente </w:t>
                  </w:r>
                </w:p>
              </w:tc>
              <w:tc>
                <w:tcPr>
                  <w:tcW w:w="1959" w:type="dxa"/>
                </w:tcPr>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Emisión de concepto técnico ambiental.</w:t>
                  </w:r>
                </w:p>
              </w:tc>
              <w:tc>
                <w:tcPr>
                  <w:tcW w:w="1836" w:type="dxa"/>
                  <w:gridSpan w:val="2"/>
                </w:tcPr>
                <w:p w:rsidR="00A442C3" w:rsidRPr="009C4B35" w:rsidRDefault="00A442C3" w:rsidP="00E762FC">
                  <w:pPr>
                    <w:ind w:left="213"/>
                    <w:rPr>
                      <w:rFonts w:ascii="Arial" w:hAnsi="Arial" w:cs="Arial"/>
                      <w:sz w:val="20"/>
                      <w:szCs w:val="20"/>
                      <w:lang w:val="es-CO"/>
                    </w:rPr>
                  </w:pP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Revisión y evaluación de los PMA acorde  la necesidad  </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rPr>
                  </w:pPr>
                  <w:r w:rsidRPr="009C4B35">
                    <w:rPr>
                      <w:rFonts w:ascii="Arial" w:hAnsi="Arial" w:cs="Arial"/>
                      <w:sz w:val="20"/>
                      <w:szCs w:val="20"/>
                    </w:rPr>
                    <w:t>Lograr que el 30% de los propietarios cumplan lo dispuesto en el Artículo 110 del Acuerdo 009 de 2011 - POT - Corredores biológicos: Cercas vivas en especies nativas en un 10% del predio</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realizó socialización para mantener áreas de reserva y corredores biológicos  en Churuguaco alto y rio Chicú </w:t>
                  </w: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Evaluación de predios en ronda de quebrada Garay.</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Seguimiento a las construcciones que piden licencia de cumplir con el 10% de cercas vivas (apróx. 10 viviendas)</w:t>
                  </w:r>
                </w:p>
              </w:tc>
              <w:tc>
                <w:tcPr>
                  <w:tcW w:w="1836" w:type="dxa"/>
                  <w:gridSpan w:val="2"/>
                </w:tcPr>
                <w:p w:rsidR="00A442C3" w:rsidRPr="009C4B35" w:rsidRDefault="00A442C3" w:rsidP="00E762FC">
                  <w:pPr>
                    <w:rPr>
                      <w:rFonts w:ascii="Arial" w:hAnsi="Arial" w:cs="Arial"/>
                      <w:sz w:val="20"/>
                      <w:szCs w:val="20"/>
                      <w:lang w:val="es-CO"/>
                    </w:rPr>
                  </w:pP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Implementar una estrategia para la formación de corredores biológicos en el DMI  municipal </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 xml:space="preserve">Desarrollar un proyecto orientado al funcionamiento de la Juntas Defensoras de </w:t>
                  </w:r>
                  <w:r w:rsidRPr="009C4B35">
                    <w:rPr>
                      <w:rFonts w:ascii="Arial" w:hAnsi="Arial" w:cs="Arial"/>
                      <w:sz w:val="20"/>
                      <w:szCs w:val="20"/>
                      <w:lang w:val="es-CO"/>
                    </w:rPr>
                    <w:t>Animales</w:t>
                  </w:r>
                  <w:r w:rsidRPr="009C4B35">
                    <w:rPr>
                      <w:rFonts w:ascii="Arial" w:hAnsi="Arial" w:cs="Arial"/>
                      <w:sz w:val="20"/>
                      <w:szCs w:val="20"/>
                    </w:rPr>
                    <w:t>.</w:t>
                  </w:r>
                </w:p>
              </w:tc>
              <w:tc>
                <w:tcPr>
                  <w:tcW w:w="1816"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realizó el programa de esterilización canina  </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realizaron capacitaciones sobre tenencia responsable de mascotas </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recolección de perros en condición de abandono</w:t>
                  </w:r>
                </w:p>
                <w:p w:rsidR="00A442C3" w:rsidRPr="009C4B35" w:rsidRDefault="00A442C3" w:rsidP="00201B26">
                  <w:pPr>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Recolección de residuos peligrosos </w:t>
                  </w: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Activación y legalización de junta defensora de animales.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Contratación de disposición y recolección (incineración)  de residuos peligrosos.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Recolección de animales en estado de abandono.</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Creación de programa de adopción y tenencia responsable de mascotas.</w:t>
                  </w:r>
                </w:p>
              </w:tc>
              <w:tc>
                <w:tcPr>
                  <w:tcW w:w="1836" w:type="dxa"/>
                  <w:gridSpan w:val="2"/>
                </w:tcPr>
                <w:p w:rsidR="00A442C3" w:rsidRPr="009C4B35" w:rsidRDefault="00A442C3" w:rsidP="00E762FC">
                  <w:pPr>
                    <w:pStyle w:val="Prrafodelista"/>
                    <w:ind w:left="213"/>
                    <w:jc w:val="both"/>
                    <w:rPr>
                      <w:rFonts w:ascii="Arial" w:hAnsi="Arial" w:cs="Arial"/>
                      <w:sz w:val="20"/>
                      <w:szCs w:val="20"/>
                      <w:lang w:val="es-CO"/>
                    </w:rPr>
                  </w:pPr>
                </w:p>
                <w:p w:rsidR="00A442C3" w:rsidRPr="009C4B35" w:rsidRDefault="00A442C3" w:rsidP="00E762FC">
                  <w:pPr>
                    <w:pStyle w:val="Prrafodelista"/>
                    <w:ind w:left="213"/>
                    <w:jc w:val="both"/>
                    <w:rPr>
                      <w:rFonts w:ascii="Arial" w:hAnsi="Arial" w:cs="Arial"/>
                      <w:sz w:val="20"/>
                      <w:szCs w:val="20"/>
                      <w:lang w:val="es-CO"/>
                    </w:rPr>
                  </w:pPr>
                </w:p>
                <w:p w:rsidR="00A442C3" w:rsidRPr="009C4B35" w:rsidRDefault="00A442C3" w:rsidP="00E762FC">
                  <w:pPr>
                    <w:pStyle w:val="Prrafodelista"/>
                    <w:ind w:left="213"/>
                    <w:jc w:val="both"/>
                    <w:rPr>
                      <w:rFonts w:ascii="Arial" w:hAnsi="Arial" w:cs="Arial"/>
                      <w:sz w:val="20"/>
                      <w:szCs w:val="20"/>
                      <w:lang w:val="es-CO"/>
                    </w:rPr>
                  </w:pPr>
                </w:p>
                <w:p w:rsidR="00A442C3" w:rsidRPr="009C4B35" w:rsidRDefault="00A442C3" w:rsidP="00E762FC">
                  <w:pPr>
                    <w:pStyle w:val="Prrafodelista"/>
                    <w:ind w:left="213"/>
                    <w:jc w:val="both"/>
                    <w:rPr>
                      <w:rFonts w:ascii="Arial" w:hAnsi="Arial" w:cs="Arial"/>
                      <w:sz w:val="20"/>
                      <w:szCs w:val="20"/>
                      <w:lang w:val="es-CO"/>
                    </w:rPr>
                  </w:pP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$4´000.000</w:t>
                  </w:r>
                </w:p>
                <w:p w:rsidR="00A442C3" w:rsidRPr="009C4B35" w:rsidRDefault="00A442C3" w:rsidP="00E762FC">
                  <w:pPr>
                    <w:pStyle w:val="Prrafodelista"/>
                    <w:ind w:left="213"/>
                    <w:jc w:val="both"/>
                    <w:rPr>
                      <w:rFonts w:ascii="Arial" w:hAnsi="Arial" w:cs="Arial"/>
                      <w:sz w:val="20"/>
                      <w:szCs w:val="20"/>
                      <w:lang w:val="es-CO"/>
                    </w:rPr>
                  </w:pPr>
                </w:p>
                <w:p w:rsidR="00A442C3" w:rsidRPr="009C4B35" w:rsidRDefault="00A442C3" w:rsidP="00E762FC">
                  <w:pPr>
                    <w:pStyle w:val="Prrafodelista"/>
                    <w:ind w:left="213"/>
                    <w:jc w:val="both"/>
                    <w:rPr>
                      <w:rFonts w:ascii="Arial" w:hAnsi="Arial" w:cs="Arial"/>
                      <w:sz w:val="20"/>
                      <w:szCs w:val="20"/>
                      <w:lang w:val="es-CO"/>
                    </w:rPr>
                  </w:pPr>
                </w:p>
                <w:p w:rsidR="00A442C3" w:rsidRPr="009C4B35" w:rsidRDefault="00A442C3" w:rsidP="00E762FC">
                  <w:pPr>
                    <w:pStyle w:val="Prrafodelista"/>
                    <w:ind w:left="213"/>
                    <w:jc w:val="both"/>
                    <w:rPr>
                      <w:rFonts w:ascii="Arial" w:hAnsi="Arial" w:cs="Arial"/>
                      <w:sz w:val="20"/>
                      <w:szCs w:val="20"/>
                      <w:lang w:val="es-CO"/>
                    </w:rPr>
                  </w:pPr>
                </w:p>
                <w:p w:rsidR="00A442C3" w:rsidRPr="009C4B35" w:rsidRDefault="00A442C3" w:rsidP="00E762FC">
                  <w:pPr>
                    <w:pStyle w:val="Prrafodelista"/>
                    <w:ind w:left="213"/>
                    <w:jc w:val="both"/>
                    <w:rPr>
                      <w:rFonts w:ascii="Arial" w:hAnsi="Arial" w:cs="Arial"/>
                      <w:sz w:val="20"/>
                      <w:szCs w:val="20"/>
                      <w:lang w:val="es-CO"/>
                    </w:rPr>
                  </w:pPr>
                </w:p>
                <w:p w:rsidR="00A442C3" w:rsidRPr="009C4B35" w:rsidRDefault="00A442C3" w:rsidP="00E762FC">
                  <w:pPr>
                    <w:pStyle w:val="Prrafodelista"/>
                    <w:ind w:left="213"/>
                    <w:jc w:val="both"/>
                    <w:rPr>
                      <w:rFonts w:ascii="Arial" w:hAnsi="Arial" w:cs="Arial"/>
                      <w:sz w:val="20"/>
                      <w:szCs w:val="20"/>
                      <w:lang w:val="es-CO"/>
                    </w:rPr>
                  </w:pP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15´000.000</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4.000.000</w:t>
                  </w:r>
                </w:p>
              </w:tc>
              <w:tc>
                <w:tcPr>
                  <w:tcW w:w="1851" w:type="dxa"/>
                </w:tcPr>
                <w:p w:rsidR="00A442C3" w:rsidRPr="009C4B35" w:rsidRDefault="00A442C3" w:rsidP="00201B26">
                  <w:pPr>
                    <w:pStyle w:val="Prrafodelista"/>
                    <w:numPr>
                      <w:ilvl w:val="0"/>
                      <w:numId w:val="104"/>
                    </w:numPr>
                    <w:ind w:left="213" w:hanging="213"/>
                    <w:rPr>
                      <w:rFonts w:ascii="Arial" w:hAnsi="Arial" w:cs="Arial"/>
                      <w:sz w:val="20"/>
                      <w:szCs w:val="20"/>
                      <w:lang w:val="es-CO"/>
                    </w:rPr>
                  </w:pPr>
                  <w:r w:rsidRPr="009C4B35">
                    <w:rPr>
                      <w:rFonts w:ascii="Arial" w:hAnsi="Arial" w:cs="Arial"/>
                      <w:sz w:val="20"/>
                      <w:szCs w:val="20"/>
                      <w:lang w:val="es-CO"/>
                    </w:rPr>
                    <w:t xml:space="preserve">Fortalecer el COSO Municipal </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rPr>
                  </w:pPr>
                  <w:r w:rsidRPr="009C4B35">
                    <w:rPr>
                      <w:rFonts w:ascii="Arial" w:hAnsi="Arial" w:cs="Arial"/>
                      <w:sz w:val="20"/>
                      <w:szCs w:val="20"/>
                    </w:rPr>
                    <w:t>Realizar 450 esterilizaciones al año en caninos y felinos</w:t>
                  </w:r>
                </w:p>
              </w:tc>
              <w:tc>
                <w:tcPr>
                  <w:tcW w:w="1816" w:type="dxa"/>
                </w:tcPr>
                <w:p w:rsidR="00A442C3" w:rsidRPr="009C4B35" w:rsidRDefault="00A442C3" w:rsidP="00201B26">
                  <w:pPr>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realizaron  420 esterilizaciones en el municipio </w:t>
                  </w: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Esterilización  caninas y felinas </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capacitación en temas de manejo animal </w:t>
                  </w:r>
                </w:p>
              </w:tc>
              <w:tc>
                <w:tcPr>
                  <w:tcW w:w="1836" w:type="dxa"/>
                  <w:gridSpan w:val="2"/>
                </w:tcPr>
                <w:p w:rsidR="00A442C3" w:rsidRPr="009C4B35" w:rsidRDefault="00A442C3" w:rsidP="00E762FC">
                  <w:pPr>
                    <w:pStyle w:val="Prrafodelista"/>
                    <w:ind w:left="213"/>
                    <w:jc w:val="both"/>
                    <w:rPr>
                      <w:rFonts w:ascii="Arial" w:hAnsi="Arial" w:cs="Arial"/>
                      <w:sz w:val="20"/>
                      <w:szCs w:val="20"/>
                      <w:lang w:val="es-CO"/>
                    </w:rPr>
                  </w:pPr>
                  <w:r w:rsidRPr="009C4B35">
                    <w:rPr>
                      <w:rFonts w:ascii="Arial" w:hAnsi="Arial" w:cs="Arial"/>
                      <w:sz w:val="20"/>
                      <w:szCs w:val="20"/>
                      <w:lang w:val="es-CO"/>
                    </w:rPr>
                    <w:t>18.150.000</w:t>
                  </w: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Seguir fortaleciendo estos procesos en el municipio </w:t>
                  </w:r>
                </w:p>
              </w:tc>
            </w:tr>
            <w:tr w:rsidR="00A442C3" w:rsidRPr="009C4B35" w:rsidTr="003F7EE4">
              <w:trPr>
                <w:trHeight w:val="65"/>
              </w:trPr>
              <w:tc>
                <w:tcPr>
                  <w:tcW w:w="1837" w:type="dxa"/>
                </w:tcPr>
                <w:p w:rsidR="00A442C3" w:rsidRPr="009C4B35" w:rsidRDefault="00A442C3" w:rsidP="00E762FC">
                  <w:pPr>
                    <w:jc w:val="both"/>
                    <w:rPr>
                      <w:rFonts w:ascii="Arial" w:hAnsi="Arial" w:cs="Arial"/>
                      <w:sz w:val="20"/>
                      <w:szCs w:val="20"/>
                    </w:rPr>
                  </w:pPr>
                  <w:r w:rsidRPr="009C4B35">
                    <w:rPr>
                      <w:rFonts w:ascii="Arial" w:hAnsi="Arial" w:cs="Arial"/>
                      <w:sz w:val="20"/>
                      <w:szCs w:val="20"/>
                    </w:rPr>
                    <w:t>Desarrollar un proyecto de propagación vegetativa para el establecimiento, manejo, aprovechamiento y procesamiento de las plantaciones forestales y de árboles nativos.</w:t>
                  </w:r>
                </w:p>
              </w:tc>
              <w:tc>
                <w:tcPr>
                  <w:tcW w:w="1816" w:type="dxa"/>
                </w:tcPr>
                <w:p w:rsidR="00A442C3" w:rsidRPr="009C4B35" w:rsidRDefault="00A442C3" w:rsidP="00201B26">
                  <w:pPr>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Se realizó la propagación  triplicando la capacidad del vivero municipal </w:t>
                  </w:r>
                </w:p>
              </w:tc>
              <w:tc>
                <w:tcPr>
                  <w:tcW w:w="1959"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Reproducción de 6000 individuos vegetales.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Gestión de donación de esquejes de aromáticas.</w:t>
                  </w:r>
                </w:p>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Propagación de plantas. </w:t>
                  </w:r>
                </w:p>
              </w:tc>
              <w:tc>
                <w:tcPr>
                  <w:tcW w:w="1836" w:type="dxa"/>
                  <w:gridSpan w:val="2"/>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4´000.000</w:t>
                  </w:r>
                </w:p>
              </w:tc>
              <w:tc>
                <w:tcPr>
                  <w:tcW w:w="1851" w:type="dxa"/>
                </w:tcPr>
                <w:p w:rsidR="00A442C3" w:rsidRPr="009C4B35" w:rsidRDefault="00A442C3" w:rsidP="00201B26">
                  <w:pPr>
                    <w:pStyle w:val="Prrafodelista"/>
                    <w:numPr>
                      <w:ilvl w:val="0"/>
                      <w:numId w:val="104"/>
                    </w:numPr>
                    <w:ind w:left="213" w:hanging="213"/>
                    <w:jc w:val="both"/>
                    <w:rPr>
                      <w:rFonts w:ascii="Arial" w:hAnsi="Arial" w:cs="Arial"/>
                      <w:sz w:val="20"/>
                      <w:szCs w:val="20"/>
                      <w:lang w:val="es-CO"/>
                    </w:rPr>
                  </w:pPr>
                  <w:r w:rsidRPr="009C4B35">
                    <w:rPr>
                      <w:rFonts w:ascii="Arial" w:hAnsi="Arial" w:cs="Arial"/>
                      <w:sz w:val="20"/>
                      <w:szCs w:val="20"/>
                      <w:lang w:val="es-CO"/>
                    </w:rPr>
                    <w:t xml:space="preserve">Implementar la plantación de especies nativas en zonas del DMI y a la comunidad en general y multiplicación  en temas institucionales </w:t>
                  </w:r>
                </w:p>
              </w:tc>
            </w:tr>
          </w:tbl>
          <w:p w:rsidR="00A442C3" w:rsidRPr="009C4B35" w:rsidRDefault="00A442C3" w:rsidP="00E762FC">
            <w:pPr>
              <w:rPr>
                <w:rFonts w:ascii="Arial" w:hAnsi="Arial" w:cs="Arial"/>
                <w:sz w:val="20"/>
                <w:szCs w:val="20"/>
              </w:rPr>
            </w:pPr>
          </w:p>
        </w:tc>
      </w:tr>
      <w:tr w:rsidR="00A442C3" w:rsidRPr="009C4B35" w:rsidTr="003F7EE4">
        <w:trPr>
          <w:trHeight w:val="65"/>
        </w:trPr>
        <w:tc>
          <w:tcPr>
            <w:tcW w:w="9916" w:type="dxa"/>
            <w:gridSpan w:val="2"/>
            <w:shd w:val="clear" w:color="auto" w:fill="D9D9D9" w:themeFill="background1" w:themeFillShade="D9"/>
          </w:tcPr>
          <w:p w:rsidR="00A442C3" w:rsidRPr="009C4B35" w:rsidRDefault="00A442C3" w:rsidP="00E762FC">
            <w:pPr>
              <w:pStyle w:val="Ttulo1"/>
              <w:spacing w:before="0"/>
              <w:jc w:val="center"/>
              <w:outlineLvl w:val="0"/>
              <w:rPr>
                <w:rFonts w:ascii="Arial" w:hAnsi="Arial" w:cs="Arial"/>
                <w:bCs w:val="0"/>
                <w:color w:val="auto"/>
                <w:sz w:val="20"/>
                <w:szCs w:val="20"/>
                <w:lang w:val="es-CO"/>
              </w:rPr>
            </w:pPr>
            <w:r w:rsidRPr="009C4B35">
              <w:rPr>
                <w:rFonts w:ascii="Arial" w:hAnsi="Arial" w:cs="Arial"/>
                <w:bCs w:val="0"/>
                <w:color w:val="auto"/>
                <w:sz w:val="20"/>
                <w:szCs w:val="20"/>
                <w:lang w:val="es-CO"/>
              </w:rPr>
              <w:t>Cumplimiento del lema del plan desarrollo</w:t>
            </w:r>
          </w:p>
          <w:p w:rsidR="00A442C3" w:rsidRPr="009C4B35" w:rsidRDefault="00A442C3" w:rsidP="00E762FC">
            <w:pPr>
              <w:pStyle w:val="Ttulo1"/>
              <w:spacing w:before="0"/>
              <w:jc w:val="center"/>
              <w:outlineLvl w:val="0"/>
              <w:rPr>
                <w:rFonts w:ascii="Arial" w:hAnsi="Arial" w:cs="Arial"/>
                <w:b w:val="0"/>
                <w:bCs w:val="0"/>
                <w:color w:val="auto"/>
                <w:sz w:val="20"/>
                <w:szCs w:val="20"/>
                <w:lang w:val="es-CO"/>
              </w:rPr>
            </w:pPr>
            <w:r w:rsidRPr="009C4B35">
              <w:rPr>
                <w:rFonts w:ascii="Arial" w:hAnsi="Arial" w:cs="Arial"/>
                <w:b w:val="0"/>
                <w:bCs w:val="0"/>
                <w:color w:val="auto"/>
                <w:sz w:val="20"/>
                <w:szCs w:val="20"/>
                <w:lang w:val="es-CO"/>
              </w:rPr>
              <w:t xml:space="preserve">(Describa las actividades que la dependencia ha realizado para que se cumpla el lema del plan de desarrollo </w:t>
            </w:r>
            <w:r w:rsidRPr="009C4B35">
              <w:rPr>
                <w:rFonts w:ascii="Arial" w:hAnsi="Arial" w:cs="Arial"/>
                <w:b w:val="0"/>
                <w:bCs w:val="0"/>
                <w:i/>
                <w:color w:val="auto"/>
                <w:sz w:val="20"/>
                <w:szCs w:val="20"/>
                <w:lang w:val="es-CO"/>
              </w:rPr>
              <w:t>“Honestidad, Cambio y Resultados para la Prosperidad”</w:t>
            </w:r>
            <w:r w:rsidRPr="009C4B35">
              <w:rPr>
                <w:rFonts w:ascii="Arial" w:hAnsi="Arial" w:cs="Arial"/>
                <w:b w:val="0"/>
                <w:bCs w:val="0"/>
                <w:color w:val="auto"/>
                <w:sz w:val="20"/>
                <w:szCs w:val="20"/>
                <w:lang w:val="es-CO"/>
              </w:rPr>
              <w:t>)</w:t>
            </w:r>
          </w:p>
        </w:tc>
      </w:tr>
      <w:tr w:rsidR="00A442C3" w:rsidRPr="009C4B35" w:rsidTr="003F7EE4">
        <w:trPr>
          <w:trHeight w:val="65"/>
        </w:trPr>
        <w:tc>
          <w:tcPr>
            <w:tcW w:w="9916" w:type="dxa"/>
            <w:gridSpan w:val="2"/>
          </w:tcPr>
          <w:p w:rsidR="00A442C3" w:rsidRPr="009C4B35" w:rsidRDefault="00A442C3" w:rsidP="00E762FC">
            <w:pPr>
              <w:pStyle w:val="Ttulo1"/>
              <w:spacing w:before="0"/>
              <w:jc w:val="both"/>
              <w:outlineLvl w:val="0"/>
              <w:rPr>
                <w:rFonts w:ascii="Arial" w:hAnsi="Arial" w:cs="Arial"/>
                <w:b w:val="0"/>
                <w:bCs w:val="0"/>
                <w:color w:val="auto"/>
                <w:sz w:val="20"/>
                <w:szCs w:val="20"/>
                <w:lang w:val="es-CO"/>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Para el cumplimiento del lema la secretaria de desarrollo económico y ambiente, ha realizado un esfuerzo importante para atender los requerimientos de la comunidad, servir de forma eficiente y eficaz, prestando  los servicios  en lo que tiene que ver con maquinaria agrícola, asistencia técnica pecuaria, agrícola y veterinaria, realización de cambios en los procesos y procedimientos, con el objetivo de agilizar los procesos y satisfacer las necesidades de nuestro cliente (comunidad). También se ha podido evidenciar procesos complejos y fundamentales como lo son los temas ambientales, el desarrollo artesanal y la empleabilidad que ha demostrado que con honestidad y trabajo se cumplen las metas del plan de desarrollo municipal.</w:t>
            </w:r>
          </w:p>
          <w:p w:rsidR="00A442C3" w:rsidRPr="009C4B35" w:rsidRDefault="00A442C3" w:rsidP="00E762FC">
            <w:pPr>
              <w:jc w:val="both"/>
              <w:rPr>
                <w:rFonts w:ascii="Arial" w:hAnsi="Arial" w:cs="Arial"/>
                <w:sz w:val="20"/>
                <w:szCs w:val="20"/>
              </w:rPr>
            </w:pPr>
            <w:r w:rsidRPr="009C4B35">
              <w:rPr>
                <w:rFonts w:ascii="Arial" w:hAnsi="Arial" w:cs="Arial"/>
                <w:sz w:val="20"/>
                <w:szCs w:val="20"/>
              </w:rPr>
              <w:t>En estos meses se ha podido presentar una variedad de resultados que se han encabezado, cada uno de ellos con honestidad; teniendo resultados visibles y medibles que en el presente informe se muestra y aporta a la prosperidad con equidad que representa a la presente administración.</w:t>
            </w:r>
          </w:p>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p>
        </w:tc>
      </w:tr>
      <w:tr w:rsidR="00A442C3" w:rsidRPr="009C4B35" w:rsidTr="003F7EE4">
        <w:trPr>
          <w:trHeight w:val="65"/>
        </w:trPr>
        <w:tc>
          <w:tcPr>
            <w:tcW w:w="9916" w:type="dxa"/>
            <w:gridSpan w:val="2"/>
            <w:shd w:val="clear" w:color="auto" w:fill="D9D9D9" w:themeFill="background1" w:themeFillShade="D9"/>
          </w:tcPr>
          <w:p w:rsidR="00A442C3" w:rsidRPr="009C4B35" w:rsidRDefault="00A442C3" w:rsidP="00E762FC">
            <w:pPr>
              <w:pStyle w:val="Ttulo1"/>
              <w:spacing w:before="0"/>
              <w:jc w:val="center"/>
              <w:outlineLvl w:val="0"/>
              <w:rPr>
                <w:rFonts w:ascii="Arial" w:hAnsi="Arial" w:cs="Arial"/>
                <w:bCs w:val="0"/>
                <w:color w:val="auto"/>
                <w:sz w:val="20"/>
                <w:szCs w:val="20"/>
                <w:lang w:val="es-CO"/>
              </w:rPr>
            </w:pPr>
            <w:r w:rsidRPr="009C4B35">
              <w:rPr>
                <w:rFonts w:ascii="Arial" w:hAnsi="Arial" w:cs="Arial"/>
                <w:bCs w:val="0"/>
                <w:color w:val="auto"/>
                <w:sz w:val="20"/>
                <w:szCs w:val="20"/>
                <w:lang w:val="es-CO"/>
              </w:rPr>
              <w:t>Informe de Buen Gobierno</w:t>
            </w:r>
          </w:p>
          <w:p w:rsidR="00A442C3" w:rsidRPr="009C4B35" w:rsidRDefault="00A442C3" w:rsidP="00E762FC">
            <w:pPr>
              <w:pStyle w:val="Ttulo1"/>
              <w:spacing w:before="0"/>
              <w:jc w:val="center"/>
              <w:outlineLvl w:val="0"/>
              <w:rPr>
                <w:rFonts w:ascii="Arial" w:hAnsi="Arial" w:cs="Arial"/>
                <w:b w:val="0"/>
                <w:bCs w:val="0"/>
                <w:color w:val="auto"/>
                <w:sz w:val="20"/>
                <w:szCs w:val="20"/>
                <w:lang w:val="es-CO"/>
              </w:rPr>
            </w:pPr>
            <w:r w:rsidRPr="009C4B35">
              <w:rPr>
                <w:rFonts w:ascii="Arial" w:hAnsi="Arial" w:cs="Arial"/>
                <w:b w:val="0"/>
                <w:bCs w:val="0"/>
                <w:color w:val="auto"/>
                <w:sz w:val="20"/>
                <w:szCs w:val="20"/>
                <w:lang w:val="es-CO"/>
              </w:rPr>
              <w:t>(Describa las actividades que la dependencia ha realizado para mejorar su gestión en términos de atención al público, mejoramiento de procesos, solución de peticiones, quejas y reclamos de la población, transparencia y lucha contra la corrupción, trabajo en equipo, manejo eficiente de recursos financieros, incorporación de tecnologías de la información, rendición de cuentas y manejo de medios de comunicación)</w:t>
            </w:r>
          </w:p>
        </w:tc>
      </w:tr>
      <w:tr w:rsidR="00A442C3" w:rsidRPr="009C4B35" w:rsidTr="003F7EE4">
        <w:trPr>
          <w:trHeight w:val="65"/>
        </w:trPr>
        <w:tc>
          <w:tcPr>
            <w:tcW w:w="9916" w:type="dxa"/>
            <w:gridSpan w:val="2"/>
          </w:tcPr>
          <w:p w:rsidR="00A442C3" w:rsidRPr="009C4B35" w:rsidRDefault="00A442C3" w:rsidP="00E762FC">
            <w:pPr>
              <w:pStyle w:val="Ttulo1"/>
              <w:spacing w:before="0"/>
              <w:jc w:val="both"/>
              <w:outlineLvl w:val="0"/>
              <w:rPr>
                <w:rFonts w:ascii="Arial" w:hAnsi="Arial" w:cs="Arial"/>
                <w:b w:val="0"/>
                <w:bCs w:val="0"/>
                <w:color w:val="auto"/>
                <w:sz w:val="20"/>
                <w:szCs w:val="20"/>
                <w:lang w:val="es-CO"/>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 xml:space="preserve">Atención al público: se ha realizado un esfuerzo importante para motivar a los contratistas y personal de planta para el buen trato y disponibilidad a los requerimientos de la comunidad, se agenda las visitas de manera concertada para realizar los procedimientos que demanda autorizaciones y certificaciones de la oficina, así como atender oportunamente las dudas y reclamos. </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En temas de reclamos: se atiende en la medida que van llegando a la oficina, se agenda con el personal técnico de esta y las demás dependencias para brindar un respuesta acorde a la norma y al requerimiento del usurario</w:t>
            </w:r>
          </w:p>
          <w:p w:rsidR="00A442C3" w:rsidRPr="009C4B35" w:rsidRDefault="00A442C3" w:rsidP="00E762FC">
            <w:pPr>
              <w:jc w:val="both"/>
              <w:rPr>
                <w:rFonts w:ascii="Arial" w:hAnsi="Arial" w:cs="Arial"/>
                <w:sz w:val="20"/>
                <w:szCs w:val="20"/>
              </w:rPr>
            </w:pPr>
            <w:r w:rsidRPr="009C4B35">
              <w:rPr>
                <w:rFonts w:ascii="Arial" w:hAnsi="Arial" w:cs="Arial"/>
                <w:sz w:val="20"/>
                <w:szCs w:val="20"/>
              </w:rPr>
              <w:t>Adicionalmente se modificó el procedimiento de pago para los servicios de la oficina; el usuario ya no debe volver a la sede de la secretaria luego de agenda el servicio, simplemente una vez agenda, paga radica el pago en la oficina de recepción del edificio municipal esto evita el desplazamiento del usuario 4 veces a la dependencia se facilita la entrega más cerca del banco  y agiliza procesos de manera electrónica entre dependencias.</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rPr>
              <w:t xml:space="preserve">Finalmente el proceso de esterilización canina ha cambiado; ya no se realiza cada 2 o 3 meses sino se realiza cada 8 días los días jueves y a su vez se agenda el servicio con el fin de evitar las largas colas y turnos. Se realiza una cita cada media hora.  De 7:30 de la mañana a 2:00 de la tarde </w:t>
            </w:r>
          </w:p>
          <w:p w:rsidR="00A442C3" w:rsidRPr="009C4B35" w:rsidRDefault="00A442C3" w:rsidP="00E762FC">
            <w:pPr>
              <w:rPr>
                <w:rFonts w:ascii="Arial" w:hAnsi="Arial" w:cs="Arial"/>
                <w:sz w:val="20"/>
                <w:szCs w:val="20"/>
              </w:rPr>
            </w:pPr>
          </w:p>
          <w:p w:rsidR="00A442C3" w:rsidRPr="009C4B35" w:rsidRDefault="00A442C3" w:rsidP="00E762FC">
            <w:pPr>
              <w:rPr>
                <w:rFonts w:ascii="Arial" w:hAnsi="Arial" w:cs="Arial"/>
                <w:sz w:val="20"/>
                <w:szCs w:val="20"/>
                <w:lang w:val="es-CO"/>
              </w:rPr>
            </w:pPr>
          </w:p>
        </w:tc>
      </w:tr>
      <w:tr w:rsidR="00A442C3" w:rsidRPr="009C4B35" w:rsidTr="003F7EE4">
        <w:trPr>
          <w:trHeight w:val="65"/>
        </w:trPr>
        <w:tc>
          <w:tcPr>
            <w:tcW w:w="9916" w:type="dxa"/>
            <w:gridSpan w:val="2"/>
            <w:shd w:val="clear" w:color="auto" w:fill="D9D9D9" w:themeFill="background1" w:themeFillShade="D9"/>
          </w:tcPr>
          <w:p w:rsidR="00A442C3" w:rsidRPr="009C4B35" w:rsidRDefault="00A442C3" w:rsidP="00E762FC">
            <w:pPr>
              <w:pStyle w:val="Ttulo1"/>
              <w:spacing w:before="0"/>
              <w:jc w:val="center"/>
              <w:outlineLvl w:val="0"/>
              <w:rPr>
                <w:rFonts w:ascii="Arial" w:hAnsi="Arial" w:cs="Arial"/>
                <w:bCs w:val="0"/>
                <w:color w:val="auto"/>
                <w:sz w:val="20"/>
                <w:szCs w:val="20"/>
                <w:lang w:val="es-CO"/>
              </w:rPr>
            </w:pPr>
            <w:r w:rsidRPr="009C4B35">
              <w:rPr>
                <w:rFonts w:ascii="Arial" w:hAnsi="Arial" w:cs="Arial"/>
                <w:bCs w:val="0"/>
                <w:color w:val="auto"/>
                <w:sz w:val="20"/>
                <w:szCs w:val="20"/>
                <w:lang w:val="es-CO"/>
              </w:rPr>
              <w:t>Informe de Contratación</w:t>
            </w:r>
          </w:p>
          <w:p w:rsidR="00A442C3" w:rsidRPr="009C4B35" w:rsidRDefault="00A442C3" w:rsidP="00E762FC">
            <w:pPr>
              <w:pStyle w:val="Ttulo1"/>
              <w:spacing w:before="0"/>
              <w:jc w:val="center"/>
              <w:outlineLvl w:val="0"/>
              <w:rPr>
                <w:rFonts w:ascii="Arial" w:hAnsi="Arial" w:cs="Arial"/>
                <w:b w:val="0"/>
                <w:bCs w:val="0"/>
                <w:color w:val="auto"/>
                <w:sz w:val="20"/>
                <w:szCs w:val="20"/>
                <w:lang w:val="es-CO"/>
              </w:rPr>
            </w:pPr>
            <w:r w:rsidRPr="009C4B35">
              <w:rPr>
                <w:rFonts w:ascii="Arial" w:hAnsi="Arial" w:cs="Arial"/>
                <w:b w:val="0"/>
                <w:bCs w:val="0"/>
                <w:color w:val="auto"/>
                <w:sz w:val="20"/>
                <w:szCs w:val="20"/>
                <w:lang w:val="es-CO"/>
              </w:rPr>
              <w:t>(Relacione los contratos de bienes y servicios realizados, indicando número de contrato, fecha de suscripción, valor, descripción del bien o servicio contratado y resultados logrados con el bien o servicio contratado)</w:t>
            </w:r>
          </w:p>
        </w:tc>
      </w:tr>
      <w:tr w:rsidR="00A442C3" w:rsidRPr="009C4B35" w:rsidTr="003F7EE4">
        <w:trPr>
          <w:trHeight w:val="65"/>
        </w:trPr>
        <w:tc>
          <w:tcPr>
            <w:tcW w:w="9916" w:type="dxa"/>
            <w:gridSpan w:val="2"/>
          </w:tcPr>
          <w:p w:rsidR="00A442C3" w:rsidRPr="009C4B35" w:rsidRDefault="00A442C3" w:rsidP="00E762FC">
            <w:pPr>
              <w:pStyle w:val="Ttulo1"/>
              <w:spacing w:before="0"/>
              <w:jc w:val="center"/>
              <w:outlineLvl w:val="0"/>
              <w:rPr>
                <w:rFonts w:ascii="Arial" w:hAnsi="Arial" w:cs="Arial"/>
                <w:b w:val="0"/>
                <w:bCs w:val="0"/>
                <w:color w:val="auto"/>
                <w:sz w:val="20"/>
                <w:szCs w:val="20"/>
                <w:lang w:val="es-CO"/>
              </w:rPr>
            </w:pPr>
          </w:p>
          <w:tbl>
            <w:tblPr>
              <w:tblStyle w:val="Tablaconcuadrcula"/>
              <w:tblW w:w="9376" w:type="dxa"/>
              <w:tblLayout w:type="fixed"/>
              <w:tblLook w:val="04A0"/>
            </w:tblPr>
            <w:tblGrid>
              <w:gridCol w:w="1274"/>
              <w:gridCol w:w="995"/>
              <w:gridCol w:w="1279"/>
              <w:gridCol w:w="3269"/>
              <w:gridCol w:w="2559"/>
            </w:tblGrid>
            <w:tr w:rsidR="00A442C3" w:rsidRPr="009C4B35" w:rsidTr="003F7EE4">
              <w:trPr>
                <w:trHeight w:val="65"/>
              </w:trPr>
              <w:tc>
                <w:tcPr>
                  <w:tcW w:w="1274" w:type="dxa"/>
                </w:tcPr>
                <w:p w:rsidR="00A442C3" w:rsidRPr="009C4B35" w:rsidRDefault="00A442C3" w:rsidP="00E762FC">
                  <w:pPr>
                    <w:pStyle w:val="Ttulo1"/>
                    <w:spacing w:before="0"/>
                    <w:jc w:val="center"/>
                    <w:outlineLvl w:val="0"/>
                    <w:rPr>
                      <w:rFonts w:ascii="Arial" w:hAnsi="Arial" w:cs="Arial"/>
                      <w:bCs w:val="0"/>
                      <w:color w:val="auto"/>
                      <w:sz w:val="20"/>
                      <w:szCs w:val="20"/>
                    </w:rPr>
                  </w:pPr>
                  <w:r w:rsidRPr="009C4B35">
                    <w:rPr>
                      <w:rFonts w:ascii="Arial" w:hAnsi="Arial" w:cs="Arial"/>
                      <w:bCs w:val="0"/>
                      <w:color w:val="auto"/>
                      <w:sz w:val="20"/>
                      <w:szCs w:val="20"/>
                    </w:rPr>
                    <w:t>N° DE CONTRATO</w:t>
                  </w:r>
                </w:p>
              </w:tc>
              <w:tc>
                <w:tcPr>
                  <w:tcW w:w="995" w:type="dxa"/>
                </w:tcPr>
                <w:p w:rsidR="00A442C3" w:rsidRPr="009C4B35" w:rsidRDefault="00A442C3" w:rsidP="00E762FC">
                  <w:pPr>
                    <w:pStyle w:val="Ttulo1"/>
                    <w:spacing w:before="0"/>
                    <w:jc w:val="center"/>
                    <w:outlineLvl w:val="0"/>
                    <w:rPr>
                      <w:rFonts w:ascii="Arial" w:hAnsi="Arial" w:cs="Arial"/>
                      <w:bCs w:val="0"/>
                      <w:color w:val="auto"/>
                      <w:sz w:val="20"/>
                      <w:szCs w:val="20"/>
                    </w:rPr>
                  </w:pPr>
                </w:p>
                <w:p w:rsidR="00A442C3" w:rsidRPr="009C4B35" w:rsidRDefault="00A442C3" w:rsidP="00E762FC">
                  <w:pPr>
                    <w:pStyle w:val="Ttulo1"/>
                    <w:spacing w:before="0"/>
                    <w:jc w:val="center"/>
                    <w:outlineLvl w:val="0"/>
                    <w:rPr>
                      <w:rFonts w:ascii="Arial" w:hAnsi="Arial" w:cs="Arial"/>
                      <w:bCs w:val="0"/>
                      <w:color w:val="auto"/>
                      <w:sz w:val="20"/>
                      <w:szCs w:val="20"/>
                    </w:rPr>
                  </w:pPr>
                  <w:r w:rsidRPr="009C4B35">
                    <w:rPr>
                      <w:rFonts w:ascii="Arial" w:hAnsi="Arial" w:cs="Arial"/>
                      <w:bCs w:val="0"/>
                      <w:color w:val="auto"/>
                      <w:sz w:val="20"/>
                      <w:szCs w:val="20"/>
                    </w:rPr>
                    <w:t>FECHA</w:t>
                  </w:r>
                </w:p>
              </w:tc>
              <w:tc>
                <w:tcPr>
                  <w:tcW w:w="1279" w:type="dxa"/>
                </w:tcPr>
                <w:p w:rsidR="00A442C3" w:rsidRPr="009C4B35" w:rsidRDefault="00A442C3" w:rsidP="00E762FC">
                  <w:pPr>
                    <w:pStyle w:val="Ttulo1"/>
                    <w:spacing w:before="0"/>
                    <w:jc w:val="center"/>
                    <w:outlineLvl w:val="0"/>
                    <w:rPr>
                      <w:rFonts w:ascii="Arial" w:hAnsi="Arial" w:cs="Arial"/>
                      <w:bCs w:val="0"/>
                      <w:color w:val="auto"/>
                      <w:sz w:val="20"/>
                      <w:szCs w:val="20"/>
                    </w:rPr>
                  </w:pPr>
                </w:p>
                <w:p w:rsidR="00A442C3" w:rsidRPr="009C4B35" w:rsidRDefault="00A442C3" w:rsidP="00E762FC">
                  <w:pPr>
                    <w:pStyle w:val="Ttulo1"/>
                    <w:spacing w:before="0"/>
                    <w:jc w:val="center"/>
                    <w:outlineLvl w:val="0"/>
                    <w:rPr>
                      <w:rFonts w:ascii="Arial" w:hAnsi="Arial" w:cs="Arial"/>
                      <w:bCs w:val="0"/>
                      <w:color w:val="auto"/>
                      <w:sz w:val="20"/>
                      <w:szCs w:val="20"/>
                    </w:rPr>
                  </w:pPr>
                  <w:r w:rsidRPr="009C4B35">
                    <w:rPr>
                      <w:rFonts w:ascii="Arial" w:hAnsi="Arial" w:cs="Arial"/>
                      <w:bCs w:val="0"/>
                      <w:color w:val="auto"/>
                      <w:sz w:val="20"/>
                      <w:szCs w:val="20"/>
                    </w:rPr>
                    <w:t>VALOR</w:t>
                  </w:r>
                </w:p>
              </w:tc>
              <w:tc>
                <w:tcPr>
                  <w:tcW w:w="3269" w:type="dxa"/>
                </w:tcPr>
                <w:p w:rsidR="00A442C3" w:rsidRPr="009C4B35" w:rsidRDefault="00A442C3" w:rsidP="00E762FC">
                  <w:pPr>
                    <w:pStyle w:val="Ttulo1"/>
                    <w:spacing w:before="0"/>
                    <w:jc w:val="center"/>
                    <w:outlineLvl w:val="0"/>
                    <w:rPr>
                      <w:rFonts w:ascii="Arial" w:hAnsi="Arial" w:cs="Arial"/>
                      <w:bCs w:val="0"/>
                      <w:color w:val="auto"/>
                      <w:sz w:val="20"/>
                      <w:szCs w:val="20"/>
                    </w:rPr>
                  </w:pPr>
                </w:p>
                <w:p w:rsidR="00A442C3" w:rsidRPr="009C4B35" w:rsidRDefault="00A442C3" w:rsidP="00E762FC">
                  <w:pPr>
                    <w:pStyle w:val="Ttulo1"/>
                    <w:spacing w:before="0"/>
                    <w:jc w:val="center"/>
                    <w:outlineLvl w:val="0"/>
                    <w:rPr>
                      <w:rFonts w:ascii="Arial" w:hAnsi="Arial" w:cs="Arial"/>
                      <w:bCs w:val="0"/>
                      <w:color w:val="auto"/>
                      <w:sz w:val="20"/>
                      <w:szCs w:val="20"/>
                    </w:rPr>
                  </w:pPr>
                  <w:r w:rsidRPr="009C4B35">
                    <w:rPr>
                      <w:rFonts w:ascii="Arial" w:hAnsi="Arial" w:cs="Arial"/>
                      <w:bCs w:val="0"/>
                      <w:color w:val="auto"/>
                      <w:sz w:val="20"/>
                      <w:szCs w:val="20"/>
                    </w:rPr>
                    <w:t>DESCRIPCIÓN</w:t>
                  </w:r>
                </w:p>
              </w:tc>
              <w:tc>
                <w:tcPr>
                  <w:tcW w:w="2559" w:type="dxa"/>
                </w:tcPr>
                <w:p w:rsidR="00A442C3" w:rsidRPr="009C4B35" w:rsidRDefault="00A442C3" w:rsidP="00E762FC">
                  <w:pPr>
                    <w:pStyle w:val="Ttulo1"/>
                    <w:spacing w:before="0"/>
                    <w:jc w:val="center"/>
                    <w:outlineLvl w:val="0"/>
                    <w:rPr>
                      <w:rFonts w:ascii="Arial" w:hAnsi="Arial" w:cs="Arial"/>
                      <w:bCs w:val="0"/>
                      <w:color w:val="auto"/>
                      <w:sz w:val="20"/>
                      <w:szCs w:val="20"/>
                    </w:rPr>
                  </w:pPr>
                  <w:r w:rsidRPr="009C4B35">
                    <w:rPr>
                      <w:rFonts w:ascii="Arial" w:hAnsi="Arial" w:cs="Arial"/>
                      <w:bCs w:val="0"/>
                      <w:color w:val="auto"/>
                      <w:sz w:val="20"/>
                      <w:szCs w:val="20"/>
                    </w:rPr>
                    <w:t>RESULTADOS OBTENIDOS</w:t>
                  </w:r>
                </w:p>
              </w:tc>
            </w:tr>
            <w:tr w:rsidR="00A442C3" w:rsidRPr="009C4B35" w:rsidTr="003F7EE4">
              <w:trPr>
                <w:trHeight w:val="65"/>
              </w:trPr>
              <w:tc>
                <w:tcPr>
                  <w:tcW w:w="1274" w:type="dxa"/>
                </w:tcPr>
                <w:p w:rsidR="00A442C3" w:rsidRPr="009C4B35" w:rsidRDefault="00A442C3" w:rsidP="00E762FC">
                  <w:pPr>
                    <w:pStyle w:val="Ttulo1"/>
                    <w:spacing w:before="0"/>
                    <w:jc w:val="center"/>
                    <w:outlineLvl w:val="0"/>
                    <w:rPr>
                      <w:rFonts w:ascii="Arial" w:hAnsi="Arial" w:cs="Arial"/>
                      <w:b w:val="0"/>
                      <w:bCs w:val="0"/>
                      <w:color w:val="auto"/>
                      <w:sz w:val="20"/>
                      <w:szCs w:val="20"/>
                    </w:rPr>
                  </w:pPr>
                </w:p>
                <w:p w:rsidR="00A442C3" w:rsidRPr="009C4B35" w:rsidRDefault="00A442C3" w:rsidP="00E762FC">
                  <w:pPr>
                    <w:pStyle w:val="Ttulo1"/>
                    <w:spacing w:before="0"/>
                    <w:jc w:val="center"/>
                    <w:outlineLvl w:val="0"/>
                    <w:rPr>
                      <w:rFonts w:ascii="Arial" w:hAnsi="Arial" w:cs="Arial"/>
                      <w:b w:val="0"/>
                      <w:bCs w:val="0"/>
                      <w:color w:val="auto"/>
                      <w:sz w:val="20"/>
                      <w:szCs w:val="20"/>
                    </w:rPr>
                  </w:pPr>
                </w:p>
                <w:p w:rsidR="00A442C3" w:rsidRPr="009C4B35" w:rsidRDefault="00A442C3" w:rsidP="00E762FC">
                  <w:pPr>
                    <w:pStyle w:val="Ttulo1"/>
                    <w:spacing w:before="0"/>
                    <w:jc w:val="center"/>
                    <w:outlineLvl w:val="0"/>
                    <w:rPr>
                      <w:rFonts w:ascii="Arial" w:hAnsi="Arial" w:cs="Arial"/>
                      <w:b w:val="0"/>
                      <w:bCs w:val="0"/>
                      <w:color w:val="auto"/>
                      <w:sz w:val="20"/>
                      <w:szCs w:val="20"/>
                    </w:rPr>
                  </w:pPr>
                  <w:r w:rsidRPr="009C4B35">
                    <w:rPr>
                      <w:rFonts w:ascii="Arial" w:hAnsi="Arial" w:cs="Arial"/>
                      <w:b w:val="0"/>
                      <w:bCs w:val="0"/>
                      <w:color w:val="auto"/>
                      <w:sz w:val="20"/>
                      <w:szCs w:val="20"/>
                    </w:rPr>
                    <w:t>276</w:t>
                  </w:r>
                </w:p>
              </w:tc>
              <w:tc>
                <w:tcPr>
                  <w:tcW w:w="995"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27-11-12</w:t>
                  </w:r>
                </w:p>
              </w:tc>
              <w:tc>
                <w:tcPr>
                  <w:tcW w:w="1279"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$10.657.152</w:t>
                  </w:r>
                </w:p>
              </w:tc>
              <w:tc>
                <w:tcPr>
                  <w:tcW w:w="3269" w:type="dxa"/>
                </w:tcPr>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Compra de mesas y sillas para el proyecto de apoyo y fortalecimiento de procesos productivos, empresariales, de emprendimiento e innovación del municipio de Tenjo.</w:t>
                  </w:r>
                </w:p>
              </w:tc>
              <w:tc>
                <w:tcPr>
                  <w:tcW w:w="2559" w:type="dxa"/>
                </w:tcPr>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Uso de sillas y mesas en ferias y eventos de promoción comercial de pequeños productores del municipio.</w:t>
                  </w:r>
                </w:p>
              </w:tc>
            </w:tr>
            <w:tr w:rsidR="00A442C3" w:rsidRPr="009C4B35" w:rsidTr="003F7EE4">
              <w:trPr>
                <w:trHeight w:val="65"/>
              </w:trPr>
              <w:tc>
                <w:tcPr>
                  <w:tcW w:w="1274"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tc>
              <w:tc>
                <w:tcPr>
                  <w:tcW w:w="995"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29-11-12</w:t>
                  </w:r>
                </w:p>
              </w:tc>
              <w:tc>
                <w:tcPr>
                  <w:tcW w:w="1279"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$14.000.000</w:t>
                  </w:r>
                </w:p>
              </w:tc>
              <w:tc>
                <w:tcPr>
                  <w:tcW w:w="3269" w:type="dxa"/>
                </w:tcPr>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Estudios de la calidad del aire para determinar la concentración de contaminantes y compararla con las normas legales vigentes</w:t>
                  </w:r>
                </w:p>
              </w:tc>
              <w:tc>
                <w:tcPr>
                  <w:tcW w:w="2559"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jc w:val="center"/>
                    <w:rPr>
                      <w:rFonts w:ascii="Arial" w:hAnsi="Arial" w:cs="Arial"/>
                      <w:sz w:val="20"/>
                      <w:szCs w:val="20"/>
                    </w:rPr>
                  </w:pPr>
                  <w:r w:rsidRPr="009C4B35">
                    <w:rPr>
                      <w:rFonts w:ascii="Arial" w:hAnsi="Arial" w:cs="Arial"/>
                      <w:sz w:val="20"/>
                      <w:szCs w:val="20"/>
                    </w:rPr>
                    <w:t>¡No se ha ejecutado!</w:t>
                  </w:r>
                </w:p>
                <w:p w:rsidR="00A442C3" w:rsidRPr="009C4B35" w:rsidRDefault="00A442C3" w:rsidP="00E762FC">
                  <w:pPr>
                    <w:rPr>
                      <w:rFonts w:ascii="Arial" w:hAnsi="Arial" w:cs="Arial"/>
                      <w:sz w:val="20"/>
                      <w:szCs w:val="20"/>
                    </w:rPr>
                  </w:pPr>
                  <w:r w:rsidRPr="009C4B35">
                    <w:rPr>
                      <w:rFonts w:ascii="Arial" w:hAnsi="Arial" w:cs="Arial"/>
                      <w:sz w:val="20"/>
                      <w:szCs w:val="20"/>
                    </w:rPr>
                    <w:t>(está en el departamento jurídico)</w:t>
                  </w:r>
                </w:p>
              </w:tc>
            </w:tr>
            <w:tr w:rsidR="00A442C3" w:rsidRPr="009C4B35" w:rsidTr="003F7EE4">
              <w:trPr>
                <w:trHeight w:val="65"/>
              </w:trPr>
              <w:tc>
                <w:tcPr>
                  <w:tcW w:w="1274"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tc>
              <w:tc>
                <w:tcPr>
                  <w:tcW w:w="995"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29-11-12</w:t>
                  </w:r>
                </w:p>
              </w:tc>
              <w:tc>
                <w:tcPr>
                  <w:tcW w:w="1279"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$2´200.000</w:t>
                  </w:r>
                </w:p>
              </w:tc>
              <w:tc>
                <w:tcPr>
                  <w:tcW w:w="3269" w:type="dxa"/>
                </w:tcPr>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Realizar la inspección y certificación orgánica de un grupo de 5 productores de yacón, hortalizas y aromáticas; según los requerimientos de la resolución 0187/06 MADR.</w:t>
                  </w:r>
                </w:p>
              </w:tc>
              <w:tc>
                <w:tcPr>
                  <w:tcW w:w="2559"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jc w:val="center"/>
                    <w:rPr>
                      <w:rFonts w:ascii="Arial" w:hAnsi="Arial" w:cs="Arial"/>
                      <w:sz w:val="20"/>
                      <w:szCs w:val="20"/>
                    </w:rPr>
                  </w:pPr>
                  <w:r w:rsidRPr="009C4B35">
                    <w:rPr>
                      <w:rFonts w:ascii="Arial" w:hAnsi="Arial" w:cs="Arial"/>
                      <w:sz w:val="20"/>
                      <w:szCs w:val="20"/>
                    </w:rPr>
                    <w:t>¡No se ha ejecutado!</w:t>
                  </w:r>
                </w:p>
                <w:p w:rsidR="00A442C3" w:rsidRPr="009C4B35" w:rsidRDefault="00A442C3" w:rsidP="00E762FC">
                  <w:pPr>
                    <w:rPr>
                      <w:rFonts w:ascii="Arial" w:hAnsi="Arial" w:cs="Arial"/>
                      <w:sz w:val="20"/>
                      <w:szCs w:val="20"/>
                    </w:rPr>
                  </w:pPr>
                  <w:r w:rsidRPr="009C4B35">
                    <w:rPr>
                      <w:rFonts w:ascii="Arial" w:hAnsi="Arial" w:cs="Arial"/>
                      <w:sz w:val="20"/>
                      <w:szCs w:val="20"/>
                    </w:rPr>
                    <w:t>(está en el departamento jurídico)</w:t>
                  </w:r>
                </w:p>
              </w:tc>
            </w:tr>
            <w:tr w:rsidR="00A442C3" w:rsidRPr="009C4B35" w:rsidTr="003F7EE4">
              <w:trPr>
                <w:trHeight w:val="65"/>
              </w:trPr>
              <w:tc>
                <w:tcPr>
                  <w:tcW w:w="1274"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tc>
              <w:tc>
                <w:tcPr>
                  <w:tcW w:w="995"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29-11-12</w:t>
                  </w:r>
                </w:p>
              </w:tc>
              <w:tc>
                <w:tcPr>
                  <w:tcW w:w="1279"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$15´000.000</w:t>
                  </w:r>
                </w:p>
              </w:tc>
              <w:tc>
                <w:tcPr>
                  <w:tcW w:w="3269" w:type="dxa"/>
                </w:tcPr>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Contratar la recolección de población canina en condición de abandono y realizar un programa de adopción y tenencia responsable de mascotas en el municipio de Tenjo Cundinamarca.</w:t>
                  </w:r>
                </w:p>
              </w:tc>
              <w:tc>
                <w:tcPr>
                  <w:tcW w:w="2559"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jc w:val="center"/>
                    <w:rPr>
                      <w:rFonts w:ascii="Arial" w:hAnsi="Arial" w:cs="Arial"/>
                      <w:sz w:val="20"/>
                      <w:szCs w:val="20"/>
                    </w:rPr>
                  </w:pPr>
                  <w:r w:rsidRPr="009C4B35">
                    <w:rPr>
                      <w:rFonts w:ascii="Arial" w:hAnsi="Arial" w:cs="Arial"/>
                      <w:sz w:val="20"/>
                      <w:szCs w:val="20"/>
                    </w:rPr>
                    <w:t>¡No se ha ejecutado!</w:t>
                  </w:r>
                </w:p>
                <w:p w:rsidR="00A442C3" w:rsidRPr="009C4B35" w:rsidRDefault="00A442C3" w:rsidP="00E762FC">
                  <w:pPr>
                    <w:rPr>
                      <w:rFonts w:ascii="Arial" w:hAnsi="Arial" w:cs="Arial"/>
                      <w:sz w:val="20"/>
                      <w:szCs w:val="20"/>
                    </w:rPr>
                  </w:pPr>
                  <w:r w:rsidRPr="009C4B35">
                    <w:rPr>
                      <w:rFonts w:ascii="Arial" w:hAnsi="Arial" w:cs="Arial"/>
                      <w:sz w:val="20"/>
                      <w:szCs w:val="20"/>
                    </w:rPr>
                    <w:t>(está en el departamento jurídico)</w:t>
                  </w:r>
                </w:p>
              </w:tc>
            </w:tr>
            <w:tr w:rsidR="00A442C3" w:rsidRPr="009C4B35" w:rsidTr="003F7EE4">
              <w:trPr>
                <w:trHeight w:val="65"/>
              </w:trPr>
              <w:tc>
                <w:tcPr>
                  <w:tcW w:w="1274"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tc>
              <w:tc>
                <w:tcPr>
                  <w:tcW w:w="995"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28-11-12</w:t>
                  </w:r>
                </w:p>
              </w:tc>
              <w:tc>
                <w:tcPr>
                  <w:tcW w:w="1279"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$4´000.000</w:t>
                  </w:r>
                </w:p>
              </w:tc>
              <w:tc>
                <w:tcPr>
                  <w:tcW w:w="3269" w:type="dxa"/>
                </w:tcPr>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Contratar la recolección que incluya los residuos sobre los cuales se debe hacer transporte, destrucción, incineración y/o disposición final, son los productos sobrantes en las actividades de consulta clínica, cirugía, inspección médico veterinario y recipientes de alto riesgo biológico</w:t>
                  </w:r>
                </w:p>
              </w:tc>
              <w:tc>
                <w:tcPr>
                  <w:tcW w:w="2559"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rPr>
                      <w:rFonts w:ascii="Arial" w:hAnsi="Arial" w:cs="Arial"/>
                      <w:sz w:val="20"/>
                      <w:szCs w:val="20"/>
                    </w:rPr>
                  </w:pPr>
                </w:p>
                <w:p w:rsidR="00A442C3" w:rsidRPr="009C4B35" w:rsidRDefault="00A442C3" w:rsidP="00E762FC">
                  <w:pPr>
                    <w:rPr>
                      <w:rFonts w:ascii="Arial" w:hAnsi="Arial" w:cs="Arial"/>
                      <w:sz w:val="20"/>
                      <w:szCs w:val="20"/>
                    </w:rPr>
                  </w:pPr>
                </w:p>
                <w:p w:rsidR="00A442C3" w:rsidRPr="009C4B35" w:rsidRDefault="00A442C3" w:rsidP="00E762FC">
                  <w:pPr>
                    <w:rPr>
                      <w:rFonts w:ascii="Arial" w:hAnsi="Arial" w:cs="Arial"/>
                      <w:sz w:val="20"/>
                      <w:szCs w:val="20"/>
                    </w:rPr>
                  </w:pPr>
                </w:p>
                <w:p w:rsidR="00A442C3" w:rsidRPr="009C4B35" w:rsidRDefault="00A442C3" w:rsidP="00E762FC">
                  <w:pPr>
                    <w:jc w:val="center"/>
                    <w:rPr>
                      <w:rFonts w:ascii="Arial" w:hAnsi="Arial" w:cs="Arial"/>
                      <w:sz w:val="20"/>
                      <w:szCs w:val="20"/>
                    </w:rPr>
                  </w:pPr>
                  <w:r w:rsidRPr="009C4B35">
                    <w:rPr>
                      <w:rFonts w:ascii="Arial" w:hAnsi="Arial" w:cs="Arial"/>
                      <w:sz w:val="20"/>
                      <w:szCs w:val="20"/>
                    </w:rPr>
                    <w:t>“En proceso”</w:t>
                  </w:r>
                </w:p>
              </w:tc>
            </w:tr>
            <w:tr w:rsidR="00A442C3" w:rsidRPr="009C4B35" w:rsidTr="003F7EE4">
              <w:trPr>
                <w:trHeight w:val="65"/>
              </w:trPr>
              <w:tc>
                <w:tcPr>
                  <w:tcW w:w="1274" w:type="dxa"/>
                </w:tcPr>
                <w:p w:rsidR="00A442C3" w:rsidRPr="009C4B35" w:rsidRDefault="00A442C3" w:rsidP="00E762FC">
                  <w:pPr>
                    <w:pStyle w:val="Ttulo1"/>
                    <w:spacing w:before="0"/>
                    <w:jc w:val="center"/>
                    <w:outlineLvl w:val="0"/>
                    <w:rPr>
                      <w:rFonts w:ascii="Arial" w:hAnsi="Arial" w:cs="Arial"/>
                      <w:b w:val="0"/>
                      <w:bCs w:val="0"/>
                      <w:color w:val="auto"/>
                      <w:sz w:val="20"/>
                      <w:szCs w:val="20"/>
                    </w:rPr>
                  </w:pPr>
                </w:p>
                <w:p w:rsidR="00A442C3" w:rsidRPr="009C4B35" w:rsidRDefault="00A442C3" w:rsidP="00E762FC">
                  <w:pPr>
                    <w:pStyle w:val="Ttulo1"/>
                    <w:spacing w:before="0"/>
                    <w:jc w:val="center"/>
                    <w:outlineLvl w:val="0"/>
                    <w:rPr>
                      <w:rFonts w:ascii="Arial" w:hAnsi="Arial" w:cs="Arial"/>
                      <w:b w:val="0"/>
                      <w:bCs w:val="0"/>
                      <w:color w:val="auto"/>
                      <w:sz w:val="20"/>
                      <w:szCs w:val="20"/>
                    </w:rPr>
                  </w:pPr>
                </w:p>
                <w:p w:rsidR="00A442C3" w:rsidRPr="009C4B35" w:rsidRDefault="00A442C3" w:rsidP="00E762FC">
                  <w:pPr>
                    <w:pStyle w:val="Ttulo1"/>
                    <w:spacing w:before="0"/>
                    <w:jc w:val="center"/>
                    <w:outlineLvl w:val="0"/>
                    <w:rPr>
                      <w:rFonts w:ascii="Arial" w:hAnsi="Arial" w:cs="Arial"/>
                      <w:b w:val="0"/>
                      <w:bCs w:val="0"/>
                      <w:color w:val="auto"/>
                      <w:sz w:val="20"/>
                      <w:szCs w:val="20"/>
                    </w:rPr>
                  </w:pPr>
                </w:p>
                <w:p w:rsidR="00A442C3" w:rsidRPr="009C4B35" w:rsidRDefault="00A442C3" w:rsidP="00E762FC">
                  <w:pPr>
                    <w:pStyle w:val="Ttulo1"/>
                    <w:spacing w:before="0"/>
                    <w:jc w:val="center"/>
                    <w:outlineLvl w:val="0"/>
                    <w:rPr>
                      <w:rFonts w:ascii="Arial" w:hAnsi="Arial" w:cs="Arial"/>
                      <w:b w:val="0"/>
                      <w:bCs w:val="0"/>
                      <w:color w:val="auto"/>
                      <w:sz w:val="20"/>
                      <w:szCs w:val="20"/>
                    </w:rPr>
                  </w:pPr>
                </w:p>
                <w:p w:rsidR="00A442C3" w:rsidRPr="009C4B35" w:rsidRDefault="00A442C3" w:rsidP="00E762FC">
                  <w:pPr>
                    <w:pStyle w:val="Ttulo1"/>
                    <w:spacing w:before="0"/>
                    <w:jc w:val="center"/>
                    <w:outlineLvl w:val="0"/>
                    <w:rPr>
                      <w:rFonts w:ascii="Arial" w:hAnsi="Arial" w:cs="Arial"/>
                      <w:b w:val="0"/>
                      <w:bCs w:val="0"/>
                      <w:color w:val="auto"/>
                      <w:sz w:val="20"/>
                      <w:szCs w:val="20"/>
                    </w:rPr>
                  </w:pPr>
                  <w:r w:rsidRPr="009C4B35">
                    <w:rPr>
                      <w:rFonts w:ascii="Arial" w:hAnsi="Arial" w:cs="Arial"/>
                      <w:b w:val="0"/>
                      <w:bCs w:val="0"/>
                      <w:color w:val="auto"/>
                      <w:sz w:val="20"/>
                      <w:szCs w:val="20"/>
                    </w:rPr>
                    <w:t>272</w:t>
                  </w:r>
                </w:p>
              </w:tc>
              <w:tc>
                <w:tcPr>
                  <w:tcW w:w="995"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21-11-12</w:t>
                  </w:r>
                </w:p>
              </w:tc>
              <w:tc>
                <w:tcPr>
                  <w:tcW w:w="1279"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$14´378.200</w:t>
                  </w:r>
                </w:p>
              </w:tc>
              <w:tc>
                <w:tcPr>
                  <w:tcW w:w="3269" w:type="dxa"/>
                </w:tcPr>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Compra de maquinaria y estantería con el fin de apoyar los procesos productivos artesanales, promover el proyecto intersectorial de desarrollo artesanal que se emprende en el municipio de Tenjo.</w:t>
                  </w:r>
                </w:p>
              </w:tc>
              <w:tc>
                <w:tcPr>
                  <w:tcW w:w="2559" w:type="dxa"/>
                </w:tcPr>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Se logró comprar la maquinaria y la estantería, teniendo herramientas fundamentales para la hora de comercializar los productos en ferias y en el espacio designado para tal fin.</w:t>
                  </w:r>
                </w:p>
              </w:tc>
            </w:tr>
            <w:tr w:rsidR="00A442C3" w:rsidRPr="009C4B35" w:rsidTr="003F7EE4">
              <w:trPr>
                <w:trHeight w:val="65"/>
              </w:trPr>
              <w:tc>
                <w:tcPr>
                  <w:tcW w:w="1274"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rPr>
                      <w:rFonts w:ascii="Arial" w:hAnsi="Arial" w:cs="Arial"/>
                      <w:sz w:val="20"/>
                      <w:szCs w:val="20"/>
                    </w:rPr>
                  </w:pPr>
                </w:p>
                <w:p w:rsidR="00A442C3" w:rsidRPr="009C4B35" w:rsidRDefault="00A442C3" w:rsidP="00E762FC">
                  <w:pPr>
                    <w:jc w:val="center"/>
                    <w:rPr>
                      <w:rFonts w:ascii="Arial" w:hAnsi="Arial" w:cs="Arial"/>
                      <w:sz w:val="20"/>
                      <w:szCs w:val="20"/>
                    </w:rPr>
                  </w:pPr>
                  <w:r w:rsidRPr="009C4B35">
                    <w:rPr>
                      <w:rFonts w:ascii="Arial" w:hAnsi="Arial" w:cs="Arial"/>
                      <w:sz w:val="20"/>
                      <w:szCs w:val="20"/>
                    </w:rPr>
                    <w:t>156</w:t>
                  </w:r>
                </w:p>
              </w:tc>
              <w:tc>
                <w:tcPr>
                  <w:tcW w:w="995"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rPr>
                      <w:rFonts w:ascii="Arial" w:eastAsiaTheme="majorEastAsia" w:hAnsi="Arial" w:cs="Arial"/>
                      <w:sz w:val="20"/>
                      <w:szCs w:val="20"/>
                    </w:rPr>
                  </w:pPr>
                </w:p>
                <w:p w:rsidR="00A442C3" w:rsidRPr="009C4B35" w:rsidRDefault="00A442C3" w:rsidP="00E762FC">
                  <w:pPr>
                    <w:rPr>
                      <w:rFonts w:ascii="Arial" w:eastAsiaTheme="majorEastAsia" w:hAnsi="Arial" w:cs="Arial"/>
                      <w:sz w:val="20"/>
                      <w:szCs w:val="20"/>
                    </w:rPr>
                  </w:pPr>
                </w:p>
                <w:p w:rsidR="00A442C3" w:rsidRPr="009C4B35" w:rsidRDefault="00A442C3" w:rsidP="00E762FC">
                  <w:pPr>
                    <w:rPr>
                      <w:rFonts w:ascii="Arial" w:hAnsi="Arial" w:cs="Arial"/>
                      <w:sz w:val="20"/>
                      <w:szCs w:val="20"/>
                    </w:rPr>
                  </w:pPr>
                  <w:r w:rsidRPr="009C4B35">
                    <w:rPr>
                      <w:rFonts w:ascii="Arial" w:eastAsiaTheme="majorEastAsia" w:hAnsi="Arial" w:cs="Arial"/>
                      <w:sz w:val="20"/>
                      <w:szCs w:val="20"/>
                    </w:rPr>
                    <w:t>27-11-12</w:t>
                  </w:r>
                </w:p>
              </w:tc>
              <w:tc>
                <w:tcPr>
                  <w:tcW w:w="1279"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$3´000.000</w:t>
                  </w:r>
                </w:p>
              </w:tc>
              <w:tc>
                <w:tcPr>
                  <w:tcW w:w="3269" w:type="dxa"/>
                </w:tcPr>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Participación en “Artiagiano in Fiere 2012” Milán, Italia, pretende fomentar el comercio exterior y el posicionamiento de productos artesanales del municipio en el mundo.</w:t>
                  </w:r>
                </w:p>
              </w:tc>
              <w:tc>
                <w:tcPr>
                  <w:tcW w:w="2559" w:type="dxa"/>
                </w:tcPr>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Participación en la feria y reconocimiento de la labor realizada como municipio en los procesos productivos artesanales de joyería.</w:t>
                  </w:r>
                </w:p>
              </w:tc>
            </w:tr>
            <w:tr w:rsidR="00A442C3" w:rsidRPr="009C4B35" w:rsidTr="003F7EE4">
              <w:trPr>
                <w:trHeight w:val="65"/>
              </w:trPr>
              <w:tc>
                <w:tcPr>
                  <w:tcW w:w="1274"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tc>
              <w:tc>
                <w:tcPr>
                  <w:tcW w:w="995"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16-11-12</w:t>
                  </w:r>
                </w:p>
              </w:tc>
              <w:tc>
                <w:tcPr>
                  <w:tcW w:w="1279"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$40´000.000</w:t>
                  </w:r>
                </w:p>
              </w:tc>
              <w:tc>
                <w:tcPr>
                  <w:tcW w:w="3269" w:type="dxa"/>
                </w:tcPr>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Compra de equipos para fortalecer los programas dirigidos por la secretaría de desarrollo económico y ambiente.</w:t>
                  </w:r>
                </w:p>
              </w:tc>
              <w:tc>
                <w:tcPr>
                  <w:tcW w:w="2559" w:type="dxa"/>
                </w:tcPr>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Adquisición de equipos que optimizaron los procesos realizados desde la secretaría.</w:t>
                  </w:r>
                </w:p>
              </w:tc>
            </w:tr>
            <w:tr w:rsidR="00A442C3" w:rsidRPr="009C4B35" w:rsidTr="003F7EE4">
              <w:trPr>
                <w:trHeight w:val="65"/>
              </w:trPr>
              <w:tc>
                <w:tcPr>
                  <w:tcW w:w="1274"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tc>
              <w:tc>
                <w:tcPr>
                  <w:tcW w:w="995"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15-11-12</w:t>
                  </w:r>
                </w:p>
              </w:tc>
              <w:tc>
                <w:tcPr>
                  <w:tcW w:w="1279"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$44´000.000</w:t>
                  </w:r>
                </w:p>
              </w:tc>
              <w:tc>
                <w:tcPr>
                  <w:tcW w:w="3269" w:type="dxa"/>
                </w:tcPr>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Suministro de papelería y elementos publicitarios para la ejecución de los proyectos de la secretaría de desarrollo económico y ambiente.</w:t>
                  </w:r>
                </w:p>
              </w:tc>
              <w:tc>
                <w:tcPr>
                  <w:tcW w:w="2559" w:type="dxa"/>
                </w:tcPr>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Obtención de elementos publicitarios para la difusión y la información de la comunidad de campañas y eventos de interés común.</w:t>
                  </w:r>
                </w:p>
              </w:tc>
            </w:tr>
            <w:tr w:rsidR="00A442C3" w:rsidRPr="009C4B35" w:rsidTr="003F7EE4">
              <w:trPr>
                <w:trHeight w:val="65"/>
              </w:trPr>
              <w:tc>
                <w:tcPr>
                  <w:tcW w:w="1274"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tc>
              <w:tc>
                <w:tcPr>
                  <w:tcW w:w="995"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rPr>
                      <w:rFonts w:ascii="Arial" w:eastAsiaTheme="majorEastAsia" w:hAnsi="Arial" w:cs="Arial"/>
                      <w:sz w:val="20"/>
                      <w:szCs w:val="20"/>
                    </w:rPr>
                  </w:pPr>
                </w:p>
                <w:p w:rsidR="00A442C3" w:rsidRPr="009C4B35" w:rsidRDefault="00A442C3" w:rsidP="00E762FC">
                  <w:pPr>
                    <w:rPr>
                      <w:rFonts w:ascii="Arial" w:eastAsiaTheme="majorEastAsia" w:hAnsi="Arial" w:cs="Arial"/>
                      <w:sz w:val="20"/>
                      <w:szCs w:val="20"/>
                    </w:rPr>
                  </w:pPr>
                  <w:r w:rsidRPr="009C4B35">
                    <w:rPr>
                      <w:rFonts w:ascii="Arial" w:eastAsiaTheme="majorEastAsia" w:hAnsi="Arial" w:cs="Arial"/>
                      <w:sz w:val="20"/>
                      <w:szCs w:val="20"/>
                    </w:rPr>
                    <w:t>16-11-12</w:t>
                  </w:r>
                </w:p>
              </w:tc>
              <w:tc>
                <w:tcPr>
                  <w:tcW w:w="1279"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rPr>
                      <w:rFonts w:ascii="Arial" w:eastAsiaTheme="majorEastAsia" w:hAnsi="Arial" w:cs="Arial"/>
                      <w:sz w:val="20"/>
                      <w:szCs w:val="20"/>
                    </w:rPr>
                  </w:pPr>
                </w:p>
                <w:p w:rsidR="00A442C3" w:rsidRPr="009C4B35" w:rsidRDefault="00A442C3" w:rsidP="00E762FC">
                  <w:pPr>
                    <w:rPr>
                      <w:rFonts w:ascii="Arial" w:eastAsiaTheme="majorEastAsia" w:hAnsi="Arial" w:cs="Arial"/>
                      <w:sz w:val="20"/>
                      <w:szCs w:val="20"/>
                    </w:rPr>
                  </w:pPr>
                  <w:r w:rsidRPr="009C4B35">
                    <w:rPr>
                      <w:rFonts w:ascii="Arial" w:eastAsiaTheme="majorEastAsia" w:hAnsi="Arial" w:cs="Arial"/>
                      <w:sz w:val="20"/>
                      <w:szCs w:val="20"/>
                    </w:rPr>
                    <w:t>$150´000.000</w:t>
                  </w:r>
                </w:p>
              </w:tc>
              <w:tc>
                <w:tcPr>
                  <w:tcW w:w="3269" w:type="dxa"/>
                </w:tcPr>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Realizar obras para el mejoramiento de capacidad hidráulica y adecuación de zona ribereña de la quebrada “Garay”.</w:t>
                  </w:r>
                </w:p>
              </w:tc>
              <w:tc>
                <w:tcPr>
                  <w:tcW w:w="2559" w:type="dxa"/>
                </w:tcPr>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Mejoramiento de la calidad y disminución del riesgo natural y humano de la cuenca del municipio.</w:t>
                  </w:r>
                </w:p>
              </w:tc>
            </w:tr>
            <w:tr w:rsidR="00A442C3" w:rsidRPr="009C4B35" w:rsidTr="003F7EE4">
              <w:trPr>
                <w:trHeight w:val="65"/>
              </w:trPr>
              <w:tc>
                <w:tcPr>
                  <w:tcW w:w="1274"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tc>
              <w:tc>
                <w:tcPr>
                  <w:tcW w:w="995" w:type="dxa"/>
                </w:tcPr>
                <w:p w:rsidR="00A442C3" w:rsidRPr="009C4B35" w:rsidRDefault="00A442C3" w:rsidP="00E762FC">
                  <w:pPr>
                    <w:pStyle w:val="Ttulo1"/>
                    <w:spacing w:before="0"/>
                    <w:jc w:val="both"/>
                    <w:outlineLvl w:val="0"/>
                    <w:rPr>
                      <w:rFonts w:ascii="Arial" w:hAnsi="Arial" w:cs="Arial"/>
                      <w:b w:val="0"/>
                      <w:color w:val="auto"/>
                      <w:sz w:val="20"/>
                      <w:szCs w:val="20"/>
                    </w:rPr>
                  </w:pPr>
                </w:p>
                <w:p w:rsidR="00A442C3" w:rsidRPr="009C4B35" w:rsidRDefault="00A442C3" w:rsidP="00E762FC">
                  <w:pPr>
                    <w:pStyle w:val="Ttulo1"/>
                    <w:spacing w:before="0"/>
                    <w:jc w:val="both"/>
                    <w:outlineLvl w:val="0"/>
                    <w:rPr>
                      <w:rFonts w:ascii="Arial" w:hAnsi="Arial" w:cs="Arial"/>
                      <w:b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color w:val="auto"/>
                      <w:sz w:val="20"/>
                      <w:szCs w:val="20"/>
                    </w:rPr>
                    <w:t>16-11-12</w:t>
                  </w:r>
                </w:p>
              </w:tc>
              <w:tc>
                <w:tcPr>
                  <w:tcW w:w="1279"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$82´000.000</w:t>
                  </w:r>
                </w:p>
              </w:tc>
              <w:tc>
                <w:tcPr>
                  <w:tcW w:w="3269" w:type="dxa"/>
                </w:tcPr>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Suministro de insumos agrícolas, productos veterinarios y pecuarios para el apoyo de asistencia técnica rural en los proyectos pecuarios y agrícolas.</w:t>
                  </w:r>
                </w:p>
              </w:tc>
              <w:tc>
                <w:tcPr>
                  <w:tcW w:w="2559" w:type="dxa"/>
                </w:tcPr>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Se brindó asistencia técnica agropecuaria a  más de 550 productores del municipio de Tenjo.</w:t>
                  </w:r>
                </w:p>
              </w:tc>
            </w:tr>
            <w:tr w:rsidR="00A442C3" w:rsidRPr="009C4B35" w:rsidTr="003F7EE4">
              <w:trPr>
                <w:trHeight w:val="65"/>
              </w:trPr>
              <w:tc>
                <w:tcPr>
                  <w:tcW w:w="1274" w:type="dxa"/>
                </w:tcPr>
                <w:p w:rsidR="00A442C3" w:rsidRPr="009C4B35" w:rsidRDefault="00A442C3" w:rsidP="00E762FC">
                  <w:pPr>
                    <w:pStyle w:val="Ttulo1"/>
                    <w:spacing w:before="0"/>
                    <w:jc w:val="center"/>
                    <w:outlineLvl w:val="0"/>
                    <w:rPr>
                      <w:rFonts w:ascii="Arial" w:hAnsi="Arial" w:cs="Arial"/>
                      <w:b w:val="0"/>
                      <w:bCs w:val="0"/>
                      <w:color w:val="auto"/>
                      <w:sz w:val="20"/>
                      <w:szCs w:val="20"/>
                    </w:rPr>
                  </w:pPr>
                </w:p>
                <w:p w:rsidR="00A442C3" w:rsidRPr="009C4B35" w:rsidRDefault="00A442C3" w:rsidP="00E762FC">
                  <w:pPr>
                    <w:pStyle w:val="Ttulo1"/>
                    <w:spacing w:before="0"/>
                    <w:jc w:val="center"/>
                    <w:outlineLvl w:val="0"/>
                    <w:rPr>
                      <w:rFonts w:ascii="Arial" w:hAnsi="Arial" w:cs="Arial"/>
                      <w:b w:val="0"/>
                      <w:bCs w:val="0"/>
                      <w:color w:val="auto"/>
                      <w:sz w:val="20"/>
                      <w:szCs w:val="20"/>
                    </w:rPr>
                  </w:pPr>
                </w:p>
                <w:p w:rsidR="00A442C3" w:rsidRPr="009C4B35" w:rsidRDefault="00A442C3" w:rsidP="00E762FC">
                  <w:pPr>
                    <w:pStyle w:val="Ttulo1"/>
                    <w:spacing w:before="0"/>
                    <w:jc w:val="center"/>
                    <w:outlineLvl w:val="0"/>
                    <w:rPr>
                      <w:rFonts w:ascii="Arial" w:hAnsi="Arial" w:cs="Arial"/>
                      <w:b w:val="0"/>
                      <w:bCs w:val="0"/>
                      <w:color w:val="auto"/>
                      <w:sz w:val="20"/>
                      <w:szCs w:val="20"/>
                    </w:rPr>
                  </w:pPr>
                </w:p>
                <w:p w:rsidR="00A442C3" w:rsidRPr="009C4B35" w:rsidRDefault="00A442C3" w:rsidP="00E762FC">
                  <w:pPr>
                    <w:pStyle w:val="Ttulo1"/>
                    <w:spacing w:before="0"/>
                    <w:jc w:val="center"/>
                    <w:outlineLvl w:val="0"/>
                    <w:rPr>
                      <w:rFonts w:ascii="Arial" w:hAnsi="Arial" w:cs="Arial"/>
                      <w:b w:val="0"/>
                      <w:bCs w:val="0"/>
                      <w:color w:val="auto"/>
                      <w:sz w:val="20"/>
                      <w:szCs w:val="20"/>
                    </w:rPr>
                  </w:pPr>
                  <w:r w:rsidRPr="009C4B35">
                    <w:rPr>
                      <w:rFonts w:ascii="Arial" w:hAnsi="Arial" w:cs="Arial"/>
                      <w:b w:val="0"/>
                      <w:bCs w:val="0"/>
                      <w:color w:val="auto"/>
                      <w:sz w:val="20"/>
                      <w:szCs w:val="20"/>
                    </w:rPr>
                    <w:t>273</w:t>
                  </w:r>
                </w:p>
              </w:tc>
              <w:tc>
                <w:tcPr>
                  <w:tcW w:w="995"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21-11-12</w:t>
                  </w:r>
                </w:p>
              </w:tc>
              <w:tc>
                <w:tcPr>
                  <w:tcW w:w="1279"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$3´000.000</w:t>
                  </w:r>
                </w:p>
              </w:tc>
              <w:tc>
                <w:tcPr>
                  <w:tcW w:w="3269" w:type="dxa"/>
                </w:tcPr>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Compra de material vegetal correspondiente a especies nativas para ser establecidas en un área de 2 hectáreas y compra de insumos destinados al mantenimiento de plantaciones.</w:t>
                  </w:r>
                </w:p>
              </w:tc>
              <w:tc>
                <w:tcPr>
                  <w:tcW w:w="2559" w:type="dxa"/>
                </w:tcPr>
                <w:p w:rsidR="00A442C3" w:rsidRPr="009C4B35" w:rsidRDefault="00A442C3" w:rsidP="00E762FC">
                  <w:pPr>
                    <w:jc w:val="both"/>
                    <w:rPr>
                      <w:rFonts w:ascii="Arial" w:hAnsi="Arial" w:cs="Arial"/>
                      <w:sz w:val="20"/>
                      <w:szCs w:val="20"/>
                    </w:rPr>
                  </w:pPr>
                  <w:r w:rsidRPr="009C4B35">
                    <w:rPr>
                      <w:rFonts w:ascii="Arial" w:eastAsiaTheme="majorEastAsia" w:hAnsi="Arial" w:cs="Arial"/>
                      <w:sz w:val="20"/>
                      <w:szCs w:val="20"/>
                    </w:rPr>
                    <w:t>Mantenimiento y rehabilitación de zonas de manejo ambientales de manejo especial de importancia natural.</w:t>
                  </w:r>
                </w:p>
              </w:tc>
            </w:tr>
            <w:tr w:rsidR="00A442C3" w:rsidRPr="009C4B35" w:rsidTr="003F7EE4">
              <w:trPr>
                <w:trHeight w:val="65"/>
              </w:trPr>
              <w:tc>
                <w:tcPr>
                  <w:tcW w:w="1274"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tc>
              <w:tc>
                <w:tcPr>
                  <w:tcW w:w="995"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10-10-12</w:t>
                  </w:r>
                </w:p>
              </w:tc>
              <w:tc>
                <w:tcPr>
                  <w:tcW w:w="1279"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rPr>
                      <w:rFonts w:ascii="Arial" w:eastAsiaTheme="majorEastAsia" w:hAnsi="Arial" w:cs="Arial"/>
                      <w:sz w:val="20"/>
                      <w:szCs w:val="20"/>
                    </w:rPr>
                  </w:pPr>
                </w:p>
                <w:p w:rsidR="00A442C3" w:rsidRPr="009C4B35" w:rsidRDefault="00A442C3" w:rsidP="00E762FC">
                  <w:pPr>
                    <w:rPr>
                      <w:rFonts w:ascii="Arial" w:eastAsiaTheme="majorEastAsia" w:hAnsi="Arial" w:cs="Arial"/>
                      <w:sz w:val="20"/>
                      <w:szCs w:val="20"/>
                    </w:rPr>
                  </w:pPr>
                  <w:r w:rsidRPr="009C4B35">
                    <w:rPr>
                      <w:rFonts w:ascii="Arial" w:eastAsiaTheme="majorEastAsia" w:hAnsi="Arial" w:cs="Arial"/>
                      <w:sz w:val="20"/>
                      <w:szCs w:val="20"/>
                    </w:rPr>
                    <w:t>$5´500.000</w:t>
                  </w:r>
                </w:p>
              </w:tc>
              <w:tc>
                <w:tcPr>
                  <w:tcW w:w="3269" w:type="dxa"/>
                </w:tcPr>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Prestación de servicios de vigilancia al predio ubicado en la vereda carrasquilla camellón: las lajas del municipio de Tenjo.</w:t>
                  </w:r>
                </w:p>
              </w:tc>
              <w:tc>
                <w:tcPr>
                  <w:tcW w:w="2559" w:type="dxa"/>
                </w:tcPr>
                <w:p w:rsidR="00A442C3" w:rsidRPr="009C4B35" w:rsidRDefault="00A442C3" w:rsidP="00E762FC">
                  <w:pPr>
                    <w:jc w:val="both"/>
                    <w:rPr>
                      <w:rFonts w:ascii="Arial" w:hAnsi="Arial" w:cs="Arial"/>
                      <w:sz w:val="20"/>
                      <w:szCs w:val="20"/>
                    </w:rPr>
                  </w:pPr>
                  <w:r w:rsidRPr="009C4B35">
                    <w:rPr>
                      <w:rFonts w:ascii="Arial" w:eastAsiaTheme="majorEastAsia" w:hAnsi="Arial" w:cs="Arial"/>
                      <w:sz w:val="20"/>
                      <w:szCs w:val="20"/>
                    </w:rPr>
                    <w:t>Se logró tener vigilancia y control del predio del municipio ubicado en la vda. Carrasqulla.</w:t>
                  </w:r>
                </w:p>
              </w:tc>
            </w:tr>
            <w:tr w:rsidR="00A442C3" w:rsidRPr="009C4B35" w:rsidTr="003F7EE4">
              <w:trPr>
                <w:trHeight w:val="65"/>
              </w:trPr>
              <w:tc>
                <w:tcPr>
                  <w:tcW w:w="1274" w:type="dxa"/>
                </w:tcPr>
                <w:p w:rsidR="00A442C3" w:rsidRPr="009C4B35" w:rsidRDefault="00A442C3" w:rsidP="00E762FC">
                  <w:pPr>
                    <w:pStyle w:val="Ttulo1"/>
                    <w:spacing w:before="0"/>
                    <w:jc w:val="center"/>
                    <w:outlineLvl w:val="0"/>
                    <w:rPr>
                      <w:rFonts w:ascii="Arial" w:hAnsi="Arial" w:cs="Arial"/>
                      <w:b w:val="0"/>
                      <w:bCs w:val="0"/>
                      <w:color w:val="auto"/>
                      <w:sz w:val="20"/>
                      <w:szCs w:val="20"/>
                    </w:rPr>
                  </w:pPr>
                </w:p>
                <w:p w:rsidR="00A442C3" w:rsidRPr="009C4B35" w:rsidRDefault="00A442C3" w:rsidP="00E762FC">
                  <w:pPr>
                    <w:pStyle w:val="Ttulo1"/>
                    <w:spacing w:before="0"/>
                    <w:jc w:val="center"/>
                    <w:outlineLvl w:val="0"/>
                    <w:rPr>
                      <w:rFonts w:ascii="Arial" w:hAnsi="Arial" w:cs="Arial"/>
                      <w:b w:val="0"/>
                      <w:bCs w:val="0"/>
                      <w:color w:val="auto"/>
                      <w:sz w:val="20"/>
                      <w:szCs w:val="20"/>
                    </w:rPr>
                  </w:pPr>
                </w:p>
                <w:p w:rsidR="00A442C3" w:rsidRPr="009C4B35" w:rsidRDefault="00A442C3" w:rsidP="00E762FC">
                  <w:pPr>
                    <w:pStyle w:val="Ttulo1"/>
                    <w:spacing w:before="0"/>
                    <w:jc w:val="center"/>
                    <w:outlineLvl w:val="0"/>
                    <w:rPr>
                      <w:rFonts w:ascii="Arial" w:hAnsi="Arial" w:cs="Arial"/>
                      <w:b w:val="0"/>
                      <w:bCs w:val="0"/>
                      <w:color w:val="auto"/>
                      <w:sz w:val="20"/>
                      <w:szCs w:val="20"/>
                    </w:rPr>
                  </w:pPr>
                  <w:r w:rsidRPr="009C4B35">
                    <w:rPr>
                      <w:rFonts w:ascii="Arial" w:hAnsi="Arial" w:cs="Arial"/>
                      <w:b w:val="0"/>
                      <w:bCs w:val="0"/>
                      <w:color w:val="auto"/>
                      <w:sz w:val="20"/>
                      <w:szCs w:val="20"/>
                    </w:rPr>
                    <w:t>238</w:t>
                  </w:r>
                </w:p>
              </w:tc>
              <w:tc>
                <w:tcPr>
                  <w:tcW w:w="995"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16-10-12</w:t>
                  </w:r>
                </w:p>
              </w:tc>
              <w:tc>
                <w:tcPr>
                  <w:tcW w:w="1279"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$2´468.345</w:t>
                  </w:r>
                </w:p>
              </w:tc>
              <w:tc>
                <w:tcPr>
                  <w:tcW w:w="3269" w:type="dxa"/>
                </w:tcPr>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Compra de insumos para el apoyo de la capacitación navideña dirigida a madres cabeza de hogar de estratos 1 y 2 fortaleciendo esta unidad productiva y el desarrollo empresarial del municipio de Tenjo.</w:t>
                  </w:r>
                </w:p>
              </w:tc>
              <w:tc>
                <w:tcPr>
                  <w:tcW w:w="2559"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jc w:val="both"/>
                    <w:rPr>
                      <w:rFonts w:ascii="Arial" w:hAnsi="Arial" w:cs="Arial"/>
                      <w:sz w:val="20"/>
                      <w:szCs w:val="20"/>
                    </w:rPr>
                  </w:pPr>
                  <w:r w:rsidRPr="009C4B35">
                    <w:rPr>
                      <w:rFonts w:ascii="Arial" w:eastAsiaTheme="majorEastAsia" w:hAnsi="Arial" w:cs="Arial"/>
                      <w:sz w:val="20"/>
                      <w:szCs w:val="20"/>
                    </w:rPr>
                    <w:t>Fortalecimiento económico y social de las madres cabeza de hogar a través de procesos productivos empresariales.</w:t>
                  </w:r>
                </w:p>
              </w:tc>
            </w:tr>
            <w:tr w:rsidR="00A442C3" w:rsidRPr="009C4B35" w:rsidTr="003F7EE4">
              <w:trPr>
                <w:trHeight w:val="65"/>
              </w:trPr>
              <w:tc>
                <w:tcPr>
                  <w:tcW w:w="1274" w:type="dxa"/>
                </w:tcPr>
                <w:p w:rsidR="00A442C3" w:rsidRPr="009C4B35" w:rsidRDefault="00A442C3" w:rsidP="00E762FC">
                  <w:pPr>
                    <w:pStyle w:val="Ttulo1"/>
                    <w:spacing w:before="0"/>
                    <w:jc w:val="center"/>
                    <w:outlineLvl w:val="0"/>
                    <w:rPr>
                      <w:rFonts w:ascii="Arial" w:hAnsi="Arial" w:cs="Arial"/>
                      <w:b w:val="0"/>
                      <w:bCs w:val="0"/>
                      <w:color w:val="auto"/>
                      <w:sz w:val="20"/>
                      <w:szCs w:val="20"/>
                    </w:rPr>
                  </w:pPr>
                </w:p>
                <w:p w:rsidR="00A442C3" w:rsidRPr="009C4B35" w:rsidRDefault="00A442C3" w:rsidP="00E762FC">
                  <w:pPr>
                    <w:pStyle w:val="Ttulo1"/>
                    <w:spacing w:before="0"/>
                    <w:jc w:val="center"/>
                    <w:outlineLvl w:val="0"/>
                    <w:rPr>
                      <w:rFonts w:ascii="Arial" w:hAnsi="Arial" w:cs="Arial"/>
                      <w:b w:val="0"/>
                      <w:bCs w:val="0"/>
                      <w:color w:val="auto"/>
                      <w:sz w:val="20"/>
                      <w:szCs w:val="20"/>
                    </w:rPr>
                  </w:pPr>
                </w:p>
                <w:p w:rsidR="00A442C3" w:rsidRPr="009C4B35" w:rsidRDefault="00A442C3" w:rsidP="00E762FC">
                  <w:pPr>
                    <w:pStyle w:val="Ttulo1"/>
                    <w:spacing w:before="0"/>
                    <w:jc w:val="center"/>
                    <w:outlineLvl w:val="0"/>
                    <w:rPr>
                      <w:rFonts w:ascii="Arial" w:hAnsi="Arial" w:cs="Arial"/>
                      <w:b w:val="0"/>
                      <w:bCs w:val="0"/>
                      <w:color w:val="auto"/>
                      <w:sz w:val="20"/>
                      <w:szCs w:val="20"/>
                    </w:rPr>
                  </w:pPr>
                  <w:r w:rsidRPr="009C4B35">
                    <w:rPr>
                      <w:rFonts w:ascii="Arial" w:hAnsi="Arial" w:cs="Arial"/>
                      <w:b w:val="0"/>
                      <w:bCs w:val="0"/>
                      <w:color w:val="auto"/>
                      <w:sz w:val="20"/>
                      <w:szCs w:val="20"/>
                    </w:rPr>
                    <w:t>236</w:t>
                  </w:r>
                </w:p>
              </w:tc>
              <w:tc>
                <w:tcPr>
                  <w:tcW w:w="995"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16-10-12</w:t>
                  </w:r>
                </w:p>
              </w:tc>
              <w:tc>
                <w:tcPr>
                  <w:tcW w:w="1279" w:type="dxa"/>
                </w:tcPr>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$15´763.426</w:t>
                  </w:r>
                </w:p>
              </w:tc>
              <w:tc>
                <w:tcPr>
                  <w:tcW w:w="3269" w:type="dxa"/>
                </w:tcPr>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Compra de insumos y materia prima con el fin de fortalecer el proyecto productivo artesanal “mujeres artesanas productivas” en el municipio de Tenjo.</w:t>
                  </w:r>
                </w:p>
              </w:tc>
              <w:tc>
                <w:tcPr>
                  <w:tcW w:w="2559" w:type="dxa"/>
                </w:tcPr>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 xml:space="preserve">Fortalecimiento de programa artesanal de mujeres a través de acompañamiento y capital semilla que logrando la consolidación productiva del proceso. </w:t>
                  </w:r>
                </w:p>
              </w:tc>
            </w:tr>
          </w:tbl>
          <w:p w:rsidR="00A442C3" w:rsidRPr="009C4B35" w:rsidRDefault="00A442C3" w:rsidP="00E762FC">
            <w:pPr>
              <w:rPr>
                <w:rFonts w:ascii="Arial" w:hAnsi="Arial" w:cs="Arial"/>
                <w:sz w:val="20"/>
                <w:szCs w:val="20"/>
                <w:lang w:val="es-CO"/>
              </w:rPr>
            </w:pPr>
          </w:p>
        </w:tc>
      </w:tr>
      <w:tr w:rsidR="00A442C3" w:rsidRPr="009C4B35" w:rsidTr="003F7EE4">
        <w:trPr>
          <w:trHeight w:val="65"/>
        </w:trPr>
        <w:tc>
          <w:tcPr>
            <w:tcW w:w="9916" w:type="dxa"/>
            <w:gridSpan w:val="2"/>
            <w:shd w:val="clear" w:color="auto" w:fill="D9D9D9" w:themeFill="background1" w:themeFillShade="D9"/>
          </w:tcPr>
          <w:p w:rsidR="00A442C3" w:rsidRPr="009C4B35" w:rsidRDefault="00A442C3" w:rsidP="00E762FC">
            <w:pPr>
              <w:pStyle w:val="Ttulo1"/>
              <w:spacing w:before="0"/>
              <w:jc w:val="center"/>
              <w:outlineLvl w:val="0"/>
              <w:rPr>
                <w:rFonts w:ascii="Arial" w:hAnsi="Arial" w:cs="Arial"/>
                <w:bCs w:val="0"/>
                <w:color w:val="auto"/>
                <w:sz w:val="20"/>
                <w:szCs w:val="20"/>
                <w:lang w:val="es-CO"/>
              </w:rPr>
            </w:pPr>
            <w:r w:rsidRPr="009C4B35">
              <w:rPr>
                <w:rFonts w:ascii="Arial" w:hAnsi="Arial" w:cs="Arial"/>
                <w:bCs w:val="0"/>
                <w:color w:val="auto"/>
                <w:sz w:val="20"/>
                <w:szCs w:val="20"/>
                <w:lang w:val="es-CO"/>
              </w:rPr>
              <w:t>Informe de Talento Humano Contratado</w:t>
            </w:r>
          </w:p>
          <w:p w:rsidR="00A442C3" w:rsidRPr="009C4B35" w:rsidRDefault="00A442C3" w:rsidP="00E762FC">
            <w:pPr>
              <w:pStyle w:val="Ttulo1"/>
              <w:spacing w:before="0"/>
              <w:jc w:val="center"/>
              <w:outlineLvl w:val="0"/>
              <w:rPr>
                <w:rFonts w:ascii="Arial" w:hAnsi="Arial" w:cs="Arial"/>
                <w:b w:val="0"/>
                <w:bCs w:val="0"/>
                <w:color w:val="auto"/>
                <w:sz w:val="20"/>
                <w:szCs w:val="20"/>
                <w:lang w:val="es-CO"/>
              </w:rPr>
            </w:pPr>
            <w:r w:rsidRPr="009C4B35">
              <w:rPr>
                <w:rFonts w:ascii="Arial" w:hAnsi="Arial" w:cs="Arial"/>
                <w:b w:val="0"/>
                <w:bCs w:val="0"/>
                <w:color w:val="auto"/>
                <w:sz w:val="20"/>
                <w:szCs w:val="20"/>
                <w:lang w:val="es-CO"/>
              </w:rPr>
              <w:t>(Relacione los contratos de servicios profesionales o de apoyo a la gestión, indicando número de contrato, nombre, del contratista, fecha de suscripción, valor, objeto, resultados alcanzados hasta la fecha y concepto sobre el desempeño del contratista)</w:t>
            </w:r>
          </w:p>
        </w:tc>
      </w:tr>
      <w:tr w:rsidR="00A442C3" w:rsidRPr="009C4B35" w:rsidTr="003F7EE4">
        <w:trPr>
          <w:trHeight w:val="65"/>
        </w:trPr>
        <w:tc>
          <w:tcPr>
            <w:tcW w:w="9916" w:type="dxa"/>
            <w:gridSpan w:val="2"/>
          </w:tcPr>
          <w:p w:rsidR="00A442C3" w:rsidRPr="009C4B35" w:rsidRDefault="00A442C3" w:rsidP="00E762FC">
            <w:pPr>
              <w:pStyle w:val="Ttulo1"/>
              <w:spacing w:before="0"/>
              <w:jc w:val="both"/>
              <w:outlineLvl w:val="0"/>
              <w:rPr>
                <w:rFonts w:ascii="Arial" w:hAnsi="Arial" w:cs="Arial"/>
                <w:b w:val="0"/>
                <w:bCs w:val="0"/>
                <w:color w:val="auto"/>
                <w:sz w:val="20"/>
                <w:szCs w:val="20"/>
                <w:lang w:val="es-CO"/>
              </w:rPr>
            </w:pPr>
          </w:p>
          <w:tbl>
            <w:tblPr>
              <w:tblW w:w="9904" w:type="dxa"/>
              <w:tblLayout w:type="fixed"/>
              <w:tblCellMar>
                <w:left w:w="70" w:type="dxa"/>
                <w:right w:w="70" w:type="dxa"/>
              </w:tblCellMar>
              <w:tblLook w:val="04A0"/>
            </w:tblPr>
            <w:tblGrid>
              <w:gridCol w:w="1274"/>
              <w:gridCol w:w="1137"/>
              <w:gridCol w:w="1279"/>
              <w:gridCol w:w="1563"/>
              <w:gridCol w:w="1563"/>
              <w:gridCol w:w="1705"/>
              <w:gridCol w:w="1383"/>
            </w:tblGrid>
            <w:tr w:rsidR="00A442C3" w:rsidRPr="009C4B35" w:rsidTr="003F7EE4">
              <w:trPr>
                <w:trHeight w:val="157"/>
              </w:trPr>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42C3" w:rsidRPr="009C4B35" w:rsidRDefault="00A442C3" w:rsidP="00E762FC">
                  <w:pPr>
                    <w:spacing w:after="0" w:line="240" w:lineRule="auto"/>
                    <w:jc w:val="center"/>
                    <w:rPr>
                      <w:rFonts w:ascii="Arial" w:eastAsia="Times New Roman" w:hAnsi="Arial" w:cs="Arial"/>
                      <w:b/>
                      <w:sz w:val="20"/>
                      <w:szCs w:val="20"/>
                    </w:rPr>
                  </w:pPr>
                  <w:r w:rsidRPr="009C4B35">
                    <w:rPr>
                      <w:rFonts w:ascii="Arial" w:eastAsia="Times New Roman" w:hAnsi="Arial" w:cs="Arial"/>
                      <w:b/>
                      <w:sz w:val="20"/>
                      <w:szCs w:val="20"/>
                    </w:rPr>
                    <w:t>Nombre</w:t>
                  </w:r>
                </w:p>
              </w:tc>
              <w:tc>
                <w:tcPr>
                  <w:tcW w:w="1137" w:type="dxa"/>
                  <w:tcBorders>
                    <w:top w:val="single" w:sz="4" w:space="0" w:color="auto"/>
                    <w:left w:val="nil"/>
                    <w:bottom w:val="single" w:sz="4" w:space="0" w:color="auto"/>
                    <w:right w:val="single" w:sz="4" w:space="0" w:color="auto"/>
                  </w:tcBorders>
                  <w:shd w:val="clear" w:color="auto" w:fill="auto"/>
                  <w:noWrap/>
                  <w:vAlign w:val="bottom"/>
                  <w:hideMark/>
                </w:tcPr>
                <w:p w:rsidR="00A442C3" w:rsidRPr="009C4B35" w:rsidRDefault="00A442C3" w:rsidP="00E762FC">
                  <w:pPr>
                    <w:spacing w:after="0" w:line="240" w:lineRule="auto"/>
                    <w:jc w:val="center"/>
                    <w:rPr>
                      <w:rFonts w:ascii="Arial" w:eastAsia="Times New Roman" w:hAnsi="Arial" w:cs="Arial"/>
                      <w:b/>
                      <w:bCs/>
                      <w:sz w:val="20"/>
                      <w:szCs w:val="20"/>
                    </w:rPr>
                  </w:pPr>
                  <w:r w:rsidRPr="009C4B35">
                    <w:rPr>
                      <w:rFonts w:ascii="Arial" w:eastAsia="Times New Roman" w:hAnsi="Arial" w:cs="Arial"/>
                      <w:b/>
                      <w:bCs/>
                      <w:sz w:val="20"/>
                      <w:szCs w:val="20"/>
                    </w:rPr>
                    <w:t>Numero</w:t>
                  </w:r>
                </w:p>
                <w:p w:rsidR="00A442C3" w:rsidRPr="009C4B35" w:rsidRDefault="00A442C3" w:rsidP="00E762FC">
                  <w:pPr>
                    <w:spacing w:after="0" w:line="240" w:lineRule="auto"/>
                    <w:jc w:val="center"/>
                    <w:rPr>
                      <w:rFonts w:ascii="Arial" w:eastAsia="Times New Roman" w:hAnsi="Arial" w:cs="Arial"/>
                      <w:b/>
                      <w:bCs/>
                      <w:sz w:val="20"/>
                      <w:szCs w:val="20"/>
                    </w:rPr>
                  </w:pPr>
                  <w:r w:rsidRPr="009C4B35">
                    <w:rPr>
                      <w:rFonts w:ascii="Arial" w:eastAsia="Times New Roman" w:hAnsi="Arial" w:cs="Arial"/>
                      <w:b/>
                      <w:bCs/>
                      <w:sz w:val="20"/>
                      <w:szCs w:val="20"/>
                    </w:rPr>
                    <w:t>Contrato</w:t>
                  </w:r>
                </w:p>
              </w:tc>
              <w:tc>
                <w:tcPr>
                  <w:tcW w:w="1279" w:type="dxa"/>
                  <w:tcBorders>
                    <w:top w:val="single" w:sz="4" w:space="0" w:color="auto"/>
                    <w:left w:val="nil"/>
                    <w:bottom w:val="single" w:sz="4" w:space="0" w:color="auto"/>
                    <w:right w:val="single" w:sz="4" w:space="0" w:color="auto"/>
                  </w:tcBorders>
                  <w:shd w:val="clear" w:color="auto" w:fill="auto"/>
                  <w:noWrap/>
                  <w:vAlign w:val="bottom"/>
                  <w:hideMark/>
                </w:tcPr>
                <w:p w:rsidR="00A442C3" w:rsidRPr="009C4B35" w:rsidRDefault="00A442C3" w:rsidP="00E762FC">
                  <w:pPr>
                    <w:spacing w:after="0" w:line="240" w:lineRule="auto"/>
                    <w:rPr>
                      <w:rFonts w:ascii="Arial" w:eastAsia="Times New Roman" w:hAnsi="Arial" w:cs="Arial"/>
                      <w:b/>
                      <w:bCs/>
                      <w:sz w:val="20"/>
                      <w:szCs w:val="20"/>
                    </w:rPr>
                  </w:pPr>
                  <w:r w:rsidRPr="009C4B35">
                    <w:rPr>
                      <w:rFonts w:ascii="Arial" w:eastAsia="Times New Roman" w:hAnsi="Arial" w:cs="Arial"/>
                      <w:b/>
                      <w:bCs/>
                      <w:sz w:val="20"/>
                      <w:szCs w:val="20"/>
                    </w:rPr>
                    <w:t>Fecha de suscripción</w:t>
                  </w:r>
                </w:p>
              </w:tc>
              <w:tc>
                <w:tcPr>
                  <w:tcW w:w="1563" w:type="dxa"/>
                  <w:tcBorders>
                    <w:top w:val="single" w:sz="4" w:space="0" w:color="auto"/>
                    <w:left w:val="nil"/>
                    <w:bottom w:val="single" w:sz="4" w:space="0" w:color="auto"/>
                    <w:right w:val="single" w:sz="4" w:space="0" w:color="auto"/>
                  </w:tcBorders>
                  <w:shd w:val="clear" w:color="auto" w:fill="auto"/>
                  <w:noWrap/>
                  <w:vAlign w:val="bottom"/>
                  <w:hideMark/>
                </w:tcPr>
                <w:p w:rsidR="00A442C3" w:rsidRPr="009C4B35" w:rsidRDefault="00A442C3" w:rsidP="00E762FC">
                  <w:pPr>
                    <w:spacing w:after="0" w:line="240" w:lineRule="auto"/>
                    <w:jc w:val="center"/>
                    <w:rPr>
                      <w:rFonts w:ascii="Arial" w:eastAsia="Times New Roman" w:hAnsi="Arial" w:cs="Arial"/>
                      <w:b/>
                      <w:bCs/>
                      <w:sz w:val="20"/>
                      <w:szCs w:val="20"/>
                    </w:rPr>
                  </w:pPr>
                  <w:r w:rsidRPr="009C4B35">
                    <w:rPr>
                      <w:rFonts w:ascii="Arial" w:eastAsia="Times New Roman" w:hAnsi="Arial" w:cs="Arial"/>
                      <w:b/>
                      <w:bCs/>
                      <w:sz w:val="20"/>
                      <w:szCs w:val="20"/>
                    </w:rPr>
                    <w:t>Valor del contrato</w:t>
                  </w:r>
                </w:p>
              </w:tc>
              <w:tc>
                <w:tcPr>
                  <w:tcW w:w="1563" w:type="dxa"/>
                  <w:tcBorders>
                    <w:top w:val="single" w:sz="4" w:space="0" w:color="auto"/>
                    <w:left w:val="nil"/>
                    <w:bottom w:val="single" w:sz="4" w:space="0" w:color="auto"/>
                    <w:right w:val="single" w:sz="4" w:space="0" w:color="auto"/>
                  </w:tcBorders>
                  <w:shd w:val="clear" w:color="auto" w:fill="auto"/>
                  <w:noWrap/>
                  <w:vAlign w:val="bottom"/>
                  <w:hideMark/>
                </w:tcPr>
                <w:p w:rsidR="00A442C3" w:rsidRPr="009C4B35" w:rsidRDefault="00A442C3" w:rsidP="00E762FC">
                  <w:pPr>
                    <w:spacing w:after="0" w:line="240" w:lineRule="auto"/>
                    <w:jc w:val="center"/>
                    <w:rPr>
                      <w:rFonts w:ascii="Arial" w:eastAsia="Times New Roman" w:hAnsi="Arial" w:cs="Arial"/>
                      <w:b/>
                      <w:bCs/>
                      <w:sz w:val="20"/>
                      <w:szCs w:val="20"/>
                    </w:rPr>
                  </w:pPr>
                  <w:r w:rsidRPr="009C4B35">
                    <w:rPr>
                      <w:rFonts w:ascii="Arial" w:eastAsia="Times New Roman" w:hAnsi="Arial" w:cs="Arial"/>
                      <w:b/>
                      <w:bCs/>
                      <w:sz w:val="20"/>
                      <w:szCs w:val="20"/>
                    </w:rPr>
                    <w:t>Objeto del contrato</w:t>
                  </w:r>
                </w:p>
              </w:tc>
              <w:tc>
                <w:tcPr>
                  <w:tcW w:w="1705" w:type="dxa"/>
                  <w:tcBorders>
                    <w:top w:val="single" w:sz="4" w:space="0" w:color="auto"/>
                    <w:left w:val="nil"/>
                    <w:bottom w:val="single" w:sz="4" w:space="0" w:color="auto"/>
                    <w:right w:val="single" w:sz="4" w:space="0" w:color="auto"/>
                  </w:tcBorders>
                  <w:shd w:val="clear" w:color="auto" w:fill="auto"/>
                  <w:noWrap/>
                  <w:vAlign w:val="bottom"/>
                  <w:hideMark/>
                </w:tcPr>
                <w:p w:rsidR="00A442C3" w:rsidRPr="009C4B35" w:rsidRDefault="00A442C3" w:rsidP="00E762FC">
                  <w:pPr>
                    <w:spacing w:after="0" w:line="240" w:lineRule="auto"/>
                    <w:jc w:val="center"/>
                    <w:rPr>
                      <w:rFonts w:ascii="Arial" w:eastAsia="Times New Roman" w:hAnsi="Arial" w:cs="Arial"/>
                      <w:b/>
                      <w:sz w:val="20"/>
                      <w:szCs w:val="20"/>
                    </w:rPr>
                  </w:pPr>
                  <w:r w:rsidRPr="009C4B35">
                    <w:rPr>
                      <w:rFonts w:ascii="Arial" w:eastAsia="Times New Roman" w:hAnsi="Arial" w:cs="Arial"/>
                      <w:b/>
                      <w:sz w:val="20"/>
                      <w:szCs w:val="20"/>
                    </w:rPr>
                    <w:t>Resultados alcanzados a la fecha</w:t>
                  </w:r>
                </w:p>
              </w:tc>
              <w:tc>
                <w:tcPr>
                  <w:tcW w:w="1383" w:type="dxa"/>
                  <w:tcBorders>
                    <w:top w:val="single" w:sz="4" w:space="0" w:color="auto"/>
                    <w:left w:val="nil"/>
                    <w:bottom w:val="single" w:sz="4" w:space="0" w:color="auto"/>
                    <w:right w:val="single" w:sz="4" w:space="0" w:color="auto"/>
                  </w:tcBorders>
                  <w:shd w:val="clear" w:color="auto" w:fill="auto"/>
                  <w:noWrap/>
                  <w:vAlign w:val="bottom"/>
                  <w:hideMark/>
                </w:tcPr>
                <w:p w:rsidR="00A442C3" w:rsidRPr="009C4B35" w:rsidRDefault="00A442C3" w:rsidP="00E762FC">
                  <w:pPr>
                    <w:spacing w:after="0" w:line="240" w:lineRule="auto"/>
                    <w:jc w:val="center"/>
                    <w:rPr>
                      <w:rFonts w:ascii="Arial" w:eastAsia="Times New Roman" w:hAnsi="Arial" w:cs="Arial"/>
                      <w:b/>
                      <w:sz w:val="20"/>
                      <w:szCs w:val="20"/>
                    </w:rPr>
                  </w:pPr>
                  <w:r w:rsidRPr="009C4B35">
                    <w:rPr>
                      <w:rFonts w:ascii="Arial" w:eastAsia="Times New Roman" w:hAnsi="Arial" w:cs="Arial"/>
                      <w:b/>
                      <w:sz w:val="20"/>
                      <w:szCs w:val="20"/>
                    </w:rPr>
                    <w:t>Concepto</w:t>
                  </w:r>
                </w:p>
                <w:p w:rsidR="00A442C3" w:rsidRPr="009C4B35" w:rsidRDefault="00A442C3" w:rsidP="00E762FC">
                  <w:pPr>
                    <w:spacing w:after="0" w:line="240" w:lineRule="auto"/>
                    <w:jc w:val="center"/>
                    <w:rPr>
                      <w:rFonts w:ascii="Arial" w:eastAsia="Times New Roman" w:hAnsi="Arial" w:cs="Arial"/>
                      <w:b/>
                      <w:sz w:val="20"/>
                      <w:szCs w:val="20"/>
                    </w:rPr>
                  </w:pPr>
                  <w:r w:rsidRPr="009C4B35">
                    <w:rPr>
                      <w:rFonts w:ascii="Arial" w:eastAsia="Times New Roman" w:hAnsi="Arial" w:cs="Arial"/>
                      <w:b/>
                      <w:sz w:val="20"/>
                      <w:szCs w:val="20"/>
                    </w:rPr>
                    <w:t>Sobre el</w:t>
                  </w:r>
                </w:p>
                <w:p w:rsidR="00A442C3" w:rsidRPr="009C4B35" w:rsidRDefault="00A442C3" w:rsidP="00E762FC">
                  <w:pPr>
                    <w:spacing w:after="0" w:line="240" w:lineRule="auto"/>
                    <w:jc w:val="center"/>
                    <w:rPr>
                      <w:rFonts w:ascii="Arial" w:eastAsia="Times New Roman" w:hAnsi="Arial" w:cs="Arial"/>
                      <w:b/>
                      <w:sz w:val="20"/>
                      <w:szCs w:val="20"/>
                    </w:rPr>
                  </w:pPr>
                  <w:r w:rsidRPr="009C4B35">
                    <w:rPr>
                      <w:rFonts w:ascii="Arial" w:eastAsia="Times New Roman" w:hAnsi="Arial" w:cs="Arial"/>
                      <w:b/>
                      <w:sz w:val="20"/>
                      <w:szCs w:val="20"/>
                    </w:rPr>
                    <w:t>Desempeño</w:t>
                  </w:r>
                </w:p>
              </w:tc>
            </w:tr>
            <w:tr w:rsidR="00A442C3" w:rsidRPr="009C4B35" w:rsidTr="003F7EE4">
              <w:trPr>
                <w:trHeight w:val="798"/>
              </w:trPr>
              <w:tc>
                <w:tcPr>
                  <w:tcW w:w="1274" w:type="dxa"/>
                  <w:tcBorders>
                    <w:top w:val="nil"/>
                    <w:left w:val="single" w:sz="4" w:space="0" w:color="auto"/>
                    <w:bottom w:val="single" w:sz="4" w:space="0" w:color="auto"/>
                    <w:right w:val="single" w:sz="4" w:space="0" w:color="auto"/>
                  </w:tcBorders>
                  <w:shd w:val="clear" w:color="auto" w:fill="auto"/>
                  <w:vAlign w:val="center"/>
                  <w:hideMark/>
                </w:tcPr>
                <w:p w:rsidR="00A442C3" w:rsidRPr="009C4B35" w:rsidRDefault="00A442C3" w:rsidP="00E762FC">
                  <w:pPr>
                    <w:spacing w:after="0" w:line="240" w:lineRule="auto"/>
                    <w:jc w:val="center"/>
                    <w:rPr>
                      <w:rFonts w:ascii="Arial" w:eastAsia="Times New Roman" w:hAnsi="Arial" w:cs="Arial"/>
                      <w:b/>
                      <w:sz w:val="20"/>
                      <w:szCs w:val="20"/>
                    </w:rPr>
                  </w:pPr>
                  <w:r w:rsidRPr="009C4B35">
                    <w:rPr>
                      <w:rFonts w:ascii="Arial" w:eastAsia="Times New Roman" w:hAnsi="Arial" w:cs="Arial"/>
                      <w:b/>
                      <w:sz w:val="20"/>
                      <w:szCs w:val="20"/>
                    </w:rPr>
                    <w:t>Jorge Alonso Galvis  Forero</w:t>
                  </w:r>
                </w:p>
              </w:tc>
              <w:tc>
                <w:tcPr>
                  <w:tcW w:w="1137"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13</w:t>
                  </w:r>
                </w:p>
              </w:tc>
              <w:tc>
                <w:tcPr>
                  <w:tcW w:w="1279"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Enero 27 de 2012</w:t>
                  </w:r>
                </w:p>
              </w:tc>
              <w:tc>
                <w:tcPr>
                  <w:tcW w:w="156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$ 13.200.000</w:t>
                  </w:r>
                </w:p>
              </w:tc>
              <w:tc>
                <w:tcPr>
                  <w:tcW w:w="1563" w:type="dxa"/>
                  <w:tcBorders>
                    <w:top w:val="nil"/>
                    <w:left w:val="nil"/>
                    <w:bottom w:val="single" w:sz="4" w:space="0" w:color="auto"/>
                    <w:right w:val="single" w:sz="4" w:space="0" w:color="auto"/>
                  </w:tcBorders>
                  <w:shd w:val="clear" w:color="auto" w:fill="auto"/>
                  <w:vAlign w:val="bottom"/>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Prestación de servicios como guarda bosques en el municipio de Tenjo, apoyando las actividades de mantenimiento de  la casa ecológica la bogotana y senderos ecológicos.</w:t>
                  </w:r>
                </w:p>
              </w:tc>
              <w:tc>
                <w:tcPr>
                  <w:tcW w:w="1705"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Mejoramiento del aspecto de la casa la bogotana, mantenimiento de senderos ecológicos y fortalecimiento de la educación ambiental en la zona.</w:t>
                  </w:r>
                </w:p>
              </w:tc>
              <w:tc>
                <w:tcPr>
                  <w:tcW w:w="138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Bueno</w:t>
                  </w:r>
                </w:p>
                <w:p w:rsidR="00A442C3" w:rsidRPr="009C4B35" w:rsidRDefault="00A442C3" w:rsidP="00E762FC">
                  <w:pPr>
                    <w:spacing w:after="0" w:line="240" w:lineRule="auto"/>
                    <w:jc w:val="center"/>
                    <w:rPr>
                      <w:rFonts w:ascii="Arial" w:eastAsia="Times New Roman" w:hAnsi="Arial" w:cs="Arial"/>
                      <w:sz w:val="20"/>
                      <w:szCs w:val="20"/>
                    </w:rPr>
                  </w:pPr>
                </w:p>
                <w:p w:rsidR="00A442C3" w:rsidRPr="009C4B35" w:rsidRDefault="00A442C3" w:rsidP="00E762FC">
                  <w:pPr>
                    <w:spacing w:after="0" w:line="240" w:lineRule="auto"/>
                    <w:jc w:val="center"/>
                    <w:rPr>
                      <w:rFonts w:ascii="Arial" w:eastAsia="Times New Roman" w:hAnsi="Arial" w:cs="Arial"/>
                      <w:sz w:val="20"/>
                      <w:szCs w:val="20"/>
                    </w:rPr>
                  </w:pPr>
                </w:p>
                <w:p w:rsidR="00A442C3" w:rsidRPr="009C4B35" w:rsidRDefault="00A442C3" w:rsidP="00E762FC">
                  <w:pPr>
                    <w:spacing w:after="0" w:line="240" w:lineRule="auto"/>
                    <w:jc w:val="center"/>
                    <w:rPr>
                      <w:rFonts w:ascii="Arial" w:eastAsia="Times New Roman" w:hAnsi="Arial" w:cs="Arial"/>
                      <w:sz w:val="20"/>
                      <w:szCs w:val="20"/>
                    </w:rPr>
                  </w:pPr>
                </w:p>
                <w:p w:rsidR="00A442C3" w:rsidRPr="009C4B35" w:rsidRDefault="00A442C3" w:rsidP="00E762FC">
                  <w:pPr>
                    <w:spacing w:after="0" w:line="240" w:lineRule="auto"/>
                    <w:jc w:val="center"/>
                    <w:rPr>
                      <w:rFonts w:ascii="Arial" w:eastAsia="Times New Roman" w:hAnsi="Arial" w:cs="Arial"/>
                      <w:sz w:val="20"/>
                      <w:szCs w:val="20"/>
                    </w:rPr>
                  </w:pPr>
                </w:p>
              </w:tc>
            </w:tr>
            <w:tr w:rsidR="00A442C3" w:rsidRPr="009C4B35" w:rsidTr="003F7EE4">
              <w:trPr>
                <w:trHeight w:val="825"/>
              </w:trPr>
              <w:tc>
                <w:tcPr>
                  <w:tcW w:w="1274" w:type="dxa"/>
                  <w:tcBorders>
                    <w:top w:val="nil"/>
                    <w:left w:val="single" w:sz="4" w:space="0" w:color="auto"/>
                    <w:bottom w:val="single" w:sz="4" w:space="0" w:color="auto"/>
                    <w:right w:val="single" w:sz="4" w:space="0" w:color="auto"/>
                  </w:tcBorders>
                  <w:shd w:val="clear" w:color="auto" w:fill="auto"/>
                  <w:vAlign w:val="center"/>
                  <w:hideMark/>
                </w:tcPr>
                <w:p w:rsidR="00A442C3" w:rsidRPr="009C4B35" w:rsidRDefault="00A442C3" w:rsidP="00E762FC">
                  <w:pPr>
                    <w:spacing w:after="0" w:line="240" w:lineRule="auto"/>
                    <w:jc w:val="center"/>
                    <w:rPr>
                      <w:rFonts w:ascii="Arial" w:eastAsia="Times New Roman" w:hAnsi="Arial" w:cs="Arial"/>
                      <w:b/>
                      <w:sz w:val="20"/>
                      <w:szCs w:val="20"/>
                    </w:rPr>
                  </w:pPr>
                  <w:r w:rsidRPr="009C4B35">
                    <w:rPr>
                      <w:rFonts w:ascii="Arial" w:eastAsia="Times New Roman" w:hAnsi="Arial" w:cs="Arial"/>
                      <w:b/>
                      <w:sz w:val="20"/>
                      <w:szCs w:val="20"/>
                    </w:rPr>
                    <w:t>Grace Kelly Cifuentes González</w:t>
                  </w:r>
                </w:p>
              </w:tc>
              <w:tc>
                <w:tcPr>
                  <w:tcW w:w="1137"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14</w:t>
                  </w:r>
                </w:p>
              </w:tc>
              <w:tc>
                <w:tcPr>
                  <w:tcW w:w="1279"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Enero 27 de 2012</w:t>
                  </w:r>
                </w:p>
              </w:tc>
              <w:tc>
                <w:tcPr>
                  <w:tcW w:w="156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$ 18.150.000</w:t>
                  </w:r>
                </w:p>
              </w:tc>
              <w:tc>
                <w:tcPr>
                  <w:tcW w:w="1563" w:type="dxa"/>
                  <w:tcBorders>
                    <w:top w:val="nil"/>
                    <w:left w:val="nil"/>
                    <w:bottom w:val="single" w:sz="4" w:space="0" w:color="auto"/>
                    <w:right w:val="single" w:sz="4" w:space="0" w:color="auto"/>
                  </w:tcBorders>
                  <w:shd w:val="clear" w:color="auto" w:fill="auto"/>
                  <w:vAlign w:val="bottom"/>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Prestación de servicios profesionales para la promoción de alianzas, asociaciones y otras formas asociativas, acompañamiento y seguimiento a los pequeños y medianos productores pecuarios del municipio</w:t>
                  </w:r>
                </w:p>
              </w:tc>
              <w:tc>
                <w:tcPr>
                  <w:tcW w:w="1705"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Capacitación a los productores de leche en temas sanitarios y mejoramiento en competitividad agropecuaria</w:t>
                  </w:r>
                </w:p>
              </w:tc>
              <w:tc>
                <w:tcPr>
                  <w:tcW w:w="138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Bueno</w:t>
                  </w:r>
                </w:p>
              </w:tc>
            </w:tr>
            <w:tr w:rsidR="00A442C3" w:rsidRPr="009C4B35" w:rsidTr="003F7EE4">
              <w:trPr>
                <w:trHeight w:val="307"/>
              </w:trPr>
              <w:tc>
                <w:tcPr>
                  <w:tcW w:w="1274" w:type="dxa"/>
                  <w:tcBorders>
                    <w:top w:val="nil"/>
                    <w:left w:val="single" w:sz="4" w:space="0" w:color="auto"/>
                    <w:bottom w:val="single" w:sz="4" w:space="0" w:color="auto"/>
                    <w:right w:val="single" w:sz="4" w:space="0" w:color="auto"/>
                  </w:tcBorders>
                  <w:shd w:val="clear" w:color="auto" w:fill="auto"/>
                  <w:vAlign w:val="center"/>
                  <w:hideMark/>
                </w:tcPr>
                <w:p w:rsidR="00A442C3" w:rsidRPr="009C4B35" w:rsidRDefault="00A442C3" w:rsidP="00E762FC">
                  <w:pPr>
                    <w:spacing w:after="0" w:line="240" w:lineRule="auto"/>
                    <w:jc w:val="center"/>
                    <w:rPr>
                      <w:rFonts w:ascii="Arial" w:eastAsia="Times New Roman" w:hAnsi="Arial" w:cs="Arial"/>
                      <w:b/>
                      <w:sz w:val="20"/>
                      <w:szCs w:val="20"/>
                    </w:rPr>
                  </w:pPr>
                  <w:r w:rsidRPr="009C4B35">
                    <w:rPr>
                      <w:rFonts w:ascii="Arial" w:eastAsia="Times New Roman" w:hAnsi="Arial" w:cs="Arial"/>
                      <w:b/>
                      <w:sz w:val="20"/>
                      <w:szCs w:val="20"/>
                    </w:rPr>
                    <w:t>Fabio Andrés Cárdenas Valderrama</w:t>
                  </w:r>
                </w:p>
              </w:tc>
              <w:tc>
                <w:tcPr>
                  <w:tcW w:w="1137"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15</w:t>
                  </w:r>
                </w:p>
              </w:tc>
              <w:tc>
                <w:tcPr>
                  <w:tcW w:w="1279"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Enero 27 de 2012</w:t>
                  </w:r>
                </w:p>
              </w:tc>
              <w:tc>
                <w:tcPr>
                  <w:tcW w:w="156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$ 11.000.000</w:t>
                  </w:r>
                </w:p>
              </w:tc>
              <w:tc>
                <w:tcPr>
                  <w:tcW w:w="1563" w:type="dxa"/>
                  <w:tcBorders>
                    <w:top w:val="nil"/>
                    <w:left w:val="nil"/>
                    <w:bottom w:val="single" w:sz="4" w:space="0" w:color="auto"/>
                    <w:right w:val="single" w:sz="4" w:space="0" w:color="auto"/>
                  </w:tcBorders>
                  <w:shd w:val="clear" w:color="auto" w:fill="auto"/>
                  <w:vAlign w:val="center"/>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Prestación de servicios como viverista del municipio de Tenjo.</w:t>
                  </w:r>
                </w:p>
              </w:tc>
              <w:tc>
                <w:tcPr>
                  <w:tcW w:w="1705" w:type="dxa"/>
                  <w:tcBorders>
                    <w:top w:val="nil"/>
                    <w:left w:val="nil"/>
                    <w:bottom w:val="single" w:sz="4" w:space="0" w:color="auto"/>
                    <w:right w:val="single" w:sz="4" w:space="0" w:color="auto"/>
                  </w:tcBorders>
                  <w:shd w:val="clear" w:color="auto" w:fill="auto"/>
                  <w:noWrap/>
                  <w:vAlign w:val="bottom"/>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 xml:space="preserve">Acompañamiento a jornadas de reforestación, activación del vivero municipal, acompañamiento jornada complementaria y colegios para proyectos ambientales </w:t>
                  </w:r>
                </w:p>
              </w:tc>
              <w:tc>
                <w:tcPr>
                  <w:tcW w:w="138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Excelente</w:t>
                  </w:r>
                </w:p>
              </w:tc>
            </w:tr>
            <w:tr w:rsidR="00A442C3" w:rsidRPr="009C4B35" w:rsidTr="003F7EE4">
              <w:trPr>
                <w:trHeight w:val="518"/>
              </w:trPr>
              <w:tc>
                <w:tcPr>
                  <w:tcW w:w="1274" w:type="dxa"/>
                  <w:tcBorders>
                    <w:top w:val="nil"/>
                    <w:left w:val="single" w:sz="4" w:space="0" w:color="auto"/>
                    <w:bottom w:val="single" w:sz="4" w:space="0" w:color="auto"/>
                    <w:right w:val="single" w:sz="4" w:space="0" w:color="auto"/>
                  </w:tcBorders>
                  <w:shd w:val="clear" w:color="auto" w:fill="auto"/>
                  <w:vAlign w:val="center"/>
                  <w:hideMark/>
                </w:tcPr>
                <w:p w:rsidR="00A442C3" w:rsidRPr="009C4B35" w:rsidRDefault="00A442C3" w:rsidP="00E762FC">
                  <w:pPr>
                    <w:spacing w:after="0" w:line="240" w:lineRule="auto"/>
                    <w:jc w:val="center"/>
                    <w:rPr>
                      <w:rFonts w:ascii="Arial" w:eastAsia="Times New Roman" w:hAnsi="Arial" w:cs="Arial"/>
                      <w:b/>
                      <w:sz w:val="20"/>
                      <w:szCs w:val="20"/>
                    </w:rPr>
                  </w:pPr>
                  <w:r w:rsidRPr="009C4B35">
                    <w:rPr>
                      <w:rFonts w:ascii="Arial" w:eastAsia="Times New Roman" w:hAnsi="Arial" w:cs="Arial"/>
                      <w:b/>
                      <w:sz w:val="20"/>
                      <w:szCs w:val="20"/>
                    </w:rPr>
                    <w:t>Nhora Herly Carrillo Caicedo</w:t>
                  </w:r>
                </w:p>
              </w:tc>
              <w:tc>
                <w:tcPr>
                  <w:tcW w:w="1137"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16</w:t>
                  </w:r>
                </w:p>
              </w:tc>
              <w:tc>
                <w:tcPr>
                  <w:tcW w:w="1279"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Enero 27 de 2012</w:t>
                  </w:r>
                </w:p>
              </w:tc>
              <w:tc>
                <w:tcPr>
                  <w:tcW w:w="156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$ 36.840.000</w:t>
                  </w:r>
                </w:p>
              </w:tc>
              <w:tc>
                <w:tcPr>
                  <w:tcW w:w="1563" w:type="dxa"/>
                  <w:tcBorders>
                    <w:top w:val="nil"/>
                    <w:left w:val="nil"/>
                    <w:bottom w:val="single" w:sz="4" w:space="0" w:color="auto"/>
                    <w:right w:val="single" w:sz="4" w:space="0" w:color="auto"/>
                  </w:tcBorders>
                  <w:shd w:val="clear" w:color="auto" w:fill="auto"/>
                  <w:vAlign w:val="bottom"/>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Prestación de servicios para la administración y seguimiento de hojas de vida que tenga que ver con la oficina del banco de empleo</w:t>
                  </w:r>
                </w:p>
              </w:tc>
              <w:tc>
                <w:tcPr>
                  <w:tcW w:w="1705" w:type="dxa"/>
                  <w:tcBorders>
                    <w:top w:val="nil"/>
                    <w:left w:val="nil"/>
                    <w:bottom w:val="single" w:sz="4" w:space="0" w:color="auto"/>
                    <w:right w:val="single" w:sz="4" w:space="0" w:color="auto"/>
                  </w:tcBorders>
                  <w:shd w:val="clear" w:color="auto" w:fill="auto"/>
                  <w:noWrap/>
                  <w:vAlign w:val="bottom"/>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 xml:space="preserve">Reactivación del banco de empleo, generación de estadísticas, ubicación de empleo captura  de empresas y manejo del banco de empleo </w:t>
                  </w:r>
                </w:p>
              </w:tc>
              <w:tc>
                <w:tcPr>
                  <w:tcW w:w="138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Excelente</w:t>
                  </w:r>
                </w:p>
              </w:tc>
            </w:tr>
            <w:tr w:rsidR="00A442C3" w:rsidRPr="009C4B35" w:rsidTr="003F7EE4">
              <w:trPr>
                <w:trHeight w:val="416"/>
              </w:trPr>
              <w:tc>
                <w:tcPr>
                  <w:tcW w:w="1274" w:type="dxa"/>
                  <w:tcBorders>
                    <w:top w:val="nil"/>
                    <w:left w:val="single" w:sz="4" w:space="0" w:color="auto"/>
                    <w:bottom w:val="single" w:sz="4" w:space="0" w:color="auto"/>
                    <w:right w:val="single" w:sz="4" w:space="0" w:color="auto"/>
                  </w:tcBorders>
                  <w:shd w:val="clear" w:color="auto" w:fill="auto"/>
                  <w:vAlign w:val="center"/>
                  <w:hideMark/>
                </w:tcPr>
                <w:p w:rsidR="00A442C3" w:rsidRPr="009C4B35" w:rsidRDefault="00A442C3" w:rsidP="00E762FC">
                  <w:pPr>
                    <w:spacing w:after="0" w:line="240" w:lineRule="auto"/>
                    <w:jc w:val="center"/>
                    <w:rPr>
                      <w:rFonts w:ascii="Arial" w:eastAsia="Times New Roman" w:hAnsi="Arial" w:cs="Arial"/>
                      <w:b/>
                      <w:sz w:val="20"/>
                      <w:szCs w:val="20"/>
                    </w:rPr>
                  </w:pPr>
                  <w:r w:rsidRPr="009C4B35">
                    <w:rPr>
                      <w:rFonts w:ascii="Arial" w:eastAsia="Times New Roman" w:hAnsi="Arial" w:cs="Arial"/>
                      <w:b/>
                      <w:sz w:val="20"/>
                      <w:szCs w:val="20"/>
                    </w:rPr>
                    <w:t>Gabriel Jiménez Moya</w:t>
                  </w:r>
                </w:p>
              </w:tc>
              <w:tc>
                <w:tcPr>
                  <w:tcW w:w="1137"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19</w:t>
                  </w:r>
                </w:p>
              </w:tc>
              <w:tc>
                <w:tcPr>
                  <w:tcW w:w="1279"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Enero 27 de 2012</w:t>
                  </w:r>
                </w:p>
              </w:tc>
              <w:tc>
                <w:tcPr>
                  <w:tcW w:w="156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$ 18.150.000</w:t>
                  </w:r>
                </w:p>
              </w:tc>
              <w:tc>
                <w:tcPr>
                  <w:tcW w:w="1563" w:type="dxa"/>
                  <w:tcBorders>
                    <w:top w:val="nil"/>
                    <w:left w:val="nil"/>
                    <w:bottom w:val="single" w:sz="4" w:space="0" w:color="auto"/>
                    <w:right w:val="single" w:sz="4" w:space="0" w:color="auto"/>
                  </w:tcBorders>
                  <w:shd w:val="clear" w:color="auto" w:fill="auto"/>
                  <w:vAlign w:val="bottom"/>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Prestar los servicios profesionales de un médico veterinario para los procesos de esterilización canina y felina.</w:t>
                  </w:r>
                </w:p>
              </w:tc>
              <w:tc>
                <w:tcPr>
                  <w:tcW w:w="1705"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Cirugías acordes al objeto del contrato en temas de metas y éxito del programa de sostenibilidad ambiental.</w:t>
                  </w:r>
                </w:p>
              </w:tc>
              <w:tc>
                <w:tcPr>
                  <w:tcW w:w="138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Bueno</w:t>
                  </w:r>
                </w:p>
              </w:tc>
            </w:tr>
            <w:tr w:rsidR="00A442C3" w:rsidRPr="009C4B35" w:rsidTr="003F7EE4">
              <w:trPr>
                <w:trHeight w:val="805"/>
              </w:trPr>
              <w:tc>
                <w:tcPr>
                  <w:tcW w:w="1274" w:type="dxa"/>
                  <w:tcBorders>
                    <w:top w:val="nil"/>
                    <w:left w:val="single" w:sz="4" w:space="0" w:color="auto"/>
                    <w:bottom w:val="single" w:sz="4" w:space="0" w:color="auto"/>
                    <w:right w:val="single" w:sz="4" w:space="0" w:color="auto"/>
                  </w:tcBorders>
                  <w:shd w:val="clear" w:color="auto" w:fill="auto"/>
                  <w:vAlign w:val="center"/>
                  <w:hideMark/>
                </w:tcPr>
                <w:p w:rsidR="00A442C3" w:rsidRPr="009C4B35" w:rsidRDefault="00A442C3" w:rsidP="00E762FC">
                  <w:pPr>
                    <w:spacing w:after="0" w:line="240" w:lineRule="auto"/>
                    <w:jc w:val="center"/>
                    <w:rPr>
                      <w:rFonts w:ascii="Arial" w:eastAsia="Times New Roman" w:hAnsi="Arial" w:cs="Arial"/>
                      <w:b/>
                      <w:sz w:val="20"/>
                      <w:szCs w:val="20"/>
                    </w:rPr>
                  </w:pPr>
                  <w:r w:rsidRPr="009C4B35">
                    <w:rPr>
                      <w:rFonts w:ascii="Arial" w:eastAsia="Times New Roman" w:hAnsi="Arial" w:cs="Arial"/>
                      <w:b/>
                      <w:sz w:val="20"/>
                      <w:szCs w:val="20"/>
                    </w:rPr>
                    <w:t>Víctor Alfonso Ramírez Álvarez</w:t>
                  </w:r>
                </w:p>
              </w:tc>
              <w:tc>
                <w:tcPr>
                  <w:tcW w:w="1137"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20</w:t>
                  </w:r>
                </w:p>
              </w:tc>
              <w:tc>
                <w:tcPr>
                  <w:tcW w:w="1279"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Enero 27 de 2012</w:t>
                  </w:r>
                </w:p>
              </w:tc>
              <w:tc>
                <w:tcPr>
                  <w:tcW w:w="156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$ 18.150.000</w:t>
                  </w:r>
                </w:p>
              </w:tc>
              <w:tc>
                <w:tcPr>
                  <w:tcW w:w="1563" w:type="dxa"/>
                  <w:tcBorders>
                    <w:top w:val="nil"/>
                    <w:left w:val="nil"/>
                    <w:bottom w:val="single" w:sz="4" w:space="0" w:color="auto"/>
                    <w:right w:val="single" w:sz="4" w:space="0" w:color="auto"/>
                  </w:tcBorders>
                  <w:shd w:val="clear" w:color="auto" w:fill="auto"/>
                  <w:vAlign w:val="bottom"/>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 xml:space="preserve">Prestar los servicios de caracterización de los productores agrícolas del municipio de </w:t>
                  </w:r>
                </w:p>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Tenjo, asesorar técnicamente los medianos y pequeños productores agrícolas del municipio de Tenjo.</w:t>
                  </w:r>
                </w:p>
              </w:tc>
              <w:tc>
                <w:tcPr>
                  <w:tcW w:w="1705" w:type="dxa"/>
                  <w:tcBorders>
                    <w:top w:val="nil"/>
                    <w:left w:val="nil"/>
                    <w:bottom w:val="single" w:sz="4" w:space="0" w:color="auto"/>
                    <w:right w:val="single" w:sz="4" w:space="0" w:color="auto"/>
                  </w:tcBorders>
                  <w:shd w:val="clear" w:color="auto" w:fill="auto"/>
                  <w:noWrap/>
                  <w:vAlign w:val="bottom"/>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 xml:space="preserve">Caracterización de los productores agrícolas del municipio acompañamiento y activación de programas de asociatividad y aplicación a convocatorias a nivel departamental y nacional </w:t>
                  </w:r>
                </w:p>
              </w:tc>
              <w:tc>
                <w:tcPr>
                  <w:tcW w:w="138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Excelente</w:t>
                  </w:r>
                </w:p>
              </w:tc>
            </w:tr>
            <w:tr w:rsidR="00A442C3" w:rsidRPr="009C4B35" w:rsidTr="003F7EE4">
              <w:trPr>
                <w:trHeight w:val="518"/>
              </w:trPr>
              <w:tc>
                <w:tcPr>
                  <w:tcW w:w="1274" w:type="dxa"/>
                  <w:tcBorders>
                    <w:top w:val="nil"/>
                    <w:left w:val="single" w:sz="4" w:space="0" w:color="auto"/>
                    <w:bottom w:val="single" w:sz="4" w:space="0" w:color="auto"/>
                    <w:right w:val="single" w:sz="4" w:space="0" w:color="auto"/>
                  </w:tcBorders>
                  <w:shd w:val="clear" w:color="auto" w:fill="auto"/>
                  <w:vAlign w:val="center"/>
                  <w:hideMark/>
                </w:tcPr>
                <w:p w:rsidR="00A442C3" w:rsidRPr="009C4B35" w:rsidRDefault="00A442C3" w:rsidP="00E762FC">
                  <w:pPr>
                    <w:spacing w:after="0" w:line="240" w:lineRule="auto"/>
                    <w:jc w:val="center"/>
                    <w:rPr>
                      <w:rFonts w:ascii="Arial" w:eastAsia="Times New Roman" w:hAnsi="Arial" w:cs="Arial"/>
                      <w:b/>
                      <w:sz w:val="20"/>
                      <w:szCs w:val="20"/>
                    </w:rPr>
                  </w:pPr>
                  <w:r w:rsidRPr="009C4B35">
                    <w:rPr>
                      <w:rFonts w:ascii="Arial" w:eastAsia="Times New Roman" w:hAnsi="Arial" w:cs="Arial"/>
                      <w:b/>
                      <w:sz w:val="20"/>
                      <w:szCs w:val="20"/>
                    </w:rPr>
                    <w:t>José Joaquín Tenjo</w:t>
                  </w:r>
                </w:p>
              </w:tc>
              <w:tc>
                <w:tcPr>
                  <w:tcW w:w="1137"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21</w:t>
                  </w:r>
                </w:p>
              </w:tc>
              <w:tc>
                <w:tcPr>
                  <w:tcW w:w="1279"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Enero 27 de 2012</w:t>
                  </w:r>
                </w:p>
              </w:tc>
              <w:tc>
                <w:tcPr>
                  <w:tcW w:w="156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$ 14.851.199</w:t>
                  </w:r>
                </w:p>
              </w:tc>
              <w:tc>
                <w:tcPr>
                  <w:tcW w:w="1563" w:type="dxa"/>
                  <w:tcBorders>
                    <w:top w:val="nil"/>
                    <w:left w:val="nil"/>
                    <w:bottom w:val="single" w:sz="4" w:space="0" w:color="auto"/>
                    <w:right w:val="single" w:sz="4" w:space="0" w:color="auto"/>
                  </w:tcBorders>
                  <w:shd w:val="clear" w:color="auto" w:fill="auto"/>
                  <w:vAlign w:val="bottom"/>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Prestación de servicios como operario de maquinaria agrícola (tractor) e implementos agrícolas del municipio de Tenjo.</w:t>
                  </w:r>
                </w:p>
              </w:tc>
              <w:tc>
                <w:tcPr>
                  <w:tcW w:w="1705"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 xml:space="preserve">Atención a los requerimientos de la comunidad sobre la preparación de la tierra y labranza </w:t>
                  </w:r>
                </w:p>
              </w:tc>
              <w:tc>
                <w:tcPr>
                  <w:tcW w:w="138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Excelente</w:t>
                  </w:r>
                </w:p>
              </w:tc>
            </w:tr>
            <w:tr w:rsidR="00A442C3" w:rsidRPr="009C4B35" w:rsidTr="003F7EE4">
              <w:trPr>
                <w:trHeight w:val="825"/>
              </w:trPr>
              <w:tc>
                <w:tcPr>
                  <w:tcW w:w="1274" w:type="dxa"/>
                  <w:tcBorders>
                    <w:top w:val="nil"/>
                    <w:left w:val="single" w:sz="4" w:space="0" w:color="auto"/>
                    <w:bottom w:val="single" w:sz="4" w:space="0" w:color="auto"/>
                    <w:right w:val="single" w:sz="4" w:space="0" w:color="auto"/>
                  </w:tcBorders>
                  <w:shd w:val="clear" w:color="auto" w:fill="auto"/>
                  <w:vAlign w:val="center"/>
                  <w:hideMark/>
                </w:tcPr>
                <w:p w:rsidR="00A442C3" w:rsidRPr="009C4B35" w:rsidRDefault="00A442C3" w:rsidP="00E762FC">
                  <w:pPr>
                    <w:spacing w:after="0" w:line="240" w:lineRule="auto"/>
                    <w:jc w:val="center"/>
                    <w:rPr>
                      <w:rFonts w:ascii="Arial" w:eastAsia="Times New Roman" w:hAnsi="Arial" w:cs="Arial"/>
                      <w:b/>
                      <w:sz w:val="20"/>
                      <w:szCs w:val="20"/>
                    </w:rPr>
                  </w:pPr>
                  <w:r w:rsidRPr="009C4B35">
                    <w:rPr>
                      <w:rFonts w:ascii="Arial" w:eastAsia="Times New Roman" w:hAnsi="Arial" w:cs="Arial"/>
                      <w:b/>
                      <w:sz w:val="20"/>
                      <w:szCs w:val="20"/>
                    </w:rPr>
                    <w:t>Luis Leonardo Sánchez guerrero</w:t>
                  </w:r>
                </w:p>
              </w:tc>
              <w:tc>
                <w:tcPr>
                  <w:tcW w:w="1137"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22</w:t>
                  </w:r>
                </w:p>
              </w:tc>
              <w:tc>
                <w:tcPr>
                  <w:tcW w:w="1279"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Enero 27 de 2012</w:t>
                  </w:r>
                </w:p>
              </w:tc>
              <w:tc>
                <w:tcPr>
                  <w:tcW w:w="156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$ 27.500.000</w:t>
                  </w:r>
                </w:p>
              </w:tc>
              <w:tc>
                <w:tcPr>
                  <w:tcW w:w="1563" w:type="dxa"/>
                  <w:tcBorders>
                    <w:top w:val="nil"/>
                    <w:left w:val="nil"/>
                    <w:bottom w:val="single" w:sz="4" w:space="0" w:color="auto"/>
                    <w:right w:val="single" w:sz="4" w:space="0" w:color="auto"/>
                  </w:tcBorders>
                  <w:shd w:val="clear" w:color="auto" w:fill="auto"/>
                  <w:vAlign w:val="bottom"/>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Prestar los servicios profesionales de un médico veterinario para ejecutar  los programas de asistencia en sanidad animal de los pequeños y medianos productores del municipio de Tenjo.</w:t>
                  </w:r>
                </w:p>
              </w:tc>
              <w:tc>
                <w:tcPr>
                  <w:tcW w:w="1705"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Asistencia técnica de acuerdo a las necesidades de la comunidad  en temas de sanidad y producción animal</w:t>
                  </w:r>
                </w:p>
              </w:tc>
              <w:tc>
                <w:tcPr>
                  <w:tcW w:w="138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Bueno</w:t>
                  </w:r>
                </w:p>
              </w:tc>
            </w:tr>
            <w:tr w:rsidR="00A442C3" w:rsidRPr="009C4B35" w:rsidTr="003F7EE4">
              <w:trPr>
                <w:trHeight w:val="314"/>
              </w:trPr>
              <w:tc>
                <w:tcPr>
                  <w:tcW w:w="1274" w:type="dxa"/>
                  <w:tcBorders>
                    <w:top w:val="nil"/>
                    <w:left w:val="single" w:sz="4" w:space="0" w:color="auto"/>
                    <w:bottom w:val="single" w:sz="4" w:space="0" w:color="auto"/>
                    <w:right w:val="single" w:sz="4" w:space="0" w:color="auto"/>
                  </w:tcBorders>
                  <w:shd w:val="clear" w:color="auto" w:fill="auto"/>
                  <w:vAlign w:val="center"/>
                  <w:hideMark/>
                </w:tcPr>
                <w:p w:rsidR="00A442C3" w:rsidRPr="009C4B35" w:rsidRDefault="00A442C3" w:rsidP="00E762FC">
                  <w:pPr>
                    <w:spacing w:after="0" w:line="240" w:lineRule="auto"/>
                    <w:jc w:val="center"/>
                    <w:rPr>
                      <w:rFonts w:ascii="Arial" w:eastAsia="Times New Roman" w:hAnsi="Arial" w:cs="Arial"/>
                      <w:b/>
                      <w:sz w:val="20"/>
                      <w:szCs w:val="20"/>
                    </w:rPr>
                  </w:pPr>
                  <w:r w:rsidRPr="009C4B35">
                    <w:rPr>
                      <w:rFonts w:ascii="Arial" w:eastAsia="Times New Roman" w:hAnsi="Arial" w:cs="Arial"/>
                      <w:b/>
                      <w:sz w:val="20"/>
                      <w:szCs w:val="20"/>
                    </w:rPr>
                    <w:t>Jorge Humberto Jaimes Buitrago</w:t>
                  </w:r>
                </w:p>
              </w:tc>
              <w:tc>
                <w:tcPr>
                  <w:tcW w:w="1137"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23</w:t>
                  </w:r>
                </w:p>
              </w:tc>
              <w:tc>
                <w:tcPr>
                  <w:tcW w:w="1279"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Enero 27 de 2012</w:t>
                  </w:r>
                </w:p>
              </w:tc>
              <w:tc>
                <w:tcPr>
                  <w:tcW w:w="156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$ 18.150.000</w:t>
                  </w:r>
                </w:p>
              </w:tc>
              <w:tc>
                <w:tcPr>
                  <w:tcW w:w="1563" w:type="dxa"/>
                  <w:tcBorders>
                    <w:top w:val="nil"/>
                    <w:left w:val="nil"/>
                    <w:bottom w:val="single" w:sz="4" w:space="0" w:color="auto"/>
                    <w:right w:val="single" w:sz="4" w:space="0" w:color="auto"/>
                  </w:tcBorders>
                  <w:shd w:val="clear" w:color="auto" w:fill="auto"/>
                  <w:vAlign w:val="center"/>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Prestación de servicios como técnico forestal del municipio de Tenjo</w:t>
                  </w:r>
                </w:p>
              </w:tc>
              <w:tc>
                <w:tcPr>
                  <w:tcW w:w="1705" w:type="dxa"/>
                  <w:tcBorders>
                    <w:top w:val="nil"/>
                    <w:left w:val="nil"/>
                    <w:bottom w:val="single" w:sz="4" w:space="0" w:color="auto"/>
                    <w:right w:val="single" w:sz="4" w:space="0" w:color="auto"/>
                  </w:tcBorders>
                  <w:shd w:val="clear" w:color="auto" w:fill="auto"/>
                  <w:noWrap/>
                  <w:vAlign w:val="bottom"/>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 xml:space="preserve">Realización de las visitas que demanda la comunidad en temas de talas por riesgo y elaboración de proyectos para recurso forestal en el municipio </w:t>
                  </w:r>
                </w:p>
              </w:tc>
              <w:tc>
                <w:tcPr>
                  <w:tcW w:w="138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Aceptable</w:t>
                  </w:r>
                </w:p>
              </w:tc>
            </w:tr>
            <w:tr w:rsidR="00A442C3" w:rsidRPr="009C4B35" w:rsidTr="003F7EE4">
              <w:trPr>
                <w:trHeight w:val="825"/>
              </w:trPr>
              <w:tc>
                <w:tcPr>
                  <w:tcW w:w="1274" w:type="dxa"/>
                  <w:tcBorders>
                    <w:top w:val="nil"/>
                    <w:left w:val="single" w:sz="4" w:space="0" w:color="auto"/>
                    <w:bottom w:val="single" w:sz="4" w:space="0" w:color="auto"/>
                    <w:right w:val="single" w:sz="4" w:space="0" w:color="auto"/>
                  </w:tcBorders>
                  <w:shd w:val="clear" w:color="auto" w:fill="auto"/>
                  <w:vAlign w:val="center"/>
                  <w:hideMark/>
                </w:tcPr>
                <w:p w:rsidR="00A442C3" w:rsidRPr="009C4B35" w:rsidRDefault="00A442C3" w:rsidP="00E762FC">
                  <w:pPr>
                    <w:spacing w:after="0" w:line="240" w:lineRule="auto"/>
                    <w:jc w:val="center"/>
                    <w:rPr>
                      <w:rFonts w:ascii="Arial" w:eastAsia="Times New Roman" w:hAnsi="Arial" w:cs="Arial"/>
                      <w:b/>
                      <w:sz w:val="20"/>
                      <w:szCs w:val="20"/>
                    </w:rPr>
                  </w:pPr>
                  <w:r w:rsidRPr="009C4B35">
                    <w:rPr>
                      <w:rFonts w:ascii="Arial" w:eastAsia="Times New Roman" w:hAnsi="Arial" w:cs="Arial"/>
                      <w:b/>
                      <w:sz w:val="20"/>
                      <w:szCs w:val="20"/>
                    </w:rPr>
                    <w:t>Lorena Montenegro Bojacá</w:t>
                  </w:r>
                </w:p>
              </w:tc>
              <w:tc>
                <w:tcPr>
                  <w:tcW w:w="1137"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41</w:t>
                  </w:r>
                </w:p>
              </w:tc>
              <w:tc>
                <w:tcPr>
                  <w:tcW w:w="1279"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Enero 30 de 2012</w:t>
                  </w:r>
                </w:p>
              </w:tc>
              <w:tc>
                <w:tcPr>
                  <w:tcW w:w="156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$ 18.150.000</w:t>
                  </w:r>
                </w:p>
              </w:tc>
              <w:tc>
                <w:tcPr>
                  <w:tcW w:w="1563" w:type="dxa"/>
                  <w:tcBorders>
                    <w:top w:val="nil"/>
                    <w:left w:val="nil"/>
                    <w:bottom w:val="single" w:sz="4" w:space="0" w:color="auto"/>
                    <w:right w:val="single" w:sz="4" w:space="0" w:color="auto"/>
                  </w:tcBorders>
                  <w:shd w:val="clear" w:color="auto" w:fill="auto"/>
                  <w:vAlign w:val="bottom"/>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Prestar los servicios de caracterización de los productores agrícolas del municipio de Tenjo, asesorar técnicamente los medianos y pequeños productores agrícolas del municipio de Tenjo</w:t>
                  </w:r>
                </w:p>
              </w:tc>
              <w:tc>
                <w:tcPr>
                  <w:tcW w:w="1705" w:type="dxa"/>
                  <w:tcBorders>
                    <w:top w:val="nil"/>
                    <w:left w:val="nil"/>
                    <w:bottom w:val="single" w:sz="4" w:space="0" w:color="auto"/>
                    <w:right w:val="single" w:sz="4" w:space="0" w:color="auto"/>
                  </w:tcBorders>
                  <w:shd w:val="clear" w:color="auto" w:fill="auto"/>
                  <w:noWrap/>
                  <w:vAlign w:val="bottom"/>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 xml:space="preserve">Acompañamiento en temas de asociatividad, asistencia técnica rural en hortaliza acompañamiento en capacitación y gestión de la misma elaboración de proyectos para fortalecimiento empresarias agropecuarios </w:t>
                  </w:r>
                </w:p>
              </w:tc>
              <w:tc>
                <w:tcPr>
                  <w:tcW w:w="138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p>
                <w:p w:rsidR="00A442C3" w:rsidRPr="009C4B35" w:rsidRDefault="00A442C3" w:rsidP="00E762FC">
                  <w:pPr>
                    <w:spacing w:after="0" w:line="240" w:lineRule="auto"/>
                    <w:jc w:val="center"/>
                    <w:rPr>
                      <w:rFonts w:ascii="Arial" w:eastAsia="Times New Roman" w:hAnsi="Arial" w:cs="Arial"/>
                      <w:sz w:val="20"/>
                      <w:szCs w:val="20"/>
                    </w:rPr>
                  </w:pPr>
                </w:p>
                <w:p w:rsidR="00A442C3" w:rsidRPr="009C4B35" w:rsidRDefault="00A442C3" w:rsidP="00E762FC">
                  <w:pPr>
                    <w:spacing w:after="0" w:line="240" w:lineRule="auto"/>
                    <w:jc w:val="center"/>
                    <w:rPr>
                      <w:rFonts w:ascii="Arial" w:eastAsia="Times New Roman" w:hAnsi="Arial" w:cs="Arial"/>
                      <w:sz w:val="20"/>
                      <w:szCs w:val="20"/>
                    </w:rPr>
                  </w:pPr>
                </w:p>
                <w:p w:rsidR="00A442C3" w:rsidRPr="009C4B35" w:rsidRDefault="00A442C3" w:rsidP="00E762FC">
                  <w:pPr>
                    <w:spacing w:after="0" w:line="240" w:lineRule="auto"/>
                    <w:jc w:val="center"/>
                    <w:rPr>
                      <w:rFonts w:ascii="Arial" w:eastAsia="Times New Roman" w:hAnsi="Arial" w:cs="Arial"/>
                      <w:sz w:val="20"/>
                      <w:szCs w:val="20"/>
                    </w:rPr>
                  </w:pPr>
                </w:p>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Excelente</w:t>
                  </w:r>
                </w:p>
                <w:p w:rsidR="00A442C3" w:rsidRPr="009C4B35" w:rsidRDefault="00A442C3" w:rsidP="00E762FC">
                  <w:pPr>
                    <w:spacing w:after="0" w:line="240" w:lineRule="auto"/>
                    <w:jc w:val="center"/>
                    <w:rPr>
                      <w:rFonts w:ascii="Arial" w:eastAsia="Times New Roman" w:hAnsi="Arial" w:cs="Arial"/>
                      <w:sz w:val="20"/>
                      <w:szCs w:val="20"/>
                    </w:rPr>
                  </w:pPr>
                </w:p>
                <w:p w:rsidR="00A442C3" w:rsidRPr="009C4B35" w:rsidRDefault="00A442C3" w:rsidP="00E762FC">
                  <w:pPr>
                    <w:spacing w:after="0" w:line="240" w:lineRule="auto"/>
                    <w:jc w:val="center"/>
                    <w:rPr>
                      <w:rFonts w:ascii="Arial" w:eastAsia="Times New Roman" w:hAnsi="Arial" w:cs="Arial"/>
                      <w:sz w:val="20"/>
                      <w:szCs w:val="20"/>
                    </w:rPr>
                  </w:pPr>
                </w:p>
                <w:p w:rsidR="00A442C3" w:rsidRPr="009C4B35" w:rsidRDefault="00A442C3" w:rsidP="00E762FC">
                  <w:pPr>
                    <w:spacing w:after="0" w:line="240" w:lineRule="auto"/>
                    <w:jc w:val="center"/>
                    <w:rPr>
                      <w:rFonts w:ascii="Arial" w:eastAsia="Times New Roman" w:hAnsi="Arial" w:cs="Arial"/>
                      <w:sz w:val="20"/>
                      <w:szCs w:val="20"/>
                    </w:rPr>
                  </w:pPr>
                </w:p>
                <w:p w:rsidR="00A442C3" w:rsidRPr="009C4B35" w:rsidRDefault="00A442C3" w:rsidP="00E762FC">
                  <w:pPr>
                    <w:spacing w:after="0" w:line="240" w:lineRule="auto"/>
                    <w:jc w:val="center"/>
                    <w:rPr>
                      <w:rFonts w:ascii="Arial" w:eastAsia="Times New Roman" w:hAnsi="Arial" w:cs="Arial"/>
                      <w:sz w:val="20"/>
                      <w:szCs w:val="20"/>
                    </w:rPr>
                  </w:pPr>
                </w:p>
                <w:p w:rsidR="00A442C3" w:rsidRPr="009C4B35" w:rsidRDefault="00A442C3" w:rsidP="00E762FC">
                  <w:pPr>
                    <w:spacing w:after="0" w:line="240" w:lineRule="auto"/>
                    <w:jc w:val="center"/>
                    <w:rPr>
                      <w:rFonts w:ascii="Arial" w:eastAsia="Times New Roman" w:hAnsi="Arial" w:cs="Arial"/>
                      <w:sz w:val="20"/>
                      <w:szCs w:val="20"/>
                    </w:rPr>
                  </w:pPr>
                </w:p>
                <w:p w:rsidR="00A442C3" w:rsidRPr="009C4B35" w:rsidRDefault="00A442C3" w:rsidP="00E762FC">
                  <w:pPr>
                    <w:spacing w:after="0" w:line="240" w:lineRule="auto"/>
                    <w:jc w:val="center"/>
                    <w:rPr>
                      <w:rFonts w:ascii="Arial" w:eastAsia="Times New Roman" w:hAnsi="Arial" w:cs="Arial"/>
                      <w:sz w:val="20"/>
                      <w:szCs w:val="20"/>
                    </w:rPr>
                  </w:pPr>
                </w:p>
                <w:p w:rsidR="00A442C3" w:rsidRPr="009C4B35" w:rsidRDefault="00A442C3" w:rsidP="00E762FC">
                  <w:pPr>
                    <w:spacing w:after="0" w:line="240" w:lineRule="auto"/>
                    <w:jc w:val="center"/>
                    <w:rPr>
                      <w:rFonts w:ascii="Arial" w:eastAsia="Times New Roman" w:hAnsi="Arial" w:cs="Arial"/>
                      <w:sz w:val="20"/>
                      <w:szCs w:val="20"/>
                    </w:rPr>
                  </w:pPr>
                </w:p>
                <w:p w:rsidR="00A442C3" w:rsidRPr="009C4B35" w:rsidRDefault="00A442C3" w:rsidP="00E762FC">
                  <w:pPr>
                    <w:spacing w:after="0" w:line="240" w:lineRule="auto"/>
                    <w:jc w:val="center"/>
                    <w:rPr>
                      <w:rFonts w:ascii="Arial" w:eastAsia="Times New Roman" w:hAnsi="Arial" w:cs="Arial"/>
                      <w:sz w:val="20"/>
                      <w:szCs w:val="20"/>
                    </w:rPr>
                  </w:pPr>
                </w:p>
                <w:p w:rsidR="00A442C3" w:rsidRPr="009C4B35" w:rsidRDefault="00A442C3" w:rsidP="00E762FC">
                  <w:pPr>
                    <w:spacing w:after="0" w:line="240" w:lineRule="auto"/>
                    <w:jc w:val="center"/>
                    <w:rPr>
                      <w:rFonts w:ascii="Arial" w:eastAsia="Times New Roman" w:hAnsi="Arial" w:cs="Arial"/>
                      <w:sz w:val="20"/>
                      <w:szCs w:val="20"/>
                    </w:rPr>
                  </w:pPr>
                </w:p>
              </w:tc>
            </w:tr>
            <w:tr w:rsidR="00A442C3" w:rsidRPr="009C4B35" w:rsidTr="003F7EE4">
              <w:trPr>
                <w:trHeight w:val="805"/>
              </w:trPr>
              <w:tc>
                <w:tcPr>
                  <w:tcW w:w="1274" w:type="dxa"/>
                  <w:tcBorders>
                    <w:top w:val="nil"/>
                    <w:left w:val="single" w:sz="4" w:space="0" w:color="auto"/>
                    <w:bottom w:val="single" w:sz="4" w:space="0" w:color="auto"/>
                    <w:right w:val="single" w:sz="4" w:space="0" w:color="auto"/>
                  </w:tcBorders>
                  <w:shd w:val="clear" w:color="auto" w:fill="auto"/>
                  <w:vAlign w:val="center"/>
                  <w:hideMark/>
                </w:tcPr>
                <w:p w:rsidR="00A442C3" w:rsidRPr="009C4B35" w:rsidRDefault="00A442C3" w:rsidP="00E762FC">
                  <w:pPr>
                    <w:spacing w:after="0" w:line="240" w:lineRule="auto"/>
                    <w:jc w:val="center"/>
                    <w:rPr>
                      <w:rFonts w:ascii="Arial" w:eastAsia="Times New Roman" w:hAnsi="Arial" w:cs="Arial"/>
                      <w:b/>
                      <w:sz w:val="20"/>
                      <w:szCs w:val="20"/>
                    </w:rPr>
                  </w:pPr>
                  <w:r w:rsidRPr="009C4B35">
                    <w:rPr>
                      <w:rFonts w:ascii="Arial" w:eastAsia="Times New Roman" w:hAnsi="Arial" w:cs="Arial"/>
                      <w:b/>
                      <w:sz w:val="20"/>
                      <w:szCs w:val="20"/>
                    </w:rPr>
                    <w:t xml:space="preserve">Diego armando Camargo López </w:t>
                  </w:r>
                </w:p>
              </w:tc>
              <w:tc>
                <w:tcPr>
                  <w:tcW w:w="1137"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42</w:t>
                  </w:r>
                </w:p>
              </w:tc>
              <w:tc>
                <w:tcPr>
                  <w:tcW w:w="1279"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Enero 30 de 2012</w:t>
                  </w:r>
                </w:p>
              </w:tc>
              <w:tc>
                <w:tcPr>
                  <w:tcW w:w="156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$ 14.861.199</w:t>
                  </w:r>
                </w:p>
              </w:tc>
              <w:tc>
                <w:tcPr>
                  <w:tcW w:w="1563" w:type="dxa"/>
                  <w:tcBorders>
                    <w:top w:val="nil"/>
                    <w:left w:val="nil"/>
                    <w:bottom w:val="single" w:sz="4" w:space="0" w:color="auto"/>
                    <w:right w:val="single" w:sz="4" w:space="0" w:color="auto"/>
                  </w:tcBorders>
                  <w:shd w:val="clear" w:color="auto" w:fill="auto"/>
                  <w:vAlign w:val="center"/>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Prestación de servicios como técnico pecuario para la asistencia agropecuaria y manejo de la granja demostrativa de la vereda santa cruz y el coso municipal en el municipio de Tenjo</w:t>
                  </w:r>
                </w:p>
              </w:tc>
              <w:tc>
                <w:tcPr>
                  <w:tcW w:w="1705"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 xml:space="preserve"> reactivación del procesos de la granja  mejoramiento de la sostenibilidad en temas canículas caracterización de productores </w:t>
                  </w:r>
                </w:p>
              </w:tc>
              <w:tc>
                <w:tcPr>
                  <w:tcW w:w="138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Bueno</w:t>
                  </w:r>
                </w:p>
                <w:p w:rsidR="00A442C3" w:rsidRPr="009C4B35" w:rsidRDefault="00A442C3" w:rsidP="00E762FC">
                  <w:pPr>
                    <w:spacing w:after="0" w:line="240" w:lineRule="auto"/>
                    <w:jc w:val="center"/>
                    <w:rPr>
                      <w:rFonts w:ascii="Arial" w:eastAsia="Times New Roman" w:hAnsi="Arial" w:cs="Arial"/>
                      <w:sz w:val="20"/>
                      <w:szCs w:val="20"/>
                    </w:rPr>
                  </w:pPr>
                </w:p>
                <w:p w:rsidR="00A442C3" w:rsidRPr="009C4B35" w:rsidRDefault="00A442C3" w:rsidP="00E762FC">
                  <w:pPr>
                    <w:spacing w:after="0" w:line="240" w:lineRule="auto"/>
                    <w:jc w:val="center"/>
                    <w:rPr>
                      <w:rFonts w:ascii="Arial" w:eastAsia="Times New Roman" w:hAnsi="Arial" w:cs="Arial"/>
                      <w:sz w:val="20"/>
                      <w:szCs w:val="20"/>
                    </w:rPr>
                  </w:pPr>
                </w:p>
                <w:p w:rsidR="00A442C3" w:rsidRPr="009C4B35" w:rsidRDefault="00A442C3" w:rsidP="00E762FC">
                  <w:pPr>
                    <w:spacing w:after="0" w:line="240" w:lineRule="auto"/>
                    <w:jc w:val="center"/>
                    <w:rPr>
                      <w:rFonts w:ascii="Arial" w:eastAsia="Times New Roman" w:hAnsi="Arial" w:cs="Arial"/>
                      <w:sz w:val="20"/>
                      <w:szCs w:val="20"/>
                    </w:rPr>
                  </w:pPr>
                </w:p>
              </w:tc>
            </w:tr>
            <w:tr w:rsidR="00A442C3" w:rsidRPr="009C4B35" w:rsidTr="003F7EE4">
              <w:trPr>
                <w:trHeight w:val="314"/>
              </w:trPr>
              <w:tc>
                <w:tcPr>
                  <w:tcW w:w="1274" w:type="dxa"/>
                  <w:tcBorders>
                    <w:top w:val="nil"/>
                    <w:left w:val="single" w:sz="4" w:space="0" w:color="auto"/>
                    <w:bottom w:val="single" w:sz="4" w:space="0" w:color="auto"/>
                    <w:right w:val="single" w:sz="4" w:space="0" w:color="auto"/>
                  </w:tcBorders>
                  <w:shd w:val="clear" w:color="auto" w:fill="auto"/>
                  <w:vAlign w:val="center"/>
                  <w:hideMark/>
                </w:tcPr>
                <w:p w:rsidR="00A442C3" w:rsidRPr="009C4B35" w:rsidRDefault="00A442C3" w:rsidP="00E762FC">
                  <w:pPr>
                    <w:spacing w:after="0" w:line="240" w:lineRule="auto"/>
                    <w:jc w:val="center"/>
                    <w:rPr>
                      <w:rFonts w:ascii="Arial" w:eastAsia="Times New Roman" w:hAnsi="Arial" w:cs="Arial"/>
                      <w:b/>
                      <w:sz w:val="20"/>
                      <w:szCs w:val="20"/>
                    </w:rPr>
                  </w:pPr>
                  <w:r w:rsidRPr="009C4B35">
                    <w:rPr>
                      <w:rFonts w:ascii="Arial" w:eastAsia="Times New Roman" w:hAnsi="Arial" w:cs="Arial"/>
                      <w:b/>
                      <w:sz w:val="20"/>
                      <w:szCs w:val="20"/>
                    </w:rPr>
                    <w:t>José Norberto Socotá guapo</w:t>
                  </w:r>
                </w:p>
              </w:tc>
              <w:tc>
                <w:tcPr>
                  <w:tcW w:w="1137"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62</w:t>
                  </w:r>
                </w:p>
              </w:tc>
              <w:tc>
                <w:tcPr>
                  <w:tcW w:w="1279"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Febrero 07 de 2012</w:t>
                  </w:r>
                </w:p>
              </w:tc>
              <w:tc>
                <w:tcPr>
                  <w:tcW w:w="156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$ 13.200.000</w:t>
                  </w:r>
                </w:p>
              </w:tc>
              <w:tc>
                <w:tcPr>
                  <w:tcW w:w="1563" w:type="dxa"/>
                  <w:tcBorders>
                    <w:top w:val="nil"/>
                    <w:left w:val="nil"/>
                    <w:bottom w:val="single" w:sz="4" w:space="0" w:color="auto"/>
                    <w:right w:val="single" w:sz="4" w:space="0" w:color="auto"/>
                  </w:tcBorders>
                  <w:shd w:val="clear" w:color="auto" w:fill="auto"/>
                  <w:vAlign w:val="center"/>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Prestación de servicios como guardabosques en el municipio de Tenjo</w:t>
                  </w:r>
                </w:p>
              </w:tc>
              <w:tc>
                <w:tcPr>
                  <w:tcW w:w="1705"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 xml:space="preserve"> desempeño en el mejoramiento y mantenimiento de los predios DMI y reconocimiento de las áreas de protección mejoramiento de cercas y protección ambiental </w:t>
                  </w:r>
                </w:p>
              </w:tc>
              <w:tc>
                <w:tcPr>
                  <w:tcW w:w="138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Excelente</w:t>
                  </w:r>
                </w:p>
              </w:tc>
            </w:tr>
            <w:tr w:rsidR="00A442C3" w:rsidRPr="009C4B35" w:rsidTr="003F7EE4">
              <w:trPr>
                <w:trHeight w:val="314"/>
              </w:trPr>
              <w:tc>
                <w:tcPr>
                  <w:tcW w:w="1274" w:type="dxa"/>
                  <w:tcBorders>
                    <w:top w:val="nil"/>
                    <w:left w:val="single" w:sz="4" w:space="0" w:color="auto"/>
                    <w:bottom w:val="single" w:sz="4" w:space="0" w:color="auto"/>
                    <w:right w:val="single" w:sz="4" w:space="0" w:color="auto"/>
                  </w:tcBorders>
                  <w:shd w:val="clear" w:color="auto" w:fill="auto"/>
                  <w:vAlign w:val="center"/>
                  <w:hideMark/>
                </w:tcPr>
                <w:p w:rsidR="00A442C3" w:rsidRPr="009C4B35" w:rsidRDefault="00A442C3" w:rsidP="00E762FC">
                  <w:pPr>
                    <w:spacing w:after="0" w:line="240" w:lineRule="auto"/>
                    <w:jc w:val="center"/>
                    <w:rPr>
                      <w:rFonts w:ascii="Arial" w:eastAsia="Times New Roman" w:hAnsi="Arial" w:cs="Arial"/>
                      <w:b/>
                      <w:sz w:val="20"/>
                      <w:szCs w:val="20"/>
                    </w:rPr>
                  </w:pPr>
                  <w:r w:rsidRPr="009C4B35">
                    <w:rPr>
                      <w:rFonts w:ascii="Arial" w:eastAsia="Times New Roman" w:hAnsi="Arial" w:cs="Arial"/>
                      <w:b/>
                      <w:sz w:val="20"/>
                      <w:szCs w:val="20"/>
                    </w:rPr>
                    <w:t>José Eulogio reyes porte</w:t>
                  </w:r>
                </w:p>
              </w:tc>
              <w:tc>
                <w:tcPr>
                  <w:tcW w:w="1137"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63</w:t>
                  </w:r>
                </w:p>
              </w:tc>
              <w:tc>
                <w:tcPr>
                  <w:tcW w:w="1279"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Febrero 07 de 2012</w:t>
                  </w:r>
                </w:p>
              </w:tc>
              <w:tc>
                <w:tcPr>
                  <w:tcW w:w="156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$ 13.200.000</w:t>
                  </w:r>
                </w:p>
              </w:tc>
              <w:tc>
                <w:tcPr>
                  <w:tcW w:w="1563" w:type="dxa"/>
                  <w:tcBorders>
                    <w:top w:val="nil"/>
                    <w:left w:val="nil"/>
                    <w:bottom w:val="single" w:sz="4" w:space="0" w:color="auto"/>
                    <w:right w:val="single" w:sz="4" w:space="0" w:color="auto"/>
                  </w:tcBorders>
                  <w:shd w:val="clear" w:color="auto" w:fill="auto"/>
                  <w:vAlign w:val="center"/>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Prestación de servicios como guardabosques en el municipio de Tenjo</w:t>
                  </w:r>
                </w:p>
              </w:tc>
              <w:tc>
                <w:tcPr>
                  <w:tcW w:w="1705"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 desempeño en el mejoramiento y mantenimiento de los predios DMI y reconocimiento de las áreas de protección mejoramiento de cercas y protección ambiental</w:t>
                  </w:r>
                </w:p>
              </w:tc>
              <w:tc>
                <w:tcPr>
                  <w:tcW w:w="138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Excelente</w:t>
                  </w:r>
                </w:p>
              </w:tc>
            </w:tr>
            <w:tr w:rsidR="00A442C3" w:rsidRPr="009C4B35" w:rsidTr="003F7EE4">
              <w:trPr>
                <w:trHeight w:val="254"/>
              </w:trPr>
              <w:tc>
                <w:tcPr>
                  <w:tcW w:w="1274" w:type="dxa"/>
                  <w:tcBorders>
                    <w:top w:val="nil"/>
                    <w:left w:val="single" w:sz="4" w:space="0" w:color="auto"/>
                    <w:bottom w:val="single" w:sz="4" w:space="0" w:color="auto"/>
                    <w:right w:val="single" w:sz="4" w:space="0" w:color="auto"/>
                  </w:tcBorders>
                  <w:shd w:val="clear" w:color="auto" w:fill="auto"/>
                  <w:vAlign w:val="center"/>
                  <w:hideMark/>
                </w:tcPr>
                <w:p w:rsidR="00A442C3" w:rsidRPr="009C4B35" w:rsidRDefault="00A442C3" w:rsidP="00E762FC">
                  <w:pPr>
                    <w:spacing w:after="0" w:line="240" w:lineRule="auto"/>
                    <w:jc w:val="center"/>
                    <w:rPr>
                      <w:rFonts w:ascii="Arial" w:eastAsia="Times New Roman" w:hAnsi="Arial" w:cs="Arial"/>
                      <w:b/>
                      <w:sz w:val="20"/>
                      <w:szCs w:val="20"/>
                    </w:rPr>
                  </w:pPr>
                  <w:r w:rsidRPr="009C4B35">
                    <w:rPr>
                      <w:rFonts w:ascii="Arial" w:eastAsia="Times New Roman" w:hAnsi="Arial" w:cs="Arial"/>
                      <w:b/>
                      <w:sz w:val="20"/>
                      <w:szCs w:val="20"/>
                    </w:rPr>
                    <w:t>Sandra Yohana Ocampo guerrero</w:t>
                  </w:r>
                </w:p>
              </w:tc>
              <w:tc>
                <w:tcPr>
                  <w:tcW w:w="1137"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78</w:t>
                  </w:r>
                </w:p>
              </w:tc>
              <w:tc>
                <w:tcPr>
                  <w:tcW w:w="1279"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Febrero 20 de 2012</w:t>
                  </w:r>
                </w:p>
              </w:tc>
              <w:tc>
                <w:tcPr>
                  <w:tcW w:w="156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$ 14.851.199</w:t>
                  </w:r>
                </w:p>
              </w:tc>
              <w:tc>
                <w:tcPr>
                  <w:tcW w:w="1563" w:type="dxa"/>
                  <w:tcBorders>
                    <w:top w:val="nil"/>
                    <w:left w:val="nil"/>
                    <w:bottom w:val="single" w:sz="4" w:space="0" w:color="auto"/>
                    <w:right w:val="single" w:sz="4" w:space="0" w:color="auto"/>
                  </w:tcBorders>
                  <w:shd w:val="clear" w:color="auto" w:fill="auto"/>
                  <w:vAlign w:val="center"/>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Prestación de servicios para la formulación seguimiento, fortalecimiento y ejecución de proyectos productivos artesanales que se desarrollen en el municipio de Tenjo.</w:t>
                  </w:r>
                </w:p>
              </w:tc>
              <w:tc>
                <w:tcPr>
                  <w:tcW w:w="1705"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 xml:space="preserve"> fortalecimiento del sector artesanal participación en feria de las colonias con el municipio realización de convocatorias y cursos en marroquinería, cerámica y procesos productivos artesanales </w:t>
                  </w:r>
                </w:p>
              </w:tc>
              <w:tc>
                <w:tcPr>
                  <w:tcW w:w="138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Excelente</w:t>
                  </w:r>
                </w:p>
              </w:tc>
            </w:tr>
            <w:tr w:rsidR="00A442C3" w:rsidRPr="009C4B35" w:rsidTr="003F7EE4">
              <w:trPr>
                <w:trHeight w:val="621"/>
              </w:trPr>
              <w:tc>
                <w:tcPr>
                  <w:tcW w:w="1274" w:type="dxa"/>
                  <w:tcBorders>
                    <w:top w:val="nil"/>
                    <w:left w:val="single" w:sz="4" w:space="0" w:color="auto"/>
                    <w:bottom w:val="single" w:sz="4" w:space="0" w:color="auto"/>
                    <w:right w:val="single" w:sz="4" w:space="0" w:color="auto"/>
                  </w:tcBorders>
                  <w:shd w:val="clear" w:color="auto" w:fill="auto"/>
                  <w:vAlign w:val="center"/>
                  <w:hideMark/>
                </w:tcPr>
                <w:p w:rsidR="00A442C3" w:rsidRPr="009C4B35" w:rsidRDefault="00A442C3" w:rsidP="00E762FC">
                  <w:pPr>
                    <w:spacing w:after="0" w:line="240" w:lineRule="auto"/>
                    <w:jc w:val="center"/>
                    <w:rPr>
                      <w:rFonts w:ascii="Arial" w:eastAsia="Times New Roman" w:hAnsi="Arial" w:cs="Arial"/>
                      <w:b/>
                      <w:sz w:val="20"/>
                      <w:szCs w:val="20"/>
                    </w:rPr>
                  </w:pPr>
                  <w:r w:rsidRPr="009C4B35">
                    <w:rPr>
                      <w:rFonts w:ascii="Arial" w:eastAsia="Times New Roman" w:hAnsi="Arial" w:cs="Arial"/>
                      <w:b/>
                      <w:sz w:val="20"/>
                      <w:szCs w:val="20"/>
                    </w:rPr>
                    <w:t>Gloria Amparo Cortes Forero</w:t>
                  </w:r>
                </w:p>
              </w:tc>
              <w:tc>
                <w:tcPr>
                  <w:tcW w:w="1137"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116</w:t>
                  </w:r>
                </w:p>
              </w:tc>
              <w:tc>
                <w:tcPr>
                  <w:tcW w:w="1279"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Marzo 05 2012</w:t>
                  </w:r>
                </w:p>
              </w:tc>
              <w:tc>
                <w:tcPr>
                  <w:tcW w:w="156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$ 16.500.000</w:t>
                  </w:r>
                </w:p>
              </w:tc>
              <w:tc>
                <w:tcPr>
                  <w:tcW w:w="1563" w:type="dxa"/>
                  <w:tcBorders>
                    <w:top w:val="nil"/>
                    <w:left w:val="nil"/>
                    <w:bottom w:val="single" w:sz="4" w:space="0" w:color="auto"/>
                    <w:right w:val="single" w:sz="4" w:space="0" w:color="auto"/>
                  </w:tcBorders>
                  <w:shd w:val="clear" w:color="auto" w:fill="auto"/>
                  <w:vAlign w:val="center"/>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Prestación de servicios de apoyo para el seguimiento fortalecimiento y ejecución de actividades turísticas de interés comunitario, en el municipio de Tenjo.</w:t>
                  </w:r>
                </w:p>
              </w:tc>
              <w:tc>
                <w:tcPr>
                  <w:tcW w:w="1705"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Capacitación en temas turísticos al municipio, gestión para señalización turística, reconocimiento de material importante y recolección del mismo para el desarrollo del turismo en el municipio.</w:t>
                  </w:r>
                </w:p>
              </w:tc>
              <w:tc>
                <w:tcPr>
                  <w:tcW w:w="138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Bueno</w:t>
                  </w:r>
                </w:p>
              </w:tc>
            </w:tr>
            <w:tr w:rsidR="00A442C3" w:rsidRPr="009C4B35" w:rsidTr="003F7EE4">
              <w:trPr>
                <w:trHeight w:val="518"/>
              </w:trPr>
              <w:tc>
                <w:tcPr>
                  <w:tcW w:w="1274" w:type="dxa"/>
                  <w:tcBorders>
                    <w:top w:val="nil"/>
                    <w:left w:val="single" w:sz="4" w:space="0" w:color="auto"/>
                    <w:bottom w:val="single" w:sz="4" w:space="0" w:color="auto"/>
                    <w:right w:val="single" w:sz="4" w:space="0" w:color="auto"/>
                  </w:tcBorders>
                  <w:shd w:val="clear" w:color="auto" w:fill="auto"/>
                  <w:vAlign w:val="center"/>
                  <w:hideMark/>
                </w:tcPr>
                <w:p w:rsidR="00A442C3" w:rsidRPr="009C4B35" w:rsidRDefault="00A442C3" w:rsidP="00E762FC">
                  <w:pPr>
                    <w:spacing w:after="0" w:line="240" w:lineRule="auto"/>
                    <w:jc w:val="center"/>
                    <w:rPr>
                      <w:rFonts w:ascii="Arial" w:eastAsia="Times New Roman" w:hAnsi="Arial" w:cs="Arial"/>
                      <w:b/>
                      <w:sz w:val="20"/>
                      <w:szCs w:val="20"/>
                    </w:rPr>
                  </w:pPr>
                  <w:r w:rsidRPr="009C4B35">
                    <w:rPr>
                      <w:rFonts w:ascii="Arial" w:eastAsia="Times New Roman" w:hAnsi="Arial" w:cs="Arial"/>
                      <w:b/>
                      <w:sz w:val="20"/>
                      <w:szCs w:val="20"/>
                    </w:rPr>
                    <w:t>Juan Manuel Zapata Paz</w:t>
                  </w:r>
                </w:p>
              </w:tc>
              <w:tc>
                <w:tcPr>
                  <w:tcW w:w="1137"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144</w:t>
                  </w:r>
                </w:p>
              </w:tc>
              <w:tc>
                <w:tcPr>
                  <w:tcW w:w="1279"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Abril 27 2012</w:t>
                  </w:r>
                </w:p>
              </w:tc>
              <w:tc>
                <w:tcPr>
                  <w:tcW w:w="156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$ 9.000.000</w:t>
                  </w:r>
                </w:p>
              </w:tc>
              <w:tc>
                <w:tcPr>
                  <w:tcW w:w="1563" w:type="dxa"/>
                  <w:tcBorders>
                    <w:top w:val="nil"/>
                    <w:left w:val="nil"/>
                    <w:bottom w:val="single" w:sz="4" w:space="0" w:color="auto"/>
                    <w:right w:val="single" w:sz="4" w:space="0" w:color="auto"/>
                  </w:tcBorders>
                  <w:shd w:val="clear" w:color="auto" w:fill="auto"/>
                  <w:vAlign w:val="center"/>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Prestación de servicios de apoyo en el seguimiento y clasificación de hojas de vida que tenga que ver con la oficina del banco de empleo.</w:t>
                  </w:r>
                </w:p>
              </w:tc>
              <w:tc>
                <w:tcPr>
                  <w:tcW w:w="1705"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both"/>
                    <w:rPr>
                      <w:rFonts w:ascii="Arial" w:eastAsia="Times New Roman" w:hAnsi="Arial" w:cs="Arial"/>
                      <w:sz w:val="20"/>
                      <w:szCs w:val="20"/>
                    </w:rPr>
                  </w:pPr>
                  <w:r w:rsidRPr="009C4B35">
                    <w:rPr>
                      <w:rFonts w:ascii="Arial" w:eastAsia="Times New Roman" w:hAnsi="Arial" w:cs="Arial"/>
                      <w:sz w:val="20"/>
                      <w:szCs w:val="20"/>
                    </w:rPr>
                    <w:t xml:space="preserve"> apoyo a los sistemas de información y mejoramiento de procesos en la oficina del banco de empleo </w:t>
                  </w:r>
                </w:p>
              </w:tc>
              <w:tc>
                <w:tcPr>
                  <w:tcW w:w="1383" w:type="dxa"/>
                  <w:tcBorders>
                    <w:top w:val="nil"/>
                    <w:left w:val="nil"/>
                    <w:bottom w:val="single" w:sz="4" w:space="0" w:color="auto"/>
                    <w:right w:val="single" w:sz="4" w:space="0" w:color="auto"/>
                  </w:tcBorders>
                  <w:shd w:val="clear" w:color="auto" w:fill="auto"/>
                  <w:noWrap/>
                  <w:vAlign w:val="center"/>
                  <w:hideMark/>
                </w:tcPr>
                <w:p w:rsidR="00A442C3" w:rsidRPr="009C4B35" w:rsidRDefault="00A442C3" w:rsidP="00E762FC">
                  <w:pPr>
                    <w:spacing w:after="0" w:line="240" w:lineRule="auto"/>
                    <w:jc w:val="center"/>
                    <w:rPr>
                      <w:rFonts w:ascii="Arial" w:eastAsia="Times New Roman" w:hAnsi="Arial" w:cs="Arial"/>
                      <w:sz w:val="20"/>
                      <w:szCs w:val="20"/>
                    </w:rPr>
                  </w:pPr>
                  <w:r w:rsidRPr="009C4B35">
                    <w:rPr>
                      <w:rFonts w:ascii="Arial" w:eastAsia="Times New Roman" w:hAnsi="Arial" w:cs="Arial"/>
                      <w:sz w:val="20"/>
                      <w:szCs w:val="20"/>
                    </w:rPr>
                    <w:t>Aceptable</w:t>
                  </w:r>
                </w:p>
              </w:tc>
            </w:tr>
          </w:tbl>
          <w:p w:rsidR="00A442C3" w:rsidRPr="009C4B35" w:rsidRDefault="00A442C3" w:rsidP="00E762FC">
            <w:pPr>
              <w:rPr>
                <w:rFonts w:ascii="Arial" w:hAnsi="Arial" w:cs="Arial"/>
                <w:sz w:val="20"/>
                <w:szCs w:val="20"/>
                <w:lang w:val="es-CO"/>
              </w:rPr>
            </w:pPr>
          </w:p>
        </w:tc>
      </w:tr>
      <w:tr w:rsidR="00A442C3" w:rsidRPr="009C4B35" w:rsidTr="003F7EE4">
        <w:trPr>
          <w:trHeight w:val="65"/>
        </w:trPr>
        <w:tc>
          <w:tcPr>
            <w:tcW w:w="9916" w:type="dxa"/>
            <w:gridSpan w:val="2"/>
            <w:shd w:val="clear" w:color="auto" w:fill="D9D9D9" w:themeFill="background1" w:themeFillShade="D9"/>
          </w:tcPr>
          <w:p w:rsidR="00A442C3" w:rsidRPr="009C4B35" w:rsidRDefault="00A442C3" w:rsidP="00E762FC">
            <w:pPr>
              <w:pStyle w:val="Ttulo1"/>
              <w:spacing w:before="0"/>
              <w:jc w:val="center"/>
              <w:outlineLvl w:val="0"/>
              <w:rPr>
                <w:rFonts w:ascii="Arial" w:hAnsi="Arial" w:cs="Arial"/>
                <w:bCs w:val="0"/>
                <w:color w:val="auto"/>
                <w:sz w:val="20"/>
                <w:szCs w:val="20"/>
                <w:lang w:val="es-CO"/>
              </w:rPr>
            </w:pPr>
            <w:r w:rsidRPr="009C4B35">
              <w:rPr>
                <w:rFonts w:ascii="Arial" w:hAnsi="Arial" w:cs="Arial"/>
                <w:bCs w:val="0"/>
                <w:color w:val="auto"/>
                <w:sz w:val="20"/>
                <w:szCs w:val="20"/>
                <w:lang w:val="es-CO"/>
              </w:rPr>
              <w:t>Informe del Desempeño Laboral de Empleados Públicos</w:t>
            </w:r>
          </w:p>
          <w:p w:rsidR="00A442C3" w:rsidRPr="009C4B35" w:rsidRDefault="00A442C3" w:rsidP="00E762FC">
            <w:pPr>
              <w:pStyle w:val="Ttulo1"/>
              <w:spacing w:before="0"/>
              <w:jc w:val="center"/>
              <w:outlineLvl w:val="0"/>
              <w:rPr>
                <w:rFonts w:ascii="Arial" w:hAnsi="Arial" w:cs="Arial"/>
                <w:b w:val="0"/>
                <w:bCs w:val="0"/>
                <w:color w:val="auto"/>
                <w:sz w:val="20"/>
                <w:szCs w:val="20"/>
                <w:lang w:val="es-CO"/>
              </w:rPr>
            </w:pPr>
            <w:r w:rsidRPr="009C4B35">
              <w:rPr>
                <w:rFonts w:ascii="Arial" w:hAnsi="Arial" w:cs="Arial"/>
                <w:b w:val="0"/>
                <w:bCs w:val="0"/>
                <w:color w:val="auto"/>
                <w:sz w:val="20"/>
                <w:szCs w:val="20"/>
                <w:lang w:val="es-CO"/>
              </w:rPr>
              <w:t>(Relacione los empleados públicos de la dependencia, indicando nombre del funcionario, resultados alcanzados hasta la fecha y concepto sobre el desempeño del empleado)</w:t>
            </w:r>
          </w:p>
        </w:tc>
      </w:tr>
      <w:tr w:rsidR="00A442C3" w:rsidRPr="009C4B35" w:rsidTr="003F7EE4">
        <w:trPr>
          <w:trHeight w:val="65"/>
        </w:trPr>
        <w:tc>
          <w:tcPr>
            <w:tcW w:w="9916" w:type="dxa"/>
            <w:gridSpan w:val="2"/>
          </w:tcPr>
          <w:p w:rsidR="00A442C3" w:rsidRPr="009C4B35" w:rsidRDefault="00A442C3" w:rsidP="00E762FC">
            <w:pPr>
              <w:pStyle w:val="Ttulo1"/>
              <w:spacing w:before="0"/>
              <w:jc w:val="both"/>
              <w:outlineLvl w:val="0"/>
              <w:rPr>
                <w:rFonts w:ascii="Arial" w:hAnsi="Arial" w:cs="Arial"/>
                <w:b w:val="0"/>
                <w:bCs w:val="0"/>
                <w:color w:val="auto"/>
                <w:sz w:val="20"/>
                <w:szCs w:val="20"/>
                <w:lang w:val="es-CO"/>
              </w:rPr>
            </w:pPr>
          </w:p>
          <w:p w:rsidR="00A442C3" w:rsidRPr="009C4B35" w:rsidRDefault="00A442C3" w:rsidP="00E762FC">
            <w:pPr>
              <w:rPr>
                <w:rFonts w:ascii="Arial" w:hAnsi="Arial" w:cs="Arial"/>
                <w:sz w:val="20"/>
                <w:szCs w:val="20"/>
              </w:rPr>
            </w:pPr>
            <w:r w:rsidRPr="009C4B35">
              <w:rPr>
                <w:rFonts w:ascii="Arial" w:hAnsi="Arial" w:cs="Arial"/>
                <w:sz w:val="20"/>
                <w:szCs w:val="20"/>
                <w:u w:val="single"/>
              </w:rPr>
              <w:t>Diana Paola González</w:t>
            </w:r>
            <w:r w:rsidRPr="009C4B35">
              <w:rPr>
                <w:rFonts w:ascii="Arial" w:hAnsi="Arial" w:cs="Arial"/>
                <w:sz w:val="20"/>
                <w:szCs w:val="20"/>
              </w:rPr>
              <w:t>: Gestión de todos los requerimientos ambientales presentados a la oficina, adicionalmente tramite de los planes de manejo ambiental para el desarrollo industrial y de vivienda que se desarrolla en el municipio, haciendo cumplir los requerimientos por ley y acorde al POT municipal, gestión para la elaboración de jornadas ambientales en el municipio así como los convenios con algunos empresarios para invertir en el ambiente municipal Tenjano. Nivel de desempeño excelente.</w:t>
            </w:r>
          </w:p>
          <w:p w:rsidR="00A442C3" w:rsidRPr="009C4B35" w:rsidRDefault="00A442C3" w:rsidP="00E762FC">
            <w:pPr>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u w:val="single"/>
              </w:rPr>
              <w:t>Manuel Montoya:</w:t>
            </w:r>
            <w:r w:rsidRPr="009C4B35">
              <w:rPr>
                <w:rFonts w:ascii="Arial" w:hAnsi="Arial" w:cs="Arial"/>
                <w:sz w:val="20"/>
                <w:szCs w:val="20"/>
              </w:rPr>
              <w:t xml:space="preserve"> es técnico operativo y viverista; ha desempeñado su labor acorde a las actividades recomendadas, aporta en los procesos de reactivación y propagación de especies en la sede de la secretaria, adicionalmente hace el mantenimiento de las perreras municipales y opera el motocultor. Nivel de desempeño: bueno</w:t>
            </w:r>
          </w:p>
          <w:p w:rsidR="00A442C3" w:rsidRPr="009C4B35" w:rsidRDefault="00A442C3" w:rsidP="00E762FC">
            <w:pPr>
              <w:jc w:val="both"/>
              <w:rPr>
                <w:rFonts w:ascii="Arial" w:hAnsi="Arial" w:cs="Arial"/>
                <w:sz w:val="20"/>
                <w:szCs w:val="20"/>
              </w:rPr>
            </w:pPr>
          </w:p>
          <w:p w:rsidR="00A442C3" w:rsidRPr="009C4B35" w:rsidRDefault="00A442C3" w:rsidP="00E762FC">
            <w:pPr>
              <w:jc w:val="both"/>
              <w:rPr>
                <w:rFonts w:ascii="Arial" w:hAnsi="Arial" w:cs="Arial"/>
                <w:sz w:val="20"/>
                <w:szCs w:val="20"/>
              </w:rPr>
            </w:pPr>
            <w:r w:rsidRPr="009C4B35">
              <w:rPr>
                <w:rFonts w:ascii="Arial" w:hAnsi="Arial" w:cs="Arial"/>
                <w:sz w:val="20"/>
                <w:szCs w:val="20"/>
                <w:u w:val="single"/>
              </w:rPr>
              <w:t>Javier Lievano:</w:t>
            </w:r>
            <w:r w:rsidRPr="009C4B35">
              <w:rPr>
                <w:rFonts w:ascii="Arial" w:hAnsi="Arial" w:cs="Arial"/>
                <w:sz w:val="20"/>
                <w:szCs w:val="20"/>
              </w:rPr>
              <w:t xml:space="preserve"> atiende público, agenda el tractor y consultas o asistencias en la oficina, realiza las funciones de archivo y maneja el inventario de la oficina. Nivel de desempeño: aceptable</w:t>
            </w:r>
          </w:p>
          <w:p w:rsidR="00A442C3" w:rsidRPr="009C4B35" w:rsidRDefault="00A442C3" w:rsidP="00E762FC">
            <w:pPr>
              <w:rPr>
                <w:rFonts w:ascii="Arial" w:hAnsi="Arial" w:cs="Arial"/>
                <w:sz w:val="20"/>
                <w:szCs w:val="20"/>
                <w:lang w:val="es-CO"/>
              </w:rPr>
            </w:pPr>
          </w:p>
        </w:tc>
      </w:tr>
      <w:tr w:rsidR="00A442C3" w:rsidRPr="009C4B35" w:rsidTr="003F7EE4">
        <w:trPr>
          <w:trHeight w:val="65"/>
        </w:trPr>
        <w:tc>
          <w:tcPr>
            <w:tcW w:w="9916" w:type="dxa"/>
            <w:gridSpan w:val="2"/>
            <w:shd w:val="clear" w:color="auto" w:fill="D9D9D9" w:themeFill="background1" w:themeFillShade="D9"/>
          </w:tcPr>
          <w:p w:rsidR="00A442C3" w:rsidRPr="009C4B35" w:rsidRDefault="00A442C3" w:rsidP="00E762FC">
            <w:pPr>
              <w:pStyle w:val="Ttulo1"/>
              <w:spacing w:before="0"/>
              <w:jc w:val="center"/>
              <w:outlineLvl w:val="0"/>
              <w:rPr>
                <w:rFonts w:ascii="Arial" w:hAnsi="Arial" w:cs="Arial"/>
                <w:bCs w:val="0"/>
                <w:color w:val="auto"/>
                <w:sz w:val="20"/>
                <w:szCs w:val="20"/>
                <w:lang w:val="es-CO"/>
              </w:rPr>
            </w:pPr>
            <w:r w:rsidRPr="009C4B35">
              <w:rPr>
                <w:rFonts w:ascii="Arial" w:hAnsi="Arial" w:cs="Arial"/>
                <w:bCs w:val="0"/>
                <w:color w:val="auto"/>
                <w:sz w:val="20"/>
                <w:szCs w:val="20"/>
                <w:lang w:val="es-CO"/>
              </w:rPr>
              <w:t>Informe de la Ejecución Presupuestal</w:t>
            </w:r>
          </w:p>
          <w:p w:rsidR="00A442C3" w:rsidRPr="009C4B35" w:rsidRDefault="00A442C3" w:rsidP="00E762FC">
            <w:pPr>
              <w:pStyle w:val="Ttulo1"/>
              <w:spacing w:before="0"/>
              <w:jc w:val="center"/>
              <w:outlineLvl w:val="0"/>
              <w:rPr>
                <w:rFonts w:ascii="Arial" w:hAnsi="Arial" w:cs="Arial"/>
                <w:b w:val="0"/>
                <w:bCs w:val="0"/>
                <w:color w:val="auto"/>
                <w:sz w:val="20"/>
                <w:szCs w:val="20"/>
                <w:lang w:val="es-CO"/>
              </w:rPr>
            </w:pPr>
            <w:r w:rsidRPr="009C4B35">
              <w:rPr>
                <w:rFonts w:ascii="Arial" w:hAnsi="Arial" w:cs="Arial"/>
                <w:b w:val="0"/>
                <w:bCs w:val="0"/>
                <w:color w:val="auto"/>
                <w:sz w:val="20"/>
                <w:szCs w:val="20"/>
                <w:lang w:val="es-CO"/>
              </w:rPr>
              <w:t>(De la apropiación asignada para cada uno de los rubros presupuestales de la dependencia, señale el nivel de ejecución y explíquelo por qué se encuentra en ese nivel)</w:t>
            </w:r>
          </w:p>
        </w:tc>
      </w:tr>
      <w:tr w:rsidR="00A442C3" w:rsidRPr="009C4B35" w:rsidTr="003F7EE4">
        <w:trPr>
          <w:trHeight w:val="65"/>
        </w:trPr>
        <w:tc>
          <w:tcPr>
            <w:tcW w:w="9916" w:type="dxa"/>
            <w:gridSpan w:val="2"/>
            <w:shd w:val="clear" w:color="auto" w:fill="FFFFFF" w:themeFill="background1"/>
          </w:tcPr>
          <w:p w:rsidR="00A442C3" w:rsidRPr="009C4B35" w:rsidRDefault="00A442C3" w:rsidP="00E762FC">
            <w:pPr>
              <w:pStyle w:val="Ttulo1"/>
              <w:spacing w:before="0"/>
              <w:jc w:val="center"/>
              <w:outlineLvl w:val="0"/>
              <w:rPr>
                <w:rFonts w:ascii="Arial" w:hAnsi="Arial" w:cs="Arial"/>
                <w:bCs w:val="0"/>
                <w:color w:val="auto"/>
                <w:sz w:val="20"/>
                <w:szCs w:val="20"/>
                <w:lang w:val="es-CO"/>
              </w:rPr>
            </w:pPr>
          </w:p>
          <w:p w:rsidR="00A442C3" w:rsidRPr="009C4B35" w:rsidRDefault="00A442C3" w:rsidP="00E762FC">
            <w:pPr>
              <w:rPr>
                <w:rFonts w:ascii="Arial" w:hAnsi="Arial" w:cs="Arial"/>
                <w:b/>
                <w:sz w:val="20"/>
                <w:szCs w:val="20"/>
                <w:u w:val="single"/>
                <w:lang w:val="es-CO"/>
              </w:rPr>
            </w:pPr>
            <w:r w:rsidRPr="009C4B35">
              <w:rPr>
                <w:rFonts w:ascii="Arial" w:hAnsi="Arial" w:cs="Arial"/>
                <w:b/>
                <w:sz w:val="20"/>
                <w:szCs w:val="20"/>
                <w:u w:val="single"/>
                <w:lang w:val="es-CO"/>
              </w:rPr>
              <w:t>ANTES DE LA ARMONIZACIÓN:</w:t>
            </w:r>
          </w:p>
          <w:tbl>
            <w:tblPr>
              <w:tblStyle w:val="Tablaconcuadrcula"/>
              <w:tblpPr w:leftFromText="141" w:rightFromText="141" w:horzAnchor="margin" w:tblpY="1529"/>
              <w:tblOverlap w:val="never"/>
              <w:tblW w:w="9376" w:type="dxa"/>
              <w:tblLayout w:type="fixed"/>
              <w:tblLook w:val="04A0"/>
            </w:tblPr>
            <w:tblGrid>
              <w:gridCol w:w="9376"/>
            </w:tblGrid>
            <w:tr w:rsidR="00A442C3" w:rsidRPr="009C4B35" w:rsidTr="003F7EE4">
              <w:trPr>
                <w:trHeight w:val="65"/>
              </w:trPr>
              <w:tc>
                <w:tcPr>
                  <w:tcW w:w="9376" w:type="dxa"/>
                  <w:shd w:val="clear" w:color="auto" w:fill="C4BC96" w:themeFill="background2" w:themeFillShade="BF"/>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PROGRAMA 15: SOBERANÍA Y SEGURIDAD ALIMENTARIA Y NUTRICIONAL PARA UNA MEJOR CALIDAD DE VIDA</w:t>
                  </w:r>
                </w:p>
              </w:tc>
            </w:tr>
            <w:tr w:rsidR="00A442C3" w:rsidRPr="009C4B35" w:rsidTr="003F7EE4">
              <w:trPr>
                <w:trHeight w:val="65"/>
              </w:trPr>
              <w:tc>
                <w:tcPr>
                  <w:tcW w:w="9376" w:type="dxa"/>
                  <w:shd w:val="clear" w:color="auto" w:fill="DDD9C3" w:themeFill="background2" w:themeFillShade="E6"/>
                </w:tcPr>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SUBPROGRAMA 47: ORGANIZACIÓN Y CONFORMACIÓN DE REDES</w:t>
                  </w:r>
                </w:p>
              </w:tc>
            </w:tr>
          </w:tbl>
          <w:p w:rsidR="00A442C3" w:rsidRPr="009C4B35" w:rsidRDefault="00A442C3" w:rsidP="00E762FC">
            <w:pPr>
              <w:rPr>
                <w:rFonts w:ascii="Arial" w:hAnsi="Arial" w:cs="Arial"/>
                <w:sz w:val="20"/>
                <w:szCs w:val="20"/>
                <w:lang w:val="es-CO"/>
              </w:rPr>
            </w:pPr>
          </w:p>
          <w:tbl>
            <w:tblPr>
              <w:tblStyle w:val="Tablaconcuadrcula"/>
              <w:tblpPr w:leftFromText="141" w:rightFromText="141" w:vertAnchor="page" w:horzAnchor="margin" w:tblpY="882"/>
              <w:tblOverlap w:val="never"/>
              <w:tblW w:w="9375" w:type="dxa"/>
              <w:tblLayout w:type="fixed"/>
              <w:tblLook w:val="04A0"/>
            </w:tblPr>
            <w:tblGrid>
              <w:gridCol w:w="1559"/>
              <w:gridCol w:w="995"/>
              <w:gridCol w:w="1705"/>
              <w:gridCol w:w="1563"/>
              <w:gridCol w:w="3553"/>
            </w:tblGrid>
            <w:tr w:rsidR="00A442C3" w:rsidRPr="009C4B35" w:rsidTr="003F7EE4">
              <w:trPr>
                <w:trHeight w:val="65"/>
              </w:trPr>
              <w:tc>
                <w:tcPr>
                  <w:tcW w:w="1559"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RUBRO</w:t>
                  </w:r>
                </w:p>
              </w:tc>
              <w:tc>
                <w:tcPr>
                  <w:tcW w:w="995"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 xml:space="preserve">CÓDIGO  </w:t>
                  </w:r>
                </w:p>
              </w:tc>
              <w:tc>
                <w:tcPr>
                  <w:tcW w:w="1705"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RUBRO PRESUPUESTAL</w:t>
                  </w:r>
                </w:p>
              </w:tc>
              <w:tc>
                <w:tcPr>
                  <w:tcW w:w="1563"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NIVEL DE EJECUCIÓN</w:t>
                  </w:r>
                </w:p>
              </w:tc>
              <w:tc>
                <w:tcPr>
                  <w:tcW w:w="3553"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OBSERVACIONES</w:t>
                  </w:r>
                </w:p>
              </w:tc>
            </w:tr>
            <w:tr w:rsidR="00A442C3" w:rsidRPr="009C4B35" w:rsidTr="003F7EE4">
              <w:trPr>
                <w:trHeight w:val="65"/>
              </w:trPr>
              <w:tc>
                <w:tcPr>
                  <w:tcW w:w="1559"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Agropecuario</w:t>
                  </w:r>
                </w:p>
              </w:tc>
              <w:tc>
                <w:tcPr>
                  <w:tcW w:w="995"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2708</w:t>
                  </w:r>
                </w:p>
                <w:p w:rsidR="00A442C3" w:rsidRPr="009C4B35" w:rsidRDefault="00A442C3" w:rsidP="00E762FC">
                  <w:pPr>
                    <w:jc w:val="center"/>
                    <w:rPr>
                      <w:rFonts w:ascii="Arial" w:hAnsi="Arial" w:cs="Arial"/>
                      <w:b/>
                      <w:sz w:val="20"/>
                      <w:szCs w:val="20"/>
                      <w:lang w:val="es-CO"/>
                    </w:rPr>
                  </w:pPr>
                </w:p>
              </w:tc>
              <w:tc>
                <w:tcPr>
                  <w:tcW w:w="1705"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$207.759.965</w:t>
                  </w:r>
                </w:p>
              </w:tc>
              <w:tc>
                <w:tcPr>
                  <w:tcW w:w="1563"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80%</w:t>
                  </w:r>
                </w:p>
              </w:tc>
              <w:tc>
                <w:tcPr>
                  <w:tcW w:w="3553" w:type="dxa"/>
                </w:tcPr>
                <w:p w:rsidR="00A442C3" w:rsidRPr="009C4B35" w:rsidRDefault="00A442C3" w:rsidP="00E762FC">
                  <w:pPr>
                    <w:jc w:val="center"/>
                    <w:rPr>
                      <w:rFonts w:ascii="Arial" w:hAnsi="Arial" w:cs="Arial"/>
                      <w:b/>
                      <w:sz w:val="20"/>
                      <w:szCs w:val="20"/>
                      <w:lang w:val="es-CO"/>
                    </w:rPr>
                  </w:pPr>
                </w:p>
              </w:tc>
            </w:tr>
            <w:tr w:rsidR="00A442C3" w:rsidRPr="009C4B35" w:rsidTr="003F7EE4">
              <w:trPr>
                <w:trHeight w:val="65"/>
              </w:trPr>
              <w:tc>
                <w:tcPr>
                  <w:tcW w:w="1559"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Promoción del desarrollo</w:t>
                  </w:r>
                </w:p>
              </w:tc>
              <w:tc>
                <w:tcPr>
                  <w:tcW w:w="995"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2713</w:t>
                  </w:r>
                </w:p>
              </w:tc>
              <w:tc>
                <w:tcPr>
                  <w:tcW w:w="1705"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$96.835.318</w:t>
                  </w:r>
                </w:p>
              </w:tc>
              <w:tc>
                <w:tcPr>
                  <w:tcW w:w="1563"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70%</w:t>
                  </w:r>
                </w:p>
              </w:tc>
              <w:tc>
                <w:tcPr>
                  <w:tcW w:w="3553" w:type="dxa"/>
                </w:tcPr>
                <w:p w:rsidR="00A442C3" w:rsidRPr="009C4B35" w:rsidRDefault="00A442C3" w:rsidP="00E762FC">
                  <w:pPr>
                    <w:jc w:val="center"/>
                    <w:rPr>
                      <w:rFonts w:ascii="Arial" w:hAnsi="Arial" w:cs="Arial"/>
                      <w:b/>
                      <w:sz w:val="20"/>
                      <w:szCs w:val="20"/>
                      <w:lang w:val="es-CO"/>
                    </w:rPr>
                  </w:pPr>
                </w:p>
              </w:tc>
            </w:tr>
          </w:tbl>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p>
          <w:tbl>
            <w:tblPr>
              <w:tblStyle w:val="Tablaconcuadrcula"/>
              <w:tblpPr w:leftFromText="141" w:rightFromText="141" w:vertAnchor="page" w:horzAnchor="margin" w:tblpY="260"/>
              <w:tblOverlap w:val="never"/>
              <w:tblW w:w="9376" w:type="dxa"/>
              <w:tblLayout w:type="fixed"/>
              <w:tblLook w:val="04A0"/>
            </w:tblPr>
            <w:tblGrid>
              <w:gridCol w:w="1274"/>
              <w:gridCol w:w="1279"/>
              <w:gridCol w:w="1705"/>
              <w:gridCol w:w="1563"/>
              <w:gridCol w:w="26"/>
              <w:gridCol w:w="3529"/>
            </w:tblGrid>
            <w:tr w:rsidR="00A442C3" w:rsidRPr="009C4B35" w:rsidTr="003F7EE4">
              <w:trPr>
                <w:trHeight w:val="206"/>
              </w:trPr>
              <w:tc>
                <w:tcPr>
                  <w:tcW w:w="9376" w:type="dxa"/>
                  <w:gridSpan w:val="6"/>
                  <w:shd w:val="clear" w:color="auto" w:fill="C4BC96" w:themeFill="background2" w:themeFillShade="BF"/>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PROGRAMA 15: SOBERANÍA Y SEGURIDAD ALIMENTARIA Y NUTRICIONAL PARA UNA MEJOR CALIDAD DE VIDA</w:t>
                  </w:r>
                </w:p>
              </w:tc>
            </w:tr>
            <w:tr w:rsidR="00A442C3" w:rsidRPr="009C4B35" w:rsidTr="003F7EE4">
              <w:trPr>
                <w:trHeight w:val="106"/>
              </w:trPr>
              <w:tc>
                <w:tcPr>
                  <w:tcW w:w="9376" w:type="dxa"/>
                  <w:gridSpan w:val="6"/>
                  <w:shd w:val="clear" w:color="auto" w:fill="DDD9C3" w:themeFill="background2" w:themeFillShade="E6"/>
                </w:tcPr>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SUBPROGRAMA 47: ORGANIZACIÓN Y CONFORMACIÓN DE REDES</w:t>
                  </w:r>
                </w:p>
              </w:tc>
            </w:tr>
            <w:tr w:rsidR="00A442C3" w:rsidRPr="009C4B35" w:rsidTr="003F7EE4">
              <w:trPr>
                <w:trHeight w:val="206"/>
              </w:trPr>
              <w:tc>
                <w:tcPr>
                  <w:tcW w:w="1274"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RUBRO</w:t>
                  </w:r>
                </w:p>
              </w:tc>
              <w:tc>
                <w:tcPr>
                  <w:tcW w:w="1279"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 xml:space="preserve">CÓDIGO  </w:t>
                  </w:r>
                </w:p>
              </w:tc>
              <w:tc>
                <w:tcPr>
                  <w:tcW w:w="1705"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RUBRO PRESUPUESTAL</w:t>
                  </w:r>
                </w:p>
              </w:tc>
              <w:tc>
                <w:tcPr>
                  <w:tcW w:w="1563"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NIVEL DE EJECUCIÓN</w:t>
                  </w:r>
                </w:p>
              </w:tc>
              <w:tc>
                <w:tcPr>
                  <w:tcW w:w="3555" w:type="dxa"/>
                  <w:gridSpan w:val="2"/>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OBSERVACIONES</w:t>
                  </w:r>
                </w:p>
              </w:tc>
            </w:tr>
            <w:tr w:rsidR="00A442C3" w:rsidRPr="009C4B35" w:rsidTr="003F7EE4">
              <w:trPr>
                <w:trHeight w:val="625"/>
              </w:trPr>
              <w:tc>
                <w:tcPr>
                  <w:tcW w:w="1274" w:type="dxa"/>
                </w:tcPr>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Promoción de alianzas, asociaciones u otras formas asociativas de productores</w:t>
                  </w:r>
                </w:p>
              </w:tc>
              <w:tc>
                <w:tcPr>
                  <w:tcW w:w="1279" w:type="dxa"/>
                </w:tcPr>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230102154702</w:t>
                  </w:r>
                </w:p>
              </w:tc>
              <w:tc>
                <w:tcPr>
                  <w:tcW w:w="1705" w:type="dxa"/>
                </w:tcPr>
                <w:p w:rsidR="00A442C3" w:rsidRPr="009C4B35" w:rsidRDefault="00A442C3" w:rsidP="00E762FC">
                  <w:pPr>
                    <w:pStyle w:val="Prrafodelista"/>
                    <w:ind w:left="360"/>
                    <w:rPr>
                      <w:rFonts w:ascii="Arial" w:hAnsi="Arial" w:cs="Arial"/>
                      <w:sz w:val="20"/>
                      <w:szCs w:val="20"/>
                      <w:lang w:val="es-CO"/>
                    </w:rPr>
                  </w:pPr>
                </w:p>
                <w:p w:rsidR="00A442C3" w:rsidRPr="009C4B35" w:rsidRDefault="00A442C3" w:rsidP="00E762FC">
                  <w:pPr>
                    <w:pStyle w:val="Prrafodelista"/>
                    <w:ind w:left="360"/>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$12´889.000</w:t>
                  </w:r>
                </w:p>
              </w:tc>
              <w:tc>
                <w:tcPr>
                  <w:tcW w:w="1563" w:type="dxa"/>
                  <w:vAlign w:val="center"/>
                </w:tcPr>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100%</w:t>
                  </w:r>
                </w:p>
              </w:tc>
              <w:tc>
                <w:tcPr>
                  <w:tcW w:w="3555" w:type="dxa"/>
                  <w:gridSpan w:val="2"/>
                </w:tcPr>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p>
              </w:tc>
            </w:tr>
            <w:tr w:rsidR="00A442C3" w:rsidRPr="009C4B35" w:rsidTr="003F7EE4">
              <w:trPr>
                <w:trHeight w:val="313"/>
              </w:trPr>
              <w:tc>
                <w:tcPr>
                  <w:tcW w:w="1274" w:type="dxa"/>
                </w:tcPr>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Desarrollo de proyectos productivos</w:t>
                  </w:r>
                </w:p>
              </w:tc>
              <w:tc>
                <w:tcPr>
                  <w:tcW w:w="1279" w:type="dxa"/>
                </w:tcPr>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230102154704</w:t>
                  </w:r>
                </w:p>
              </w:tc>
              <w:tc>
                <w:tcPr>
                  <w:tcW w:w="1705" w:type="dxa"/>
                </w:tcPr>
                <w:p w:rsidR="00A442C3" w:rsidRPr="009C4B35" w:rsidRDefault="00A442C3" w:rsidP="00E762FC">
                  <w:pPr>
                    <w:pStyle w:val="Prrafodelista"/>
                    <w:ind w:left="360"/>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$30´000.000</w:t>
                  </w:r>
                </w:p>
                <w:p w:rsidR="00A442C3" w:rsidRPr="009C4B35" w:rsidRDefault="00A442C3" w:rsidP="00E762FC">
                  <w:pPr>
                    <w:jc w:val="center"/>
                    <w:rPr>
                      <w:rFonts w:ascii="Arial" w:hAnsi="Arial" w:cs="Arial"/>
                      <w:sz w:val="20"/>
                      <w:szCs w:val="20"/>
                      <w:lang w:val="es-CO"/>
                    </w:rPr>
                  </w:pPr>
                </w:p>
              </w:tc>
              <w:tc>
                <w:tcPr>
                  <w:tcW w:w="1563"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80%</w:t>
                  </w:r>
                </w:p>
              </w:tc>
              <w:tc>
                <w:tcPr>
                  <w:tcW w:w="3555" w:type="dxa"/>
                  <w:gridSpan w:val="2"/>
                </w:tcPr>
                <w:p w:rsidR="00A442C3" w:rsidRPr="009C4B35" w:rsidRDefault="00A442C3" w:rsidP="00E762FC">
                  <w:pPr>
                    <w:jc w:val="both"/>
                    <w:rPr>
                      <w:rFonts w:ascii="Arial" w:hAnsi="Arial" w:cs="Arial"/>
                      <w:sz w:val="20"/>
                      <w:szCs w:val="20"/>
                      <w:lang w:val="es-CO"/>
                    </w:rPr>
                  </w:pPr>
                </w:p>
              </w:tc>
            </w:tr>
            <w:tr w:rsidR="00A442C3" w:rsidRPr="009C4B35" w:rsidTr="003F7EE4">
              <w:trPr>
                <w:trHeight w:val="206"/>
              </w:trPr>
              <w:tc>
                <w:tcPr>
                  <w:tcW w:w="9376" w:type="dxa"/>
                  <w:gridSpan w:val="6"/>
                  <w:shd w:val="clear" w:color="auto" w:fill="DDD9C3" w:themeFill="background2" w:themeFillShade="E6"/>
                </w:tcPr>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SUBPROGRAMA 48: PROMOCIÓN DE LA SALUD, ALIMENTACIÓN Y ESTILOS DE VIDA SALUDABLES</w:t>
                  </w:r>
                </w:p>
              </w:tc>
            </w:tr>
            <w:tr w:rsidR="00A442C3" w:rsidRPr="009C4B35" w:rsidTr="003F7EE4">
              <w:trPr>
                <w:trHeight w:val="206"/>
              </w:trPr>
              <w:tc>
                <w:tcPr>
                  <w:tcW w:w="1274"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sz w:val="20"/>
                      <w:szCs w:val="20"/>
                    </w:rPr>
                  </w:pPr>
                  <w:r w:rsidRPr="009C4B35">
                    <w:rPr>
                      <w:rFonts w:ascii="Arial" w:hAnsi="Arial" w:cs="Arial"/>
                      <w:b/>
                      <w:sz w:val="20"/>
                      <w:szCs w:val="20"/>
                      <w:lang w:val="es-CO"/>
                    </w:rPr>
                    <w:t>RUBRO</w:t>
                  </w:r>
                </w:p>
              </w:tc>
              <w:tc>
                <w:tcPr>
                  <w:tcW w:w="1279"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sz w:val="20"/>
                      <w:szCs w:val="20"/>
                    </w:rPr>
                  </w:pPr>
                  <w:r w:rsidRPr="009C4B35">
                    <w:rPr>
                      <w:rFonts w:ascii="Arial" w:hAnsi="Arial" w:cs="Arial"/>
                      <w:b/>
                      <w:sz w:val="20"/>
                      <w:szCs w:val="20"/>
                      <w:lang w:val="es-CO"/>
                    </w:rPr>
                    <w:t>CÓDIGO</w:t>
                  </w:r>
                </w:p>
              </w:tc>
              <w:tc>
                <w:tcPr>
                  <w:tcW w:w="1705" w:type="dxa"/>
                </w:tcPr>
                <w:p w:rsidR="00A442C3" w:rsidRPr="009C4B35" w:rsidRDefault="00A442C3" w:rsidP="00E762FC">
                  <w:pPr>
                    <w:jc w:val="center"/>
                    <w:rPr>
                      <w:rFonts w:ascii="Arial" w:hAnsi="Arial" w:cs="Arial"/>
                      <w:sz w:val="20"/>
                      <w:szCs w:val="20"/>
                    </w:rPr>
                  </w:pPr>
                  <w:r w:rsidRPr="009C4B35">
                    <w:rPr>
                      <w:rFonts w:ascii="Arial" w:hAnsi="Arial" w:cs="Arial"/>
                      <w:b/>
                      <w:sz w:val="20"/>
                      <w:szCs w:val="20"/>
                      <w:lang w:val="es-CO"/>
                    </w:rPr>
                    <w:t>RUBRO PRESUPUESTAL</w:t>
                  </w:r>
                </w:p>
              </w:tc>
              <w:tc>
                <w:tcPr>
                  <w:tcW w:w="1563" w:type="dxa"/>
                </w:tcPr>
                <w:p w:rsidR="00A442C3" w:rsidRPr="009C4B35" w:rsidRDefault="00A442C3" w:rsidP="00E762FC">
                  <w:pPr>
                    <w:jc w:val="center"/>
                    <w:rPr>
                      <w:rFonts w:ascii="Arial" w:hAnsi="Arial" w:cs="Arial"/>
                      <w:sz w:val="20"/>
                      <w:szCs w:val="20"/>
                    </w:rPr>
                  </w:pPr>
                  <w:r w:rsidRPr="009C4B35">
                    <w:rPr>
                      <w:rFonts w:ascii="Arial" w:hAnsi="Arial" w:cs="Arial"/>
                      <w:b/>
                      <w:sz w:val="20"/>
                      <w:szCs w:val="20"/>
                      <w:lang w:val="es-CO"/>
                    </w:rPr>
                    <w:t>NIVEL DE EJECUCIÓN</w:t>
                  </w:r>
                </w:p>
              </w:tc>
              <w:tc>
                <w:tcPr>
                  <w:tcW w:w="3555" w:type="dxa"/>
                  <w:gridSpan w:val="2"/>
                </w:tcPr>
                <w:p w:rsidR="00A442C3" w:rsidRPr="009C4B35" w:rsidRDefault="00A442C3" w:rsidP="00E762FC">
                  <w:pPr>
                    <w:jc w:val="center"/>
                    <w:rPr>
                      <w:rFonts w:ascii="Arial" w:hAnsi="Arial" w:cs="Arial"/>
                      <w:sz w:val="20"/>
                      <w:szCs w:val="20"/>
                    </w:rPr>
                  </w:pPr>
                  <w:r w:rsidRPr="009C4B35">
                    <w:rPr>
                      <w:rFonts w:ascii="Arial" w:hAnsi="Arial" w:cs="Arial"/>
                      <w:b/>
                      <w:sz w:val="20"/>
                      <w:szCs w:val="20"/>
                      <w:lang w:val="es-CO"/>
                    </w:rPr>
                    <w:t>OBSERVACIONES</w:t>
                  </w:r>
                </w:p>
              </w:tc>
            </w:tr>
            <w:tr w:rsidR="00A442C3" w:rsidRPr="009C4B35" w:rsidTr="003F7EE4">
              <w:trPr>
                <w:trHeight w:val="366"/>
              </w:trPr>
              <w:tc>
                <w:tcPr>
                  <w:tcW w:w="1274"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Contratación, Con Las Empresas Sociales Del Estado.</w:t>
                  </w:r>
                </w:p>
              </w:tc>
              <w:tc>
                <w:tcPr>
                  <w:tcW w:w="1279" w:type="dxa"/>
                </w:tcPr>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23010215480202</w:t>
                  </w:r>
                </w:p>
              </w:tc>
              <w:tc>
                <w:tcPr>
                  <w:tcW w:w="1705" w:type="dxa"/>
                </w:tcPr>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$5´000.000</w:t>
                  </w:r>
                </w:p>
              </w:tc>
              <w:tc>
                <w:tcPr>
                  <w:tcW w:w="1563"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0</w:t>
                  </w:r>
                </w:p>
              </w:tc>
              <w:tc>
                <w:tcPr>
                  <w:tcW w:w="3555" w:type="dxa"/>
                  <w:gridSpan w:val="2"/>
                </w:tcPr>
                <w:p w:rsidR="00A442C3" w:rsidRPr="009C4B35" w:rsidRDefault="00A442C3" w:rsidP="00E762FC">
                  <w:pPr>
                    <w:pStyle w:val="Prrafodelista"/>
                    <w:ind w:left="360"/>
                    <w:rPr>
                      <w:rFonts w:ascii="Arial" w:hAnsi="Arial" w:cs="Arial"/>
                      <w:sz w:val="20"/>
                      <w:szCs w:val="20"/>
                      <w:lang w:val="es-CO"/>
                    </w:rPr>
                  </w:pPr>
                </w:p>
              </w:tc>
            </w:tr>
            <w:tr w:rsidR="00A442C3" w:rsidRPr="009C4B35" w:rsidTr="003F7EE4">
              <w:trPr>
                <w:trHeight w:val="731"/>
              </w:trPr>
              <w:tc>
                <w:tcPr>
                  <w:tcW w:w="1274"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Adquisición De Insumos, Elementos, Publicaciones Y Equipos Para Desarrollar Las Prioridades  De Salud Pública, Según Competencias.</w:t>
                  </w:r>
                </w:p>
              </w:tc>
              <w:tc>
                <w:tcPr>
                  <w:tcW w:w="1279" w:type="dxa"/>
                </w:tcPr>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23010215480204</w:t>
                  </w:r>
                </w:p>
              </w:tc>
              <w:tc>
                <w:tcPr>
                  <w:tcW w:w="1705" w:type="dxa"/>
                </w:tcPr>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$30´000.000</w:t>
                  </w:r>
                </w:p>
              </w:tc>
              <w:tc>
                <w:tcPr>
                  <w:tcW w:w="1563"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0</w:t>
                  </w:r>
                </w:p>
              </w:tc>
              <w:tc>
                <w:tcPr>
                  <w:tcW w:w="3555" w:type="dxa"/>
                  <w:gridSpan w:val="2"/>
                </w:tcPr>
                <w:p w:rsidR="00A442C3" w:rsidRPr="009C4B35" w:rsidRDefault="00A442C3" w:rsidP="00E762FC">
                  <w:pPr>
                    <w:pStyle w:val="Prrafodelista"/>
                    <w:ind w:left="360"/>
                    <w:rPr>
                      <w:rFonts w:ascii="Arial" w:hAnsi="Arial" w:cs="Arial"/>
                      <w:sz w:val="20"/>
                      <w:szCs w:val="20"/>
                      <w:lang w:val="es-CO"/>
                    </w:rPr>
                  </w:pPr>
                </w:p>
              </w:tc>
            </w:tr>
            <w:tr w:rsidR="00A442C3" w:rsidRPr="009C4B35" w:rsidTr="003F7EE4">
              <w:trPr>
                <w:trHeight w:val="366"/>
              </w:trPr>
              <w:tc>
                <w:tcPr>
                  <w:tcW w:w="1274"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Talento Humano Que Desarrolla Funciones De Carácter Operativo</w:t>
                  </w:r>
                </w:p>
              </w:tc>
              <w:tc>
                <w:tcPr>
                  <w:tcW w:w="1279" w:type="dxa"/>
                </w:tcPr>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23010215480206</w:t>
                  </w:r>
                </w:p>
              </w:tc>
              <w:tc>
                <w:tcPr>
                  <w:tcW w:w="1705" w:type="dxa"/>
                </w:tcPr>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$5´000.000</w:t>
                  </w:r>
                </w:p>
              </w:tc>
              <w:tc>
                <w:tcPr>
                  <w:tcW w:w="1563"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0</w:t>
                  </w:r>
                </w:p>
              </w:tc>
              <w:tc>
                <w:tcPr>
                  <w:tcW w:w="3555" w:type="dxa"/>
                  <w:gridSpan w:val="2"/>
                </w:tcPr>
                <w:p w:rsidR="00A442C3" w:rsidRPr="009C4B35" w:rsidRDefault="00A442C3" w:rsidP="00E762FC">
                  <w:pPr>
                    <w:pStyle w:val="Prrafodelista"/>
                    <w:ind w:left="360"/>
                    <w:rPr>
                      <w:rFonts w:ascii="Arial" w:hAnsi="Arial" w:cs="Arial"/>
                      <w:sz w:val="20"/>
                      <w:szCs w:val="20"/>
                      <w:lang w:val="es-CO"/>
                    </w:rPr>
                  </w:pPr>
                </w:p>
              </w:tc>
            </w:tr>
            <w:tr w:rsidR="00A442C3" w:rsidRPr="009C4B35" w:rsidTr="003F7EE4">
              <w:trPr>
                <w:trHeight w:val="100"/>
              </w:trPr>
              <w:tc>
                <w:tcPr>
                  <w:tcW w:w="9376" w:type="dxa"/>
                  <w:gridSpan w:val="6"/>
                  <w:shd w:val="clear" w:color="auto" w:fill="C4BC96" w:themeFill="background2" w:themeFillShade="BF"/>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PROGRAMA 17: FORMACIÓN, EMPLEO, INGRESOS Y AHORRO PARA LA PROSPERIDAD</w:t>
                  </w:r>
                </w:p>
              </w:tc>
            </w:tr>
            <w:tr w:rsidR="00A442C3" w:rsidRPr="009C4B35" w:rsidTr="003F7EE4">
              <w:trPr>
                <w:trHeight w:val="106"/>
              </w:trPr>
              <w:tc>
                <w:tcPr>
                  <w:tcW w:w="9376" w:type="dxa"/>
                  <w:gridSpan w:val="6"/>
                  <w:shd w:val="clear" w:color="auto" w:fill="DDD9C3" w:themeFill="background2" w:themeFillShade="E6"/>
                </w:tcPr>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SUBPROGRAMA 52: FORMACIÓN PARA EL TRABAJO.</w:t>
                  </w:r>
                </w:p>
              </w:tc>
            </w:tr>
            <w:tr w:rsidR="00A442C3" w:rsidRPr="009C4B35" w:rsidTr="003F7EE4">
              <w:trPr>
                <w:trHeight w:val="206"/>
              </w:trPr>
              <w:tc>
                <w:tcPr>
                  <w:tcW w:w="1274"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RUBRO</w:t>
                  </w:r>
                </w:p>
              </w:tc>
              <w:tc>
                <w:tcPr>
                  <w:tcW w:w="1279"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 xml:space="preserve">CÓDIGO  </w:t>
                  </w:r>
                </w:p>
              </w:tc>
              <w:tc>
                <w:tcPr>
                  <w:tcW w:w="1705"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RUBRO PRESUPUESTAL</w:t>
                  </w:r>
                </w:p>
              </w:tc>
              <w:tc>
                <w:tcPr>
                  <w:tcW w:w="1563"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NIVEL DE EJECUCIÓN</w:t>
                  </w:r>
                </w:p>
              </w:tc>
              <w:tc>
                <w:tcPr>
                  <w:tcW w:w="3555" w:type="dxa"/>
                  <w:gridSpan w:val="2"/>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OBSERVACIONES</w:t>
                  </w:r>
                </w:p>
              </w:tc>
            </w:tr>
            <w:tr w:rsidR="00A442C3" w:rsidRPr="009C4B35" w:rsidTr="003F7EE4">
              <w:trPr>
                <w:trHeight w:val="1229"/>
              </w:trPr>
              <w:tc>
                <w:tcPr>
                  <w:tcW w:w="1274" w:type="dxa"/>
                </w:tcPr>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Competencias laborales generales y formación para el trabajo y el desarrollo humano</w:t>
                  </w:r>
                </w:p>
              </w:tc>
              <w:tc>
                <w:tcPr>
                  <w:tcW w:w="1279" w:type="dxa"/>
                </w:tcPr>
                <w:p w:rsidR="00A442C3" w:rsidRPr="009C4B35" w:rsidRDefault="00A442C3" w:rsidP="00E762FC">
                  <w:pPr>
                    <w:jc w:val="both"/>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230213175204</w:t>
                  </w:r>
                </w:p>
              </w:tc>
              <w:tc>
                <w:tcPr>
                  <w:tcW w:w="1705" w:type="dxa"/>
                </w:tcPr>
                <w:p w:rsidR="00A442C3" w:rsidRPr="009C4B35" w:rsidRDefault="00A442C3" w:rsidP="00E762FC">
                  <w:pPr>
                    <w:pStyle w:val="Prrafodelista"/>
                    <w:ind w:left="360"/>
                    <w:jc w:val="both"/>
                    <w:rPr>
                      <w:rFonts w:ascii="Arial" w:hAnsi="Arial" w:cs="Arial"/>
                      <w:sz w:val="20"/>
                      <w:szCs w:val="20"/>
                      <w:lang w:val="es-CO"/>
                    </w:rPr>
                  </w:pPr>
                </w:p>
                <w:p w:rsidR="00A442C3" w:rsidRPr="009C4B35" w:rsidRDefault="00A442C3" w:rsidP="00E762FC">
                  <w:pPr>
                    <w:pStyle w:val="Prrafodelista"/>
                    <w:ind w:left="360"/>
                    <w:jc w:val="both"/>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$36´000.000</w:t>
                  </w:r>
                </w:p>
              </w:tc>
              <w:tc>
                <w:tcPr>
                  <w:tcW w:w="1563"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90%</w:t>
                  </w:r>
                </w:p>
              </w:tc>
              <w:tc>
                <w:tcPr>
                  <w:tcW w:w="3555" w:type="dxa"/>
                  <w:gridSpan w:val="2"/>
                </w:tcPr>
                <w:p w:rsidR="00A442C3" w:rsidRPr="009C4B35" w:rsidRDefault="00A442C3" w:rsidP="00E762FC">
                  <w:pPr>
                    <w:jc w:val="both"/>
                    <w:rPr>
                      <w:rFonts w:ascii="Arial" w:hAnsi="Arial" w:cs="Arial"/>
                      <w:sz w:val="20"/>
                      <w:szCs w:val="20"/>
                      <w:lang w:val="es-CO"/>
                    </w:rPr>
                  </w:pPr>
                </w:p>
              </w:tc>
            </w:tr>
            <w:tr w:rsidR="00A442C3" w:rsidRPr="009C4B35" w:rsidTr="003F7EE4">
              <w:trPr>
                <w:trHeight w:val="100"/>
              </w:trPr>
              <w:tc>
                <w:tcPr>
                  <w:tcW w:w="9376" w:type="dxa"/>
                  <w:gridSpan w:val="6"/>
                  <w:shd w:val="clear" w:color="auto" w:fill="DDD9C3" w:themeFill="background2" w:themeFillShade="E6"/>
                </w:tcPr>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SUBPROGRAMA 53: BANCO DE EMPLEO.</w:t>
                  </w:r>
                </w:p>
              </w:tc>
            </w:tr>
            <w:tr w:rsidR="00A442C3" w:rsidRPr="009C4B35" w:rsidTr="003F7EE4">
              <w:trPr>
                <w:trHeight w:val="212"/>
              </w:trPr>
              <w:tc>
                <w:tcPr>
                  <w:tcW w:w="1274"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RUBRO</w:t>
                  </w:r>
                </w:p>
              </w:tc>
              <w:tc>
                <w:tcPr>
                  <w:tcW w:w="1279"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 xml:space="preserve">CÓDIGO  </w:t>
                  </w:r>
                </w:p>
              </w:tc>
              <w:tc>
                <w:tcPr>
                  <w:tcW w:w="1705"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RUBRO PRESUPUESTAL</w:t>
                  </w:r>
                </w:p>
              </w:tc>
              <w:tc>
                <w:tcPr>
                  <w:tcW w:w="1563"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NIVEL DE EJECUCIÓN</w:t>
                  </w:r>
                </w:p>
              </w:tc>
              <w:tc>
                <w:tcPr>
                  <w:tcW w:w="3555" w:type="dxa"/>
                  <w:gridSpan w:val="2"/>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OBSERVACIONES</w:t>
                  </w:r>
                </w:p>
              </w:tc>
            </w:tr>
            <w:tr w:rsidR="00A442C3" w:rsidRPr="009C4B35" w:rsidTr="003F7EE4">
              <w:trPr>
                <w:trHeight w:val="218"/>
              </w:trPr>
              <w:tc>
                <w:tcPr>
                  <w:tcW w:w="1274"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Fortalecimiento del Banco de Empleo</w:t>
                  </w:r>
                </w:p>
              </w:tc>
              <w:tc>
                <w:tcPr>
                  <w:tcW w:w="1279" w:type="dxa"/>
                </w:tcPr>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230213175302</w:t>
                  </w:r>
                </w:p>
              </w:tc>
              <w:tc>
                <w:tcPr>
                  <w:tcW w:w="1705" w:type="dxa"/>
                </w:tcPr>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$10´000.000</w:t>
                  </w:r>
                </w:p>
              </w:tc>
              <w:tc>
                <w:tcPr>
                  <w:tcW w:w="1563"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100%</w:t>
                  </w:r>
                </w:p>
              </w:tc>
              <w:tc>
                <w:tcPr>
                  <w:tcW w:w="3555" w:type="dxa"/>
                  <w:gridSpan w:val="2"/>
                </w:tcPr>
                <w:p w:rsidR="00A442C3" w:rsidRPr="009C4B35" w:rsidRDefault="00A442C3" w:rsidP="00E762FC">
                  <w:pPr>
                    <w:rPr>
                      <w:rFonts w:ascii="Arial" w:hAnsi="Arial" w:cs="Arial"/>
                      <w:sz w:val="20"/>
                      <w:szCs w:val="20"/>
                      <w:lang w:val="es-CO"/>
                    </w:rPr>
                  </w:pPr>
                </w:p>
              </w:tc>
            </w:tr>
            <w:tr w:rsidR="00A442C3" w:rsidRPr="009C4B35" w:rsidTr="003F7EE4">
              <w:trPr>
                <w:trHeight w:val="100"/>
              </w:trPr>
              <w:tc>
                <w:tcPr>
                  <w:tcW w:w="9376" w:type="dxa"/>
                  <w:gridSpan w:val="6"/>
                  <w:shd w:val="clear" w:color="auto" w:fill="DDD9C3" w:themeFill="background2" w:themeFillShade="E6"/>
                </w:tcPr>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SUBPROGRAMA 54: INGRESOS Y AHORRO</w:t>
                  </w:r>
                </w:p>
              </w:tc>
            </w:tr>
            <w:tr w:rsidR="00A442C3" w:rsidRPr="009C4B35" w:rsidTr="003F7EE4">
              <w:trPr>
                <w:trHeight w:val="206"/>
              </w:trPr>
              <w:tc>
                <w:tcPr>
                  <w:tcW w:w="1274"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RUBRO</w:t>
                  </w:r>
                </w:p>
              </w:tc>
              <w:tc>
                <w:tcPr>
                  <w:tcW w:w="1279"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 xml:space="preserve">CÓDIGO  </w:t>
                  </w:r>
                </w:p>
              </w:tc>
              <w:tc>
                <w:tcPr>
                  <w:tcW w:w="1705"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RUBRO PRESUPUESTAL</w:t>
                  </w:r>
                </w:p>
              </w:tc>
              <w:tc>
                <w:tcPr>
                  <w:tcW w:w="1563"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NIVEL DE EJECUCIÓN</w:t>
                  </w:r>
                </w:p>
              </w:tc>
              <w:tc>
                <w:tcPr>
                  <w:tcW w:w="3555" w:type="dxa"/>
                  <w:gridSpan w:val="2"/>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OBSERVACIONES</w:t>
                  </w:r>
                </w:p>
              </w:tc>
            </w:tr>
            <w:tr w:rsidR="00A442C3" w:rsidRPr="009C4B35" w:rsidTr="003F7EE4">
              <w:trPr>
                <w:trHeight w:val="295"/>
              </w:trPr>
              <w:tc>
                <w:tcPr>
                  <w:tcW w:w="1274"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Capacitación, asesoría y asistencia técnica</w:t>
                  </w:r>
                </w:p>
              </w:tc>
              <w:tc>
                <w:tcPr>
                  <w:tcW w:w="1279" w:type="dxa"/>
                </w:tcPr>
                <w:p w:rsidR="00A442C3" w:rsidRPr="009C4B35" w:rsidRDefault="00A442C3" w:rsidP="00E762FC">
                  <w:pP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230213175402</w:t>
                  </w:r>
                </w:p>
              </w:tc>
              <w:tc>
                <w:tcPr>
                  <w:tcW w:w="1705" w:type="dxa"/>
                </w:tcPr>
                <w:p w:rsidR="00A442C3" w:rsidRPr="009C4B35" w:rsidRDefault="00A442C3" w:rsidP="00E762FC">
                  <w:pP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$15´000.000</w:t>
                  </w:r>
                </w:p>
              </w:tc>
              <w:tc>
                <w:tcPr>
                  <w:tcW w:w="1563"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95%</w:t>
                  </w:r>
                </w:p>
              </w:tc>
              <w:tc>
                <w:tcPr>
                  <w:tcW w:w="3555" w:type="dxa"/>
                  <w:gridSpan w:val="2"/>
                </w:tcPr>
                <w:p w:rsidR="00A442C3" w:rsidRPr="009C4B35" w:rsidRDefault="00A442C3" w:rsidP="00E762FC">
                  <w:pPr>
                    <w:rPr>
                      <w:rFonts w:ascii="Arial" w:hAnsi="Arial" w:cs="Arial"/>
                      <w:sz w:val="20"/>
                      <w:szCs w:val="20"/>
                      <w:lang w:val="es-CO"/>
                    </w:rPr>
                  </w:pPr>
                </w:p>
              </w:tc>
            </w:tr>
            <w:tr w:rsidR="00A442C3" w:rsidRPr="009C4B35" w:rsidTr="003F7EE4">
              <w:trPr>
                <w:trHeight w:val="106"/>
              </w:trPr>
              <w:tc>
                <w:tcPr>
                  <w:tcW w:w="9376" w:type="dxa"/>
                  <w:gridSpan w:val="6"/>
                  <w:shd w:val="clear" w:color="auto" w:fill="C4BC96" w:themeFill="background2" w:themeFillShade="BF"/>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PROGRAMA 19: DESARROLLO EMPRESARIAL</w:t>
                  </w:r>
                </w:p>
              </w:tc>
            </w:tr>
            <w:tr w:rsidR="00A442C3" w:rsidRPr="009C4B35" w:rsidTr="003F7EE4">
              <w:trPr>
                <w:trHeight w:val="416"/>
              </w:trPr>
              <w:tc>
                <w:tcPr>
                  <w:tcW w:w="9376" w:type="dxa"/>
                  <w:gridSpan w:val="6"/>
                  <w:shd w:val="clear" w:color="auto" w:fill="DDD9C3" w:themeFill="background2" w:themeFillShade="E6"/>
                </w:tcPr>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SUBPROGRAMA 59: EMPRENDIMIENTO (LEY 1014 DE 2006)</w:t>
                  </w:r>
                </w:p>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p>
              </w:tc>
            </w:tr>
            <w:tr w:rsidR="00A442C3" w:rsidRPr="009C4B35" w:rsidTr="003F7EE4">
              <w:trPr>
                <w:trHeight w:val="206"/>
              </w:trPr>
              <w:tc>
                <w:tcPr>
                  <w:tcW w:w="1274"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RUBRO</w:t>
                  </w:r>
                </w:p>
              </w:tc>
              <w:tc>
                <w:tcPr>
                  <w:tcW w:w="1279"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 xml:space="preserve">CÓDIGO  </w:t>
                  </w:r>
                </w:p>
              </w:tc>
              <w:tc>
                <w:tcPr>
                  <w:tcW w:w="1705"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RUBRO PRESUPUESTAL</w:t>
                  </w:r>
                </w:p>
              </w:tc>
              <w:tc>
                <w:tcPr>
                  <w:tcW w:w="1563"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NIVEL DE EJECUCIÓN</w:t>
                  </w:r>
                </w:p>
              </w:tc>
              <w:tc>
                <w:tcPr>
                  <w:tcW w:w="3555" w:type="dxa"/>
                  <w:gridSpan w:val="2"/>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OBSERVACIONES</w:t>
                  </w:r>
                </w:p>
              </w:tc>
            </w:tr>
            <w:tr w:rsidR="00A442C3" w:rsidRPr="009C4B35" w:rsidTr="003F7EE4">
              <w:trPr>
                <w:trHeight w:val="212"/>
              </w:trPr>
              <w:tc>
                <w:tcPr>
                  <w:tcW w:w="1274"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Promoción del emprendimiento</w:t>
                  </w:r>
                </w:p>
              </w:tc>
              <w:tc>
                <w:tcPr>
                  <w:tcW w:w="1279" w:type="dxa"/>
                </w:tcPr>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230213195902</w:t>
                  </w:r>
                </w:p>
              </w:tc>
              <w:tc>
                <w:tcPr>
                  <w:tcW w:w="1705" w:type="dxa"/>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$15´000.000</w:t>
                  </w:r>
                </w:p>
              </w:tc>
              <w:tc>
                <w:tcPr>
                  <w:tcW w:w="1563" w:type="dxa"/>
                  <w:vAlign w:val="center"/>
                </w:tcPr>
                <w:p w:rsidR="00A442C3" w:rsidRPr="009C4B35" w:rsidRDefault="00A442C3" w:rsidP="00E762FC">
                  <w:pPr>
                    <w:pStyle w:val="Prrafodelista"/>
                    <w:ind w:left="360"/>
                    <w:jc w:val="center"/>
                    <w:rPr>
                      <w:rFonts w:ascii="Arial" w:hAnsi="Arial" w:cs="Arial"/>
                      <w:sz w:val="20"/>
                      <w:szCs w:val="20"/>
                      <w:lang w:val="es-CO"/>
                    </w:rPr>
                  </w:pPr>
                </w:p>
                <w:p w:rsidR="00A442C3" w:rsidRPr="009C4B35" w:rsidRDefault="00A442C3" w:rsidP="00E762FC">
                  <w:pPr>
                    <w:pStyle w:val="Prrafodelista"/>
                    <w:ind w:left="360"/>
                    <w:rPr>
                      <w:rFonts w:ascii="Arial" w:hAnsi="Arial" w:cs="Arial"/>
                      <w:sz w:val="20"/>
                      <w:szCs w:val="20"/>
                      <w:lang w:val="es-CO"/>
                    </w:rPr>
                  </w:pPr>
                  <w:r w:rsidRPr="009C4B35">
                    <w:rPr>
                      <w:rFonts w:ascii="Arial" w:hAnsi="Arial" w:cs="Arial"/>
                      <w:sz w:val="20"/>
                      <w:szCs w:val="20"/>
                      <w:lang w:val="es-CO"/>
                    </w:rPr>
                    <w:t>100%</w:t>
                  </w:r>
                </w:p>
              </w:tc>
              <w:tc>
                <w:tcPr>
                  <w:tcW w:w="3555" w:type="dxa"/>
                  <w:gridSpan w:val="2"/>
                </w:tcPr>
                <w:p w:rsidR="00A442C3" w:rsidRPr="009C4B35" w:rsidRDefault="00A442C3" w:rsidP="00E762FC">
                  <w:pPr>
                    <w:pStyle w:val="Prrafodelista"/>
                    <w:ind w:left="360"/>
                    <w:jc w:val="both"/>
                    <w:rPr>
                      <w:rFonts w:ascii="Arial" w:hAnsi="Arial" w:cs="Arial"/>
                      <w:b/>
                      <w:sz w:val="20"/>
                      <w:szCs w:val="20"/>
                      <w:lang w:val="es-CO"/>
                    </w:rPr>
                  </w:pPr>
                </w:p>
              </w:tc>
            </w:tr>
            <w:tr w:rsidR="00A442C3" w:rsidRPr="009C4B35" w:rsidTr="003F7EE4">
              <w:trPr>
                <w:trHeight w:val="100"/>
              </w:trPr>
              <w:tc>
                <w:tcPr>
                  <w:tcW w:w="9376" w:type="dxa"/>
                  <w:gridSpan w:val="6"/>
                  <w:shd w:val="clear" w:color="auto" w:fill="DDD9C3" w:themeFill="background2" w:themeFillShade="E6"/>
                </w:tcPr>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SUBPROGRAMA 60: FORMALIZACIÓN EMPRESARIAL</w:t>
                  </w:r>
                </w:p>
              </w:tc>
            </w:tr>
            <w:tr w:rsidR="00A442C3" w:rsidRPr="009C4B35" w:rsidTr="003F7EE4">
              <w:trPr>
                <w:trHeight w:val="206"/>
              </w:trPr>
              <w:tc>
                <w:tcPr>
                  <w:tcW w:w="1274"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RUBRO</w:t>
                  </w:r>
                </w:p>
              </w:tc>
              <w:tc>
                <w:tcPr>
                  <w:tcW w:w="1279"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 xml:space="preserve">CÓDIGO  </w:t>
                  </w:r>
                </w:p>
              </w:tc>
              <w:tc>
                <w:tcPr>
                  <w:tcW w:w="1705"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RUBRO PRESUPUESTAL</w:t>
                  </w:r>
                </w:p>
              </w:tc>
              <w:tc>
                <w:tcPr>
                  <w:tcW w:w="1589" w:type="dxa"/>
                  <w:gridSpan w:val="2"/>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NIVEL DE EJECUCIÓN</w:t>
                  </w:r>
                </w:p>
              </w:tc>
              <w:tc>
                <w:tcPr>
                  <w:tcW w:w="3529"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OBSERVACIONES</w:t>
                  </w:r>
                </w:p>
              </w:tc>
            </w:tr>
            <w:tr w:rsidR="00A442C3" w:rsidRPr="009C4B35" w:rsidTr="003F7EE4">
              <w:trPr>
                <w:trHeight w:val="218"/>
              </w:trPr>
              <w:tc>
                <w:tcPr>
                  <w:tcW w:w="1274"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Promoción de la formalización empresarial</w:t>
                  </w:r>
                </w:p>
              </w:tc>
              <w:tc>
                <w:tcPr>
                  <w:tcW w:w="1279" w:type="dxa"/>
                </w:tcPr>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230213196002</w:t>
                  </w:r>
                </w:p>
              </w:tc>
              <w:tc>
                <w:tcPr>
                  <w:tcW w:w="1705" w:type="dxa"/>
                </w:tcPr>
                <w:p w:rsidR="00A442C3" w:rsidRPr="009C4B35" w:rsidRDefault="00A442C3" w:rsidP="00E762FC">
                  <w:pPr>
                    <w:jc w:val="center"/>
                    <w:rPr>
                      <w:rFonts w:ascii="Arial" w:hAnsi="Arial" w:cs="Arial"/>
                      <w:b/>
                      <w:sz w:val="20"/>
                      <w:szCs w:val="20"/>
                      <w:lang w:val="es-CO"/>
                    </w:rPr>
                  </w:pPr>
                  <w:r w:rsidRPr="009C4B35">
                    <w:rPr>
                      <w:rFonts w:ascii="Arial" w:hAnsi="Arial" w:cs="Arial"/>
                      <w:sz w:val="20"/>
                      <w:szCs w:val="20"/>
                      <w:lang w:val="es-CO"/>
                    </w:rPr>
                    <w:t>$15´000.000</w:t>
                  </w:r>
                </w:p>
              </w:tc>
              <w:tc>
                <w:tcPr>
                  <w:tcW w:w="1589" w:type="dxa"/>
                  <w:gridSpan w:val="2"/>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87%</w:t>
                  </w:r>
                </w:p>
              </w:tc>
              <w:tc>
                <w:tcPr>
                  <w:tcW w:w="3529" w:type="dxa"/>
                </w:tcPr>
                <w:p w:rsidR="00A442C3" w:rsidRPr="009C4B35" w:rsidRDefault="00A442C3" w:rsidP="00E762FC">
                  <w:pPr>
                    <w:jc w:val="center"/>
                    <w:rPr>
                      <w:rFonts w:ascii="Arial" w:hAnsi="Arial" w:cs="Arial"/>
                      <w:b/>
                      <w:sz w:val="20"/>
                      <w:szCs w:val="20"/>
                      <w:lang w:val="es-CO"/>
                    </w:rPr>
                  </w:pPr>
                </w:p>
              </w:tc>
            </w:tr>
            <w:tr w:rsidR="00A442C3" w:rsidRPr="009C4B35" w:rsidTr="003F7EE4">
              <w:trPr>
                <w:trHeight w:val="106"/>
              </w:trPr>
              <w:tc>
                <w:tcPr>
                  <w:tcW w:w="1274" w:type="dxa"/>
                </w:tcPr>
                <w:p w:rsidR="00A442C3" w:rsidRPr="009C4B35" w:rsidRDefault="00A442C3" w:rsidP="00E762FC">
                  <w:pPr>
                    <w:jc w:val="center"/>
                    <w:rPr>
                      <w:rFonts w:ascii="Arial" w:hAnsi="Arial" w:cs="Arial"/>
                      <w:b/>
                      <w:sz w:val="20"/>
                      <w:szCs w:val="20"/>
                      <w:lang w:val="es-CO"/>
                    </w:rPr>
                  </w:pPr>
                </w:p>
              </w:tc>
              <w:tc>
                <w:tcPr>
                  <w:tcW w:w="1279" w:type="dxa"/>
                </w:tcPr>
                <w:p w:rsidR="00A442C3" w:rsidRPr="009C4B35" w:rsidRDefault="00A442C3" w:rsidP="00E762FC">
                  <w:pPr>
                    <w:jc w:val="center"/>
                    <w:rPr>
                      <w:rFonts w:ascii="Arial" w:hAnsi="Arial" w:cs="Arial"/>
                      <w:b/>
                      <w:sz w:val="20"/>
                      <w:szCs w:val="20"/>
                      <w:lang w:val="es-CO"/>
                    </w:rPr>
                  </w:pPr>
                </w:p>
              </w:tc>
              <w:tc>
                <w:tcPr>
                  <w:tcW w:w="1705" w:type="dxa"/>
                </w:tcPr>
                <w:p w:rsidR="00A442C3" w:rsidRPr="009C4B35" w:rsidRDefault="00A442C3" w:rsidP="00E762FC">
                  <w:pPr>
                    <w:jc w:val="center"/>
                    <w:rPr>
                      <w:rFonts w:ascii="Arial" w:hAnsi="Arial" w:cs="Arial"/>
                      <w:b/>
                      <w:sz w:val="20"/>
                      <w:szCs w:val="20"/>
                      <w:lang w:val="es-CO"/>
                    </w:rPr>
                  </w:pPr>
                </w:p>
              </w:tc>
              <w:tc>
                <w:tcPr>
                  <w:tcW w:w="1589" w:type="dxa"/>
                  <w:gridSpan w:val="2"/>
                </w:tcPr>
                <w:p w:rsidR="00A442C3" w:rsidRPr="009C4B35" w:rsidRDefault="00A442C3" w:rsidP="00E762FC">
                  <w:pPr>
                    <w:jc w:val="center"/>
                    <w:rPr>
                      <w:rFonts w:ascii="Arial" w:hAnsi="Arial" w:cs="Arial"/>
                      <w:b/>
                      <w:sz w:val="20"/>
                      <w:szCs w:val="20"/>
                      <w:lang w:val="es-CO"/>
                    </w:rPr>
                  </w:pPr>
                </w:p>
              </w:tc>
              <w:tc>
                <w:tcPr>
                  <w:tcW w:w="3529" w:type="dxa"/>
                </w:tcPr>
                <w:p w:rsidR="00A442C3" w:rsidRPr="009C4B35" w:rsidRDefault="00A442C3" w:rsidP="00E762FC">
                  <w:pPr>
                    <w:jc w:val="center"/>
                    <w:rPr>
                      <w:rFonts w:ascii="Arial" w:hAnsi="Arial" w:cs="Arial"/>
                      <w:b/>
                      <w:sz w:val="20"/>
                      <w:szCs w:val="20"/>
                      <w:lang w:val="es-CO"/>
                    </w:rPr>
                  </w:pPr>
                </w:p>
              </w:tc>
            </w:tr>
            <w:tr w:rsidR="00A442C3" w:rsidRPr="009C4B35" w:rsidTr="003F7EE4">
              <w:trPr>
                <w:trHeight w:val="100"/>
              </w:trPr>
              <w:tc>
                <w:tcPr>
                  <w:tcW w:w="9376" w:type="dxa"/>
                  <w:gridSpan w:val="6"/>
                  <w:shd w:val="clear" w:color="auto" w:fill="DDD9C3" w:themeFill="background2" w:themeFillShade="E6"/>
                </w:tcPr>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SUBPROGRAMA 61: APOYO EMPRESARIAL</w:t>
                  </w:r>
                </w:p>
              </w:tc>
            </w:tr>
            <w:tr w:rsidR="00A442C3" w:rsidRPr="009C4B35" w:rsidTr="003F7EE4">
              <w:trPr>
                <w:trHeight w:val="212"/>
              </w:trPr>
              <w:tc>
                <w:tcPr>
                  <w:tcW w:w="1274"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RUBRO</w:t>
                  </w:r>
                </w:p>
              </w:tc>
              <w:tc>
                <w:tcPr>
                  <w:tcW w:w="1279"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 xml:space="preserve">CÓDIGO  </w:t>
                  </w:r>
                </w:p>
              </w:tc>
              <w:tc>
                <w:tcPr>
                  <w:tcW w:w="1705"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RUBRO PRESUPUESTAL</w:t>
                  </w:r>
                </w:p>
              </w:tc>
              <w:tc>
                <w:tcPr>
                  <w:tcW w:w="1563"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NIVEL DE EJECUCIÓN</w:t>
                  </w:r>
                </w:p>
              </w:tc>
              <w:tc>
                <w:tcPr>
                  <w:tcW w:w="3555" w:type="dxa"/>
                  <w:gridSpan w:val="2"/>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OBSERVACIONES</w:t>
                  </w:r>
                </w:p>
              </w:tc>
            </w:tr>
            <w:tr w:rsidR="00A442C3" w:rsidRPr="009C4B35" w:rsidTr="003F7EE4">
              <w:trPr>
                <w:trHeight w:val="543"/>
              </w:trPr>
              <w:tc>
                <w:tcPr>
                  <w:tcW w:w="1274" w:type="dxa"/>
                </w:tcPr>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Promoción de asociaciones y alianzas para el desarrollo empresarial e industrial</w:t>
                  </w:r>
                </w:p>
              </w:tc>
              <w:tc>
                <w:tcPr>
                  <w:tcW w:w="1279" w:type="dxa"/>
                </w:tcPr>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230213196102</w:t>
                  </w:r>
                </w:p>
              </w:tc>
              <w:tc>
                <w:tcPr>
                  <w:tcW w:w="1705" w:type="dxa"/>
                </w:tcPr>
                <w:p w:rsidR="00A442C3" w:rsidRPr="009C4B35" w:rsidRDefault="00A442C3" w:rsidP="00E762FC">
                  <w:pPr>
                    <w:pStyle w:val="Prrafodelista"/>
                    <w:ind w:left="360"/>
                    <w:rPr>
                      <w:rFonts w:ascii="Arial" w:hAnsi="Arial" w:cs="Arial"/>
                      <w:sz w:val="20"/>
                      <w:szCs w:val="20"/>
                      <w:lang w:val="es-CO"/>
                    </w:rPr>
                  </w:pPr>
                </w:p>
                <w:p w:rsidR="00A442C3" w:rsidRPr="009C4B35" w:rsidRDefault="00A442C3" w:rsidP="00E762FC">
                  <w:pPr>
                    <w:pStyle w:val="Prrafodelista"/>
                    <w:ind w:left="360"/>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$15´000.000</w:t>
                  </w:r>
                </w:p>
              </w:tc>
              <w:tc>
                <w:tcPr>
                  <w:tcW w:w="1563" w:type="dxa"/>
                  <w:vAlign w:val="center"/>
                </w:tcPr>
                <w:p w:rsidR="00A442C3" w:rsidRPr="009C4B35" w:rsidRDefault="00A442C3" w:rsidP="00E762FC">
                  <w:pPr>
                    <w:pStyle w:val="Prrafodelista"/>
                    <w:ind w:left="360"/>
                    <w:rPr>
                      <w:rFonts w:ascii="Arial" w:hAnsi="Arial" w:cs="Arial"/>
                      <w:sz w:val="20"/>
                      <w:szCs w:val="20"/>
                      <w:lang w:val="es-CO"/>
                    </w:rPr>
                  </w:pPr>
                  <w:r w:rsidRPr="009C4B35">
                    <w:rPr>
                      <w:rFonts w:ascii="Arial" w:hAnsi="Arial" w:cs="Arial"/>
                      <w:sz w:val="20"/>
                      <w:szCs w:val="20"/>
                      <w:lang w:val="es-CO"/>
                    </w:rPr>
                    <w:t>100%</w:t>
                  </w:r>
                </w:p>
              </w:tc>
              <w:tc>
                <w:tcPr>
                  <w:tcW w:w="3555" w:type="dxa"/>
                  <w:gridSpan w:val="2"/>
                </w:tcPr>
                <w:p w:rsidR="00A442C3" w:rsidRPr="009C4B35" w:rsidRDefault="00A442C3" w:rsidP="00E762FC">
                  <w:pPr>
                    <w:rPr>
                      <w:rFonts w:ascii="Arial" w:hAnsi="Arial" w:cs="Arial"/>
                      <w:sz w:val="20"/>
                      <w:szCs w:val="20"/>
                      <w:lang w:val="es-CO"/>
                    </w:rPr>
                  </w:pPr>
                </w:p>
              </w:tc>
            </w:tr>
            <w:tr w:rsidR="00A442C3" w:rsidRPr="009C4B35" w:rsidTr="003F7EE4">
              <w:trPr>
                <w:trHeight w:val="319"/>
              </w:trPr>
              <w:tc>
                <w:tcPr>
                  <w:tcW w:w="1274" w:type="dxa"/>
                </w:tcPr>
                <w:p w:rsidR="00A442C3" w:rsidRPr="009C4B35" w:rsidRDefault="00A442C3" w:rsidP="00E762FC">
                  <w:pPr>
                    <w:jc w:val="both"/>
                    <w:rPr>
                      <w:rFonts w:ascii="Arial" w:hAnsi="Arial" w:cs="Arial"/>
                      <w:sz w:val="20"/>
                      <w:szCs w:val="20"/>
                      <w:lang w:val="es-CO"/>
                    </w:rPr>
                  </w:pPr>
                </w:p>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Promoción del desarrollo turístico</w:t>
                  </w:r>
                </w:p>
              </w:tc>
              <w:tc>
                <w:tcPr>
                  <w:tcW w:w="1279" w:type="dxa"/>
                </w:tcPr>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230213196108</w:t>
                  </w:r>
                </w:p>
              </w:tc>
              <w:tc>
                <w:tcPr>
                  <w:tcW w:w="1705" w:type="dxa"/>
                </w:tcPr>
                <w:p w:rsidR="00A442C3" w:rsidRPr="009C4B35" w:rsidRDefault="00A442C3" w:rsidP="00E762FC">
                  <w:pPr>
                    <w:pStyle w:val="Prrafodelista"/>
                    <w:ind w:left="360"/>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$75´000.000</w:t>
                  </w:r>
                </w:p>
              </w:tc>
              <w:tc>
                <w:tcPr>
                  <w:tcW w:w="1563"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100%</w:t>
                  </w:r>
                </w:p>
              </w:tc>
              <w:tc>
                <w:tcPr>
                  <w:tcW w:w="3555" w:type="dxa"/>
                  <w:gridSpan w:val="2"/>
                </w:tcPr>
                <w:p w:rsidR="00A442C3" w:rsidRPr="009C4B35" w:rsidRDefault="00A442C3" w:rsidP="00E762FC">
                  <w:pPr>
                    <w:rPr>
                      <w:rFonts w:ascii="Arial" w:hAnsi="Arial" w:cs="Arial"/>
                      <w:sz w:val="20"/>
                      <w:szCs w:val="20"/>
                      <w:lang w:val="es-CO"/>
                    </w:rPr>
                  </w:pPr>
                </w:p>
              </w:tc>
            </w:tr>
            <w:tr w:rsidR="00A442C3" w:rsidRPr="009C4B35" w:rsidTr="003F7EE4">
              <w:trPr>
                <w:trHeight w:val="218"/>
              </w:trPr>
              <w:tc>
                <w:tcPr>
                  <w:tcW w:w="1274"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Promoción del desarrollo artesanal</w:t>
                  </w:r>
                </w:p>
              </w:tc>
              <w:tc>
                <w:tcPr>
                  <w:tcW w:w="1279" w:type="dxa"/>
                </w:tcPr>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230213196110</w:t>
                  </w:r>
                </w:p>
              </w:tc>
              <w:tc>
                <w:tcPr>
                  <w:tcW w:w="1705" w:type="dxa"/>
                </w:tcPr>
                <w:p w:rsidR="00A442C3" w:rsidRPr="009C4B35" w:rsidRDefault="00A442C3" w:rsidP="00E762FC">
                  <w:pPr>
                    <w:pStyle w:val="Prrafodelista"/>
                    <w:ind w:left="360"/>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$25´000.000</w:t>
                  </w:r>
                </w:p>
              </w:tc>
              <w:tc>
                <w:tcPr>
                  <w:tcW w:w="1563"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85%</w:t>
                  </w:r>
                </w:p>
              </w:tc>
              <w:tc>
                <w:tcPr>
                  <w:tcW w:w="3555" w:type="dxa"/>
                  <w:gridSpan w:val="2"/>
                </w:tcPr>
                <w:p w:rsidR="00A442C3" w:rsidRPr="009C4B35" w:rsidRDefault="00A442C3" w:rsidP="00E762FC">
                  <w:pPr>
                    <w:rPr>
                      <w:rFonts w:ascii="Arial" w:hAnsi="Arial" w:cs="Arial"/>
                      <w:sz w:val="20"/>
                      <w:szCs w:val="20"/>
                      <w:lang w:val="es-CO"/>
                    </w:rPr>
                  </w:pPr>
                </w:p>
              </w:tc>
            </w:tr>
            <w:tr w:rsidR="00A442C3" w:rsidRPr="009C4B35" w:rsidTr="003F7EE4">
              <w:trPr>
                <w:trHeight w:val="295"/>
              </w:trPr>
              <w:tc>
                <w:tcPr>
                  <w:tcW w:w="1274"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Promoción de la ciencia, tecnología e innovación</w:t>
                  </w:r>
                </w:p>
              </w:tc>
              <w:tc>
                <w:tcPr>
                  <w:tcW w:w="1279" w:type="dxa"/>
                </w:tcPr>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230213196112</w:t>
                  </w:r>
                </w:p>
              </w:tc>
              <w:tc>
                <w:tcPr>
                  <w:tcW w:w="1705" w:type="dxa"/>
                </w:tcPr>
                <w:p w:rsidR="00A442C3" w:rsidRPr="009C4B35" w:rsidRDefault="00A442C3" w:rsidP="00E762FC">
                  <w:pPr>
                    <w:pStyle w:val="Prrafodelista"/>
                    <w:ind w:left="360"/>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$15´000.000</w:t>
                  </w:r>
                </w:p>
              </w:tc>
              <w:tc>
                <w:tcPr>
                  <w:tcW w:w="1563"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0</w:t>
                  </w:r>
                </w:p>
              </w:tc>
              <w:tc>
                <w:tcPr>
                  <w:tcW w:w="3555" w:type="dxa"/>
                  <w:gridSpan w:val="2"/>
                </w:tcPr>
                <w:p w:rsidR="00A442C3" w:rsidRPr="009C4B35" w:rsidRDefault="00A442C3" w:rsidP="00E762FC">
                  <w:pPr>
                    <w:rPr>
                      <w:rFonts w:ascii="Arial" w:hAnsi="Arial" w:cs="Arial"/>
                      <w:sz w:val="20"/>
                      <w:szCs w:val="20"/>
                      <w:lang w:val="es-CO"/>
                    </w:rPr>
                  </w:pPr>
                </w:p>
              </w:tc>
            </w:tr>
            <w:tr w:rsidR="00A442C3" w:rsidRPr="009C4B35" w:rsidTr="003F7EE4">
              <w:trPr>
                <w:trHeight w:val="100"/>
              </w:trPr>
              <w:tc>
                <w:tcPr>
                  <w:tcW w:w="9376" w:type="dxa"/>
                  <w:gridSpan w:val="6"/>
                  <w:shd w:val="clear" w:color="auto" w:fill="C4BC96" w:themeFill="background2" w:themeFillShade="BF"/>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PROGRAMA 20: COMPETITIVIDAD AGROPECUARIA</w:t>
                  </w:r>
                </w:p>
              </w:tc>
            </w:tr>
            <w:tr w:rsidR="00A442C3" w:rsidRPr="009C4B35" w:rsidTr="003F7EE4">
              <w:trPr>
                <w:trHeight w:val="106"/>
              </w:trPr>
              <w:tc>
                <w:tcPr>
                  <w:tcW w:w="9376" w:type="dxa"/>
                  <w:gridSpan w:val="6"/>
                  <w:shd w:val="clear" w:color="auto" w:fill="DDD9C3" w:themeFill="background2" w:themeFillShade="E6"/>
                </w:tcPr>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SUBPROGRAMA 62: MEJORAMIENTO DE CAPACIDADES</w:t>
                  </w:r>
                </w:p>
              </w:tc>
            </w:tr>
            <w:tr w:rsidR="00A442C3" w:rsidRPr="009C4B35" w:rsidTr="003F7EE4">
              <w:trPr>
                <w:trHeight w:val="206"/>
              </w:trPr>
              <w:tc>
                <w:tcPr>
                  <w:tcW w:w="1274"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RUBRO</w:t>
                  </w:r>
                </w:p>
              </w:tc>
              <w:tc>
                <w:tcPr>
                  <w:tcW w:w="1279"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 xml:space="preserve">CÓDIGO  </w:t>
                  </w:r>
                </w:p>
              </w:tc>
              <w:tc>
                <w:tcPr>
                  <w:tcW w:w="1705"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RUBRO PRESUPUESTAL</w:t>
                  </w:r>
                </w:p>
              </w:tc>
              <w:tc>
                <w:tcPr>
                  <w:tcW w:w="1563"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NIVEL DE EJECUCIÓN</w:t>
                  </w:r>
                </w:p>
              </w:tc>
              <w:tc>
                <w:tcPr>
                  <w:tcW w:w="3555" w:type="dxa"/>
                  <w:gridSpan w:val="2"/>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OBSERVACIONES</w:t>
                  </w:r>
                </w:p>
              </w:tc>
            </w:tr>
            <w:tr w:rsidR="00A442C3" w:rsidRPr="009C4B35" w:rsidTr="003F7EE4">
              <w:trPr>
                <w:trHeight w:val="366"/>
              </w:trPr>
              <w:tc>
                <w:tcPr>
                  <w:tcW w:w="1274"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Montaje, dotación y mantenimiento de Granjas Experimentales</w:t>
                  </w:r>
                </w:p>
              </w:tc>
              <w:tc>
                <w:tcPr>
                  <w:tcW w:w="1279" w:type="dxa"/>
                </w:tcPr>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230208206202</w:t>
                  </w:r>
                </w:p>
              </w:tc>
              <w:tc>
                <w:tcPr>
                  <w:tcW w:w="1705"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b/>
                      <w:sz w:val="20"/>
                      <w:szCs w:val="20"/>
                      <w:lang w:val="es-CO"/>
                    </w:rPr>
                  </w:pPr>
                  <w:r w:rsidRPr="009C4B35">
                    <w:rPr>
                      <w:rFonts w:ascii="Arial" w:hAnsi="Arial" w:cs="Arial"/>
                      <w:sz w:val="20"/>
                      <w:szCs w:val="20"/>
                      <w:lang w:val="es-CO"/>
                    </w:rPr>
                    <w:t>$15´000.000</w:t>
                  </w:r>
                </w:p>
              </w:tc>
              <w:tc>
                <w:tcPr>
                  <w:tcW w:w="1563"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100%</w:t>
                  </w:r>
                </w:p>
              </w:tc>
              <w:tc>
                <w:tcPr>
                  <w:tcW w:w="3555" w:type="dxa"/>
                  <w:gridSpan w:val="2"/>
                </w:tcPr>
                <w:p w:rsidR="00A442C3" w:rsidRPr="009C4B35" w:rsidRDefault="00A442C3" w:rsidP="00E762FC">
                  <w:pPr>
                    <w:jc w:val="center"/>
                    <w:rPr>
                      <w:rFonts w:ascii="Arial" w:hAnsi="Arial" w:cs="Arial"/>
                      <w:b/>
                      <w:sz w:val="20"/>
                      <w:szCs w:val="20"/>
                      <w:lang w:val="es-CO"/>
                    </w:rPr>
                  </w:pPr>
                </w:p>
              </w:tc>
            </w:tr>
            <w:tr w:rsidR="00A442C3" w:rsidRPr="009C4B35" w:rsidTr="003F7EE4">
              <w:trPr>
                <w:trHeight w:val="218"/>
              </w:trPr>
              <w:tc>
                <w:tcPr>
                  <w:tcW w:w="1274"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Asistencia Técnica Directa Rural</w:t>
                  </w:r>
                </w:p>
              </w:tc>
              <w:tc>
                <w:tcPr>
                  <w:tcW w:w="1279" w:type="dxa"/>
                </w:tcPr>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230208206208</w:t>
                  </w:r>
                </w:p>
              </w:tc>
              <w:tc>
                <w:tcPr>
                  <w:tcW w:w="1705" w:type="dxa"/>
                </w:tcPr>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$100´148.877</w:t>
                  </w:r>
                </w:p>
              </w:tc>
              <w:tc>
                <w:tcPr>
                  <w:tcW w:w="1563"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100%</w:t>
                  </w:r>
                </w:p>
              </w:tc>
              <w:tc>
                <w:tcPr>
                  <w:tcW w:w="3555" w:type="dxa"/>
                  <w:gridSpan w:val="2"/>
                </w:tcPr>
                <w:p w:rsidR="00A442C3" w:rsidRPr="009C4B35" w:rsidRDefault="00A442C3" w:rsidP="00E762FC">
                  <w:pPr>
                    <w:jc w:val="center"/>
                    <w:rPr>
                      <w:rFonts w:ascii="Arial" w:hAnsi="Arial" w:cs="Arial"/>
                      <w:b/>
                      <w:sz w:val="20"/>
                      <w:szCs w:val="20"/>
                      <w:lang w:val="es-CO"/>
                    </w:rPr>
                  </w:pPr>
                </w:p>
              </w:tc>
            </w:tr>
            <w:tr w:rsidR="00A442C3" w:rsidRPr="009C4B35" w:rsidTr="003F7EE4">
              <w:trPr>
                <w:trHeight w:val="507"/>
              </w:trPr>
              <w:tc>
                <w:tcPr>
                  <w:tcW w:w="1274"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Personal técnico vinculado a la prestación del servicio de Asistencia Técnica Directa Rural</w:t>
                  </w:r>
                </w:p>
              </w:tc>
              <w:tc>
                <w:tcPr>
                  <w:tcW w:w="1279" w:type="dxa"/>
                </w:tcPr>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230208206210</w:t>
                  </w:r>
                </w:p>
              </w:tc>
              <w:tc>
                <w:tcPr>
                  <w:tcW w:w="1705" w:type="dxa"/>
                </w:tcPr>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$25´000.000</w:t>
                  </w:r>
                </w:p>
              </w:tc>
              <w:tc>
                <w:tcPr>
                  <w:tcW w:w="1563"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100%</w:t>
                  </w:r>
                </w:p>
              </w:tc>
              <w:tc>
                <w:tcPr>
                  <w:tcW w:w="3555" w:type="dxa"/>
                  <w:gridSpan w:val="2"/>
                </w:tcPr>
                <w:p w:rsidR="00A442C3" w:rsidRPr="009C4B35" w:rsidRDefault="00A442C3" w:rsidP="00E762FC">
                  <w:pPr>
                    <w:jc w:val="center"/>
                    <w:rPr>
                      <w:rFonts w:ascii="Arial" w:hAnsi="Arial" w:cs="Arial"/>
                      <w:b/>
                      <w:sz w:val="20"/>
                      <w:szCs w:val="20"/>
                      <w:lang w:val="es-CO"/>
                    </w:rPr>
                  </w:pPr>
                </w:p>
              </w:tc>
            </w:tr>
            <w:tr w:rsidR="00A442C3" w:rsidRPr="009C4B35" w:rsidTr="003F7EE4">
              <w:trPr>
                <w:trHeight w:val="366"/>
              </w:trPr>
              <w:tc>
                <w:tcPr>
                  <w:tcW w:w="1274"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Proyectos productivos en el marco del Plan agropecuario</w:t>
                  </w:r>
                </w:p>
              </w:tc>
              <w:tc>
                <w:tcPr>
                  <w:tcW w:w="1279" w:type="dxa"/>
                </w:tcPr>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230208206214</w:t>
                  </w:r>
                </w:p>
              </w:tc>
              <w:tc>
                <w:tcPr>
                  <w:tcW w:w="1705" w:type="dxa"/>
                </w:tcPr>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$75´000.000</w:t>
                  </w:r>
                </w:p>
              </w:tc>
              <w:tc>
                <w:tcPr>
                  <w:tcW w:w="1563"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100%</w:t>
                  </w:r>
                </w:p>
              </w:tc>
              <w:tc>
                <w:tcPr>
                  <w:tcW w:w="3555" w:type="dxa"/>
                  <w:gridSpan w:val="2"/>
                </w:tcPr>
                <w:p w:rsidR="00A442C3" w:rsidRPr="009C4B35" w:rsidRDefault="00A442C3" w:rsidP="00E762FC">
                  <w:pPr>
                    <w:jc w:val="center"/>
                    <w:rPr>
                      <w:rFonts w:ascii="Arial" w:hAnsi="Arial" w:cs="Arial"/>
                      <w:b/>
                      <w:sz w:val="20"/>
                      <w:szCs w:val="20"/>
                      <w:lang w:val="es-CO"/>
                    </w:rPr>
                  </w:pPr>
                </w:p>
              </w:tc>
            </w:tr>
            <w:tr w:rsidR="00A442C3" w:rsidRPr="009C4B35" w:rsidTr="003F7EE4">
              <w:trPr>
                <w:trHeight w:val="106"/>
              </w:trPr>
              <w:tc>
                <w:tcPr>
                  <w:tcW w:w="1274" w:type="dxa"/>
                </w:tcPr>
                <w:p w:rsidR="00A442C3" w:rsidRPr="009C4B35" w:rsidRDefault="00A442C3" w:rsidP="00E762FC">
                  <w:pPr>
                    <w:jc w:val="both"/>
                    <w:rPr>
                      <w:rFonts w:ascii="Arial" w:hAnsi="Arial" w:cs="Arial"/>
                      <w:sz w:val="20"/>
                      <w:szCs w:val="20"/>
                      <w:lang w:val="es-CO"/>
                    </w:rPr>
                  </w:pPr>
                </w:p>
              </w:tc>
              <w:tc>
                <w:tcPr>
                  <w:tcW w:w="1279" w:type="dxa"/>
                </w:tcPr>
                <w:p w:rsidR="00A442C3" w:rsidRPr="009C4B35" w:rsidRDefault="00A442C3" w:rsidP="00E762FC">
                  <w:pPr>
                    <w:jc w:val="center"/>
                    <w:rPr>
                      <w:rFonts w:ascii="Arial" w:hAnsi="Arial" w:cs="Arial"/>
                      <w:sz w:val="20"/>
                      <w:szCs w:val="20"/>
                      <w:lang w:val="es-CO"/>
                    </w:rPr>
                  </w:pPr>
                </w:p>
              </w:tc>
              <w:tc>
                <w:tcPr>
                  <w:tcW w:w="1705" w:type="dxa"/>
                </w:tcPr>
                <w:p w:rsidR="00A442C3" w:rsidRPr="009C4B35" w:rsidRDefault="00A442C3" w:rsidP="00E762FC">
                  <w:pPr>
                    <w:jc w:val="center"/>
                    <w:rPr>
                      <w:rFonts w:ascii="Arial" w:hAnsi="Arial" w:cs="Arial"/>
                      <w:sz w:val="20"/>
                      <w:szCs w:val="20"/>
                      <w:lang w:val="es-CO"/>
                    </w:rPr>
                  </w:pPr>
                </w:p>
              </w:tc>
              <w:tc>
                <w:tcPr>
                  <w:tcW w:w="1563" w:type="dxa"/>
                </w:tcPr>
                <w:p w:rsidR="00A442C3" w:rsidRPr="009C4B35" w:rsidRDefault="00A442C3" w:rsidP="00E762FC">
                  <w:pPr>
                    <w:jc w:val="center"/>
                    <w:rPr>
                      <w:rFonts w:ascii="Arial" w:hAnsi="Arial" w:cs="Arial"/>
                      <w:b/>
                      <w:sz w:val="20"/>
                      <w:szCs w:val="20"/>
                      <w:lang w:val="es-CO"/>
                    </w:rPr>
                  </w:pPr>
                </w:p>
              </w:tc>
              <w:tc>
                <w:tcPr>
                  <w:tcW w:w="3555" w:type="dxa"/>
                  <w:gridSpan w:val="2"/>
                </w:tcPr>
                <w:p w:rsidR="00A442C3" w:rsidRPr="009C4B35" w:rsidRDefault="00A442C3" w:rsidP="00E762FC">
                  <w:pPr>
                    <w:jc w:val="center"/>
                    <w:rPr>
                      <w:rFonts w:ascii="Arial" w:hAnsi="Arial" w:cs="Arial"/>
                      <w:b/>
                      <w:sz w:val="20"/>
                      <w:szCs w:val="20"/>
                      <w:lang w:val="es-CO"/>
                    </w:rPr>
                  </w:pPr>
                </w:p>
              </w:tc>
            </w:tr>
            <w:tr w:rsidR="00A442C3" w:rsidRPr="009C4B35" w:rsidTr="003F7EE4">
              <w:trPr>
                <w:trHeight w:val="100"/>
              </w:trPr>
              <w:tc>
                <w:tcPr>
                  <w:tcW w:w="9376" w:type="dxa"/>
                  <w:gridSpan w:val="6"/>
                  <w:shd w:val="clear" w:color="auto" w:fill="DDD9C3" w:themeFill="background2" w:themeFillShade="E6"/>
                </w:tcPr>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SUBPROGRAMA 63: ENCADENAMIENTOS PRODUCTIVOS</w:t>
                  </w:r>
                </w:p>
              </w:tc>
            </w:tr>
            <w:tr w:rsidR="00A442C3" w:rsidRPr="009C4B35" w:rsidTr="003F7EE4">
              <w:trPr>
                <w:trHeight w:val="206"/>
              </w:trPr>
              <w:tc>
                <w:tcPr>
                  <w:tcW w:w="1274"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RUBRO</w:t>
                  </w:r>
                </w:p>
              </w:tc>
              <w:tc>
                <w:tcPr>
                  <w:tcW w:w="1279"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 xml:space="preserve">CÓDIGO  </w:t>
                  </w:r>
                </w:p>
              </w:tc>
              <w:tc>
                <w:tcPr>
                  <w:tcW w:w="1705"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RUBRO PRESUPUESTAL</w:t>
                  </w:r>
                </w:p>
              </w:tc>
              <w:tc>
                <w:tcPr>
                  <w:tcW w:w="1563"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NIVEL DE EJECUCIÓN</w:t>
                  </w:r>
                </w:p>
              </w:tc>
              <w:tc>
                <w:tcPr>
                  <w:tcW w:w="3555" w:type="dxa"/>
                  <w:gridSpan w:val="2"/>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OBSERVACIONES</w:t>
                  </w:r>
                </w:p>
              </w:tc>
            </w:tr>
            <w:tr w:rsidR="00A442C3" w:rsidRPr="009C4B35" w:rsidTr="003F7EE4">
              <w:trPr>
                <w:trHeight w:val="442"/>
              </w:trPr>
              <w:tc>
                <w:tcPr>
                  <w:tcW w:w="1274" w:type="dxa"/>
                </w:tcPr>
                <w:p w:rsidR="00A442C3" w:rsidRPr="009C4B35" w:rsidRDefault="00A442C3" w:rsidP="00E762FC">
                  <w:pPr>
                    <w:jc w:val="both"/>
                    <w:rPr>
                      <w:rFonts w:ascii="Arial" w:hAnsi="Arial" w:cs="Arial"/>
                      <w:sz w:val="20"/>
                      <w:szCs w:val="20"/>
                    </w:rPr>
                  </w:pPr>
                  <w:r w:rsidRPr="009C4B35">
                    <w:rPr>
                      <w:rFonts w:ascii="Arial" w:hAnsi="Arial" w:cs="Arial"/>
                      <w:sz w:val="20"/>
                      <w:szCs w:val="20"/>
                    </w:rPr>
                    <w:t>Promoción de alianzas, asociaciones u otras formas asociativas de productores</w:t>
                  </w:r>
                </w:p>
              </w:tc>
              <w:tc>
                <w:tcPr>
                  <w:tcW w:w="1279" w:type="dxa"/>
                </w:tcPr>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230208206302</w:t>
                  </w:r>
                </w:p>
              </w:tc>
              <w:tc>
                <w:tcPr>
                  <w:tcW w:w="1705" w:type="dxa"/>
                </w:tcPr>
                <w:p w:rsidR="00A442C3" w:rsidRPr="009C4B35" w:rsidRDefault="00A442C3" w:rsidP="00E762FC">
                  <w:pP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$19´000.000</w:t>
                  </w:r>
                </w:p>
              </w:tc>
              <w:tc>
                <w:tcPr>
                  <w:tcW w:w="1563"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75%</w:t>
                  </w:r>
                </w:p>
              </w:tc>
              <w:tc>
                <w:tcPr>
                  <w:tcW w:w="3555" w:type="dxa"/>
                  <w:gridSpan w:val="2"/>
                </w:tcPr>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p>
              </w:tc>
            </w:tr>
            <w:tr w:rsidR="00A442C3" w:rsidRPr="009C4B35" w:rsidTr="003F7EE4">
              <w:trPr>
                <w:trHeight w:val="100"/>
              </w:trPr>
              <w:tc>
                <w:tcPr>
                  <w:tcW w:w="9376" w:type="dxa"/>
                  <w:gridSpan w:val="6"/>
                  <w:shd w:val="clear" w:color="auto" w:fill="C4BC96" w:themeFill="background2" w:themeFillShade="BF"/>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PROGRAMA 21: SOSTENIBILIDAD AMBIENTAL</w:t>
                  </w:r>
                </w:p>
              </w:tc>
            </w:tr>
            <w:tr w:rsidR="00A442C3" w:rsidRPr="009C4B35" w:rsidTr="003F7EE4">
              <w:trPr>
                <w:trHeight w:val="106"/>
              </w:trPr>
              <w:tc>
                <w:tcPr>
                  <w:tcW w:w="9376" w:type="dxa"/>
                  <w:gridSpan w:val="6"/>
                  <w:shd w:val="clear" w:color="auto" w:fill="DDD9C3" w:themeFill="background2" w:themeFillShade="E6"/>
                </w:tcPr>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SUBPROGRAMA 65: ESTRUCTURA ECOLÓGICA PRINCIPAL Y PROTECCIÓN AMBIENTAL</w:t>
                  </w:r>
                </w:p>
              </w:tc>
            </w:tr>
            <w:tr w:rsidR="00A442C3" w:rsidRPr="009C4B35" w:rsidTr="003F7EE4">
              <w:trPr>
                <w:trHeight w:val="206"/>
              </w:trPr>
              <w:tc>
                <w:tcPr>
                  <w:tcW w:w="1274"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RUBRO</w:t>
                  </w:r>
                </w:p>
              </w:tc>
              <w:tc>
                <w:tcPr>
                  <w:tcW w:w="1279"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 xml:space="preserve">CÓDIGO  </w:t>
                  </w:r>
                </w:p>
              </w:tc>
              <w:tc>
                <w:tcPr>
                  <w:tcW w:w="1705"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RUBRO PRESUPUESTAL</w:t>
                  </w:r>
                </w:p>
              </w:tc>
              <w:tc>
                <w:tcPr>
                  <w:tcW w:w="1563"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NIVEL DE EJECUCIÓN</w:t>
                  </w:r>
                </w:p>
              </w:tc>
              <w:tc>
                <w:tcPr>
                  <w:tcW w:w="3555" w:type="dxa"/>
                  <w:gridSpan w:val="2"/>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OBSERVACIONES</w:t>
                  </w:r>
                </w:p>
              </w:tc>
            </w:tr>
            <w:tr w:rsidR="00A442C3" w:rsidRPr="009C4B35" w:rsidTr="003F7EE4">
              <w:trPr>
                <w:trHeight w:val="436"/>
              </w:trPr>
              <w:tc>
                <w:tcPr>
                  <w:tcW w:w="1274"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Conservación, protección, restauración y aprovechamiento de recursos naturales</w:t>
                  </w:r>
                </w:p>
              </w:tc>
              <w:tc>
                <w:tcPr>
                  <w:tcW w:w="1279" w:type="dxa"/>
                  <w:vAlign w:val="center"/>
                </w:tcPr>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230310216502</w:t>
                  </w:r>
                </w:p>
              </w:tc>
              <w:tc>
                <w:tcPr>
                  <w:tcW w:w="1705" w:type="dxa"/>
                  <w:vAlign w:val="center"/>
                </w:tcPr>
                <w:p w:rsidR="00A442C3" w:rsidRPr="009C4B35" w:rsidRDefault="00A442C3" w:rsidP="00E762FC">
                  <w:pPr>
                    <w:pStyle w:val="Prrafodelista"/>
                    <w:ind w:left="360"/>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$50´000.000</w:t>
                  </w:r>
                </w:p>
              </w:tc>
              <w:tc>
                <w:tcPr>
                  <w:tcW w:w="1563"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100%</w:t>
                  </w:r>
                </w:p>
                <w:p w:rsidR="00A442C3" w:rsidRPr="009C4B35" w:rsidRDefault="00A442C3" w:rsidP="00E762FC">
                  <w:pPr>
                    <w:jc w:val="center"/>
                    <w:rPr>
                      <w:rFonts w:ascii="Arial" w:hAnsi="Arial" w:cs="Arial"/>
                      <w:sz w:val="20"/>
                      <w:szCs w:val="20"/>
                      <w:lang w:val="es-CO"/>
                    </w:rPr>
                  </w:pPr>
                </w:p>
              </w:tc>
              <w:tc>
                <w:tcPr>
                  <w:tcW w:w="3555" w:type="dxa"/>
                  <w:gridSpan w:val="2"/>
                </w:tcPr>
                <w:p w:rsidR="00A442C3" w:rsidRPr="009C4B35" w:rsidRDefault="00A442C3" w:rsidP="00E762FC">
                  <w:pPr>
                    <w:pStyle w:val="Prrafodelista"/>
                    <w:ind w:left="360"/>
                    <w:rPr>
                      <w:rFonts w:ascii="Arial" w:hAnsi="Arial" w:cs="Arial"/>
                      <w:sz w:val="20"/>
                      <w:szCs w:val="20"/>
                      <w:lang w:val="es-CO"/>
                    </w:rPr>
                  </w:pPr>
                </w:p>
              </w:tc>
            </w:tr>
            <w:tr w:rsidR="00A442C3" w:rsidRPr="009C4B35" w:rsidTr="003F7EE4">
              <w:trPr>
                <w:trHeight w:val="419"/>
              </w:trPr>
              <w:tc>
                <w:tcPr>
                  <w:tcW w:w="1274" w:type="dxa"/>
                  <w:vAlign w:val="center"/>
                </w:tcPr>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Reforestación y control de erosión</w:t>
                  </w:r>
                </w:p>
              </w:tc>
              <w:tc>
                <w:tcPr>
                  <w:tcW w:w="1279" w:type="dxa"/>
                  <w:vAlign w:val="center"/>
                </w:tcPr>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230310216504</w:t>
                  </w:r>
                </w:p>
              </w:tc>
              <w:tc>
                <w:tcPr>
                  <w:tcW w:w="1705" w:type="dxa"/>
                  <w:vAlign w:val="center"/>
                </w:tcPr>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$120´000.000</w:t>
                  </w:r>
                </w:p>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p>
              </w:tc>
              <w:tc>
                <w:tcPr>
                  <w:tcW w:w="1563"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10%</w:t>
                  </w:r>
                </w:p>
              </w:tc>
              <w:tc>
                <w:tcPr>
                  <w:tcW w:w="3555" w:type="dxa"/>
                  <w:gridSpan w:val="2"/>
                </w:tcPr>
                <w:p w:rsidR="00A442C3" w:rsidRPr="009C4B35" w:rsidRDefault="00A442C3" w:rsidP="00E762FC">
                  <w:pPr>
                    <w:rPr>
                      <w:rFonts w:ascii="Arial" w:hAnsi="Arial" w:cs="Arial"/>
                      <w:sz w:val="20"/>
                      <w:szCs w:val="20"/>
                      <w:lang w:val="es-CO"/>
                    </w:rPr>
                  </w:pPr>
                </w:p>
              </w:tc>
            </w:tr>
            <w:tr w:rsidR="00A442C3" w:rsidRPr="009C4B35" w:rsidTr="003F7EE4">
              <w:trPr>
                <w:trHeight w:val="289"/>
              </w:trPr>
              <w:tc>
                <w:tcPr>
                  <w:tcW w:w="1274" w:type="dxa"/>
                  <w:vAlign w:val="center"/>
                </w:tcPr>
                <w:p w:rsidR="00A442C3" w:rsidRPr="009C4B35" w:rsidRDefault="00A442C3" w:rsidP="00E762FC">
                  <w:pPr>
                    <w:jc w:val="center"/>
                    <w:rPr>
                      <w:rFonts w:ascii="Arial" w:hAnsi="Arial" w:cs="Arial"/>
                      <w:sz w:val="20"/>
                      <w:szCs w:val="20"/>
                    </w:rPr>
                  </w:pPr>
                  <w:r w:rsidRPr="009C4B35">
                    <w:rPr>
                      <w:rFonts w:ascii="Arial" w:hAnsi="Arial" w:cs="Arial"/>
                      <w:sz w:val="20"/>
                      <w:szCs w:val="20"/>
                    </w:rPr>
                    <w:t>Asistencia técnica en reconversión tecnológica</w:t>
                  </w:r>
                </w:p>
              </w:tc>
              <w:tc>
                <w:tcPr>
                  <w:tcW w:w="1279" w:type="dxa"/>
                  <w:vAlign w:val="center"/>
                </w:tcPr>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230310216506</w:t>
                  </w:r>
                </w:p>
              </w:tc>
              <w:tc>
                <w:tcPr>
                  <w:tcW w:w="1705" w:type="dxa"/>
                  <w:vAlign w:val="center"/>
                </w:tcPr>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$30´000.000</w:t>
                  </w:r>
                </w:p>
              </w:tc>
              <w:tc>
                <w:tcPr>
                  <w:tcW w:w="1563" w:type="dxa"/>
                  <w:vAlign w:val="center"/>
                </w:tcPr>
                <w:p w:rsidR="00A442C3" w:rsidRPr="009C4B35" w:rsidRDefault="00A442C3" w:rsidP="00E762FC">
                  <w:pPr>
                    <w:pStyle w:val="Prrafodelista"/>
                    <w:ind w:left="360"/>
                    <w:rPr>
                      <w:rFonts w:ascii="Arial" w:hAnsi="Arial" w:cs="Arial"/>
                      <w:sz w:val="20"/>
                      <w:szCs w:val="20"/>
                      <w:lang w:val="es-CO"/>
                    </w:rPr>
                  </w:pPr>
                  <w:r w:rsidRPr="009C4B35">
                    <w:rPr>
                      <w:rFonts w:ascii="Arial" w:hAnsi="Arial" w:cs="Arial"/>
                      <w:sz w:val="20"/>
                      <w:szCs w:val="20"/>
                      <w:lang w:val="es-CO"/>
                    </w:rPr>
                    <w:t>100%</w:t>
                  </w:r>
                </w:p>
              </w:tc>
              <w:tc>
                <w:tcPr>
                  <w:tcW w:w="3555" w:type="dxa"/>
                  <w:gridSpan w:val="2"/>
                </w:tcPr>
                <w:p w:rsidR="00A442C3" w:rsidRPr="009C4B35" w:rsidRDefault="00A442C3" w:rsidP="00E762FC">
                  <w:pPr>
                    <w:pStyle w:val="Prrafodelista"/>
                    <w:ind w:left="360"/>
                    <w:rPr>
                      <w:rFonts w:ascii="Arial" w:hAnsi="Arial" w:cs="Arial"/>
                      <w:sz w:val="20"/>
                      <w:szCs w:val="20"/>
                      <w:lang w:val="es-CO"/>
                    </w:rPr>
                  </w:pPr>
                </w:p>
              </w:tc>
            </w:tr>
            <w:tr w:rsidR="00A442C3" w:rsidRPr="009C4B35" w:rsidTr="003F7EE4">
              <w:trPr>
                <w:trHeight w:val="206"/>
              </w:trPr>
              <w:tc>
                <w:tcPr>
                  <w:tcW w:w="1274" w:type="dxa"/>
                </w:tcPr>
                <w:p w:rsidR="00A442C3" w:rsidRPr="009C4B35" w:rsidRDefault="00A442C3" w:rsidP="00E762FC">
                  <w:pPr>
                    <w:jc w:val="both"/>
                    <w:rPr>
                      <w:rFonts w:ascii="Arial" w:hAnsi="Arial" w:cs="Arial"/>
                      <w:sz w:val="20"/>
                      <w:szCs w:val="20"/>
                      <w:lang w:val="es-CO"/>
                    </w:rPr>
                  </w:pPr>
                </w:p>
              </w:tc>
              <w:tc>
                <w:tcPr>
                  <w:tcW w:w="1279" w:type="dxa"/>
                </w:tcPr>
                <w:p w:rsidR="00A442C3" w:rsidRPr="009C4B35" w:rsidRDefault="00A442C3" w:rsidP="00E762FC">
                  <w:pPr>
                    <w:rPr>
                      <w:rFonts w:ascii="Arial" w:hAnsi="Arial" w:cs="Arial"/>
                      <w:sz w:val="20"/>
                      <w:szCs w:val="20"/>
                      <w:lang w:val="es-CO"/>
                    </w:rPr>
                  </w:pPr>
                </w:p>
              </w:tc>
              <w:tc>
                <w:tcPr>
                  <w:tcW w:w="1705" w:type="dxa"/>
                </w:tcPr>
                <w:p w:rsidR="00A442C3" w:rsidRPr="009C4B35" w:rsidRDefault="00A442C3" w:rsidP="00E762FC">
                  <w:pPr>
                    <w:pStyle w:val="Prrafodelista"/>
                    <w:ind w:left="360"/>
                    <w:jc w:val="both"/>
                    <w:rPr>
                      <w:rFonts w:ascii="Arial" w:hAnsi="Arial" w:cs="Arial"/>
                      <w:sz w:val="20"/>
                      <w:szCs w:val="20"/>
                      <w:lang w:val="es-CO"/>
                    </w:rPr>
                  </w:pPr>
                </w:p>
              </w:tc>
              <w:tc>
                <w:tcPr>
                  <w:tcW w:w="1563" w:type="dxa"/>
                </w:tcPr>
                <w:p w:rsidR="00A442C3" w:rsidRPr="009C4B35" w:rsidRDefault="00A442C3" w:rsidP="00E762FC">
                  <w:pPr>
                    <w:pStyle w:val="Prrafodelista"/>
                    <w:ind w:left="360"/>
                    <w:rPr>
                      <w:rFonts w:ascii="Arial" w:hAnsi="Arial" w:cs="Arial"/>
                      <w:sz w:val="20"/>
                      <w:szCs w:val="20"/>
                      <w:lang w:val="es-CO"/>
                    </w:rPr>
                  </w:pPr>
                </w:p>
              </w:tc>
              <w:tc>
                <w:tcPr>
                  <w:tcW w:w="3555" w:type="dxa"/>
                  <w:gridSpan w:val="2"/>
                </w:tcPr>
                <w:p w:rsidR="00A442C3" w:rsidRPr="009C4B35" w:rsidRDefault="00A442C3" w:rsidP="00E762FC">
                  <w:pPr>
                    <w:pStyle w:val="Prrafodelista"/>
                    <w:ind w:left="360"/>
                    <w:rPr>
                      <w:rFonts w:ascii="Arial" w:hAnsi="Arial" w:cs="Arial"/>
                      <w:sz w:val="20"/>
                      <w:szCs w:val="20"/>
                      <w:lang w:val="es-CO"/>
                    </w:rPr>
                  </w:pPr>
                </w:p>
                <w:p w:rsidR="00A442C3" w:rsidRPr="009C4B35" w:rsidRDefault="00A442C3" w:rsidP="00E762FC">
                  <w:pPr>
                    <w:pStyle w:val="Prrafodelista"/>
                    <w:ind w:left="360"/>
                    <w:rPr>
                      <w:rFonts w:ascii="Arial" w:hAnsi="Arial" w:cs="Arial"/>
                      <w:sz w:val="20"/>
                      <w:szCs w:val="20"/>
                      <w:lang w:val="es-CO"/>
                    </w:rPr>
                  </w:pPr>
                </w:p>
              </w:tc>
            </w:tr>
            <w:tr w:rsidR="00A442C3" w:rsidRPr="009C4B35" w:rsidTr="003F7EE4">
              <w:trPr>
                <w:trHeight w:val="106"/>
              </w:trPr>
              <w:tc>
                <w:tcPr>
                  <w:tcW w:w="9376" w:type="dxa"/>
                  <w:gridSpan w:val="6"/>
                  <w:shd w:val="clear" w:color="auto" w:fill="DDD9C3" w:themeFill="background2" w:themeFillShade="E6"/>
                </w:tcPr>
                <w:p w:rsidR="00A442C3" w:rsidRPr="009C4B35" w:rsidRDefault="00A442C3" w:rsidP="00E762FC">
                  <w:pPr>
                    <w:rPr>
                      <w:rFonts w:ascii="Arial" w:hAnsi="Arial" w:cs="Arial"/>
                      <w:sz w:val="20"/>
                      <w:szCs w:val="20"/>
                      <w:lang w:val="es-CO"/>
                    </w:rPr>
                  </w:pPr>
                  <w:r w:rsidRPr="009C4B35">
                    <w:rPr>
                      <w:rFonts w:ascii="Arial" w:hAnsi="Arial" w:cs="Arial"/>
                      <w:sz w:val="20"/>
                      <w:szCs w:val="20"/>
                    </w:rPr>
                    <w:t>SUBPROGRAMA 67: GESTIÓN AMBIENTAL</w:t>
                  </w:r>
                </w:p>
              </w:tc>
            </w:tr>
            <w:tr w:rsidR="00A442C3" w:rsidRPr="009C4B35" w:rsidTr="003F7EE4">
              <w:trPr>
                <w:trHeight w:val="206"/>
              </w:trPr>
              <w:tc>
                <w:tcPr>
                  <w:tcW w:w="1274"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RUBRO</w:t>
                  </w:r>
                </w:p>
              </w:tc>
              <w:tc>
                <w:tcPr>
                  <w:tcW w:w="1279" w:type="dxa"/>
                </w:tcPr>
                <w:p w:rsidR="00A442C3" w:rsidRPr="009C4B35" w:rsidRDefault="00A442C3" w:rsidP="00E762FC">
                  <w:pPr>
                    <w:jc w:val="center"/>
                    <w:rPr>
                      <w:rFonts w:ascii="Arial" w:hAnsi="Arial" w:cs="Arial"/>
                      <w:b/>
                      <w:sz w:val="20"/>
                      <w:szCs w:val="20"/>
                      <w:lang w:val="es-CO"/>
                    </w:rPr>
                  </w:pPr>
                </w:p>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 xml:space="preserve">CÓDIGO  </w:t>
                  </w:r>
                </w:p>
              </w:tc>
              <w:tc>
                <w:tcPr>
                  <w:tcW w:w="1705"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RUBRO PRESUPUESTAL</w:t>
                  </w:r>
                </w:p>
              </w:tc>
              <w:tc>
                <w:tcPr>
                  <w:tcW w:w="1563" w:type="dxa"/>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NIVEL DE EJECUCIÓN</w:t>
                  </w:r>
                </w:p>
              </w:tc>
              <w:tc>
                <w:tcPr>
                  <w:tcW w:w="3555" w:type="dxa"/>
                  <w:gridSpan w:val="2"/>
                </w:tcPr>
                <w:p w:rsidR="00A442C3" w:rsidRPr="009C4B35" w:rsidRDefault="00A442C3" w:rsidP="00E762FC">
                  <w:pPr>
                    <w:jc w:val="center"/>
                    <w:rPr>
                      <w:rFonts w:ascii="Arial" w:hAnsi="Arial" w:cs="Arial"/>
                      <w:b/>
                      <w:sz w:val="20"/>
                      <w:szCs w:val="20"/>
                      <w:lang w:val="es-CO"/>
                    </w:rPr>
                  </w:pPr>
                  <w:r w:rsidRPr="009C4B35">
                    <w:rPr>
                      <w:rFonts w:ascii="Arial" w:hAnsi="Arial" w:cs="Arial"/>
                      <w:b/>
                      <w:sz w:val="20"/>
                      <w:szCs w:val="20"/>
                      <w:lang w:val="es-CO"/>
                    </w:rPr>
                    <w:t>OBSERVACIONES</w:t>
                  </w:r>
                </w:p>
              </w:tc>
            </w:tr>
            <w:tr w:rsidR="00A442C3" w:rsidRPr="009C4B35" w:rsidTr="003F7EE4">
              <w:trPr>
                <w:trHeight w:val="313"/>
              </w:trPr>
              <w:tc>
                <w:tcPr>
                  <w:tcW w:w="1274" w:type="dxa"/>
                  <w:vAlign w:val="center"/>
                </w:tcPr>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Educación ambiental</w:t>
                  </w:r>
                </w:p>
              </w:tc>
              <w:tc>
                <w:tcPr>
                  <w:tcW w:w="1279"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230310216702</w:t>
                  </w:r>
                </w:p>
              </w:tc>
              <w:tc>
                <w:tcPr>
                  <w:tcW w:w="1705" w:type="dxa"/>
                  <w:vAlign w:val="center"/>
                </w:tcPr>
                <w:p w:rsidR="00A442C3" w:rsidRPr="009C4B35" w:rsidRDefault="00A442C3" w:rsidP="00E762FC">
                  <w:pPr>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$50´000.000</w:t>
                  </w:r>
                </w:p>
                <w:p w:rsidR="00A442C3" w:rsidRPr="009C4B35" w:rsidRDefault="00A442C3" w:rsidP="00E762FC">
                  <w:pPr>
                    <w:jc w:val="center"/>
                    <w:rPr>
                      <w:rFonts w:ascii="Arial" w:hAnsi="Arial" w:cs="Arial"/>
                      <w:sz w:val="20"/>
                      <w:szCs w:val="20"/>
                      <w:lang w:val="es-CO"/>
                    </w:rPr>
                  </w:pPr>
                </w:p>
              </w:tc>
              <w:tc>
                <w:tcPr>
                  <w:tcW w:w="1563"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100%</w:t>
                  </w:r>
                </w:p>
              </w:tc>
              <w:tc>
                <w:tcPr>
                  <w:tcW w:w="3555" w:type="dxa"/>
                  <w:gridSpan w:val="2"/>
                </w:tcPr>
                <w:p w:rsidR="00A442C3" w:rsidRPr="009C4B35" w:rsidRDefault="00A442C3" w:rsidP="00E762FC">
                  <w:pPr>
                    <w:rPr>
                      <w:rFonts w:ascii="Arial" w:hAnsi="Arial" w:cs="Arial"/>
                      <w:sz w:val="20"/>
                      <w:szCs w:val="20"/>
                      <w:lang w:val="es-CO"/>
                    </w:rPr>
                  </w:pPr>
                </w:p>
              </w:tc>
            </w:tr>
            <w:tr w:rsidR="00A442C3" w:rsidRPr="009C4B35" w:rsidTr="003F7EE4">
              <w:trPr>
                <w:trHeight w:val="65"/>
              </w:trPr>
              <w:tc>
                <w:tcPr>
                  <w:tcW w:w="1274" w:type="dxa"/>
                </w:tcPr>
                <w:p w:rsidR="00A442C3" w:rsidRPr="009C4B35" w:rsidRDefault="00A442C3" w:rsidP="00E762FC">
                  <w:pPr>
                    <w:jc w:val="both"/>
                    <w:rPr>
                      <w:rFonts w:ascii="Arial" w:hAnsi="Arial" w:cs="Arial"/>
                      <w:sz w:val="20"/>
                      <w:szCs w:val="20"/>
                      <w:lang w:val="es-CO"/>
                    </w:rPr>
                  </w:pPr>
                  <w:r w:rsidRPr="009C4B35">
                    <w:rPr>
                      <w:rFonts w:ascii="Arial" w:hAnsi="Arial" w:cs="Arial"/>
                      <w:sz w:val="20"/>
                      <w:szCs w:val="20"/>
                      <w:lang w:val="es-CO"/>
                    </w:rPr>
                    <w:t>Control de la contaminación ambiental</w:t>
                  </w:r>
                </w:p>
              </w:tc>
              <w:tc>
                <w:tcPr>
                  <w:tcW w:w="1279"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230310216704</w:t>
                  </w:r>
                </w:p>
              </w:tc>
              <w:tc>
                <w:tcPr>
                  <w:tcW w:w="1705"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$20´000.000</w:t>
                  </w:r>
                </w:p>
              </w:tc>
              <w:tc>
                <w:tcPr>
                  <w:tcW w:w="1563" w:type="dxa"/>
                  <w:vAlign w:val="center"/>
                </w:tcPr>
                <w:p w:rsidR="00A442C3" w:rsidRPr="009C4B35" w:rsidRDefault="00A442C3" w:rsidP="00E762FC">
                  <w:pPr>
                    <w:pStyle w:val="Prrafodelista"/>
                    <w:ind w:left="360"/>
                    <w:jc w:val="center"/>
                    <w:rPr>
                      <w:rFonts w:ascii="Arial" w:hAnsi="Arial" w:cs="Arial"/>
                      <w:sz w:val="20"/>
                      <w:szCs w:val="20"/>
                      <w:lang w:val="es-CO"/>
                    </w:rPr>
                  </w:pPr>
                </w:p>
                <w:p w:rsidR="00A442C3" w:rsidRPr="009C4B35" w:rsidRDefault="00A442C3" w:rsidP="00E762FC">
                  <w:pPr>
                    <w:pStyle w:val="Prrafodelista"/>
                    <w:ind w:left="360"/>
                    <w:rPr>
                      <w:rFonts w:ascii="Arial" w:hAnsi="Arial" w:cs="Arial"/>
                      <w:sz w:val="20"/>
                      <w:szCs w:val="20"/>
                      <w:lang w:val="es-CO"/>
                    </w:rPr>
                  </w:pPr>
                  <w:r w:rsidRPr="009C4B35">
                    <w:rPr>
                      <w:rFonts w:ascii="Arial" w:hAnsi="Arial" w:cs="Arial"/>
                      <w:sz w:val="20"/>
                      <w:szCs w:val="20"/>
                      <w:lang w:val="es-CO"/>
                    </w:rPr>
                    <w:t xml:space="preserve">  12%</w:t>
                  </w:r>
                </w:p>
              </w:tc>
              <w:tc>
                <w:tcPr>
                  <w:tcW w:w="3555" w:type="dxa"/>
                  <w:gridSpan w:val="2"/>
                </w:tcPr>
                <w:p w:rsidR="00A442C3" w:rsidRPr="009C4B35" w:rsidRDefault="00A442C3" w:rsidP="00E762FC">
                  <w:pPr>
                    <w:rPr>
                      <w:rFonts w:ascii="Arial" w:hAnsi="Arial" w:cs="Arial"/>
                      <w:sz w:val="20"/>
                      <w:szCs w:val="20"/>
                      <w:lang w:val="es-CO"/>
                    </w:rPr>
                  </w:pPr>
                </w:p>
              </w:tc>
            </w:tr>
            <w:tr w:rsidR="00A442C3" w:rsidRPr="009C4B35" w:rsidTr="003F7EE4">
              <w:trPr>
                <w:trHeight w:val="65"/>
              </w:trPr>
              <w:tc>
                <w:tcPr>
                  <w:tcW w:w="1274" w:type="dxa"/>
                  <w:vAlign w:val="center"/>
                </w:tcPr>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Coso Municipal</w:t>
                  </w:r>
                </w:p>
              </w:tc>
              <w:tc>
                <w:tcPr>
                  <w:tcW w:w="1279"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230310216706</w:t>
                  </w:r>
                </w:p>
              </w:tc>
              <w:tc>
                <w:tcPr>
                  <w:tcW w:w="1705" w:type="dxa"/>
                  <w:vAlign w:val="center"/>
                </w:tcPr>
                <w:p w:rsidR="00A442C3" w:rsidRPr="009C4B35" w:rsidRDefault="00A442C3" w:rsidP="00E762FC">
                  <w:pPr>
                    <w:pStyle w:val="Prrafodelista"/>
                    <w:ind w:left="360"/>
                    <w:jc w:val="center"/>
                    <w:rPr>
                      <w:rFonts w:ascii="Arial" w:hAnsi="Arial" w:cs="Arial"/>
                      <w:sz w:val="20"/>
                      <w:szCs w:val="20"/>
                      <w:lang w:val="es-CO"/>
                    </w:rPr>
                  </w:pPr>
                </w:p>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$35´477.706</w:t>
                  </w:r>
                </w:p>
              </w:tc>
              <w:tc>
                <w:tcPr>
                  <w:tcW w:w="1563"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0%</w:t>
                  </w:r>
                </w:p>
              </w:tc>
              <w:tc>
                <w:tcPr>
                  <w:tcW w:w="3555" w:type="dxa"/>
                  <w:gridSpan w:val="2"/>
                </w:tcPr>
                <w:p w:rsidR="00A442C3" w:rsidRPr="009C4B35" w:rsidRDefault="00A442C3" w:rsidP="00E762FC">
                  <w:pPr>
                    <w:rPr>
                      <w:rFonts w:ascii="Arial" w:hAnsi="Arial" w:cs="Arial"/>
                      <w:sz w:val="20"/>
                      <w:szCs w:val="20"/>
                      <w:lang w:val="es-CO"/>
                    </w:rPr>
                  </w:pPr>
                </w:p>
              </w:tc>
            </w:tr>
            <w:tr w:rsidR="00A442C3" w:rsidRPr="009C4B35" w:rsidTr="003F7EE4">
              <w:trPr>
                <w:trHeight w:val="65"/>
              </w:trPr>
              <w:tc>
                <w:tcPr>
                  <w:tcW w:w="1274" w:type="dxa"/>
                  <w:vAlign w:val="center"/>
                </w:tcPr>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r w:rsidRPr="009C4B35">
                    <w:rPr>
                      <w:rFonts w:ascii="Arial" w:hAnsi="Arial" w:cs="Arial"/>
                      <w:sz w:val="20"/>
                      <w:szCs w:val="20"/>
                      <w:lang w:val="es-CO"/>
                    </w:rPr>
                    <w:t>Junta Defensora de Animales</w:t>
                  </w:r>
                </w:p>
                <w:p w:rsidR="00A442C3" w:rsidRPr="009C4B35" w:rsidRDefault="00A442C3" w:rsidP="00E762FC">
                  <w:pPr>
                    <w:rPr>
                      <w:rFonts w:ascii="Arial" w:hAnsi="Arial" w:cs="Arial"/>
                      <w:sz w:val="20"/>
                      <w:szCs w:val="20"/>
                      <w:lang w:val="es-CO"/>
                    </w:rPr>
                  </w:pPr>
                </w:p>
              </w:tc>
              <w:tc>
                <w:tcPr>
                  <w:tcW w:w="1279"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230310216708</w:t>
                  </w:r>
                </w:p>
              </w:tc>
              <w:tc>
                <w:tcPr>
                  <w:tcW w:w="1705" w:type="dxa"/>
                  <w:vAlign w:val="center"/>
                </w:tcPr>
                <w:p w:rsidR="00A442C3" w:rsidRPr="009C4B35" w:rsidRDefault="00A442C3" w:rsidP="00E762FC">
                  <w:pPr>
                    <w:jc w:val="center"/>
                    <w:rPr>
                      <w:rFonts w:ascii="Arial" w:hAnsi="Arial" w:cs="Arial"/>
                      <w:sz w:val="20"/>
                      <w:szCs w:val="20"/>
                      <w:lang w:val="es-CO"/>
                    </w:rPr>
                  </w:pPr>
                  <w:r w:rsidRPr="009C4B35">
                    <w:rPr>
                      <w:rFonts w:ascii="Arial" w:hAnsi="Arial" w:cs="Arial"/>
                      <w:sz w:val="20"/>
                      <w:szCs w:val="20"/>
                      <w:lang w:val="es-CO"/>
                    </w:rPr>
                    <w:t>$20´000.000</w:t>
                  </w:r>
                </w:p>
              </w:tc>
              <w:tc>
                <w:tcPr>
                  <w:tcW w:w="1563" w:type="dxa"/>
                  <w:vAlign w:val="center"/>
                </w:tcPr>
                <w:p w:rsidR="00A442C3" w:rsidRPr="009C4B35" w:rsidRDefault="00A442C3" w:rsidP="00E762FC">
                  <w:pPr>
                    <w:pStyle w:val="Prrafodelista"/>
                    <w:ind w:left="360"/>
                    <w:rPr>
                      <w:rFonts w:ascii="Arial" w:hAnsi="Arial" w:cs="Arial"/>
                      <w:sz w:val="20"/>
                      <w:szCs w:val="20"/>
                      <w:lang w:val="es-CO"/>
                    </w:rPr>
                  </w:pPr>
                  <w:r w:rsidRPr="009C4B35">
                    <w:rPr>
                      <w:rFonts w:ascii="Arial" w:hAnsi="Arial" w:cs="Arial"/>
                      <w:sz w:val="20"/>
                      <w:szCs w:val="20"/>
                      <w:lang w:val="es-CO"/>
                    </w:rPr>
                    <w:t>100%</w:t>
                  </w:r>
                </w:p>
              </w:tc>
              <w:tc>
                <w:tcPr>
                  <w:tcW w:w="3555" w:type="dxa"/>
                  <w:gridSpan w:val="2"/>
                </w:tcPr>
                <w:p w:rsidR="00A442C3" w:rsidRPr="009C4B35" w:rsidRDefault="00A442C3" w:rsidP="00E762FC">
                  <w:pPr>
                    <w:pStyle w:val="Prrafodelista"/>
                    <w:ind w:left="360"/>
                    <w:rPr>
                      <w:rFonts w:ascii="Arial" w:hAnsi="Arial" w:cs="Arial"/>
                      <w:sz w:val="20"/>
                      <w:szCs w:val="20"/>
                      <w:lang w:val="es-CO"/>
                    </w:rPr>
                  </w:pPr>
                </w:p>
              </w:tc>
            </w:tr>
          </w:tbl>
          <w:p w:rsidR="00A442C3" w:rsidRPr="009C4B35" w:rsidRDefault="00A442C3" w:rsidP="00E762FC">
            <w:pPr>
              <w:rPr>
                <w:rFonts w:ascii="Arial" w:hAnsi="Arial" w:cs="Arial"/>
                <w:sz w:val="20"/>
                <w:szCs w:val="20"/>
                <w:lang w:val="es-CO"/>
              </w:rPr>
            </w:pPr>
          </w:p>
        </w:tc>
      </w:tr>
      <w:tr w:rsidR="00A442C3" w:rsidRPr="009C4B35" w:rsidTr="003F7EE4">
        <w:trPr>
          <w:trHeight w:val="313"/>
        </w:trPr>
        <w:tc>
          <w:tcPr>
            <w:tcW w:w="9916" w:type="dxa"/>
            <w:gridSpan w:val="2"/>
            <w:shd w:val="clear" w:color="auto" w:fill="D9D9D9" w:themeFill="background1" w:themeFillShade="D9"/>
          </w:tcPr>
          <w:p w:rsidR="00A442C3" w:rsidRPr="009C4B35" w:rsidRDefault="00A442C3" w:rsidP="00E762FC">
            <w:pPr>
              <w:pStyle w:val="Ttulo1"/>
              <w:spacing w:before="0"/>
              <w:jc w:val="center"/>
              <w:outlineLvl w:val="0"/>
              <w:rPr>
                <w:rFonts w:ascii="Arial" w:hAnsi="Arial" w:cs="Arial"/>
                <w:bCs w:val="0"/>
                <w:color w:val="auto"/>
                <w:sz w:val="20"/>
                <w:szCs w:val="20"/>
                <w:lang w:val="es-CO"/>
              </w:rPr>
            </w:pPr>
            <w:r w:rsidRPr="009C4B35">
              <w:rPr>
                <w:rFonts w:ascii="Arial" w:hAnsi="Arial" w:cs="Arial"/>
                <w:bCs w:val="0"/>
                <w:color w:val="auto"/>
                <w:sz w:val="20"/>
                <w:szCs w:val="20"/>
                <w:lang w:val="es-CO"/>
              </w:rPr>
              <w:t>Aspectos por mejorar, hacer o abandonar</w:t>
            </w:r>
          </w:p>
          <w:p w:rsidR="00A442C3" w:rsidRPr="009C4B35" w:rsidRDefault="00A442C3" w:rsidP="00E762FC">
            <w:pPr>
              <w:pStyle w:val="Ttulo1"/>
              <w:spacing w:before="0"/>
              <w:jc w:val="center"/>
              <w:outlineLvl w:val="0"/>
              <w:rPr>
                <w:rFonts w:ascii="Arial" w:hAnsi="Arial" w:cs="Arial"/>
                <w:b w:val="0"/>
                <w:bCs w:val="0"/>
                <w:color w:val="auto"/>
                <w:sz w:val="20"/>
                <w:szCs w:val="20"/>
                <w:lang w:val="es-CO"/>
              </w:rPr>
            </w:pPr>
            <w:r w:rsidRPr="009C4B35">
              <w:rPr>
                <w:rFonts w:ascii="Arial" w:hAnsi="Arial" w:cs="Arial"/>
                <w:b w:val="0"/>
                <w:bCs w:val="0"/>
                <w:color w:val="auto"/>
                <w:sz w:val="20"/>
                <w:szCs w:val="20"/>
                <w:lang w:val="es-CO"/>
              </w:rPr>
              <w:t>(Señale los asuntos o proyectos (internos o externos) que se deben mejorar, los que se deben hacer o los que se deben abandonar a partir del 1 de agosto)</w:t>
            </w:r>
          </w:p>
        </w:tc>
      </w:tr>
      <w:tr w:rsidR="00A442C3" w:rsidRPr="009C4B35" w:rsidTr="003F7EE4">
        <w:trPr>
          <w:trHeight w:val="784"/>
        </w:trPr>
        <w:tc>
          <w:tcPr>
            <w:tcW w:w="9916" w:type="dxa"/>
            <w:gridSpan w:val="2"/>
          </w:tcPr>
          <w:p w:rsidR="00A442C3" w:rsidRPr="009C4B35" w:rsidRDefault="00A442C3" w:rsidP="00E762FC">
            <w:pPr>
              <w:jc w:val="both"/>
              <w:rPr>
                <w:rFonts w:ascii="Arial" w:hAnsi="Arial" w:cs="Arial"/>
                <w:sz w:val="20"/>
                <w:szCs w:val="20"/>
              </w:rPr>
            </w:pPr>
            <w:r w:rsidRPr="009C4B35">
              <w:rPr>
                <w:rFonts w:ascii="Arial" w:hAnsi="Arial" w:cs="Arial"/>
                <w:sz w:val="20"/>
                <w:szCs w:val="20"/>
              </w:rPr>
              <w:t>Aspectos a mejorar están relacionados a la gestión para acelerar los procesos contractuales de la oficina que permita desarrollar los proyectos acordes a las necesidades de la comunidad, organización para la gestión y priorización de recursos, se debe realizar todos los esfuerzos para cumplir no solo las metas del plan de desarrollo sino las necesidades de la comunidad y atención de los requerimientos, mejor temas de atención al cliente y tecnologías de la información.</w:t>
            </w:r>
          </w:p>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p>
        </w:tc>
      </w:tr>
      <w:tr w:rsidR="00A442C3" w:rsidRPr="009C4B35" w:rsidTr="003F7EE4">
        <w:trPr>
          <w:trHeight w:val="313"/>
        </w:trPr>
        <w:tc>
          <w:tcPr>
            <w:tcW w:w="9916" w:type="dxa"/>
            <w:gridSpan w:val="2"/>
            <w:shd w:val="clear" w:color="auto" w:fill="D9D9D9" w:themeFill="background1" w:themeFillShade="D9"/>
          </w:tcPr>
          <w:p w:rsidR="00A442C3" w:rsidRPr="009C4B35" w:rsidRDefault="00A442C3" w:rsidP="00E762FC">
            <w:pPr>
              <w:pStyle w:val="Ttulo1"/>
              <w:spacing w:before="0"/>
              <w:jc w:val="center"/>
              <w:outlineLvl w:val="0"/>
              <w:rPr>
                <w:rFonts w:ascii="Arial" w:hAnsi="Arial" w:cs="Arial"/>
                <w:bCs w:val="0"/>
                <w:color w:val="auto"/>
                <w:sz w:val="20"/>
                <w:szCs w:val="20"/>
                <w:lang w:val="es-CO"/>
              </w:rPr>
            </w:pPr>
            <w:r w:rsidRPr="009C4B35">
              <w:rPr>
                <w:rFonts w:ascii="Arial" w:hAnsi="Arial" w:cs="Arial"/>
                <w:bCs w:val="0"/>
                <w:color w:val="auto"/>
                <w:sz w:val="20"/>
                <w:szCs w:val="20"/>
                <w:lang w:val="es-CO"/>
              </w:rPr>
              <w:t>Conclusiones y recomendaciones</w:t>
            </w:r>
          </w:p>
          <w:p w:rsidR="00A442C3" w:rsidRPr="009C4B35" w:rsidRDefault="00A442C3" w:rsidP="00E762FC">
            <w:pPr>
              <w:pStyle w:val="Ttulo1"/>
              <w:spacing w:before="0"/>
              <w:jc w:val="center"/>
              <w:outlineLvl w:val="0"/>
              <w:rPr>
                <w:rFonts w:ascii="Arial" w:hAnsi="Arial" w:cs="Arial"/>
                <w:b w:val="0"/>
                <w:bCs w:val="0"/>
                <w:color w:val="auto"/>
                <w:sz w:val="20"/>
                <w:szCs w:val="20"/>
                <w:lang w:val="es-CO"/>
              </w:rPr>
            </w:pPr>
            <w:r w:rsidRPr="009C4B35">
              <w:rPr>
                <w:rFonts w:ascii="Arial" w:hAnsi="Arial" w:cs="Arial"/>
                <w:b w:val="0"/>
                <w:bCs w:val="0"/>
                <w:color w:val="auto"/>
                <w:sz w:val="20"/>
                <w:szCs w:val="20"/>
                <w:lang w:val="es-CO"/>
              </w:rPr>
              <w:t>(Evalué el desempeño de la administración en este período y relacione como mínimo cinco recomendaciones para mejorar los resultados de la administración)</w:t>
            </w:r>
          </w:p>
        </w:tc>
      </w:tr>
      <w:tr w:rsidR="00A442C3" w:rsidRPr="009C4B35" w:rsidTr="003F7EE4">
        <w:trPr>
          <w:trHeight w:val="1468"/>
        </w:trPr>
        <w:tc>
          <w:tcPr>
            <w:tcW w:w="9916" w:type="dxa"/>
            <w:gridSpan w:val="2"/>
          </w:tcPr>
          <w:p w:rsidR="00A442C3" w:rsidRPr="009C4B35" w:rsidRDefault="00A442C3" w:rsidP="00E762FC">
            <w:pPr>
              <w:jc w:val="both"/>
              <w:rPr>
                <w:rFonts w:ascii="Arial" w:eastAsiaTheme="majorEastAsia" w:hAnsi="Arial" w:cs="Arial"/>
                <w:sz w:val="20"/>
                <w:szCs w:val="20"/>
              </w:rPr>
            </w:pPr>
            <w:r w:rsidRPr="009C4B35">
              <w:rPr>
                <w:rFonts w:ascii="Arial" w:eastAsiaTheme="majorEastAsia" w:hAnsi="Arial" w:cs="Arial"/>
                <w:sz w:val="20"/>
                <w:szCs w:val="20"/>
              </w:rPr>
              <w:t>Para la secretaria de desarrollo económico ha sido de gran importancia atender los requerimientos de la comunidad y cumplir con los compromisos que asume la administración desde el primero de enero, atender las necesidades puntuales de los procesos y procedimientos, apoyo a los sistemas productivos y desarrollo del emprendimiento y empleabilidad en el municipio, el trabajo en equipo ha permitido desarrollar estrategias de éxito y mostrar los resultados que se plantearon en la presente administración.</w:t>
            </w:r>
          </w:p>
          <w:p w:rsidR="00A442C3" w:rsidRPr="009C4B35" w:rsidRDefault="00A442C3" w:rsidP="00E762FC">
            <w:pPr>
              <w:pStyle w:val="Ttulo1"/>
              <w:spacing w:before="0"/>
              <w:jc w:val="both"/>
              <w:outlineLvl w:val="0"/>
              <w:rPr>
                <w:rFonts w:ascii="Arial" w:hAnsi="Arial" w:cs="Arial"/>
                <w:b w:val="0"/>
                <w:bCs w:val="0"/>
                <w:color w:val="auto"/>
                <w:sz w:val="20"/>
                <w:szCs w:val="20"/>
              </w:rPr>
            </w:pPr>
            <w:r w:rsidRPr="009C4B35">
              <w:rPr>
                <w:rFonts w:ascii="Arial" w:hAnsi="Arial" w:cs="Arial"/>
                <w:b w:val="0"/>
                <w:bCs w:val="0"/>
                <w:color w:val="auto"/>
                <w:sz w:val="20"/>
                <w:szCs w:val="20"/>
              </w:rPr>
              <w:t>Como recomendación hacer cada día un ambiente laboral sano que permita la excelente relación entre el equipo de trabajo que permitirá realizar los proyectos, para el cumplimiento de las metas y adicionalmente se concluye que para el tiempo que se lleva los objetivos están en proceso de cumplimiento unas más agiles que otras pero que es posible relacionar y priorizar los temas de para mejorar la atención a la comunidad.</w:t>
            </w:r>
          </w:p>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p>
        </w:tc>
      </w:tr>
      <w:tr w:rsidR="00A442C3" w:rsidRPr="009C4B35" w:rsidTr="003F7EE4">
        <w:trPr>
          <w:trHeight w:val="212"/>
        </w:trPr>
        <w:tc>
          <w:tcPr>
            <w:tcW w:w="9916" w:type="dxa"/>
            <w:gridSpan w:val="2"/>
            <w:shd w:val="clear" w:color="auto" w:fill="D9D9D9" w:themeFill="background1" w:themeFillShade="D9"/>
          </w:tcPr>
          <w:p w:rsidR="00A442C3" w:rsidRPr="009C4B35" w:rsidRDefault="00A442C3" w:rsidP="00E762FC">
            <w:pPr>
              <w:pStyle w:val="Ttulo1"/>
              <w:spacing w:before="0"/>
              <w:jc w:val="center"/>
              <w:outlineLvl w:val="0"/>
              <w:rPr>
                <w:rFonts w:ascii="Arial" w:hAnsi="Arial" w:cs="Arial"/>
                <w:bCs w:val="0"/>
                <w:color w:val="auto"/>
                <w:sz w:val="20"/>
                <w:szCs w:val="20"/>
                <w:lang w:val="es-CO"/>
              </w:rPr>
            </w:pPr>
            <w:r w:rsidRPr="009C4B35">
              <w:rPr>
                <w:rFonts w:ascii="Arial" w:hAnsi="Arial" w:cs="Arial"/>
                <w:bCs w:val="0"/>
                <w:color w:val="auto"/>
                <w:sz w:val="20"/>
                <w:szCs w:val="20"/>
                <w:lang w:val="es-CO"/>
              </w:rPr>
              <w:t>Asuntos de Impacto</w:t>
            </w:r>
          </w:p>
          <w:p w:rsidR="00A442C3" w:rsidRPr="009C4B35" w:rsidRDefault="00A442C3" w:rsidP="00E762FC">
            <w:pPr>
              <w:pStyle w:val="Ttulo1"/>
              <w:spacing w:before="0"/>
              <w:jc w:val="center"/>
              <w:outlineLvl w:val="0"/>
              <w:rPr>
                <w:rFonts w:ascii="Arial" w:hAnsi="Arial" w:cs="Arial"/>
                <w:b w:val="0"/>
                <w:bCs w:val="0"/>
                <w:color w:val="auto"/>
                <w:sz w:val="20"/>
                <w:szCs w:val="20"/>
                <w:lang w:val="es-CO"/>
              </w:rPr>
            </w:pPr>
            <w:r w:rsidRPr="009C4B35">
              <w:rPr>
                <w:rFonts w:ascii="Arial" w:hAnsi="Arial" w:cs="Arial"/>
                <w:b w:val="0"/>
                <w:bCs w:val="0"/>
                <w:color w:val="auto"/>
                <w:sz w:val="20"/>
                <w:szCs w:val="20"/>
                <w:lang w:val="es-CO"/>
              </w:rPr>
              <w:t>(Describa los dos asuntos o proyectos de mayor impacto ejecutados por la dependencia. Anexe imágenes)</w:t>
            </w:r>
          </w:p>
        </w:tc>
      </w:tr>
      <w:tr w:rsidR="00A442C3" w:rsidRPr="009C4B35" w:rsidTr="003F7EE4">
        <w:trPr>
          <w:trHeight w:val="424"/>
        </w:trPr>
        <w:tc>
          <w:tcPr>
            <w:tcW w:w="9916" w:type="dxa"/>
            <w:gridSpan w:val="2"/>
          </w:tcPr>
          <w:p w:rsidR="00A442C3" w:rsidRPr="009C4B35" w:rsidRDefault="00A442C3" w:rsidP="00E762FC">
            <w:pPr>
              <w:jc w:val="both"/>
              <w:rPr>
                <w:rFonts w:ascii="Arial" w:hAnsi="Arial" w:cs="Arial"/>
                <w:sz w:val="20"/>
                <w:szCs w:val="20"/>
              </w:rPr>
            </w:pPr>
            <w:r w:rsidRPr="009C4B35">
              <w:rPr>
                <w:rFonts w:ascii="Arial" w:hAnsi="Arial" w:cs="Arial"/>
                <w:sz w:val="20"/>
                <w:szCs w:val="20"/>
              </w:rPr>
              <w:t xml:space="preserve">Resultados en el banco de empleo: de acuerdo a la gestión realizada se ha logrado clasificar las hojas de vida de acuerdo a lo perfiles y necesidades de la comunidad y de la industria, se ha logrado cautivar a las empres no solo del municipio sino aquellas que se encuentran ubicadas en el sector de Siberia. </w:t>
            </w:r>
          </w:p>
          <w:p w:rsidR="00A442C3" w:rsidRPr="009C4B35" w:rsidRDefault="00A442C3" w:rsidP="00E762FC">
            <w:pPr>
              <w:jc w:val="both"/>
              <w:rPr>
                <w:rFonts w:ascii="Arial" w:hAnsi="Arial" w:cs="Arial"/>
                <w:sz w:val="20"/>
                <w:szCs w:val="20"/>
              </w:rPr>
            </w:pPr>
            <w:r w:rsidRPr="009C4B35">
              <w:rPr>
                <w:rFonts w:ascii="Arial" w:hAnsi="Arial" w:cs="Arial"/>
                <w:sz w:val="20"/>
                <w:szCs w:val="20"/>
              </w:rPr>
              <w:t>Participación en feria de las colonias: con un éxito importante el municipio participo en la feria siendo reconocido por la gobernación de Cundinamarca y por la prensa nacional como uno de los mejores stand del pabellón 8 del recinto ferial</w:t>
            </w:r>
          </w:p>
          <w:p w:rsidR="00A442C3" w:rsidRPr="009C4B35" w:rsidRDefault="00A442C3" w:rsidP="00E762FC">
            <w:pPr>
              <w:jc w:val="both"/>
              <w:rPr>
                <w:rFonts w:ascii="Arial" w:hAnsi="Arial" w:cs="Arial"/>
                <w:sz w:val="20"/>
                <w:szCs w:val="20"/>
              </w:rPr>
            </w:pPr>
            <w:r w:rsidRPr="009C4B35">
              <w:rPr>
                <w:rFonts w:ascii="Arial" w:hAnsi="Arial" w:cs="Arial"/>
                <w:sz w:val="20"/>
                <w:szCs w:val="20"/>
              </w:rPr>
              <w:t xml:space="preserve">Jornadas ambientales: luego de la gestión realizada con algunos empresarios se ha logrado desarrollas </w:t>
            </w:r>
            <w:proofErr w:type="gramStart"/>
            <w:r w:rsidRPr="009C4B35">
              <w:rPr>
                <w:rFonts w:ascii="Arial" w:hAnsi="Arial" w:cs="Arial"/>
                <w:sz w:val="20"/>
                <w:szCs w:val="20"/>
              </w:rPr>
              <w:t>plantaciones importante</w:t>
            </w:r>
            <w:proofErr w:type="gramEnd"/>
            <w:r w:rsidRPr="009C4B35">
              <w:rPr>
                <w:rFonts w:ascii="Arial" w:hAnsi="Arial" w:cs="Arial"/>
                <w:sz w:val="20"/>
                <w:szCs w:val="20"/>
              </w:rPr>
              <w:t xml:space="preserve"> en los predios DMI y  planta de tratamiento de aguas residuales municipales.</w:t>
            </w:r>
          </w:p>
          <w:p w:rsidR="00A442C3" w:rsidRPr="009C4B35" w:rsidRDefault="00A442C3" w:rsidP="00E762FC">
            <w:pPr>
              <w:jc w:val="both"/>
              <w:rPr>
                <w:rFonts w:ascii="Arial" w:hAnsi="Arial" w:cs="Arial"/>
                <w:sz w:val="20"/>
                <w:szCs w:val="20"/>
              </w:rPr>
            </w:pPr>
            <w:r w:rsidRPr="009C4B35">
              <w:rPr>
                <w:rFonts w:ascii="Arial" w:hAnsi="Arial" w:cs="Arial"/>
                <w:sz w:val="20"/>
                <w:szCs w:val="20"/>
              </w:rPr>
              <w:t xml:space="preserve">Esterilización canina: al cambiar la metodología donde se esteriliza cada 8 días se cortan los ciclos reproductivos de las hembras caninas ha garantizado servicio y ha generado gran interés por parte de la comunidad superando las metas de volumen y calidad </w:t>
            </w:r>
          </w:p>
          <w:p w:rsidR="00A442C3" w:rsidRPr="009C4B35" w:rsidRDefault="00A442C3" w:rsidP="00E762FC">
            <w:pPr>
              <w:jc w:val="both"/>
              <w:rPr>
                <w:rFonts w:ascii="Arial" w:hAnsi="Arial" w:cs="Arial"/>
                <w:sz w:val="20"/>
                <w:szCs w:val="20"/>
              </w:rPr>
            </w:pPr>
            <w:r w:rsidRPr="009C4B35">
              <w:rPr>
                <w:rFonts w:ascii="Arial" w:hAnsi="Arial" w:cs="Arial"/>
                <w:sz w:val="20"/>
                <w:szCs w:val="20"/>
              </w:rPr>
              <w:t>Formación de la asociación de productores ASOHORTENJO: creación de la primera asociación de horticultores del municipio de Tenjo Cundinamarca.</w:t>
            </w:r>
          </w:p>
          <w:p w:rsidR="00A442C3" w:rsidRPr="009C4B35" w:rsidRDefault="00A442C3" w:rsidP="00E762FC">
            <w:pPr>
              <w:rPr>
                <w:rFonts w:ascii="Arial" w:hAnsi="Arial" w:cs="Arial"/>
                <w:sz w:val="20"/>
                <w:szCs w:val="20"/>
              </w:rPr>
            </w:pPr>
          </w:p>
          <w:p w:rsidR="00A442C3" w:rsidRPr="009C4B35" w:rsidRDefault="00A442C3" w:rsidP="00E762FC">
            <w:pPr>
              <w:rPr>
                <w:rFonts w:ascii="Arial" w:hAnsi="Arial" w:cs="Arial"/>
                <w:sz w:val="20"/>
                <w:szCs w:val="20"/>
                <w:lang w:val="es-CO"/>
              </w:rPr>
            </w:pPr>
          </w:p>
        </w:tc>
      </w:tr>
      <w:tr w:rsidR="00A442C3" w:rsidRPr="009C4B35" w:rsidTr="003F7EE4">
        <w:trPr>
          <w:trHeight w:val="212"/>
        </w:trPr>
        <w:tc>
          <w:tcPr>
            <w:tcW w:w="9916" w:type="dxa"/>
            <w:gridSpan w:val="2"/>
          </w:tcPr>
          <w:p w:rsidR="00A442C3" w:rsidRPr="009C4B35" w:rsidRDefault="00A442C3" w:rsidP="00E762FC">
            <w:pPr>
              <w:pStyle w:val="Ttulo1"/>
              <w:spacing w:before="0"/>
              <w:jc w:val="center"/>
              <w:outlineLvl w:val="0"/>
              <w:rPr>
                <w:rFonts w:ascii="Arial" w:hAnsi="Arial" w:cs="Arial"/>
                <w:bCs w:val="0"/>
                <w:color w:val="auto"/>
                <w:sz w:val="20"/>
                <w:szCs w:val="20"/>
                <w:lang w:val="es-CO"/>
              </w:rPr>
            </w:pPr>
            <w:r w:rsidRPr="009C4B35">
              <w:rPr>
                <w:rFonts w:ascii="Arial" w:hAnsi="Arial" w:cs="Arial"/>
                <w:bCs w:val="0"/>
                <w:color w:val="auto"/>
                <w:sz w:val="20"/>
                <w:szCs w:val="20"/>
                <w:lang w:val="es-CO"/>
              </w:rPr>
              <w:t>Anexos</w:t>
            </w:r>
          </w:p>
          <w:p w:rsidR="00A442C3" w:rsidRPr="009C4B35" w:rsidRDefault="00A442C3" w:rsidP="00E762FC">
            <w:pPr>
              <w:pStyle w:val="Ttulo1"/>
              <w:spacing w:before="0"/>
              <w:jc w:val="center"/>
              <w:outlineLvl w:val="0"/>
              <w:rPr>
                <w:rFonts w:ascii="Arial" w:hAnsi="Arial" w:cs="Arial"/>
                <w:b w:val="0"/>
                <w:bCs w:val="0"/>
                <w:color w:val="auto"/>
                <w:sz w:val="20"/>
                <w:szCs w:val="20"/>
                <w:lang w:val="es-CO"/>
              </w:rPr>
            </w:pPr>
            <w:r w:rsidRPr="009C4B35">
              <w:rPr>
                <w:rFonts w:ascii="Arial" w:hAnsi="Arial" w:cs="Arial"/>
                <w:b w:val="0"/>
                <w:bCs w:val="0"/>
                <w:color w:val="auto"/>
                <w:sz w:val="20"/>
                <w:szCs w:val="20"/>
                <w:lang w:val="es-CO"/>
              </w:rPr>
              <w:t>(Relacione las estadísticas, mapas, gráficos y conceptos que soporten lo dicho en los aportes anteriores</w:t>
            </w:r>
          </w:p>
        </w:tc>
      </w:tr>
      <w:tr w:rsidR="00A442C3" w:rsidRPr="009C4B35" w:rsidTr="003F7EE4">
        <w:trPr>
          <w:trHeight w:val="543"/>
        </w:trPr>
        <w:tc>
          <w:tcPr>
            <w:tcW w:w="9916" w:type="dxa"/>
            <w:gridSpan w:val="2"/>
          </w:tcPr>
          <w:tbl>
            <w:tblPr>
              <w:tblStyle w:val="Tablaconcuadrcula"/>
              <w:tblpPr w:leftFromText="141" w:rightFromText="141" w:vertAnchor="text" w:horzAnchor="margin" w:tblpY="164"/>
              <w:tblOverlap w:val="never"/>
              <w:tblW w:w="9518" w:type="dxa"/>
              <w:tblLayout w:type="fixed"/>
              <w:tblLook w:val="04A0"/>
            </w:tblPr>
            <w:tblGrid>
              <w:gridCol w:w="9518"/>
            </w:tblGrid>
            <w:tr w:rsidR="00A442C3" w:rsidRPr="009C4B35" w:rsidTr="003F7EE4">
              <w:trPr>
                <w:trHeight w:val="189"/>
              </w:trPr>
              <w:tc>
                <w:tcPr>
                  <w:tcW w:w="9518" w:type="dxa"/>
                </w:tcPr>
                <w:p w:rsidR="00A442C3" w:rsidRPr="009C4B35" w:rsidRDefault="00A442C3" w:rsidP="00E762FC">
                  <w:pPr>
                    <w:rPr>
                      <w:rFonts w:ascii="Arial" w:hAnsi="Arial" w:cs="Arial"/>
                      <w:sz w:val="20"/>
                      <w:szCs w:val="20"/>
                    </w:rPr>
                  </w:pPr>
                </w:p>
                <w:p w:rsidR="00A442C3" w:rsidRPr="009C4B35" w:rsidRDefault="00A442C3" w:rsidP="00201B26">
                  <w:pPr>
                    <w:pStyle w:val="Prrafodelista"/>
                    <w:numPr>
                      <w:ilvl w:val="0"/>
                      <w:numId w:val="118"/>
                    </w:numPr>
                    <w:rPr>
                      <w:rFonts w:ascii="Arial" w:hAnsi="Arial" w:cs="Arial"/>
                      <w:sz w:val="20"/>
                      <w:szCs w:val="20"/>
                    </w:rPr>
                  </w:pPr>
                  <w:r w:rsidRPr="009C4B35">
                    <w:rPr>
                      <w:rFonts w:ascii="Arial" w:hAnsi="Arial" w:cs="Arial"/>
                      <w:sz w:val="20"/>
                      <w:szCs w:val="20"/>
                    </w:rPr>
                    <w:t>ESTADISTICAS BANCO DE EMPLEO</w:t>
                  </w:r>
                </w:p>
                <w:p w:rsidR="00A442C3" w:rsidRPr="009C4B35" w:rsidRDefault="00A442C3" w:rsidP="00201B26">
                  <w:pPr>
                    <w:pStyle w:val="Prrafodelista"/>
                    <w:numPr>
                      <w:ilvl w:val="0"/>
                      <w:numId w:val="118"/>
                    </w:numPr>
                    <w:rPr>
                      <w:rFonts w:ascii="Arial" w:hAnsi="Arial" w:cs="Arial"/>
                      <w:sz w:val="20"/>
                      <w:szCs w:val="20"/>
                    </w:rPr>
                  </w:pPr>
                  <w:r w:rsidRPr="009C4B35">
                    <w:rPr>
                      <w:rFonts w:ascii="Arial" w:hAnsi="Arial" w:cs="Arial"/>
                      <w:sz w:val="20"/>
                      <w:szCs w:val="20"/>
                    </w:rPr>
                    <w:t>RELACIÓN SERVICIOS PRESTADOS EN LA SECRTARÍA</w:t>
                  </w:r>
                </w:p>
                <w:p w:rsidR="00A442C3" w:rsidRPr="009C4B35" w:rsidRDefault="00A442C3" w:rsidP="00201B26">
                  <w:pPr>
                    <w:pStyle w:val="Prrafodelista"/>
                    <w:numPr>
                      <w:ilvl w:val="0"/>
                      <w:numId w:val="118"/>
                    </w:numPr>
                    <w:rPr>
                      <w:rFonts w:ascii="Arial" w:hAnsi="Arial" w:cs="Arial"/>
                      <w:sz w:val="20"/>
                      <w:szCs w:val="20"/>
                    </w:rPr>
                  </w:pPr>
                  <w:r w:rsidRPr="009C4B35">
                    <w:rPr>
                      <w:rFonts w:ascii="Arial" w:hAnsi="Arial" w:cs="Arial"/>
                      <w:sz w:val="20"/>
                      <w:szCs w:val="20"/>
                    </w:rPr>
                    <w:t xml:space="preserve">IMÁGENES DIFERENTES PROYECTOS DE LA SECRETARÍA  </w:t>
                  </w:r>
                </w:p>
                <w:p w:rsidR="00A442C3" w:rsidRPr="009C4B35" w:rsidRDefault="00A442C3" w:rsidP="00E762FC">
                  <w:pPr>
                    <w:rPr>
                      <w:rFonts w:ascii="Arial" w:hAnsi="Arial" w:cs="Arial"/>
                      <w:sz w:val="20"/>
                      <w:szCs w:val="20"/>
                    </w:rPr>
                  </w:pPr>
                </w:p>
              </w:tc>
            </w:tr>
          </w:tbl>
          <w:p w:rsidR="00A442C3" w:rsidRPr="009C4B35" w:rsidRDefault="00A442C3" w:rsidP="00E762FC">
            <w:pPr>
              <w:pStyle w:val="Ttulo1"/>
              <w:spacing w:before="0"/>
              <w:jc w:val="both"/>
              <w:outlineLvl w:val="0"/>
              <w:rPr>
                <w:rFonts w:ascii="Arial" w:hAnsi="Arial" w:cs="Arial"/>
                <w:b w:val="0"/>
                <w:bCs w:val="0"/>
                <w:color w:val="auto"/>
                <w:sz w:val="20"/>
                <w:szCs w:val="20"/>
                <w:lang w:val="es-CO"/>
              </w:rPr>
            </w:pPr>
          </w:p>
          <w:p w:rsidR="00A442C3" w:rsidRPr="009C4B35" w:rsidRDefault="00A442C3" w:rsidP="00E762FC">
            <w:pPr>
              <w:pStyle w:val="Ttulo1"/>
              <w:spacing w:before="0"/>
              <w:jc w:val="both"/>
              <w:outlineLvl w:val="0"/>
              <w:rPr>
                <w:rFonts w:ascii="Arial" w:hAnsi="Arial" w:cs="Arial"/>
                <w:b w:val="0"/>
                <w:color w:val="auto"/>
                <w:sz w:val="20"/>
                <w:szCs w:val="20"/>
              </w:rPr>
            </w:pPr>
            <w:r w:rsidRPr="009C4B35">
              <w:rPr>
                <w:rFonts w:ascii="Arial" w:hAnsi="Arial" w:cs="Arial"/>
                <w:noProof/>
                <w:sz w:val="20"/>
                <w:szCs w:val="20"/>
                <w:lang w:val="es-CO" w:eastAsia="es-CO"/>
              </w:rPr>
              <w:drawing>
                <wp:inline distT="0" distB="0" distL="0" distR="0">
                  <wp:extent cx="5943600" cy="7547082"/>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7547082"/>
                          </a:xfrm>
                          <a:prstGeom prst="rect">
                            <a:avLst/>
                          </a:prstGeom>
                          <a:noFill/>
                          <a:ln>
                            <a:noFill/>
                          </a:ln>
                        </pic:spPr>
                      </pic:pic>
                    </a:graphicData>
                  </a:graphic>
                </wp:inline>
              </w:drawing>
            </w:r>
          </w:p>
          <w:p w:rsidR="00A442C3" w:rsidRPr="009C4B35" w:rsidRDefault="00A442C3" w:rsidP="00E762FC">
            <w:pPr>
              <w:rPr>
                <w:rFonts w:ascii="Arial" w:hAnsi="Arial" w:cs="Arial"/>
                <w:sz w:val="20"/>
                <w:szCs w:val="20"/>
              </w:rPr>
            </w:pPr>
          </w:p>
          <w:p w:rsidR="00A442C3" w:rsidRPr="009C4B35" w:rsidRDefault="00A442C3" w:rsidP="00E762FC">
            <w:pPr>
              <w:rPr>
                <w:rFonts w:ascii="Arial" w:hAnsi="Arial" w:cs="Arial"/>
                <w:sz w:val="20"/>
                <w:szCs w:val="20"/>
              </w:rPr>
            </w:pPr>
          </w:p>
          <w:p w:rsidR="00A442C3" w:rsidRPr="009C4B35" w:rsidRDefault="00A442C3" w:rsidP="00E762FC">
            <w:pPr>
              <w:rPr>
                <w:rFonts w:ascii="Arial" w:hAnsi="Arial" w:cs="Arial"/>
                <w:sz w:val="20"/>
                <w:szCs w:val="20"/>
              </w:rPr>
            </w:pPr>
          </w:p>
          <w:p w:rsidR="00A442C3" w:rsidRPr="009C4B35" w:rsidRDefault="00A442C3" w:rsidP="00E762FC">
            <w:pPr>
              <w:rPr>
                <w:rFonts w:ascii="Arial" w:hAnsi="Arial" w:cs="Arial"/>
                <w:sz w:val="20"/>
                <w:szCs w:val="20"/>
              </w:rPr>
            </w:pPr>
          </w:p>
          <w:p w:rsidR="00A442C3" w:rsidRPr="009C4B35" w:rsidRDefault="00A442C3" w:rsidP="00E762FC">
            <w:pPr>
              <w:jc w:val="right"/>
              <w:rPr>
                <w:rFonts w:ascii="Arial" w:hAnsi="Arial" w:cs="Arial"/>
                <w:noProof/>
                <w:sz w:val="20"/>
                <w:szCs w:val="20"/>
                <w:lang w:val="es-CO" w:eastAsia="es-CO"/>
              </w:rPr>
            </w:pPr>
          </w:p>
          <w:p w:rsidR="00A442C3" w:rsidRPr="009C4B35" w:rsidRDefault="00A442C3" w:rsidP="00E762FC">
            <w:pPr>
              <w:jc w:val="right"/>
              <w:rPr>
                <w:rFonts w:ascii="Arial" w:hAnsi="Arial" w:cs="Arial"/>
                <w:sz w:val="20"/>
                <w:szCs w:val="20"/>
              </w:rPr>
            </w:pPr>
            <w:r w:rsidRPr="009C4B35">
              <w:rPr>
                <w:rFonts w:ascii="Arial" w:hAnsi="Arial" w:cs="Arial"/>
                <w:noProof/>
                <w:sz w:val="20"/>
                <w:szCs w:val="20"/>
                <w:lang w:val="es-CO" w:eastAsia="es-CO"/>
              </w:rPr>
              <w:drawing>
                <wp:inline distT="0" distB="0" distL="0" distR="0">
                  <wp:extent cx="5943600" cy="6237493"/>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6237493"/>
                          </a:xfrm>
                          <a:prstGeom prst="rect">
                            <a:avLst/>
                          </a:prstGeom>
                          <a:noFill/>
                          <a:ln>
                            <a:noFill/>
                          </a:ln>
                        </pic:spPr>
                      </pic:pic>
                    </a:graphicData>
                  </a:graphic>
                </wp:inline>
              </w:drawing>
            </w:r>
          </w:p>
          <w:p w:rsidR="00A442C3" w:rsidRPr="009C4B35" w:rsidRDefault="00A442C3" w:rsidP="00E762FC">
            <w:pPr>
              <w:jc w:val="right"/>
              <w:rPr>
                <w:rFonts w:ascii="Arial" w:hAnsi="Arial" w:cs="Arial"/>
                <w:sz w:val="20"/>
                <w:szCs w:val="20"/>
              </w:rPr>
            </w:pPr>
          </w:p>
          <w:p w:rsidR="00A442C3" w:rsidRPr="009C4B35" w:rsidRDefault="00A442C3" w:rsidP="00E762FC">
            <w:pPr>
              <w:jc w:val="right"/>
              <w:rPr>
                <w:rFonts w:ascii="Arial" w:hAnsi="Arial" w:cs="Arial"/>
                <w:sz w:val="20"/>
                <w:szCs w:val="20"/>
              </w:rPr>
            </w:pPr>
          </w:p>
          <w:p w:rsidR="00A442C3" w:rsidRPr="009C4B35" w:rsidRDefault="00A442C3" w:rsidP="00E762FC">
            <w:pPr>
              <w:jc w:val="right"/>
              <w:rPr>
                <w:rFonts w:ascii="Arial" w:hAnsi="Arial" w:cs="Arial"/>
                <w:sz w:val="20"/>
                <w:szCs w:val="20"/>
              </w:rPr>
            </w:pPr>
          </w:p>
          <w:p w:rsidR="00A442C3" w:rsidRPr="009C4B35" w:rsidRDefault="00A442C3" w:rsidP="00E762FC">
            <w:pPr>
              <w:jc w:val="right"/>
              <w:rPr>
                <w:rFonts w:ascii="Arial" w:hAnsi="Arial" w:cs="Arial"/>
                <w:sz w:val="20"/>
                <w:szCs w:val="20"/>
              </w:rPr>
            </w:pPr>
          </w:p>
          <w:p w:rsidR="00A442C3" w:rsidRPr="009C4B35" w:rsidRDefault="00A442C3" w:rsidP="00E762FC">
            <w:pPr>
              <w:jc w:val="right"/>
              <w:rPr>
                <w:rFonts w:ascii="Arial" w:hAnsi="Arial" w:cs="Arial"/>
                <w:sz w:val="20"/>
                <w:szCs w:val="20"/>
              </w:rPr>
            </w:pPr>
          </w:p>
          <w:p w:rsidR="00A442C3" w:rsidRPr="009C4B35" w:rsidRDefault="00A442C3" w:rsidP="00E762FC">
            <w:pPr>
              <w:jc w:val="right"/>
              <w:rPr>
                <w:rFonts w:ascii="Arial" w:hAnsi="Arial" w:cs="Arial"/>
                <w:sz w:val="20"/>
                <w:szCs w:val="20"/>
              </w:rPr>
            </w:pPr>
          </w:p>
          <w:p w:rsidR="00A442C3" w:rsidRPr="009C4B35" w:rsidRDefault="00A442C3" w:rsidP="00E762FC">
            <w:pPr>
              <w:jc w:val="right"/>
              <w:rPr>
                <w:rFonts w:ascii="Arial" w:hAnsi="Arial" w:cs="Arial"/>
                <w:sz w:val="20"/>
                <w:szCs w:val="20"/>
              </w:rPr>
            </w:pPr>
          </w:p>
          <w:p w:rsidR="00A442C3" w:rsidRPr="009C4B35" w:rsidRDefault="00A442C3" w:rsidP="00E762FC">
            <w:pPr>
              <w:jc w:val="right"/>
              <w:rPr>
                <w:rFonts w:ascii="Arial" w:hAnsi="Arial" w:cs="Arial"/>
                <w:sz w:val="20"/>
                <w:szCs w:val="20"/>
              </w:rPr>
            </w:pPr>
            <w:r w:rsidRPr="009C4B35">
              <w:rPr>
                <w:rFonts w:ascii="Arial" w:hAnsi="Arial" w:cs="Arial"/>
                <w:noProof/>
                <w:sz w:val="20"/>
                <w:szCs w:val="20"/>
                <w:lang w:val="es-CO" w:eastAsia="es-CO"/>
              </w:rPr>
              <w:drawing>
                <wp:inline distT="0" distB="0" distL="0" distR="0">
                  <wp:extent cx="5943600" cy="1116192"/>
                  <wp:effectExtent l="0" t="0" r="0" b="825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1116192"/>
                          </a:xfrm>
                          <a:prstGeom prst="rect">
                            <a:avLst/>
                          </a:prstGeom>
                          <a:noFill/>
                          <a:ln>
                            <a:noFill/>
                          </a:ln>
                        </pic:spPr>
                      </pic:pic>
                    </a:graphicData>
                  </a:graphic>
                </wp:inline>
              </w:drawing>
            </w:r>
          </w:p>
          <w:p w:rsidR="00A442C3" w:rsidRPr="009C4B35" w:rsidRDefault="00A442C3" w:rsidP="00E762FC">
            <w:pPr>
              <w:jc w:val="right"/>
              <w:rPr>
                <w:rFonts w:ascii="Arial" w:hAnsi="Arial" w:cs="Arial"/>
                <w:sz w:val="20"/>
                <w:szCs w:val="20"/>
              </w:rPr>
            </w:pPr>
            <w:r w:rsidRPr="009C4B35">
              <w:rPr>
                <w:rFonts w:ascii="Arial" w:hAnsi="Arial" w:cs="Arial"/>
                <w:noProof/>
                <w:sz w:val="20"/>
                <w:szCs w:val="20"/>
                <w:lang w:val="es-CO" w:eastAsia="es-CO"/>
              </w:rPr>
              <w:drawing>
                <wp:inline distT="0" distB="0" distL="0" distR="0">
                  <wp:extent cx="5943600" cy="1340049"/>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1340049"/>
                          </a:xfrm>
                          <a:prstGeom prst="rect">
                            <a:avLst/>
                          </a:prstGeom>
                          <a:noFill/>
                          <a:ln>
                            <a:noFill/>
                          </a:ln>
                        </pic:spPr>
                      </pic:pic>
                    </a:graphicData>
                  </a:graphic>
                </wp:inline>
              </w:drawing>
            </w:r>
          </w:p>
          <w:p w:rsidR="00A442C3" w:rsidRPr="009C4B35" w:rsidRDefault="00A442C3" w:rsidP="00E762FC">
            <w:pPr>
              <w:jc w:val="right"/>
              <w:rPr>
                <w:rFonts w:ascii="Arial" w:hAnsi="Arial" w:cs="Arial"/>
                <w:sz w:val="20"/>
                <w:szCs w:val="20"/>
              </w:rPr>
            </w:pPr>
            <w:r w:rsidRPr="009C4B35">
              <w:rPr>
                <w:rFonts w:ascii="Arial" w:hAnsi="Arial" w:cs="Arial"/>
                <w:noProof/>
                <w:sz w:val="20"/>
                <w:szCs w:val="20"/>
                <w:lang w:val="es-CO" w:eastAsia="es-CO"/>
              </w:rPr>
              <w:drawing>
                <wp:inline distT="0" distB="0" distL="0" distR="0">
                  <wp:extent cx="5943600" cy="2687133"/>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2687133"/>
                          </a:xfrm>
                          <a:prstGeom prst="rect">
                            <a:avLst/>
                          </a:prstGeom>
                          <a:noFill/>
                          <a:ln>
                            <a:noFill/>
                          </a:ln>
                        </pic:spPr>
                      </pic:pic>
                    </a:graphicData>
                  </a:graphic>
                </wp:inline>
              </w:drawing>
            </w:r>
          </w:p>
          <w:p w:rsidR="00A442C3" w:rsidRPr="009C4B35" w:rsidRDefault="00A442C3" w:rsidP="00E762FC">
            <w:pPr>
              <w:jc w:val="right"/>
              <w:rPr>
                <w:rFonts w:ascii="Arial" w:hAnsi="Arial" w:cs="Arial"/>
                <w:sz w:val="20"/>
                <w:szCs w:val="20"/>
              </w:rPr>
            </w:pPr>
            <w:r w:rsidRPr="009C4B35">
              <w:rPr>
                <w:rFonts w:ascii="Arial" w:hAnsi="Arial" w:cs="Arial"/>
                <w:noProof/>
                <w:sz w:val="20"/>
                <w:szCs w:val="20"/>
                <w:lang w:val="es-CO" w:eastAsia="es-CO"/>
              </w:rPr>
              <w:drawing>
                <wp:inline distT="0" distB="0" distL="0" distR="0">
                  <wp:extent cx="5943600" cy="1700839"/>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1700839"/>
                          </a:xfrm>
                          <a:prstGeom prst="rect">
                            <a:avLst/>
                          </a:prstGeom>
                          <a:noFill/>
                          <a:ln>
                            <a:noFill/>
                          </a:ln>
                        </pic:spPr>
                      </pic:pic>
                    </a:graphicData>
                  </a:graphic>
                </wp:inline>
              </w:drawing>
            </w:r>
          </w:p>
          <w:p w:rsidR="00A442C3" w:rsidRPr="009C4B35" w:rsidRDefault="00A442C3" w:rsidP="00E762FC">
            <w:pPr>
              <w:jc w:val="right"/>
              <w:rPr>
                <w:rFonts w:ascii="Arial" w:hAnsi="Arial" w:cs="Arial"/>
                <w:sz w:val="20"/>
                <w:szCs w:val="20"/>
              </w:rPr>
            </w:pPr>
            <w:r w:rsidRPr="009C4B35">
              <w:rPr>
                <w:rFonts w:ascii="Arial" w:hAnsi="Arial" w:cs="Arial"/>
                <w:noProof/>
                <w:sz w:val="20"/>
                <w:szCs w:val="20"/>
                <w:lang w:val="es-CO" w:eastAsia="es-CO"/>
              </w:rPr>
              <w:drawing>
                <wp:inline distT="0" distB="0" distL="0" distR="0">
                  <wp:extent cx="5943600" cy="12092492"/>
                  <wp:effectExtent l="0" t="0" r="0" b="444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12092492"/>
                          </a:xfrm>
                          <a:prstGeom prst="rect">
                            <a:avLst/>
                          </a:prstGeom>
                          <a:noFill/>
                          <a:ln>
                            <a:noFill/>
                          </a:ln>
                        </pic:spPr>
                      </pic:pic>
                    </a:graphicData>
                  </a:graphic>
                </wp:inline>
              </w:drawing>
            </w:r>
          </w:p>
          <w:p w:rsidR="00A442C3" w:rsidRPr="009C4B35" w:rsidRDefault="00A442C3" w:rsidP="00E762FC">
            <w:pPr>
              <w:jc w:val="right"/>
              <w:rPr>
                <w:rFonts w:ascii="Arial" w:hAnsi="Arial" w:cs="Arial"/>
                <w:sz w:val="20"/>
                <w:szCs w:val="20"/>
              </w:rPr>
            </w:pPr>
            <w:r w:rsidRPr="009C4B35">
              <w:rPr>
                <w:rFonts w:ascii="Arial" w:hAnsi="Arial" w:cs="Arial"/>
                <w:noProof/>
                <w:sz w:val="20"/>
                <w:szCs w:val="20"/>
                <w:lang w:val="es-CO" w:eastAsia="es-CO"/>
              </w:rPr>
              <w:drawing>
                <wp:inline distT="0" distB="0" distL="0" distR="0">
                  <wp:extent cx="5943600" cy="658198"/>
                  <wp:effectExtent l="0" t="0" r="0" b="889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658198"/>
                          </a:xfrm>
                          <a:prstGeom prst="rect">
                            <a:avLst/>
                          </a:prstGeom>
                          <a:noFill/>
                          <a:ln>
                            <a:noFill/>
                          </a:ln>
                        </pic:spPr>
                      </pic:pic>
                    </a:graphicData>
                  </a:graphic>
                </wp:inline>
              </w:drawing>
            </w:r>
          </w:p>
          <w:p w:rsidR="00A442C3" w:rsidRPr="009C4B35" w:rsidRDefault="00A442C3" w:rsidP="00E762FC">
            <w:pPr>
              <w:jc w:val="right"/>
              <w:rPr>
                <w:rFonts w:ascii="Arial" w:hAnsi="Arial" w:cs="Arial"/>
                <w:sz w:val="20"/>
                <w:szCs w:val="20"/>
              </w:rPr>
            </w:pPr>
            <w:r w:rsidRPr="009C4B35">
              <w:rPr>
                <w:rFonts w:ascii="Arial" w:hAnsi="Arial" w:cs="Arial"/>
                <w:noProof/>
                <w:sz w:val="20"/>
                <w:szCs w:val="20"/>
                <w:lang w:val="es-CO" w:eastAsia="es-CO"/>
              </w:rPr>
              <w:drawing>
                <wp:inline distT="0" distB="0" distL="0" distR="0">
                  <wp:extent cx="5943600" cy="770181"/>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770181"/>
                          </a:xfrm>
                          <a:prstGeom prst="rect">
                            <a:avLst/>
                          </a:prstGeom>
                          <a:noFill/>
                          <a:ln>
                            <a:noFill/>
                          </a:ln>
                        </pic:spPr>
                      </pic:pic>
                    </a:graphicData>
                  </a:graphic>
                </wp:inline>
              </w:drawing>
            </w:r>
          </w:p>
          <w:p w:rsidR="00A442C3" w:rsidRPr="009C4B35" w:rsidRDefault="00A442C3" w:rsidP="00E762FC">
            <w:pPr>
              <w:jc w:val="right"/>
              <w:rPr>
                <w:rFonts w:ascii="Arial" w:hAnsi="Arial" w:cs="Arial"/>
                <w:sz w:val="20"/>
                <w:szCs w:val="20"/>
              </w:rPr>
            </w:pPr>
          </w:p>
          <w:p w:rsidR="00A442C3" w:rsidRPr="009C4B35" w:rsidRDefault="00A442C3" w:rsidP="00E762FC">
            <w:pPr>
              <w:rPr>
                <w:rFonts w:ascii="Arial" w:hAnsi="Arial" w:cs="Arial"/>
                <w:sz w:val="20"/>
                <w:szCs w:val="20"/>
              </w:rPr>
            </w:pPr>
            <w:r w:rsidRPr="009C4B35">
              <w:rPr>
                <w:rFonts w:ascii="Arial" w:hAnsi="Arial" w:cs="Arial"/>
                <w:noProof/>
                <w:sz w:val="20"/>
                <w:szCs w:val="20"/>
                <w:lang w:val="es-CO" w:eastAsia="es-CO"/>
              </w:rPr>
              <w:drawing>
                <wp:inline distT="0" distB="0" distL="0" distR="0">
                  <wp:extent cx="1556859" cy="1793175"/>
                  <wp:effectExtent l="0" t="0" r="5715" b="0"/>
                  <wp:docPr id="17" name="Imagen 17" descr="E:\DCIM\103_PANA\P10309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E:\DCIM\103_PANA\P1030989.JPG"/>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62616" cy="1799806"/>
                          </a:xfrm>
                          <a:prstGeom prst="rect">
                            <a:avLst/>
                          </a:prstGeom>
                          <a:noFill/>
                          <a:ln>
                            <a:noFill/>
                          </a:ln>
                        </pic:spPr>
                      </pic:pic>
                    </a:graphicData>
                  </a:graphic>
                </wp:inline>
              </w:drawing>
            </w:r>
            <w:r w:rsidRPr="009C4B35">
              <w:rPr>
                <w:rFonts w:ascii="Arial" w:hAnsi="Arial" w:cs="Arial"/>
                <w:noProof/>
                <w:sz w:val="20"/>
                <w:szCs w:val="20"/>
                <w:lang w:val="es-CO" w:eastAsia="es-CO"/>
              </w:rPr>
              <w:drawing>
                <wp:anchor distT="0" distB="0" distL="114300" distR="114300" simplePos="0" relativeHeight="251664384" behindDoc="0" locked="0" layoutInCell="1" allowOverlap="1">
                  <wp:simplePos x="0" y="0"/>
                  <wp:positionH relativeFrom="column">
                    <wp:align>left</wp:align>
                  </wp:positionH>
                  <wp:positionV relativeFrom="paragraph">
                    <wp:align>top</wp:align>
                  </wp:positionV>
                  <wp:extent cx="2381250" cy="1785620"/>
                  <wp:effectExtent l="0" t="0" r="0" b="5080"/>
                  <wp:wrapSquare wrapText="bothSides"/>
                  <wp:docPr id="18" name="Imagen 18" descr="C:\Users\Leonardo\Documents\Bluetooth Folder\P210812_14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Leonardo\Documents\Bluetooth Folder\P210812_1447.jpg"/>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81250" cy="1785620"/>
                          </a:xfrm>
                          <a:prstGeom prst="rect">
                            <a:avLst/>
                          </a:prstGeom>
                          <a:noFill/>
                          <a:ln w="9525">
                            <a:noFill/>
                            <a:miter lim="800000"/>
                            <a:headEnd/>
                            <a:tailEnd/>
                          </a:ln>
                        </pic:spPr>
                      </pic:pic>
                    </a:graphicData>
                  </a:graphic>
                </wp:anchor>
              </w:drawing>
            </w:r>
            <w:r w:rsidRPr="009C4B35">
              <w:rPr>
                <w:rFonts w:ascii="Arial" w:hAnsi="Arial" w:cs="Arial"/>
                <w:sz w:val="20"/>
                <w:szCs w:val="20"/>
              </w:rPr>
              <w:br w:type="textWrapping" w:clear="all"/>
            </w:r>
            <w:r w:rsidRPr="009C4B35">
              <w:rPr>
                <w:rFonts w:ascii="Arial" w:hAnsi="Arial" w:cs="Arial"/>
                <w:b/>
                <w:noProof/>
                <w:sz w:val="20"/>
                <w:szCs w:val="20"/>
                <w:lang w:val="es-CO" w:eastAsia="es-CO"/>
              </w:rPr>
              <w:drawing>
                <wp:inline distT="0" distB="0" distL="0" distR="0">
                  <wp:extent cx="2386940" cy="1427978"/>
                  <wp:effectExtent l="0" t="0" r="0" b="1270"/>
                  <wp:docPr id="19" name="Imagen 19" descr="F:\DCIM\115___05\IMG_17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DCIM\115___05\IMG_1752.JPG"/>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93460" cy="1431879"/>
                          </a:xfrm>
                          <a:prstGeom prst="rect">
                            <a:avLst/>
                          </a:prstGeom>
                          <a:noFill/>
                          <a:ln>
                            <a:noFill/>
                          </a:ln>
                        </pic:spPr>
                      </pic:pic>
                    </a:graphicData>
                  </a:graphic>
                </wp:inline>
              </w:drawing>
            </w:r>
            <w:r w:rsidRPr="009C4B35">
              <w:rPr>
                <w:rFonts w:ascii="Arial" w:hAnsi="Arial" w:cs="Arial"/>
                <w:b/>
                <w:noProof/>
                <w:sz w:val="20"/>
                <w:szCs w:val="20"/>
                <w:lang w:val="es-CO" w:eastAsia="es-CO"/>
              </w:rPr>
              <w:drawing>
                <wp:inline distT="0" distB="0" distL="0" distR="0">
                  <wp:extent cx="1780651" cy="1555668"/>
                  <wp:effectExtent l="0" t="0" r="0" b="6985"/>
                  <wp:docPr id="20" name="Imagen 20" descr="F:\DCIM\115___05\IMG_17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DCIM\115___05\IMG_1766.JPG"/>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91992" cy="1565576"/>
                          </a:xfrm>
                          <a:prstGeom prst="rect">
                            <a:avLst/>
                          </a:prstGeom>
                          <a:noFill/>
                          <a:ln>
                            <a:noFill/>
                          </a:ln>
                        </pic:spPr>
                      </pic:pic>
                    </a:graphicData>
                  </a:graphic>
                </wp:inline>
              </w:drawing>
            </w:r>
          </w:p>
          <w:p w:rsidR="00A442C3" w:rsidRPr="009C4B35" w:rsidRDefault="00A442C3" w:rsidP="00E762FC">
            <w:pPr>
              <w:rPr>
                <w:rFonts w:ascii="Arial" w:hAnsi="Arial" w:cs="Arial"/>
                <w:sz w:val="20"/>
                <w:szCs w:val="20"/>
              </w:rPr>
            </w:pPr>
            <w:r w:rsidRPr="009C4B35">
              <w:rPr>
                <w:rFonts w:ascii="Arial" w:hAnsi="Arial" w:cs="Arial"/>
                <w:noProof/>
                <w:sz w:val="20"/>
                <w:szCs w:val="20"/>
                <w:lang w:val="es-CO" w:eastAsia="es-CO"/>
              </w:rPr>
              <w:drawing>
                <wp:inline distT="0" distB="0" distL="0" distR="0">
                  <wp:extent cx="2232561" cy="1674421"/>
                  <wp:effectExtent l="0" t="0" r="0" b="2540"/>
                  <wp:docPr id="21" name="Imagen 21" descr="C:\Users\Leonardo\Documents\Bluetooth Folder\P060612_1107[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eonardo\Documents\Bluetooth Folder\P060612_1107[01].jpg"/>
                          <pic:cNvPicPr>
                            <a:picLocks noChangeAspect="1" noChangeArrowheads="1"/>
                          </pic:cNvPicPr>
                        </pic:nvPicPr>
                        <pic:blipFill>
                          <a:blip r:embed="rId34" cstate="print"/>
                          <a:srcRect/>
                          <a:stretch>
                            <a:fillRect/>
                          </a:stretch>
                        </pic:blipFill>
                        <pic:spPr bwMode="auto">
                          <a:xfrm>
                            <a:off x="0" y="0"/>
                            <a:ext cx="2240428" cy="1680322"/>
                          </a:xfrm>
                          <a:prstGeom prst="rect">
                            <a:avLst/>
                          </a:prstGeom>
                          <a:noFill/>
                          <a:ln w="9525">
                            <a:noFill/>
                            <a:miter lim="800000"/>
                            <a:headEnd/>
                            <a:tailEnd/>
                          </a:ln>
                        </pic:spPr>
                      </pic:pic>
                    </a:graphicData>
                  </a:graphic>
                </wp:inline>
              </w:drawing>
            </w:r>
            <w:r w:rsidRPr="009C4B35">
              <w:rPr>
                <w:rFonts w:ascii="Arial" w:hAnsi="Arial" w:cs="Arial"/>
                <w:noProof/>
                <w:sz w:val="20"/>
                <w:szCs w:val="20"/>
                <w:lang w:val="es-CO" w:eastAsia="es-CO"/>
              </w:rPr>
              <w:drawing>
                <wp:inline distT="0" distB="0" distL="0" distR="0">
                  <wp:extent cx="2280143" cy="1710047"/>
                  <wp:effectExtent l="0" t="0" r="6350" b="5080"/>
                  <wp:docPr id="22" name="Imagen 22" descr="C:\Users\Javier R Jimenez\Desktop\Fotos Concejo Municipal\IMG_08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avier R Jimenez\Desktop\Fotos Concejo Municipal\IMG_0848.jpg"/>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80228" cy="1710111"/>
                          </a:xfrm>
                          <a:prstGeom prst="rect">
                            <a:avLst/>
                          </a:prstGeom>
                          <a:noFill/>
                          <a:ln>
                            <a:noFill/>
                          </a:ln>
                        </pic:spPr>
                      </pic:pic>
                    </a:graphicData>
                  </a:graphic>
                </wp:inline>
              </w:drawing>
            </w:r>
          </w:p>
          <w:p w:rsidR="00A442C3" w:rsidRPr="009C4B35" w:rsidRDefault="00A442C3" w:rsidP="00E762FC">
            <w:pPr>
              <w:rPr>
                <w:rFonts w:ascii="Arial" w:hAnsi="Arial" w:cs="Arial"/>
                <w:sz w:val="20"/>
                <w:szCs w:val="20"/>
              </w:rPr>
            </w:pPr>
            <w:r w:rsidRPr="009C4B35">
              <w:rPr>
                <w:rFonts w:ascii="Arial" w:hAnsi="Arial" w:cs="Arial"/>
                <w:noProof/>
                <w:sz w:val="20"/>
                <w:szCs w:val="20"/>
                <w:lang w:val="es-CO" w:eastAsia="es-CO"/>
              </w:rPr>
              <w:drawing>
                <wp:inline distT="0" distB="0" distL="0" distR="0">
                  <wp:extent cx="2840897" cy="2125683"/>
                  <wp:effectExtent l="0" t="0" r="0" b="8255"/>
                  <wp:docPr id="23" name="Imagen 23" descr="C:\Users\Javier R Jimenez\Desktop\Fotos Concejo Municipal\P1010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avier R Jimenez\Desktop\Fotos Concejo Municipal\P1010300.JPG"/>
                          <pic:cNvPicPr>
                            <a:picLocks noChangeAspect="1" noChangeArrowheads="1"/>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41070" cy="2125812"/>
                          </a:xfrm>
                          <a:prstGeom prst="rect">
                            <a:avLst/>
                          </a:prstGeom>
                          <a:noFill/>
                          <a:ln>
                            <a:noFill/>
                          </a:ln>
                        </pic:spPr>
                      </pic:pic>
                    </a:graphicData>
                  </a:graphic>
                </wp:inline>
              </w:drawing>
            </w:r>
            <w:r w:rsidRPr="009C4B35">
              <w:rPr>
                <w:rFonts w:ascii="Arial" w:hAnsi="Arial" w:cs="Arial"/>
                <w:noProof/>
                <w:sz w:val="20"/>
                <w:szCs w:val="20"/>
                <w:lang w:val="es-CO" w:eastAsia="es-CO"/>
              </w:rPr>
              <w:drawing>
                <wp:inline distT="0" distB="0" distL="0" distR="0">
                  <wp:extent cx="2739341" cy="2054432"/>
                  <wp:effectExtent l="0" t="0" r="4445" b="3175"/>
                  <wp:docPr id="24" name="Imagen 24" descr="C:\Users\Javier R Jimenez\Desktop\Fotos Concejo Municipal\P10308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Javier R Jimenez\Desktop\Fotos Concejo Municipal\P1030821.JPG"/>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42694" cy="2056946"/>
                          </a:xfrm>
                          <a:prstGeom prst="rect">
                            <a:avLst/>
                          </a:prstGeom>
                          <a:noFill/>
                          <a:ln>
                            <a:noFill/>
                          </a:ln>
                        </pic:spPr>
                      </pic:pic>
                    </a:graphicData>
                  </a:graphic>
                </wp:inline>
              </w:drawing>
            </w:r>
          </w:p>
          <w:p w:rsidR="00A442C3" w:rsidRPr="009C4B35" w:rsidRDefault="00A442C3" w:rsidP="00E762FC">
            <w:pPr>
              <w:rPr>
                <w:rFonts w:ascii="Arial" w:hAnsi="Arial" w:cs="Arial"/>
                <w:sz w:val="20"/>
                <w:szCs w:val="20"/>
                <w:lang w:val="es-CO"/>
              </w:rPr>
            </w:pPr>
          </w:p>
          <w:p w:rsidR="00A442C3" w:rsidRPr="009C4B35" w:rsidRDefault="00A442C3" w:rsidP="00E762FC">
            <w:pPr>
              <w:rPr>
                <w:rFonts w:ascii="Arial" w:hAnsi="Arial" w:cs="Arial"/>
                <w:sz w:val="20"/>
                <w:szCs w:val="20"/>
                <w:lang w:val="es-CO"/>
              </w:rPr>
            </w:pPr>
          </w:p>
        </w:tc>
      </w:tr>
    </w:tbl>
    <w:p w:rsidR="00A442C3" w:rsidRPr="009C4B35" w:rsidRDefault="00A442C3" w:rsidP="00E762FC">
      <w:pPr>
        <w:spacing w:line="240" w:lineRule="auto"/>
        <w:rPr>
          <w:rFonts w:ascii="Arial" w:hAnsi="Arial" w:cs="Arial"/>
          <w:sz w:val="20"/>
          <w:szCs w:val="20"/>
          <w:lang w:val="es-CO"/>
        </w:rPr>
      </w:pPr>
      <w:r w:rsidRPr="009C4B35">
        <w:rPr>
          <w:rFonts w:ascii="Arial" w:hAnsi="Arial" w:cs="Arial"/>
          <w:noProof/>
          <w:sz w:val="20"/>
          <w:szCs w:val="20"/>
          <w:lang w:val="es-CO" w:eastAsia="es-CO"/>
        </w:rPr>
        <w:drawing>
          <wp:inline distT="0" distB="0" distL="0" distR="0">
            <wp:extent cx="5943600" cy="657860"/>
            <wp:effectExtent l="0" t="0" r="0" b="889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657860"/>
                    </a:xfrm>
                    <a:prstGeom prst="rect">
                      <a:avLst/>
                    </a:prstGeom>
                    <a:noFill/>
                    <a:ln>
                      <a:noFill/>
                    </a:ln>
                  </pic:spPr>
                </pic:pic>
              </a:graphicData>
            </a:graphic>
          </wp:inline>
        </w:drawing>
      </w:r>
    </w:p>
    <w:p w:rsidR="00A442C3" w:rsidRPr="009C4B35" w:rsidRDefault="00A442C3" w:rsidP="00E762FC">
      <w:pPr>
        <w:spacing w:line="240" w:lineRule="auto"/>
        <w:jc w:val="right"/>
        <w:rPr>
          <w:rFonts w:ascii="Arial" w:hAnsi="Arial" w:cs="Arial"/>
          <w:sz w:val="20"/>
          <w:szCs w:val="20"/>
        </w:rPr>
      </w:pPr>
      <w:r w:rsidRPr="009C4B35">
        <w:rPr>
          <w:rFonts w:ascii="Arial" w:hAnsi="Arial" w:cs="Arial"/>
          <w:noProof/>
          <w:sz w:val="20"/>
          <w:szCs w:val="20"/>
          <w:lang w:val="es-CO" w:eastAsia="es-CO"/>
        </w:rPr>
        <w:drawing>
          <wp:inline distT="0" distB="0" distL="0" distR="0">
            <wp:extent cx="5943600" cy="770181"/>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770181"/>
                    </a:xfrm>
                    <a:prstGeom prst="rect">
                      <a:avLst/>
                    </a:prstGeom>
                    <a:noFill/>
                    <a:ln>
                      <a:noFill/>
                    </a:ln>
                  </pic:spPr>
                </pic:pic>
              </a:graphicData>
            </a:graphic>
          </wp:inline>
        </w:drawing>
      </w:r>
    </w:p>
    <w:p w:rsidR="00576EB1" w:rsidRPr="009E38C4" w:rsidRDefault="00A442C3" w:rsidP="00576EB1">
      <w:pPr>
        <w:pStyle w:val="Prrafodelista"/>
        <w:spacing w:line="0" w:lineRule="atLeast"/>
        <w:jc w:val="center"/>
        <w:rPr>
          <w:rFonts w:ascii="Arial" w:hAnsi="Arial" w:cs="Arial"/>
          <w:b/>
          <w:sz w:val="24"/>
          <w:szCs w:val="24"/>
        </w:rPr>
      </w:pPr>
      <w:r w:rsidRPr="009C4B35">
        <w:rPr>
          <w:rFonts w:ascii="Arial" w:hAnsi="Arial" w:cs="Arial"/>
          <w:sz w:val="20"/>
          <w:szCs w:val="20"/>
        </w:rPr>
        <w:br w:type="textWrapping" w:clear="all"/>
      </w:r>
      <w:r w:rsidR="00576EB1" w:rsidRPr="009E38C4">
        <w:rPr>
          <w:rFonts w:ascii="Arial" w:hAnsi="Arial" w:cs="Arial"/>
          <w:b/>
          <w:sz w:val="24"/>
          <w:szCs w:val="24"/>
        </w:rPr>
        <w:t>INFORME DE GESTION</w:t>
      </w:r>
    </w:p>
    <w:p w:rsidR="00576EB1" w:rsidRPr="009E38C4" w:rsidRDefault="00576EB1" w:rsidP="00576EB1">
      <w:pPr>
        <w:pStyle w:val="Prrafodelista"/>
        <w:spacing w:line="0" w:lineRule="atLeast"/>
        <w:jc w:val="center"/>
        <w:rPr>
          <w:rFonts w:ascii="Arial" w:hAnsi="Arial" w:cs="Arial"/>
          <w:b/>
          <w:sz w:val="24"/>
          <w:szCs w:val="24"/>
        </w:rPr>
      </w:pPr>
      <w:r w:rsidRPr="009E38C4">
        <w:rPr>
          <w:rFonts w:ascii="Arial" w:hAnsi="Arial" w:cs="Arial"/>
          <w:b/>
          <w:sz w:val="24"/>
          <w:szCs w:val="24"/>
        </w:rPr>
        <w:t>VIGENCIA 2012</w:t>
      </w:r>
    </w:p>
    <w:p w:rsidR="00576EB1" w:rsidRPr="00812850" w:rsidRDefault="00576EB1" w:rsidP="00576EB1">
      <w:pPr>
        <w:pStyle w:val="Prrafodelista"/>
        <w:spacing w:line="0" w:lineRule="atLeast"/>
        <w:jc w:val="both"/>
        <w:rPr>
          <w:rFonts w:ascii="Arial" w:hAnsi="Arial" w:cs="Arial"/>
          <w:i/>
          <w:sz w:val="24"/>
          <w:szCs w:val="24"/>
        </w:rPr>
      </w:pPr>
    </w:p>
    <w:p w:rsidR="00576EB1" w:rsidRPr="00812850" w:rsidRDefault="00576EB1" w:rsidP="00576EB1">
      <w:pPr>
        <w:pStyle w:val="Prrafodelista"/>
        <w:spacing w:line="0" w:lineRule="atLeast"/>
        <w:jc w:val="both"/>
        <w:rPr>
          <w:rFonts w:ascii="Arial" w:hAnsi="Arial" w:cs="Arial"/>
          <w:i/>
          <w:sz w:val="24"/>
          <w:szCs w:val="24"/>
        </w:rPr>
      </w:pPr>
    </w:p>
    <w:p w:rsidR="00576EB1" w:rsidRPr="00812850" w:rsidRDefault="00576EB1" w:rsidP="00576EB1">
      <w:pPr>
        <w:pStyle w:val="Prrafodelista"/>
        <w:spacing w:line="0" w:lineRule="atLeast"/>
        <w:jc w:val="both"/>
        <w:rPr>
          <w:rFonts w:ascii="Arial" w:hAnsi="Arial" w:cs="Arial"/>
          <w:i/>
          <w:sz w:val="24"/>
          <w:szCs w:val="24"/>
        </w:rPr>
      </w:pPr>
    </w:p>
    <w:p w:rsidR="00576EB1" w:rsidRPr="00194727" w:rsidRDefault="00576EB1" w:rsidP="00576EB1">
      <w:pPr>
        <w:jc w:val="both"/>
        <w:outlineLvl w:val="1"/>
        <w:rPr>
          <w:rFonts w:ascii="Arial" w:hAnsi="Arial" w:cs="Arial"/>
          <w:color w:val="000000"/>
          <w:lang w:val="es-CO" w:eastAsia="es-CO"/>
        </w:rPr>
      </w:pPr>
      <w:r w:rsidRPr="00812850">
        <w:rPr>
          <w:rFonts w:ascii="Arial" w:hAnsi="Arial" w:cs="Arial"/>
          <w:sz w:val="24"/>
          <w:szCs w:val="24"/>
        </w:rPr>
        <w:t>Para  la vigencia 2012 se aprobó un presupuesto inicial de $22.339.942.175, tanto en Ingresos como en gastos. El presupuesto fue  adicionado en el transcurso del año en $24.473,469.398, con recursos de: Las Reservas presupuestales del vigencia 2011, recursos del Superávit fiscal del año 2011 y con recursos de destinación especifica asignados al municipio durante el año 2012, provenientes de convenios de cofinanciación, recursos para el régimen subsidiado de Fosyga, Caja de Compensación Familiar, Rentas cedidas del Departamento, Recursos adicionales del Sistema General de Participaciones, entre otros, atendiendo las facultades otorgadas al Alcalde para realizar dichas adiciones, así mismo se realizaron reducciones equivalentes a $290.636.374 por ajustes finales en recursos de destinación específica en SGP y régimen subsidiado el monto final  del presupuesto, asciende a $</w:t>
      </w:r>
      <w:r w:rsidRPr="00194727">
        <w:rPr>
          <w:rFonts w:ascii="Arial" w:hAnsi="Arial" w:cs="Arial"/>
          <w:color w:val="000000"/>
          <w:sz w:val="24"/>
          <w:szCs w:val="24"/>
          <w:lang w:val="es-CO" w:eastAsia="es-CO"/>
        </w:rPr>
        <w:t>46,522,775,200</w:t>
      </w:r>
    </w:p>
    <w:p w:rsidR="00576EB1" w:rsidRPr="00812850" w:rsidRDefault="00576EB1" w:rsidP="00576EB1">
      <w:pPr>
        <w:jc w:val="both"/>
        <w:outlineLvl w:val="1"/>
        <w:rPr>
          <w:rFonts w:ascii="Arial" w:hAnsi="Arial" w:cs="Arial"/>
          <w:sz w:val="24"/>
          <w:szCs w:val="24"/>
        </w:rPr>
      </w:pPr>
      <w:r w:rsidRPr="00812850">
        <w:rPr>
          <w:rFonts w:ascii="Arial" w:hAnsi="Arial" w:cs="Arial"/>
          <w:sz w:val="24"/>
          <w:szCs w:val="24"/>
        </w:rPr>
        <w:t>.</w:t>
      </w:r>
    </w:p>
    <w:p w:rsidR="00576EB1" w:rsidRPr="00812850" w:rsidRDefault="00576EB1" w:rsidP="00576EB1">
      <w:pPr>
        <w:pStyle w:val="Prrafodelista"/>
        <w:spacing w:line="0" w:lineRule="atLeast"/>
        <w:ind w:left="0"/>
        <w:jc w:val="both"/>
        <w:rPr>
          <w:rFonts w:ascii="Arial" w:hAnsi="Arial" w:cs="Arial"/>
          <w:sz w:val="24"/>
          <w:szCs w:val="24"/>
        </w:rPr>
      </w:pPr>
    </w:p>
    <w:p w:rsidR="00576EB1" w:rsidRPr="00812850" w:rsidRDefault="00576EB1" w:rsidP="00576EB1">
      <w:pPr>
        <w:pStyle w:val="Prrafodelista"/>
        <w:spacing w:line="0" w:lineRule="atLeast"/>
        <w:ind w:left="0"/>
        <w:jc w:val="both"/>
        <w:rPr>
          <w:rFonts w:ascii="Arial" w:hAnsi="Arial" w:cs="Arial"/>
          <w:b/>
          <w:sz w:val="24"/>
          <w:szCs w:val="24"/>
        </w:rPr>
      </w:pPr>
      <w:r w:rsidRPr="00812850">
        <w:rPr>
          <w:rFonts w:ascii="Arial" w:hAnsi="Arial" w:cs="Arial"/>
          <w:b/>
          <w:sz w:val="24"/>
          <w:szCs w:val="24"/>
        </w:rPr>
        <w:t>Ejecución de Ingresos:</w:t>
      </w:r>
    </w:p>
    <w:p w:rsidR="00576EB1" w:rsidRPr="00812850" w:rsidRDefault="00576EB1" w:rsidP="00576EB1">
      <w:pPr>
        <w:pStyle w:val="Prrafodelista"/>
        <w:spacing w:line="0" w:lineRule="atLeast"/>
        <w:ind w:left="0"/>
        <w:jc w:val="both"/>
        <w:rPr>
          <w:rFonts w:ascii="Arial" w:hAnsi="Arial" w:cs="Arial"/>
          <w:sz w:val="24"/>
          <w:szCs w:val="24"/>
        </w:rPr>
      </w:pPr>
    </w:p>
    <w:p w:rsidR="00576EB1" w:rsidRPr="00812850" w:rsidRDefault="00576EB1" w:rsidP="00576EB1">
      <w:pPr>
        <w:jc w:val="both"/>
        <w:outlineLvl w:val="1"/>
        <w:rPr>
          <w:rFonts w:ascii="Arial" w:hAnsi="Arial" w:cs="Arial"/>
          <w:sz w:val="24"/>
          <w:szCs w:val="24"/>
        </w:rPr>
      </w:pPr>
      <w:r w:rsidRPr="00812850">
        <w:rPr>
          <w:rFonts w:ascii="Arial" w:hAnsi="Arial" w:cs="Arial"/>
          <w:sz w:val="24"/>
          <w:szCs w:val="24"/>
        </w:rPr>
        <w:t>El recaudo de los diferentes conceptos de ingreso es de $49.166.368.729, que representan el 105.68.% del total presupuestado para todo el año, con lo que se denota un recaudo superado en la ejecución de ingresos, generado en rentas de recursos propios tanto de libre inversión como de destinación específica.</w:t>
      </w:r>
    </w:p>
    <w:p w:rsidR="00576EB1" w:rsidRPr="00812850" w:rsidRDefault="00576EB1" w:rsidP="00576EB1">
      <w:pPr>
        <w:jc w:val="both"/>
        <w:outlineLvl w:val="1"/>
        <w:rPr>
          <w:rFonts w:ascii="Arial" w:hAnsi="Arial" w:cs="Arial"/>
          <w:sz w:val="24"/>
          <w:szCs w:val="24"/>
        </w:rPr>
      </w:pPr>
    </w:p>
    <w:p w:rsidR="00576EB1" w:rsidRPr="00812850" w:rsidRDefault="00576EB1" w:rsidP="00576EB1">
      <w:pPr>
        <w:jc w:val="both"/>
        <w:outlineLvl w:val="1"/>
        <w:rPr>
          <w:rFonts w:ascii="Arial" w:hAnsi="Arial" w:cs="Arial"/>
          <w:sz w:val="24"/>
          <w:szCs w:val="24"/>
        </w:rPr>
      </w:pPr>
      <w:r w:rsidRPr="00812850">
        <w:rPr>
          <w:rFonts w:ascii="Arial" w:hAnsi="Arial" w:cs="Arial"/>
          <w:sz w:val="24"/>
          <w:szCs w:val="24"/>
        </w:rPr>
        <w:t>La ejecución resumida de los ingresos se puede observar en la siguiente tabla:</w:t>
      </w:r>
    </w:p>
    <w:p w:rsidR="00576EB1" w:rsidRPr="00812850" w:rsidRDefault="00576EB1" w:rsidP="00576EB1">
      <w:pPr>
        <w:jc w:val="both"/>
        <w:outlineLvl w:val="1"/>
        <w:rPr>
          <w:rFonts w:ascii="Arial" w:hAnsi="Arial" w:cs="Arial"/>
          <w:sz w:val="24"/>
          <w:szCs w:val="24"/>
        </w:rPr>
      </w:pPr>
    </w:p>
    <w:p w:rsidR="00576EB1" w:rsidRPr="00812850" w:rsidRDefault="00576EB1" w:rsidP="00576EB1">
      <w:pPr>
        <w:jc w:val="both"/>
        <w:outlineLvl w:val="1"/>
        <w:rPr>
          <w:rFonts w:ascii="Arial" w:hAnsi="Arial" w:cs="Arial"/>
          <w:sz w:val="24"/>
          <w:szCs w:val="24"/>
        </w:rPr>
      </w:pPr>
    </w:p>
    <w:p w:rsidR="00576EB1" w:rsidRPr="00812850" w:rsidRDefault="00576EB1" w:rsidP="00576EB1">
      <w:pPr>
        <w:jc w:val="both"/>
        <w:outlineLvl w:val="1"/>
        <w:rPr>
          <w:rFonts w:ascii="Arial" w:hAnsi="Arial" w:cs="Arial"/>
          <w:sz w:val="24"/>
          <w:szCs w:val="24"/>
        </w:rPr>
      </w:pPr>
    </w:p>
    <w:tbl>
      <w:tblPr>
        <w:tblW w:w="8380" w:type="dxa"/>
        <w:jc w:val="center"/>
        <w:tblInd w:w="55" w:type="dxa"/>
        <w:tblCellMar>
          <w:left w:w="70" w:type="dxa"/>
          <w:right w:w="70" w:type="dxa"/>
        </w:tblCellMar>
        <w:tblLook w:val="04A0"/>
      </w:tblPr>
      <w:tblGrid>
        <w:gridCol w:w="480"/>
        <w:gridCol w:w="3040"/>
        <w:gridCol w:w="1240"/>
        <w:gridCol w:w="1240"/>
        <w:gridCol w:w="1200"/>
        <w:gridCol w:w="1180"/>
      </w:tblGrid>
      <w:tr w:rsidR="00576EB1" w:rsidRPr="00B5655B" w:rsidTr="00467A9E">
        <w:trPr>
          <w:trHeight w:val="510"/>
          <w:jc w:val="center"/>
        </w:trPr>
        <w:tc>
          <w:tcPr>
            <w:tcW w:w="48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576EB1" w:rsidRPr="00B5655B" w:rsidRDefault="00576EB1" w:rsidP="00467A9E">
            <w:pPr>
              <w:rPr>
                <w:rFonts w:ascii="Arial" w:hAnsi="Arial" w:cs="Arial"/>
                <w:b/>
                <w:bCs/>
                <w:color w:val="000000"/>
                <w:sz w:val="14"/>
                <w:szCs w:val="14"/>
                <w:lang w:val="es-CO" w:eastAsia="es-CO"/>
              </w:rPr>
            </w:pPr>
            <w:r w:rsidRPr="00B5655B">
              <w:rPr>
                <w:rFonts w:ascii="Arial" w:hAnsi="Arial" w:cs="Arial"/>
                <w:b/>
                <w:bCs/>
                <w:color w:val="000000"/>
                <w:sz w:val="14"/>
                <w:szCs w:val="14"/>
                <w:lang w:val="es-CO" w:eastAsia="es-CO"/>
              </w:rPr>
              <w:t>ART.</w:t>
            </w:r>
          </w:p>
        </w:tc>
        <w:tc>
          <w:tcPr>
            <w:tcW w:w="3040" w:type="dxa"/>
            <w:tcBorders>
              <w:top w:val="single" w:sz="8" w:space="0" w:color="auto"/>
              <w:left w:val="nil"/>
              <w:bottom w:val="single" w:sz="4" w:space="0" w:color="auto"/>
              <w:right w:val="single" w:sz="4" w:space="0" w:color="auto"/>
            </w:tcBorders>
            <w:shd w:val="clear" w:color="auto" w:fill="auto"/>
            <w:vAlign w:val="bottom"/>
            <w:hideMark/>
          </w:tcPr>
          <w:p w:rsidR="00576EB1" w:rsidRPr="00B5655B" w:rsidRDefault="00576EB1" w:rsidP="00467A9E">
            <w:pPr>
              <w:jc w:val="center"/>
              <w:rPr>
                <w:rFonts w:ascii="Arial" w:hAnsi="Arial" w:cs="Arial"/>
                <w:b/>
                <w:bCs/>
                <w:color w:val="000000"/>
                <w:sz w:val="14"/>
                <w:szCs w:val="14"/>
                <w:lang w:val="es-CO" w:eastAsia="es-CO"/>
              </w:rPr>
            </w:pPr>
            <w:r w:rsidRPr="00B5655B">
              <w:rPr>
                <w:rFonts w:ascii="Arial" w:hAnsi="Arial" w:cs="Arial"/>
                <w:b/>
                <w:bCs/>
                <w:color w:val="000000"/>
                <w:sz w:val="14"/>
                <w:szCs w:val="14"/>
                <w:lang w:val="es-CO" w:eastAsia="es-CO"/>
              </w:rPr>
              <w:t>CONCEPTO</w:t>
            </w:r>
          </w:p>
        </w:tc>
        <w:tc>
          <w:tcPr>
            <w:tcW w:w="1240" w:type="dxa"/>
            <w:tcBorders>
              <w:top w:val="single" w:sz="8" w:space="0" w:color="auto"/>
              <w:left w:val="nil"/>
              <w:bottom w:val="single" w:sz="4" w:space="0" w:color="auto"/>
              <w:right w:val="single" w:sz="4" w:space="0" w:color="auto"/>
            </w:tcBorders>
            <w:shd w:val="clear" w:color="auto" w:fill="auto"/>
            <w:vAlign w:val="bottom"/>
            <w:hideMark/>
          </w:tcPr>
          <w:p w:rsidR="00576EB1" w:rsidRPr="00B5655B" w:rsidRDefault="00576EB1" w:rsidP="00467A9E">
            <w:pPr>
              <w:jc w:val="center"/>
              <w:rPr>
                <w:rFonts w:ascii="Arial" w:hAnsi="Arial" w:cs="Arial"/>
                <w:b/>
                <w:bCs/>
                <w:color w:val="000000"/>
                <w:sz w:val="14"/>
                <w:szCs w:val="14"/>
                <w:lang w:val="es-CO" w:eastAsia="es-CO"/>
              </w:rPr>
            </w:pPr>
            <w:r w:rsidRPr="00B5655B">
              <w:rPr>
                <w:rFonts w:ascii="Arial" w:hAnsi="Arial" w:cs="Arial"/>
                <w:b/>
                <w:bCs/>
                <w:color w:val="000000"/>
                <w:sz w:val="14"/>
                <w:szCs w:val="14"/>
                <w:lang w:val="es-CO" w:eastAsia="es-CO"/>
              </w:rPr>
              <w:t>PRESUPUESTO DEFINITIVO</w:t>
            </w:r>
          </w:p>
        </w:tc>
        <w:tc>
          <w:tcPr>
            <w:tcW w:w="1240" w:type="dxa"/>
            <w:tcBorders>
              <w:top w:val="single" w:sz="8" w:space="0" w:color="auto"/>
              <w:left w:val="nil"/>
              <w:bottom w:val="single" w:sz="4" w:space="0" w:color="auto"/>
              <w:right w:val="single" w:sz="4" w:space="0" w:color="auto"/>
            </w:tcBorders>
            <w:shd w:val="clear" w:color="auto" w:fill="auto"/>
            <w:vAlign w:val="bottom"/>
            <w:hideMark/>
          </w:tcPr>
          <w:p w:rsidR="00576EB1" w:rsidRPr="00B5655B" w:rsidRDefault="00576EB1" w:rsidP="00467A9E">
            <w:pPr>
              <w:jc w:val="center"/>
              <w:rPr>
                <w:rFonts w:ascii="Arial" w:hAnsi="Arial" w:cs="Arial"/>
                <w:b/>
                <w:bCs/>
                <w:color w:val="000000"/>
                <w:sz w:val="14"/>
                <w:szCs w:val="14"/>
                <w:lang w:val="es-CO" w:eastAsia="es-CO"/>
              </w:rPr>
            </w:pPr>
            <w:r w:rsidRPr="00B5655B">
              <w:rPr>
                <w:rFonts w:ascii="Arial" w:hAnsi="Arial" w:cs="Arial"/>
                <w:b/>
                <w:bCs/>
                <w:color w:val="000000"/>
                <w:sz w:val="14"/>
                <w:szCs w:val="14"/>
                <w:lang w:val="es-CO" w:eastAsia="es-CO"/>
              </w:rPr>
              <w:t>RECAUDO</w:t>
            </w:r>
          </w:p>
        </w:tc>
        <w:tc>
          <w:tcPr>
            <w:tcW w:w="1200" w:type="dxa"/>
            <w:tcBorders>
              <w:top w:val="single" w:sz="8" w:space="0" w:color="auto"/>
              <w:left w:val="nil"/>
              <w:bottom w:val="single" w:sz="4" w:space="0" w:color="auto"/>
              <w:right w:val="single" w:sz="4" w:space="0" w:color="auto"/>
            </w:tcBorders>
            <w:shd w:val="clear" w:color="auto" w:fill="auto"/>
            <w:vAlign w:val="bottom"/>
            <w:hideMark/>
          </w:tcPr>
          <w:p w:rsidR="00576EB1" w:rsidRPr="00B5655B" w:rsidRDefault="00576EB1" w:rsidP="00467A9E">
            <w:pPr>
              <w:jc w:val="center"/>
              <w:rPr>
                <w:rFonts w:ascii="Arial" w:hAnsi="Arial" w:cs="Arial"/>
                <w:b/>
                <w:bCs/>
                <w:color w:val="000000"/>
                <w:sz w:val="14"/>
                <w:szCs w:val="14"/>
                <w:lang w:val="es-CO" w:eastAsia="es-CO"/>
              </w:rPr>
            </w:pPr>
            <w:r w:rsidRPr="00B5655B">
              <w:rPr>
                <w:rFonts w:ascii="Arial" w:hAnsi="Arial" w:cs="Arial"/>
                <w:b/>
                <w:bCs/>
                <w:color w:val="000000"/>
                <w:sz w:val="14"/>
                <w:szCs w:val="14"/>
                <w:lang w:val="es-CO" w:eastAsia="es-CO"/>
              </w:rPr>
              <w:t>RECAUDO SUPERADO</w:t>
            </w:r>
          </w:p>
        </w:tc>
        <w:tc>
          <w:tcPr>
            <w:tcW w:w="1180" w:type="dxa"/>
            <w:tcBorders>
              <w:top w:val="single" w:sz="8" w:space="0" w:color="auto"/>
              <w:left w:val="nil"/>
              <w:bottom w:val="single" w:sz="4" w:space="0" w:color="auto"/>
              <w:right w:val="single" w:sz="8" w:space="0" w:color="auto"/>
            </w:tcBorders>
            <w:shd w:val="clear" w:color="auto" w:fill="auto"/>
            <w:vAlign w:val="bottom"/>
            <w:hideMark/>
          </w:tcPr>
          <w:p w:rsidR="00576EB1" w:rsidRPr="00B5655B" w:rsidRDefault="00576EB1" w:rsidP="00467A9E">
            <w:pPr>
              <w:jc w:val="center"/>
              <w:rPr>
                <w:rFonts w:ascii="Arial" w:hAnsi="Arial" w:cs="Arial"/>
                <w:b/>
                <w:bCs/>
                <w:color w:val="000000"/>
                <w:sz w:val="14"/>
                <w:szCs w:val="14"/>
                <w:lang w:val="es-CO" w:eastAsia="es-CO"/>
              </w:rPr>
            </w:pPr>
            <w:r w:rsidRPr="00B5655B">
              <w:rPr>
                <w:rFonts w:ascii="Arial" w:hAnsi="Arial" w:cs="Arial"/>
                <w:b/>
                <w:bCs/>
                <w:color w:val="000000"/>
                <w:sz w:val="14"/>
                <w:szCs w:val="14"/>
                <w:lang w:val="es-CO" w:eastAsia="es-CO"/>
              </w:rPr>
              <w:t>% EJECUCION</w:t>
            </w:r>
          </w:p>
        </w:tc>
      </w:tr>
      <w:tr w:rsidR="00576EB1" w:rsidRPr="00B5655B" w:rsidTr="00467A9E">
        <w:trPr>
          <w:trHeight w:val="443"/>
          <w:jc w:val="center"/>
        </w:trPr>
        <w:tc>
          <w:tcPr>
            <w:tcW w:w="480" w:type="dxa"/>
            <w:tcBorders>
              <w:top w:val="nil"/>
              <w:left w:val="single" w:sz="8" w:space="0" w:color="auto"/>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w:t>
            </w:r>
          </w:p>
        </w:tc>
        <w:tc>
          <w:tcPr>
            <w:tcW w:w="3040" w:type="dxa"/>
            <w:tcBorders>
              <w:top w:val="nil"/>
              <w:left w:val="nil"/>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INGRESOS TOTALES</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46,522,775,200</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49,166,368,729</w:t>
            </w:r>
          </w:p>
        </w:tc>
        <w:tc>
          <w:tcPr>
            <w:tcW w:w="120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-2,643,593,529</w:t>
            </w:r>
          </w:p>
        </w:tc>
        <w:tc>
          <w:tcPr>
            <w:tcW w:w="1180" w:type="dxa"/>
            <w:tcBorders>
              <w:top w:val="nil"/>
              <w:left w:val="nil"/>
              <w:bottom w:val="single" w:sz="4" w:space="0" w:color="auto"/>
              <w:right w:val="single" w:sz="8"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105.68%</w:t>
            </w:r>
          </w:p>
        </w:tc>
      </w:tr>
      <w:tr w:rsidR="00576EB1" w:rsidRPr="00B5655B" w:rsidTr="00467A9E">
        <w:trPr>
          <w:trHeight w:val="225"/>
          <w:jc w:val="center"/>
        </w:trPr>
        <w:tc>
          <w:tcPr>
            <w:tcW w:w="480" w:type="dxa"/>
            <w:tcBorders>
              <w:top w:val="nil"/>
              <w:left w:val="single" w:sz="8" w:space="0" w:color="auto"/>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11</w:t>
            </w:r>
          </w:p>
        </w:tc>
        <w:tc>
          <w:tcPr>
            <w:tcW w:w="3040" w:type="dxa"/>
            <w:tcBorders>
              <w:top w:val="nil"/>
              <w:left w:val="nil"/>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INGRESOS CORRIENTES</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20,927,426,718</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23,729,076,216</w:t>
            </w:r>
          </w:p>
        </w:tc>
        <w:tc>
          <w:tcPr>
            <w:tcW w:w="120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-2,801,649,498</w:t>
            </w:r>
          </w:p>
        </w:tc>
        <w:tc>
          <w:tcPr>
            <w:tcW w:w="1180" w:type="dxa"/>
            <w:tcBorders>
              <w:top w:val="nil"/>
              <w:left w:val="nil"/>
              <w:bottom w:val="single" w:sz="4" w:space="0" w:color="auto"/>
              <w:right w:val="single" w:sz="8"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113.39%</w:t>
            </w:r>
          </w:p>
        </w:tc>
      </w:tr>
      <w:tr w:rsidR="00576EB1" w:rsidRPr="00B5655B" w:rsidTr="00467A9E">
        <w:trPr>
          <w:trHeight w:val="225"/>
          <w:jc w:val="center"/>
        </w:trPr>
        <w:tc>
          <w:tcPr>
            <w:tcW w:w="480" w:type="dxa"/>
            <w:tcBorders>
              <w:top w:val="nil"/>
              <w:left w:val="single" w:sz="8" w:space="0" w:color="auto"/>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1101</w:t>
            </w:r>
          </w:p>
        </w:tc>
        <w:tc>
          <w:tcPr>
            <w:tcW w:w="3040" w:type="dxa"/>
            <w:tcBorders>
              <w:top w:val="nil"/>
              <w:left w:val="nil"/>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 xml:space="preserve">TRIBUTARIOS </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17,054,384,676</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18,148,417,975</w:t>
            </w:r>
          </w:p>
        </w:tc>
        <w:tc>
          <w:tcPr>
            <w:tcW w:w="120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-1,094,033,299</w:t>
            </w:r>
          </w:p>
        </w:tc>
        <w:tc>
          <w:tcPr>
            <w:tcW w:w="1180" w:type="dxa"/>
            <w:tcBorders>
              <w:top w:val="nil"/>
              <w:left w:val="nil"/>
              <w:bottom w:val="single" w:sz="4" w:space="0" w:color="auto"/>
              <w:right w:val="single" w:sz="8"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106.41%</w:t>
            </w:r>
          </w:p>
        </w:tc>
      </w:tr>
      <w:tr w:rsidR="00576EB1" w:rsidRPr="00B5655B" w:rsidTr="00467A9E">
        <w:trPr>
          <w:trHeight w:val="225"/>
          <w:jc w:val="center"/>
        </w:trPr>
        <w:tc>
          <w:tcPr>
            <w:tcW w:w="480" w:type="dxa"/>
            <w:tcBorders>
              <w:top w:val="nil"/>
              <w:left w:val="single" w:sz="8" w:space="0" w:color="auto"/>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1102</w:t>
            </w:r>
          </w:p>
        </w:tc>
        <w:tc>
          <w:tcPr>
            <w:tcW w:w="3040" w:type="dxa"/>
            <w:tcBorders>
              <w:top w:val="nil"/>
              <w:left w:val="nil"/>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NO TRIBUTARIOS</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3,873,042,042</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5,580,658,241</w:t>
            </w:r>
          </w:p>
        </w:tc>
        <w:tc>
          <w:tcPr>
            <w:tcW w:w="120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-1,707,616,199</w:t>
            </w:r>
          </w:p>
        </w:tc>
        <w:tc>
          <w:tcPr>
            <w:tcW w:w="1180" w:type="dxa"/>
            <w:tcBorders>
              <w:top w:val="nil"/>
              <w:left w:val="nil"/>
              <w:bottom w:val="single" w:sz="4" w:space="0" w:color="auto"/>
              <w:right w:val="single" w:sz="8"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144.09%</w:t>
            </w:r>
          </w:p>
        </w:tc>
      </w:tr>
      <w:tr w:rsidR="00576EB1" w:rsidRPr="00B5655B" w:rsidTr="00467A9E">
        <w:trPr>
          <w:trHeight w:val="225"/>
          <w:jc w:val="center"/>
        </w:trPr>
        <w:tc>
          <w:tcPr>
            <w:tcW w:w="480" w:type="dxa"/>
            <w:tcBorders>
              <w:top w:val="nil"/>
              <w:left w:val="single" w:sz="8" w:space="0" w:color="auto"/>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13</w:t>
            </w:r>
          </w:p>
        </w:tc>
        <w:tc>
          <w:tcPr>
            <w:tcW w:w="3040" w:type="dxa"/>
            <w:tcBorders>
              <w:top w:val="nil"/>
              <w:left w:val="nil"/>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INGRESOS DE CAPITAL</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23,973,770,052</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23,851,810,236</w:t>
            </w:r>
          </w:p>
        </w:tc>
        <w:tc>
          <w:tcPr>
            <w:tcW w:w="120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121,959,816</w:t>
            </w:r>
          </w:p>
        </w:tc>
        <w:tc>
          <w:tcPr>
            <w:tcW w:w="1180" w:type="dxa"/>
            <w:tcBorders>
              <w:top w:val="nil"/>
              <w:left w:val="nil"/>
              <w:bottom w:val="single" w:sz="4" w:space="0" w:color="auto"/>
              <w:right w:val="single" w:sz="8"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99.49%</w:t>
            </w:r>
          </w:p>
        </w:tc>
      </w:tr>
      <w:tr w:rsidR="00576EB1" w:rsidRPr="00B5655B" w:rsidTr="00467A9E">
        <w:trPr>
          <w:trHeight w:val="225"/>
          <w:jc w:val="center"/>
        </w:trPr>
        <w:tc>
          <w:tcPr>
            <w:tcW w:w="480" w:type="dxa"/>
            <w:tcBorders>
              <w:top w:val="nil"/>
              <w:left w:val="single" w:sz="8" w:space="0" w:color="auto"/>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1301</w:t>
            </w:r>
          </w:p>
        </w:tc>
        <w:tc>
          <w:tcPr>
            <w:tcW w:w="3040" w:type="dxa"/>
            <w:tcBorders>
              <w:top w:val="nil"/>
              <w:left w:val="nil"/>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Cofinanciacion</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2,703,545,524</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1,849,418,938</w:t>
            </w:r>
          </w:p>
        </w:tc>
        <w:tc>
          <w:tcPr>
            <w:tcW w:w="120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854,126,586</w:t>
            </w:r>
          </w:p>
        </w:tc>
        <w:tc>
          <w:tcPr>
            <w:tcW w:w="1180" w:type="dxa"/>
            <w:tcBorders>
              <w:top w:val="nil"/>
              <w:left w:val="nil"/>
              <w:bottom w:val="single" w:sz="4" w:space="0" w:color="auto"/>
              <w:right w:val="single" w:sz="8"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68.41%</w:t>
            </w:r>
          </w:p>
        </w:tc>
      </w:tr>
      <w:tr w:rsidR="00576EB1" w:rsidRPr="00B5655B" w:rsidTr="00467A9E">
        <w:trPr>
          <w:trHeight w:val="225"/>
          <w:jc w:val="center"/>
        </w:trPr>
        <w:tc>
          <w:tcPr>
            <w:tcW w:w="480" w:type="dxa"/>
            <w:tcBorders>
              <w:top w:val="nil"/>
              <w:left w:val="single" w:sz="8" w:space="0" w:color="auto"/>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1306</w:t>
            </w:r>
          </w:p>
        </w:tc>
        <w:tc>
          <w:tcPr>
            <w:tcW w:w="3040" w:type="dxa"/>
            <w:tcBorders>
              <w:top w:val="nil"/>
              <w:left w:val="nil"/>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RECURSOS DEL BALANCE</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20,996,567,306</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20,996,567,306</w:t>
            </w:r>
          </w:p>
        </w:tc>
        <w:tc>
          <w:tcPr>
            <w:tcW w:w="120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0</w:t>
            </w:r>
          </w:p>
        </w:tc>
        <w:tc>
          <w:tcPr>
            <w:tcW w:w="1180" w:type="dxa"/>
            <w:tcBorders>
              <w:top w:val="nil"/>
              <w:left w:val="nil"/>
              <w:bottom w:val="single" w:sz="4" w:space="0" w:color="auto"/>
              <w:right w:val="single" w:sz="8"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100.00%</w:t>
            </w:r>
          </w:p>
        </w:tc>
      </w:tr>
      <w:tr w:rsidR="00576EB1" w:rsidRPr="00B5655B" w:rsidTr="00467A9E">
        <w:trPr>
          <w:trHeight w:val="443"/>
          <w:jc w:val="center"/>
        </w:trPr>
        <w:tc>
          <w:tcPr>
            <w:tcW w:w="480" w:type="dxa"/>
            <w:tcBorders>
              <w:top w:val="nil"/>
              <w:left w:val="single" w:sz="8" w:space="0" w:color="auto"/>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1308</w:t>
            </w:r>
          </w:p>
        </w:tc>
        <w:tc>
          <w:tcPr>
            <w:tcW w:w="3040" w:type="dxa"/>
            <w:tcBorders>
              <w:top w:val="nil"/>
              <w:left w:val="nil"/>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Rendimientos por operaciones financieras</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273,657,222</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967,446,306</w:t>
            </w:r>
          </w:p>
        </w:tc>
        <w:tc>
          <w:tcPr>
            <w:tcW w:w="120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-693,789,084</w:t>
            </w:r>
          </w:p>
        </w:tc>
        <w:tc>
          <w:tcPr>
            <w:tcW w:w="1180" w:type="dxa"/>
            <w:tcBorders>
              <w:top w:val="nil"/>
              <w:left w:val="nil"/>
              <w:bottom w:val="single" w:sz="4" w:space="0" w:color="auto"/>
              <w:right w:val="single" w:sz="8"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353.52%</w:t>
            </w:r>
          </w:p>
        </w:tc>
      </w:tr>
      <w:tr w:rsidR="00576EB1" w:rsidRPr="00B5655B" w:rsidTr="00467A9E">
        <w:trPr>
          <w:trHeight w:val="225"/>
          <w:jc w:val="center"/>
        </w:trPr>
        <w:tc>
          <w:tcPr>
            <w:tcW w:w="480" w:type="dxa"/>
            <w:tcBorders>
              <w:top w:val="nil"/>
              <w:left w:val="single" w:sz="8" w:space="0" w:color="auto"/>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1313</w:t>
            </w:r>
          </w:p>
        </w:tc>
        <w:tc>
          <w:tcPr>
            <w:tcW w:w="3040" w:type="dxa"/>
            <w:tcBorders>
              <w:top w:val="nil"/>
              <w:left w:val="nil"/>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REINTEGROS</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0</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38,377,686</w:t>
            </w:r>
          </w:p>
        </w:tc>
        <w:tc>
          <w:tcPr>
            <w:tcW w:w="120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-38,377,686</w:t>
            </w:r>
          </w:p>
        </w:tc>
        <w:tc>
          <w:tcPr>
            <w:tcW w:w="1180" w:type="dxa"/>
            <w:tcBorders>
              <w:top w:val="nil"/>
              <w:left w:val="nil"/>
              <w:bottom w:val="single" w:sz="4" w:space="0" w:color="auto"/>
              <w:right w:val="single" w:sz="8"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100.00%</w:t>
            </w:r>
          </w:p>
        </w:tc>
      </w:tr>
      <w:tr w:rsidR="00576EB1" w:rsidRPr="00B5655B" w:rsidTr="00467A9E">
        <w:trPr>
          <w:trHeight w:val="225"/>
          <w:jc w:val="center"/>
        </w:trPr>
        <w:tc>
          <w:tcPr>
            <w:tcW w:w="480" w:type="dxa"/>
            <w:tcBorders>
              <w:top w:val="nil"/>
              <w:left w:val="single" w:sz="8" w:space="0" w:color="auto"/>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14</w:t>
            </w:r>
          </w:p>
        </w:tc>
        <w:tc>
          <w:tcPr>
            <w:tcW w:w="3040" w:type="dxa"/>
            <w:tcBorders>
              <w:top w:val="nil"/>
              <w:left w:val="nil"/>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FONDO LOCAL DE SALUD</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1,621,578,430</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1,585,482,276</w:t>
            </w:r>
          </w:p>
        </w:tc>
        <w:tc>
          <w:tcPr>
            <w:tcW w:w="120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36,096,154</w:t>
            </w:r>
          </w:p>
        </w:tc>
        <w:tc>
          <w:tcPr>
            <w:tcW w:w="1180" w:type="dxa"/>
            <w:tcBorders>
              <w:top w:val="nil"/>
              <w:left w:val="nil"/>
              <w:bottom w:val="single" w:sz="4" w:space="0" w:color="auto"/>
              <w:right w:val="single" w:sz="8"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97.77%</w:t>
            </w:r>
          </w:p>
        </w:tc>
      </w:tr>
      <w:tr w:rsidR="00576EB1" w:rsidRPr="00B5655B" w:rsidTr="00467A9E">
        <w:trPr>
          <w:trHeight w:val="225"/>
          <w:jc w:val="center"/>
        </w:trPr>
        <w:tc>
          <w:tcPr>
            <w:tcW w:w="480" w:type="dxa"/>
            <w:tcBorders>
              <w:top w:val="nil"/>
              <w:left w:val="single" w:sz="8" w:space="0" w:color="auto"/>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1401</w:t>
            </w:r>
          </w:p>
        </w:tc>
        <w:tc>
          <w:tcPr>
            <w:tcW w:w="3040" w:type="dxa"/>
            <w:tcBorders>
              <w:top w:val="nil"/>
              <w:left w:val="nil"/>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NO TRIBUTARIOS</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0</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390,000</w:t>
            </w:r>
          </w:p>
        </w:tc>
        <w:tc>
          <w:tcPr>
            <w:tcW w:w="120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-390,000</w:t>
            </w:r>
          </w:p>
        </w:tc>
        <w:tc>
          <w:tcPr>
            <w:tcW w:w="1180" w:type="dxa"/>
            <w:tcBorders>
              <w:top w:val="nil"/>
              <w:left w:val="nil"/>
              <w:bottom w:val="single" w:sz="4" w:space="0" w:color="auto"/>
              <w:right w:val="single" w:sz="8"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100.00%</w:t>
            </w:r>
          </w:p>
        </w:tc>
      </w:tr>
      <w:tr w:rsidR="00576EB1" w:rsidRPr="00B5655B" w:rsidTr="00467A9E">
        <w:trPr>
          <w:trHeight w:val="225"/>
          <w:jc w:val="center"/>
        </w:trPr>
        <w:tc>
          <w:tcPr>
            <w:tcW w:w="480" w:type="dxa"/>
            <w:tcBorders>
              <w:top w:val="nil"/>
              <w:left w:val="single" w:sz="8" w:space="0" w:color="auto"/>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1402</w:t>
            </w:r>
          </w:p>
        </w:tc>
        <w:tc>
          <w:tcPr>
            <w:tcW w:w="3040" w:type="dxa"/>
            <w:tcBorders>
              <w:top w:val="nil"/>
              <w:left w:val="nil"/>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Trasferencias para Inversión</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1,587,155,532</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1,537,225,928</w:t>
            </w:r>
          </w:p>
        </w:tc>
        <w:tc>
          <w:tcPr>
            <w:tcW w:w="120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49,929,604</w:t>
            </w:r>
          </w:p>
        </w:tc>
        <w:tc>
          <w:tcPr>
            <w:tcW w:w="1180" w:type="dxa"/>
            <w:tcBorders>
              <w:top w:val="nil"/>
              <w:left w:val="nil"/>
              <w:bottom w:val="single" w:sz="4" w:space="0" w:color="auto"/>
              <w:right w:val="single" w:sz="8"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96.85%</w:t>
            </w:r>
          </w:p>
        </w:tc>
      </w:tr>
      <w:tr w:rsidR="00576EB1" w:rsidRPr="00B5655B" w:rsidTr="00467A9E">
        <w:trPr>
          <w:trHeight w:val="225"/>
          <w:jc w:val="center"/>
        </w:trPr>
        <w:tc>
          <w:tcPr>
            <w:tcW w:w="480" w:type="dxa"/>
            <w:tcBorders>
              <w:top w:val="nil"/>
              <w:left w:val="single" w:sz="8" w:space="0" w:color="auto"/>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1403</w:t>
            </w:r>
          </w:p>
        </w:tc>
        <w:tc>
          <w:tcPr>
            <w:tcW w:w="3040" w:type="dxa"/>
            <w:tcBorders>
              <w:top w:val="nil"/>
              <w:left w:val="nil"/>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Ingresos de Capital</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34,422,898</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32,867,049</w:t>
            </w:r>
          </w:p>
        </w:tc>
        <w:tc>
          <w:tcPr>
            <w:tcW w:w="120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1,555,849</w:t>
            </w:r>
          </w:p>
        </w:tc>
        <w:tc>
          <w:tcPr>
            <w:tcW w:w="1180" w:type="dxa"/>
            <w:tcBorders>
              <w:top w:val="nil"/>
              <w:left w:val="nil"/>
              <w:bottom w:val="single" w:sz="4" w:space="0" w:color="auto"/>
              <w:right w:val="single" w:sz="8"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95.48%</w:t>
            </w:r>
          </w:p>
        </w:tc>
      </w:tr>
      <w:tr w:rsidR="00576EB1" w:rsidRPr="00B5655B" w:rsidTr="00467A9E">
        <w:trPr>
          <w:trHeight w:val="225"/>
          <w:jc w:val="center"/>
        </w:trPr>
        <w:tc>
          <w:tcPr>
            <w:tcW w:w="480" w:type="dxa"/>
            <w:tcBorders>
              <w:top w:val="nil"/>
              <w:left w:val="single" w:sz="8" w:space="0" w:color="auto"/>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1409</w:t>
            </w:r>
          </w:p>
        </w:tc>
        <w:tc>
          <w:tcPr>
            <w:tcW w:w="3040" w:type="dxa"/>
            <w:tcBorders>
              <w:top w:val="nil"/>
              <w:left w:val="nil"/>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DONACIONES</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0</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14,999,300</w:t>
            </w:r>
          </w:p>
        </w:tc>
        <w:tc>
          <w:tcPr>
            <w:tcW w:w="120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-14,999,300</w:t>
            </w:r>
          </w:p>
        </w:tc>
        <w:tc>
          <w:tcPr>
            <w:tcW w:w="1180" w:type="dxa"/>
            <w:tcBorders>
              <w:top w:val="nil"/>
              <w:left w:val="nil"/>
              <w:bottom w:val="single" w:sz="4" w:space="0" w:color="auto"/>
              <w:right w:val="single" w:sz="8"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100.00%</w:t>
            </w:r>
          </w:p>
        </w:tc>
      </w:tr>
      <w:tr w:rsidR="00576EB1" w:rsidRPr="00B5655B" w:rsidTr="00467A9E">
        <w:trPr>
          <w:trHeight w:val="443"/>
          <w:jc w:val="center"/>
        </w:trPr>
        <w:tc>
          <w:tcPr>
            <w:tcW w:w="480" w:type="dxa"/>
            <w:tcBorders>
              <w:top w:val="nil"/>
              <w:left w:val="single" w:sz="8" w:space="0" w:color="auto"/>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8</w:t>
            </w:r>
          </w:p>
        </w:tc>
        <w:tc>
          <w:tcPr>
            <w:tcW w:w="3040" w:type="dxa"/>
            <w:tcBorders>
              <w:top w:val="nil"/>
              <w:left w:val="nil"/>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INGRESOS SISTEMA GENERAL DE REGALIAS</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39,000,000</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39,000,000</w:t>
            </w:r>
          </w:p>
        </w:tc>
        <w:tc>
          <w:tcPr>
            <w:tcW w:w="120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0</w:t>
            </w:r>
          </w:p>
        </w:tc>
        <w:tc>
          <w:tcPr>
            <w:tcW w:w="1180" w:type="dxa"/>
            <w:tcBorders>
              <w:top w:val="nil"/>
              <w:left w:val="nil"/>
              <w:bottom w:val="single" w:sz="4" w:space="0" w:color="auto"/>
              <w:right w:val="single" w:sz="8"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100.00%</w:t>
            </w:r>
          </w:p>
        </w:tc>
      </w:tr>
      <w:tr w:rsidR="00576EB1" w:rsidRPr="00B5655B" w:rsidTr="00467A9E">
        <w:trPr>
          <w:trHeight w:val="443"/>
          <w:jc w:val="center"/>
        </w:trPr>
        <w:tc>
          <w:tcPr>
            <w:tcW w:w="480" w:type="dxa"/>
            <w:tcBorders>
              <w:top w:val="nil"/>
              <w:left w:val="single" w:sz="8" w:space="0" w:color="auto"/>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83</w:t>
            </w:r>
          </w:p>
        </w:tc>
        <w:tc>
          <w:tcPr>
            <w:tcW w:w="3040" w:type="dxa"/>
            <w:tcBorders>
              <w:top w:val="nil"/>
              <w:left w:val="nil"/>
              <w:bottom w:val="single" w:sz="4"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RECURSOS PARA EL FUNCIONAMIENTO DEL SISTEMA</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39,000,000</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39,000,000</w:t>
            </w:r>
          </w:p>
        </w:tc>
        <w:tc>
          <w:tcPr>
            <w:tcW w:w="1200" w:type="dxa"/>
            <w:tcBorders>
              <w:top w:val="nil"/>
              <w:left w:val="nil"/>
              <w:bottom w:val="single" w:sz="4"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0</w:t>
            </w:r>
          </w:p>
        </w:tc>
        <w:tc>
          <w:tcPr>
            <w:tcW w:w="1180" w:type="dxa"/>
            <w:tcBorders>
              <w:top w:val="nil"/>
              <w:left w:val="nil"/>
              <w:bottom w:val="single" w:sz="4" w:space="0" w:color="auto"/>
              <w:right w:val="single" w:sz="8"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100.00%</w:t>
            </w:r>
          </w:p>
        </w:tc>
      </w:tr>
      <w:tr w:rsidR="00576EB1" w:rsidRPr="00B5655B" w:rsidTr="00467A9E">
        <w:trPr>
          <w:trHeight w:val="443"/>
          <w:jc w:val="center"/>
        </w:trPr>
        <w:tc>
          <w:tcPr>
            <w:tcW w:w="480" w:type="dxa"/>
            <w:tcBorders>
              <w:top w:val="nil"/>
              <w:left w:val="single" w:sz="8" w:space="0" w:color="auto"/>
              <w:bottom w:val="single" w:sz="8"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831</w:t>
            </w:r>
          </w:p>
        </w:tc>
        <w:tc>
          <w:tcPr>
            <w:tcW w:w="3040" w:type="dxa"/>
            <w:tcBorders>
              <w:top w:val="nil"/>
              <w:left w:val="nil"/>
              <w:bottom w:val="single" w:sz="8" w:space="0" w:color="auto"/>
              <w:right w:val="single" w:sz="4" w:space="0" w:color="auto"/>
            </w:tcBorders>
            <w:shd w:val="clear" w:color="auto" w:fill="auto"/>
            <w:vAlign w:val="bottom"/>
            <w:hideMark/>
          </w:tcPr>
          <w:p w:rsidR="00576EB1" w:rsidRPr="00B5655B" w:rsidRDefault="00576EB1" w:rsidP="00467A9E">
            <w:pPr>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FORTALECIMIENTO SECRETARIAS PLANEACIÓN</w:t>
            </w:r>
          </w:p>
        </w:tc>
        <w:tc>
          <w:tcPr>
            <w:tcW w:w="1240" w:type="dxa"/>
            <w:tcBorders>
              <w:top w:val="nil"/>
              <w:left w:val="nil"/>
              <w:bottom w:val="single" w:sz="8"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39,000,000</w:t>
            </w:r>
          </w:p>
        </w:tc>
        <w:tc>
          <w:tcPr>
            <w:tcW w:w="1240" w:type="dxa"/>
            <w:tcBorders>
              <w:top w:val="nil"/>
              <w:left w:val="nil"/>
              <w:bottom w:val="single" w:sz="8"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39,000,000</w:t>
            </w:r>
          </w:p>
        </w:tc>
        <w:tc>
          <w:tcPr>
            <w:tcW w:w="1200" w:type="dxa"/>
            <w:tcBorders>
              <w:top w:val="nil"/>
              <w:left w:val="nil"/>
              <w:bottom w:val="single" w:sz="8" w:space="0" w:color="auto"/>
              <w:right w:val="single" w:sz="4"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0</w:t>
            </w:r>
          </w:p>
        </w:tc>
        <w:tc>
          <w:tcPr>
            <w:tcW w:w="1180" w:type="dxa"/>
            <w:tcBorders>
              <w:top w:val="nil"/>
              <w:left w:val="nil"/>
              <w:bottom w:val="single" w:sz="8" w:space="0" w:color="auto"/>
              <w:right w:val="single" w:sz="8" w:space="0" w:color="auto"/>
            </w:tcBorders>
            <w:shd w:val="clear" w:color="auto" w:fill="auto"/>
            <w:noWrap/>
            <w:vAlign w:val="bottom"/>
            <w:hideMark/>
          </w:tcPr>
          <w:p w:rsidR="00576EB1" w:rsidRPr="00B5655B" w:rsidRDefault="00576EB1" w:rsidP="00467A9E">
            <w:pPr>
              <w:jc w:val="right"/>
              <w:outlineLvl w:val="1"/>
              <w:rPr>
                <w:rFonts w:ascii="Arial" w:hAnsi="Arial" w:cs="Arial"/>
                <w:color w:val="000000"/>
                <w:sz w:val="14"/>
                <w:szCs w:val="14"/>
                <w:lang w:val="es-CO" w:eastAsia="es-CO"/>
              </w:rPr>
            </w:pPr>
            <w:r w:rsidRPr="00B5655B">
              <w:rPr>
                <w:rFonts w:ascii="Arial" w:hAnsi="Arial" w:cs="Arial"/>
                <w:color w:val="000000"/>
                <w:sz w:val="14"/>
                <w:szCs w:val="14"/>
                <w:lang w:val="es-CO" w:eastAsia="es-CO"/>
              </w:rPr>
              <w:t>100.00%</w:t>
            </w:r>
          </w:p>
        </w:tc>
      </w:tr>
    </w:tbl>
    <w:p w:rsidR="00576EB1" w:rsidRPr="00812850" w:rsidRDefault="00576EB1" w:rsidP="00576EB1">
      <w:pPr>
        <w:jc w:val="both"/>
        <w:outlineLvl w:val="1"/>
        <w:rPr>
          <w:rFonts w:ascii="Arial" w:hAnsi="Arial" w:cs="Arial"/>
          <w:sz w:val="24"/>
          <w:szCs w:val="24"/>
        </w:rPr>
      </w:pPr>
    </w:p>
    <w:p w:rsidR="00576EB1" w:rsidRPr="00812850" w:rsidRDefault="00576EB1" w:rsidP="00576EB1">
      <w:pPr>
        <w:jc w:val="both"/>
        <w:outlineLvl w:val="1"/>
        <w:rPr>
          <w:rFonts w:ascii="Arial" w:hAnsi="Arial" w:cs="Arial"/>
          <w:sz w:val="24"/>
          <w:szCs w:val="24"/>
        </w:rPr>
      </w:pPr>
      <w:r w:rsidRPr="00812850">
        <w:rPr>
          <w:rFonts w:ascii="Arial" w:hAnsi="Arial" w:cs="Arial"/>
          <w:sz w:val="24"/>
          <w:szCs w:val="24"/>
        </w:rPr>
        <w:t xml:space="preserve">Los ingresos tributarios del Municipio muestran una tendencia al incremento en su recaudo, permitiendole sostener los actuales indicadores de Ley 617 de 2000, </w:t>
      </w:r>
      <w:r>
        <w:rPr>
          <w:rFonts w:ascii="Arial" w:hAnsi="Arial" w:cs="Arial"/>
          <w:sz w:val="24"/>
          <w:szCs w:val="24"/>
        </w:rPr>
        <w:t>e</w:t>
      </w:r>
      <w:r w:rsidRPr="00812850">
        <w:rPr>
          <w:rFonts w:ascii="Arial" w:hAnsi="Arial" w:cs="Arial"/>
          <w:sz w:val="24"/>
          <w:szCs w:val="24"/>
        </w:rPr>
        <w:t>l anterior resultado de la gestion de la Secretaria de Hacienda a través de la ejecución permanente  de procesos de cobro persuasivo y coactivo.</w:t>
      </w:r>
    </w:p>
    <w:p w:rsidR="00576EB1" w:rsidRPr="00812850" w:rsidRDefault="00576EB1" w:rsidP="00576EB1">
      <w:pPr>
        <w:jc w:val="both"/>
        <w:outlineLvl w:val="1"/>
        <w:rPr>
          <w:rFonts w:ascii="Arial" w:hAnsi="Arial" w:cs="Arial"/>
          <w:sz w:val="24"/>
          <w:szCs w:val="24"/>
        </w:rPr>
      </w:pPr>
    </w:p>
    <w:p w:rsidR="00576EB1" w:rsidRPr="00812850" w:rsidRDefault="00576EB1" w:rsidP="00576EB1">
      <w:pPr>
        <w:jc w:val="both"/>
        <w:outlineLvl w:val="1"/>
        <w:rPr>
          <w:rFonts w:ascii="Arial" w:hAnsi="Arial" w:cs="Arial"/>
          <w:sz w:val="24"/>
          <w:szCs w:val="24"/>
        </w:rPr>
      </w:pPr>
    </w:p>
    <w:p w:rsidR="00576EB1" w:rsidRPr="00812850" w:rsidRDefault="00576EB1" w:rsidP="00576EB1">
      <w:pPr>
        <w:jc w:val="both"/>
        <w:outlineLvl w:val="1"/>
        <w:rPr>
          <w:rFonts w:ascii="Arial" w:hAnsi="Arial" w:cs="Arial"/>
          <w:sz w:val="24"/>
          <w:szCs w:val="24"/>
        </w:rPr>
      </w:pPr>
    </w:p>
    <w:p w:rsidR="00576EB1" w:rsidRPr="00812850" w:rsidRDefault="00576EB1" w:rsidP="00576EB1">
      <w:pPr>
        <w:jc w:val="both"/>
        <w:outlineLvl w:val="1"/>
        <w:rPr>
          <w:rFonts w:ascii="Arial" w:hAnsi="Arial" w:cs="Arial"/>
          <w:sz w:val="24"/>
          <w:szCs w:val="24"/>
        </w:rPr>
      </w:pPr>
    </w:p>
    <w:p w:rsidR="00576EB1" w:rsidRPr="00812850" w:rsidRDefault="00576EB1" w:rsidP="00576EB1">
      <w:pPr>
        <w:jc w:val="both"/>
        <w:outlineLvl w:val="1"/>
        <w:rPr>
          <w:rFonts w:ascii="Arial" w:hAnsi="Arial" w:cs="Arial"/>
          <w:sz w:val="24"/>
          <w:szCs w:val="24"/>
        </w:rPr>
      </w:pPr>
      <w:r w:rsidRPr="00812850">
        <w:rPr>
          <w:rFonts w:ascii="Arial" w:hAnsi="Arial" w:cs="Arial"/>
          <w:sz w:val="24"/>
          <w:szCs w:val="24"/>
        </w:rPr>
        <w:t>A continuación se muestra el comportamiento de los principales ingresos tributarios:</w:t>
      </w:r>
    </w:p>
    <w:p w:rsidR="00576EB1" w:rsidRPr="00812850" w:rsidRDefault="00576EB1" w:rsidP="00576EB1">
      <w:pPr>
        <w:jc w:val="both"/>
        <w:outlineLvl w:val="1"/>
        <w:rPr>
          <w:rFonts w:ascii="Arial" w:hAnsi="Arial" w:cs="Arial"/>
          <w:sz w:val="24"/>
          <w:szCs w:val="24"/>
        </w:rPr>
      </w:pPr>
    </w:p>
    <w:tbl>
      <w:tblPr>
        <w:tblW w:w="6900" w:type="dxa"/>
        <w:jc w:val="center"/>
        <w:tblInd w:w="55" w:type="dxa"/>
        <w:tblCellMar>
          <w:left w:w="70" w:type="dxa"/>
          <w:right w:w="70" w:type="dxa"/>
        </w:tblCellMar>
        <w:tblLook w:val="04A0"/>
      </w:tblPr>
      <w:tblGrid>
        <w:gridCol w:w="3040"/>
        <w:gridCol w:w="1253"/>
        <w:gridCol w:w="1253"/>
        <w:gridCol w:w="1380"/>
      </w:tblGrid>
      <w:tr w:rsidR="00576EB1" w:rsidRPr="00812850" w:rsidTr="00467A9E">
        <w:trPr>
          <w:trHeight w:val="225"/>
          <w:jc w:val="center"/>
        </w:trPr>
        <w:tc>
          <w:tcPr>
            <w:tcW w:w="304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576EB1" w:rsidRPr="00812850" w:rsidRDefault="00576EB1" w:rsidP="00467A9E">
            <w:pPr>
              <w:jc w:val="center"/>
              <w:rPr>
                <w:rFonts w:ascii="Arial" w:hAnsi="Arial" w:cs="Arial"/>
                <w:b/>
                <w:bCs/>
                <w:color w:val="000000"/>
                <w:sz w:val="16"/>
                <w:szCs w:val="16"/>
                <w:lang w:val="es-CO" w:eastAsia="es-CO"/>
              </w:rPr>
            </w:pPr>
            <w:r w:rsidRPr="00812850">
              <w:rPr>
                <w:rFonts w:ascii="Arial" w:hAnsi="Arial" w:cs="Arial"/>
                <w:b/>
                <w:bCs/>
                <w:color w:val="000000"/>
                <w:sz w:val="16"/>
                <w:szCs w:val="16"/>
                <w:lang w:val="es-CO" w:eastAsia="es-CO"/>
              </w:rPr>
              <w:t>CONCEPTO</w:t>
            </w:r>
          </w:p>
        </w:tc>
        <w:tc>
          <w:tcPr>
            <w:tcW w:w="1240" w:type="dxa"/>
            <w:tcBorders>
              <w:top w:val="single" w:sz="8" w:space="0" w:color="auto"/>
              <w:left w:val="nil"/>
              <w:bottom w:val="single" w:sz="4" w:space="0" w:color="auto"/>
              <w:right w:val="single" w:sz="4" w:space="0" w:color="auto"/>
            </w:tcBorders>
            <w:shd w:val="clear" w:color="auto" w:fill="auto"/>
            <w:noWrap/>
            <w:vAlign w:val="bottom"/>
            <w:hideMark/>
          </w:tcPr>
          <w:p w:rsidR="00576EB1" w:rsidRPr="00812850" w:rsidRDefault="00576EB1" w:rsidP="00467A9E">
            <w:pPr>
              <w:jc w:val="center"/>
              <w:rPr>
                <w:rFonts w:ascii="Arial" w:hAnsi="Arial" w:cs="Arial"/>
                <w:b/>
                <w:bCs/>
                <w:color w:val="000000"/>
                <w:sz w:val="16"/>
                <w:szCs w:val="16"/>
                <w:lang w:val="es-CO" w:eastAsia="es-CO"/>
              </w:rPr>
            </w:pPr>
            <w:r w:rsidRPr="00812850">
              <w:rPr>
                <w:rFonts w:ascii="Arial" w:hAnsi="Arial" w:cs="Arial"/>
                <w:b/>
                <w:bCs/>
                <w:color w:val="000000"/>
                <w:sz w:val="16"/>
                <w:szCs w:val="16"/>
                <w:lang w:val="es-CO" w:eastAsia="es-CO"/>
              </w:rPr>
              <w:t>2011</w:t>
            </w:r>
          </w:p>
        </w:tc>
        <w:tc>
          <w:tcPr>
            <w:tcW w:w="1240" w:type="dxa"/>
            <w:tcBorders>
              <w:top w:val="single" w:sz="8" w:space="0" w:color="auto"/>
              <w:left w:val="nil"/>
              <w:bottom w:val="single" w:sz="4" w:space="0" w:color="auto"/>
              <w:right w:val="single" w:sz="4" w:space="0" w:color="auto"/>
            </w:tcBorders>
            <w:shd w:val="clear" w:color="auto" w:fill="auto"/>
            <w:noWrap/>
            <w:vAlign w:val="bottom"/>
            <w:hideMark/>
          </w:tcPr>
          <w:p w:rsidR="00576EB1" w:rsidRPr="00812850" w:rsidRDefault="00576EB1" w:rsidP="00467A9E">
            <w:pPr>
              <w:jc w:val="center"/>
              <w:rPr>
                <w:rFonts w:ascii="Arial" w:hAnsi="Arial" w:cs="Arial"/>
                <w:b/>
                <w:bCs/>
                <w:color w:val="000000"/>
                <w:sz w:val="16"/>
                <w:szCs w:val="16"/>
                <w:lang w:val="es-CO" w:eastAsia="es-CO"/>
              </w:rPr>
            </w:pPr>
            <w:r>
              <w:rPr>
                <w:rFonts w:ascii="Arial" w:hAnsi="Arial" w:cs="Arial"/>
                <w:b/>
                <w:bCs/>
                <w:color w:val="000000"/>
                <w:sz w:val="16"/>
                <w:szCs w:val="16"/>
                <w:lang w:val="es-CO" w:eastAsia="es-CO"/>
              </w:rPr>
              <w:t>2</w:t>
            </w:r>
            <w:r w:rsidRPr="00812850">
              <w:rPr>
                <w:rFonts w:ascii="Arial" w:hAnsi="Arial" w:cs="Arial"/>
                <w:b/>
                <w:bCs/>
                <w:color w:val="000000"/>
                <w:sz w:val="16"/>
                <w:szCs w:val="16"/>
                <w:lang w:val="es-CO" w:eastAsia="es-CO"/>
              </w:rPr>
              <w:t>012</w:t>
            </w:r>
          </w:p>
        </w:tc>
        <w:tc>
          <w:tcPr>
            <w:tcW w:w="1380" w:type="dxa"/>
            <w:tcBorders>
              <w:top w:val="single" w:sz="8" w:space="0" w:color="auto"/>
              <w:left w:val="nil"/>
              <w:bottom w:val="single" w:sz="4" w:space="0" w:color="auto"/>
              <w:right w:val="single" w:sz="8" w:space="0" w:color="auto"/>
            </w:tcBorders>
            <w:shd w:val="clear" w:color="auto" w:fill="auto"/>
            <w:noWrap/>
            <w:vAlign w:val="bottom"/>
            <w:hideMark/>
          </w:tcPr>
          <w:p w:rsidR="00576EB1" w:rsidRPr="00812850" w:rsidRDefault="00576EB1" w:rsidP="00467A9E">
            <w:pPr>
              <w:jc w:val="center"/>
              <w:rPr>
                <w:rFonts w:ascii="Arial" w:hAnsi="Arial" w:cs="Arial"/>
                <w:b/>
                <w:bCs/>
                <w:color w:val="000000"/>
                <w:sz w:val="16"/>
                <w:szCs w:val="16"/>
                <w:lang w:val="es-CO" w:eastAsia="es-CO"/>
              </w:rPr>
            </w:pPr>
            <w:r w:rsidRPr="00812850">
              <w:rPr>
                <w:rFonts w:ascii="Arial" w:hAnsi="Arial" w:cs="Arial"/>
                <w:b/>
                <w:bCs/>
                <w:color w:val="000000"/>
                <w:sz w:val="16"/>
                <w:szCs w:val="16"/>
                <w:lang w:val="es-CO" w:eastAsia="es-CO"/>
              </w:rPr>
              <w:t>CRECIMIENTO %</w:t>
            </w:r>
          </w:p>
        </w:tc>
      </w:tr>
      <w:tr w:rsidR="00576EB1" w:rsidRPr="00812850" w:rsidTr="00467A9E">
        <w:trPr>
          <w:trHeight w:val="225"/>
          <w:jc w:val="center"/>
        </w:trPr>
        <w:tc>
          <w:tcPr>
            <w:tcW w:w="3040" w:type="dxa"/>
            <w:tcBorders>
              <w:top w:val="nil"/>
              <w:left w:val="single" w:sz="8" w:space="0" w:color="auto"/>
              <w:bottom w:val="single" w:sz="4" w:space="0" w:color="auto"/>
              <w:right w:val="single" w:sz="4" w:space="0" w:color="auto"/>
            </w:tcBorders>
            <w:shd w:val="clear" w:color="auto" w:fill="auto"/>
            <w:noWrap/>
            <w:vAlign w:val="bottom"/>
            <w:hideMark/>
          </w:tcPr>
          <w:p w:rsidR="00576EB1" w:rsidRPr="00812850" w:rsidRDefault="00576EB1" w:rsidP="00467A9E">
            <w:pPr>
              <w:rPr>
                <w:rFonts w:ascii="Arial" w:hAnsi="Arial" w:cs="Arial"/>
                <w:color w:val="000000"/>
                <w:sz w:val="16"/>
                <w:szCs w:val="16"/>
                <w:lang w:val="es-CO" w:eastAsia="es-CO"/>
              </w:rPr>
            </w:pPr>
            <w:r w:rsidRPr="00812850">
              <w:rPr>
                <w:rFonts w:ascii="Arial" w:hAnsi="Arial" w:cs="Arial"/>
                <w:color w:val="000000"/>
                <w:sz w:val="16"/>
                <w:szCs w:val="16"/>
                <w:lang w:val="es-CO" w:eastAsia="es-CO"/>
              </w:rPr>
              <w:t>Impuesto predial</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812850" w:rsidRDefault="00576EB1" w:rsidP="00467A9E">
            <w:pPr>
              <w:jc w:val="right"/>
              <w:rPr>
                <w:rFonts w:ascii="Arial" w:hAnsi="Arial" w:cs="Arial"/>
                <w:color w:val="000000"/>
                <w:sz w:val="16"/>
                <w:szCs w:val="16"/>
                <w:lang w:val="es-CO" w:eastAsia="es-CO"/>
              </w:rPr>
            </w:pPr>
            <w:r w:rsidRPr="00812850">
              <w:rPr>
                <w:rFonts w:ascii="Arial" w:hAnsi="Arial" w:cs="Arial"/>
                <w:color w:val="000000"/>
                <w:sz w:val="16"/>
                <w:szCs w:val="16"/>
                <w:lang w:val="es-CO" w:eastAsia="es-CO"/>
              </w:rPr>
              <w:t>5,550,550,611</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812850" w:rsidRDefault="00576EB1" w:rsidP="00467A9E">
            <w:pPr>
              <w:jc w:val="right"/>
              <w:rPr>
                <w:rFonts w:ascii="Arial" w:hAnsi="Arial" w:cs="Arial"/>
                <w:color w:val="000000"/>
                <w:sz w:val="16"/>
                <w:szCs w:val="16"/>
                <w:lang w:val="es-CO" w:eastAsia="es-CO"/>
              </w:rPr>
            </w:pPr>
            <w:r w:rsidRPr="00812850">
              <w:rPr>
                <w:rFonts w:ascii="Arial" w:hAnsi="Arial" w:cs="Arial"/>
                <w:color w:val="000000"/>
                <w:sz w:val="16"/>
                <w:szCs w:val="16"/>
                <w:lang w:val="es-CO" w:eastAsia="es-CO"/>
              </w:rPr>
              <w:t>5,706,880,105</w:t>
            </w:r>
          </w:p>
        </w:tc>
        <w:tc>
          <w:tcPr>
            <w:tcW w:w="1380" w:type="dxa"/>
            <w:tcBorders>
              <w:top w:val="nil"/>
              <w:left w:val="nil"/>
              <w:bottom w:val="single" w:sz="4" w:space="0" w:color="auto"/>
              <w:right w:val="single" w:sz="8" w:space="0" w:color="auto"/>
            </w:tcBorders>
            <w:shd w:val="clear" w:color="auto" w:fill="auto"/>
            <w:noWrap/>
            <w:vAlign w:val="bottom"/>
            <w:hideMark/>
          </w:tcPr>
          <w:p w:rsidR="00576EB1" w:rsidRPr="00812850" w:rsidRDefault="00576EB1" w:rsidP="00467A9E">
            <w:pPr>
              <w:jc w:val="right"/>
              <w:rPr>
                <w:rFonts w:ascii="Arial" w:hAnsi="Arial" w:cs="Arial"/>
                <w:color w:val="000000"/>
                <w:sz w:val="16"/>
                <w:szCs w:val="16"/>
                <w:lang w:val="es-CO" w:eastAsia="es-CO"/>
              </w:rPr>
            </w:pPr>
            <w:r w:rsidRPr="00812850">
              <w:rPr>
                <w:rFonts w:ascii="Arial" w:hAnsi="Arial" w:cs="Arial"/>
                <w:color w:val="000000"/>
                <w:sz w:val="16"/>
                <w:szCs w:val="16"/>
                <w:lang w:val="es-CO" w:eastAsia="es-CO"/>
              </w:rPr>
              <w:t>2.82%</w:t>
            </w:r>
          </w:p>
        </w:tc>
      </w:tr>
      <w:tr w:rsidR="00576EB1" w:rsidRPr="00812850" w:rsidTr="00467A9E">
        <w:trPr>
          <w:trHeight w:val="225"/>
          <w:jc w:val="center"/>
        </w:trPr>
        <w:tc>
          <w:tcPr>
            <w:tcW w:w="3040" w:type="dxa"/>
            <w:tcBorders>
              <w:top w:val="nil"/>
              <w:left w:val="single" w:sz="8" w:space="0" w:color="auto"/>
              <w:bottom w:val="single" w:sz="4" w:space="0" w:color="auto"/>
              <w:right w:val="single" w:sz="4" w:space="0" w:color="auto"/>
            </w:tcBorders>
            <w:shd w:val="clear" w:color="auto" w:fill="auto"/>
            <w:noWrap/>
            <w:vAlign w:val="bottom"/>
            <w:hideMark/>
          </w:tcPr>
          <w:p w:rsidR="00576EB1" w:rsidRPr="00812850" w:rsidRDefault="00576EB1" w:rsidP="00467A9E">
            <w:pPr>
              <w:rPr>
                <w:rFonts w:ascii="Arial" w:hAnsi="Arial" w:cs="Arial"/>
                <w:color w:val="000000"/>
                <w:sz w:val="16"/>
                <w:szCs w:val="16"/>
                <w:lang w:val="es-CO" w:eastAsia="es-CO"/>
              </w:rPr>
            </w:pPr>
            <w:r w:rsidRPr="00812850">
              <w:rPr>
                <w:rFonts w:ascii="Arial" w:hAnsi="Arial" w:cs="Arial"/>
                <w:color w:val="000000"/>
                <w:sz w:val="16"/>
                <w:szCs w:val="16"/>
                <w:lang w:val="es-CO" w:eastAsia="es-CO"/>
              </w:rPr>
              <w:t>Industria y Comercio - Industrial</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812850" w:rsidRDefault="00576EB1" w:rsidP="00467A9E">
            <w:pPr>
              <w:jc w:val="right"/>
              <w:rPr>
                <w:rFonts w:ascii="Arial" w:hAnsi="Arial" w:cs="Arial"/>
                <w:color w:val="000000"/>
                <w:sz w:val="16"/>
                <w:szCs w:val="16"/>
                <w:lang w:val="es-CO" w:eastAsia="es-CO"/>
              </w:rPr>
            </w:pPr>
            <w:r w:rsidRPr="00812850">
              <w:rPr>
                <w:rFonts w:ascii="Arial" w:hAnsi="Arial" w:cs="Arial"/>
                <w:color w:val="000000"/>
                <w:sz w:val="16"/>
                <w:szCs w:val="16"/>
                <w:lang w:val="es-CO" w:eastAsia="es-CO"/>
              </w:rPr>
              <w:t>3,279,948,037</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812850" w:rsidRDefault="00576EB1" w:rsidP="00467A9E">
            <w:pPr>
              <w:jc w:val="right"/>
              <w:rPr>
                <w:rFonts w:ascii="Arial" w:hAnsi="Arial" w:cs="Arial"/>
                <w:color w:val="000000"/>
                <w:sz w:val="16"/>
                <w:szCs w:val="16"/>
                <w:lang w:val="es-CO" w:eastAsia="es-CO"/>
              </w:rPr>
            </w:pPr>
            <w:r w:rsidRPr="00812850">
              <w:rPr>
                <w:rFonts w:ascii="Arial" w:hAnsi="Arial" w:cs="Arial"/>
                <w:color w:val="000000"/>
                <w:sz w:val="16"/>
                <w:szCs w:val="16"/>
                <w:lang w:val="es-CO" w:eastAsia="es-CO"/>
              </w:rPr>
              <w:t>3,599,368,256</w:t>
            </w:r>
          </w:p>
        </w:tc>
        <w:tc>
          <w:tcPr>
            <w:tcW w:w="1380" w:type="dxa"/>
            <w:tcBorders>
              <w:top w:val="nil"/>
              <w:left w:val="nil"/>
              <w:bottom w:val="single" w:sz="4" w:space="0" w:color="auto"/>
              <w:right w:val="single" w:sz="8" w:space="0" w:color="auto"/>
            </w:tcBorders>
            <w:shd w:val="clear" w:color="auto" w:fill="auto"/>
            <w:noWrap/>
            <w:vAlign w:val="bottom"/>
            <w:hideMark/>
          </w:tcPr>
          <w:p w:rsidR="00576EB1" w:rsidRPr="00812850" w:rsidRDefault="00576EB1" w:rsidP="00467A9E">
            <w:pPr>
              <w:jc w:val="right"/>
              <w:rPr>
                <w:rFonts w:ascii="Arial" w:hAnsi="Arial" w:cs="Arial"/>
                <w:color w:val="000000"/>
                <w:sz w:val="16"/>
                <w:szCs w:val="16"/>
                <w:lang w:val="es-CO" w:eastAsia="es-CO"/>
              </w:rPr>
            </w:pPr>
            <w:r w:rsidRPr="00812850">
              <w:rPr>
                <w:rFonts w:ascii="Arial" w:hAnsi="Arial" w:cs="Arial"/>
                <w:color w:val="000000"/>
                <w:sz w:val="16"/>
                <w:szCs w:val="16"/>
                <w:lang w:val="es-CO" w:eastAsia="es-CO"/>
              </w:rPr>
              <w:t>9.74%</w:t>
            </w:r>
          </w:p>
        </w:tc>
      </w:tr>
      <w:tr w:rsidR="00576EB1" w:rsidRPr="00812850" w:rsidTr="00467A9E">
        <w:trPr>
          <w:trHeight w:val="225"/>
          <w:jc w:val="center"/>
        </w:trPr>
        <w:tc>
          <w:tcPr>
            <w:tcW w:w="3040" w:type="dxa"/>
            <w:tcBorders>
              <w:top w:val="nil"/>
              <w:left w:val="single" w:sz="8" w:space="0" w:color="auto"/>
              <w:bottom w:val="single" w:sz="4" w:space="0" w:color="auto"/>
              <w:right w:val="single" w:sz="4" w:space="0" w:color="auto"/>
            </w:tcBorders>
            <w:shd w:val="clear" w:color="auto" w:fill="auto"/>
            <w:noWrap/>
            <w:vAlign w:val="bottom"/>
            <w:hideMark/>
          </w:tcPr>
          <w:p w:rsidR="00576EB1" w:rsidRPr="00812850" w:rsidRDefault="00576EB1" w:rsidP="00467A9E">
            <w:pPr>
              <w:rPr>
                <w:rFonts w:ascii="Arial" w:hAnsi="Arial" w:cs="Arial"/>
                <w:color w:val="000000"/>
                <w:sz w:val="16"/>
                <w:szCs w:val="16"/>
                <w:lang w:val="es-CO" w:eastAsia="es-CO"/>
              </w:rPr>
            </w:pPr>
            <w:r w:rsidRPr="00812850">
              <w:rPr>
                <w:rFonts w:ascii="Arial" w:hAnsi="Arial" w:cs="Arial"/>
                <w:color w:val="000000"/>
                <w:sz w:val="16"/>
                <w:szCs w:val="16"/>
                <w:lang w:val="es-CO" w:eastAsia="es-CO"/>
              </w:rPr>
              <w:t>Industria y Comercio - Comercial</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812850" w:rsidRDefault="00576EB1" w:rsidP="00467A9E">
            <w:pPr>
              <w:jc w:val="right"/>
              <w:rPr>
                <w:rFonts w:ascii="Arial" w:hAnsi="Arial" w:cs="Arial"/>
                <w:color w:val="000000"/>
                <w:sz w:val="16"/>
                <w:szCs w:val="16"/>
                <w:lang w:val="es-CO" w:eastAsia="es-CO"/>
              </w:rPr>
            </w:pPr>
            <w:r w:rsidRPr="00812850">
              <w:rPr>
                <w:rFonts w:ascii="Arial" w:hAnsi="Arial" w:cs="Arial"/>
                <w:color w:val="000000"/>
                <w:sz w:val="16"/>
                <w:szCs w:val="16"/>
                <w:lang w:val="es-CO" w:eastAsia="es-CO"/>
              </w:rPr>
              <w:t>3,188,961,817</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812850" w:rsidRDefault="00576EB1" w:rsidP="00467A9E">
            <w:pPr>
              <w:jc w:val="right"/>
              <w:rPr>
                <w:rFonts w:ascii="Arial" w:hAnsi="Arial" w:cs="Arial"/>
                <w:color w:val="000000"/>
                <w:sz w:val="16"/>
                <w:szCs w:val="16"/>
                <w:lang w:val="es-CO" w:eastAsia="es-CO"/>
              </w:rPr>
            </w:pPr>
            <w:r w:rsidRPr="00812850">
              <w:rPr>
                <w:rFonts w:ascii="Arial" w:hAnsi="Arial" w:cs="Arial"/>
                <w:color w:val="000000"/>
                <w:sz w:val="16"/>
                <w:szCs w:val="16"/>
                <w:lang w:val="es-CO" w:eastAsia="es-CO"/>
              </w:rPr>
              <w:t>3,495,133,744</w:t>
            </w:r>
          </w:p>
        </w:tc>
        <w:tc>
          <w:tcPr>
            <w:tcW w:w="1380" w:type="dxa"/>
            <w:tcBorders>
              <w:top w:val="nil"/>
              <w:left w:val="nil"/>
              <w:bottom w:val="single" w:sz="4" w:space="0" w:color="auto"/>
              <w:right w:val="single" w:sz="8" w:space="0" w:color="auto"/>
            </w:tcBorders>
            <w:shd w:val="clear" w:color="auto" w:fill="auto"/>
            <w:noWrap/>
            <w:vAlign w:val="bottom"/>
            <w:hideMark/>
          </w:tcPr>
          <w:p w:rsidR="00576EB1" w:rsidRPr="00812850" w:rsidRDefault="00576EB1" w:rsidP="00467A9E">
            <w:pPr>
              <w:jc w:val="right"/>
              <w:rPr>
                <w:rFonts w:ascii="Arial" w:hAnsi="Arial" w:cs="Arial"/>
                <w:color w:val="000000"/>
                <w:sz w:val="16"/>
                <w:szCs w:val="16"/>
                <w:lang w:val="es-CO" w:eastAsia="es-CO"/>
              </w:rPr>
            </w:pPr>
            <w:r w:rsidRPr="00812850">
              <w:rPr>
                <w:rFonts w:ascii="Arial" w:hAnsi="Arial" w:cs="Arial"/>
                <w:color w:val="000000"/>
                <w:sz w:val="16"/>
                <w:szCs w:val="16"/>
                <w:lang w:val="es-CO" w:eastAsia="es-CO"/>
              </w:rPr>
              <w:t>9.60%</w:t>
            </w:r>
          </w:p>
        </w:tc>
      </w:tr>
      <w:tr w:rsidR="00576EB1" w:rsidRPr="00812850" w:rsidTr="00467A9E">
        <w:trPr>
          <w:trHeight w:val="225"/>
          <w:jc w:val="center"/>
        </w:trPr>
        <w:tc>
          <w:tcPr>
            <w:tcW w:w="3040" w:type="dxa"/>
            <w:tcBorders>
              <w:top w:val="nil"/>
              <w:left w:val="single" w:sz="8" w:space="0" w:color="auto"/>
              <w:bottom w:val="single" w:sz="4" w:space="0" w:color="auto"/>
              <w:right w:val="single" w:sz="4" w:space="0" w:color="auto"/>
            </w:tcBorders>
            <w:shd w:val="clear" w:color="auto" w:fill="auto"/>
            <w:noWrap/>
            <w:vAlign w:val="bottom"/>
            <w:hideMark/>
          </w:tcPr>
          <w:p w:rsidR="00576EB1" w:rsidRPr="00812850" w:rsidRDefault="00576EB1" w:rsidP="00467A9E">
            <w:pPr>
              <w:rPr>
                <w:rFonts w:ascii="Arial" w:hAnsi="Arial" w:cs="Arial"/>
                <w:color w:val="000000"/>
                <w:sz w:val="16"/>
                <w:szCs w:val="16"/>
                <w:lang w:val="es-CO" w:eastAsia="es-CO"/>
              </w:rPr>
            </w:pPr>
            <w:r w:rsidRPr="00812850">
              <w:rPr>
                <w:rFonts w:ascii="Arial" w:hAnsi="Arial" w:cs="Arial"/>
                <w:color w:val="000000"/>
                <w:sz w:val="16"/>
                <w:szCs w:val="16"/>
                <w:lang w:val="es-CO" w:eastAsia="es-CO"/>
              </w:rPr>
              <w:t>Industria y Comercio - Financiera</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812850" w:rsidRDefault="00576EB1" w:rsidP="00467A9E">
            <w:pPr>
              <w:jc w:val="right"/>
              <w:rPr>
                <w:rFonts w:ascii="Arial" w:hAnsi="Arial" w:cs="Arial"/>
                <w:color w:val="000000"/>
                <w:sz w:val="16"/>
                <w:szCs w:val="16"/>
                <w:lang w:val="es-CO" w:eastAsia="es-CO"/>
              </w:rPr>
            </w:pPr>
            <w:r w:rsidRPr="00812850">
              <w:rPr>
                <w:rFonts w:ascii="Arial" w:hAnsi="Arial" w:cs="Arial"/>
                <w:color w:val="000000"/>
                <w:sz w:val="16"/>
                <w:szCs w:val="16"/>
                <w:lang w:val="es-CO" w:eastAsia="es-CO"/>
              </w:rPr>
              <w:t>25,594,259</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812850" w:rsidRDefault="00576EB1" w:rsidP="00467A9E">
            <w:pPr>
              <w:jc w:val="right"/>
              <w:rPr>
                <w:rFonts w:ascii="Arial" w:hAnsi="Arial" w:cs="Arial"/>
                <w:color w:val="000000"/>
                <w:sz w:val="16"/>
                <w:szCs w:val="16"/>
                <w:lang w:val="es-CO" w:eastAsia="es-CO"/>
              </w:rPr>
            </w:pPr>
            <w:r w:rsidRPr="00812850">
              <w:rPr>
                <w:rFonts w:ascii="Arial" w:hAnsi="Arial" w:cs="Arial"/>
                <w:color w:val="000000"/>
                <w:sz w:val="16"/>
                <w:szCs w:val="16"/>
                <w:lang w:val="es-CO" w:eastAsia="es-CO"/>
              </w:rPr>
              <w:t>54,491,131</w:t>
            </w:r>
          </w:p>
        </w:tc>
        <w:tc>
          <w:tcPr>
            <w:tcW w:w="1380" w:type="dxa"/>
            <w:tcBorders>
              <w:top w:val="nil"/>
              <w:left w:val="nil"/>
              <w:bottom w:val="single" w:sz="4" w:space="0" w:color="auto"/>
              <w:right w:val="single" w:sz="8" w:space="0" w:color="auto"/>
            </w:tcBorders>
            <w:shd w:val="clear" w:color="auto" w:fill="auto"/>
            <w:noWrap/>
            <w:vAlign w:val="bottom"/>
            <w:hideMark/>
          </w:tcPr>
          <w:p w:rsidR="00576EB1" w:rsidRPr="00812850" w:rsidRDefault="00576EB1" w:rsidP="00467A9E">
            <w:pPr>
              <w:jc w:val="right"/>
              <w:rPr>
                <w:rFonts w:ascii="Arial" w:hAnsi="Arial" w:cs="Arial"/>
                <w:color w:val="000000"/>
                <w:sz w:val="16"/>
                <w:szCs w:val="16"/>
                <w:lang w:val="es-CO" w:eastAsia="es-CO"/>
              </w:rPr>
            </w:pPr>
            <w:r w:rsidRPr="00812850">
              <w:rPr>
                <w:rFonts w:ascii="Arial" w:hAnsi="Arial" w:cs="Arial"/>
                <w:color w:val="000000"/>
                <w:sz w:val="16"/>
                <w:szCs w:val="16"/>
                <w:lang w:val="es-CO" w:eastAsia="es-CO"/>
              </w:rPr>
              <w:t>112.90%</w:t>
            </w:r>
          </w:p>
        </w:tc>
      </w:tr>
      <w:tr w:rsidR="00576EB1" w:rsidRPr="00812850" w:rsidTr="00467A9E">
        <w:trPr>
          <w:trHeight w:val="225"/>
          <w:jc w:val="center"/>
        </w:trPr>
        <w:tc>
          <w:tcPr>
            <w:tcW w:w="3040" w:type="dxa"/>
            <w:tcBorders>
              <w:top w:val="nil"/>
              <w:left w:val="single" w:sz="8" w:space="0" w:color="auto"/>
              <w:bottom w:val="single" w:sz="4" w:space="0" w:color="auto"/>
              <w:right w:val="single" w:sz="4" w:space="0" w:color="auto"/>
            </w:tcBorders>
            <w:shd w:val="clear" w:color="auto" w:fill="auto"/>
            <w:noWrap/>
            <w:vAlign w:val="bottom"/>
            <w:hideMark/>
          </w:tcPr>
          <w:p w:rsidR="00576EB1" w:rsidRPr="00812850" w:rsidRDefault="00576EB1" w:rsidP="00467A9E">
            <w:pPr>
              <w:rPr>
                <w:rFonts w:ascii="Arial" w:hAnsi="Arial" w:cs="Arial"/>
                <w:color w:val="000000"/>
                <w:sz w:val="16"/>
                <w:szCs w:val="16"/>
                <w:lang w:val="es-CO" w:eastAsia="es-CO"/>
              </w:rPr>
            </w:pPr>
            <w:r w:rsidRPr="00812850">
              <w:rPr>
                <w:rFonts w:ascii="Arial" w:hAnsi="Arial" w:cs="Arial"/>
                <w:color w:val="000000"/>
                <w:sz w:val="16"/>
                <w:szCs w:val="16"/>
                <w:lang w:val="es-CO" w:eastAsia="es-CO"/>
              </w:rPr>
              <w:t>Industria y Comercio - Servicios</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812850" w:rsidRDefault="00576EB1" w:rsidP="00467A9E">
            <w:pPr>
              <w:jc w:val="right"/>
              <w:rPr>
                <w:rFonts w:ascii="Arial" w:hAnsi="Arial" w:cs="Arial"/>
                <w:color w:val="000000"/>
                <w:sz w:val="16"/>
                <w:szCs w:val="16"/>
                <w:lang w:val="es-CO" w:eastAsia="es-CO"/>
              </w:rPr>
            </w:pPr>
            <w:r w:rsidRPr="00812850">
              <w:rPr>
                <w:rFonts w:ascii="Arial" w:hAnsi="Arial" w:cs="Arial"/>
                <w:color w:val="000000"/>
                <w:sz w:val="16"/>
                <w:szCs w:val="16"/>
                <w:lang w:val="es-CO" w:eastAsia="es-CO"/>
              </w:rPr>
              <w:t>542,885,310</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812850" w:rsidRDefault="00576EB1" w:rsidP="00467A9E">
            <w:pPr>
              <w:jc w:val="right"/>
              <w:rPr>
                <w:rFonts w:ascii="Arial" w:hAnsi="Arial" w:cs="Arial"/>
                <w:color w:val="000000"/>
                <w:sz w:val="16"/>
                <w:szCs w:val="16"/>
                <w:lang w:val="es-CO" w:eastAsia="es-CO"/>
              </w:rPr>
            </w:pPr>
            <w:r w:rsidRPr="00812850">
              <w:rPr>
                <w:rFonts w:ascii="Arial" w:hAnsi="Arial" w:cs="Arial"/>
                <w:color w:val="000000"/>
                <w:sz w:val="16"/>
                <w:szCs w:val="16"/>
                <w:lang w:val="es-CO" w:eastAsia="es-CO"/>
              </w:rPr>
              <w:t>750,236,413</w:t>
            </w:r>
          </w:p>
        </w:tc>
        <w:tc>
          <w:tcPr>
            <w:tcW w:w="1380" w:type="dxa"/>
            <w:tcBorders>
              <w:top w:val="nil"/>
              <w:left w:val="nil"/>
              <w:bottom w:val="single" w:sz="4" w:space="0" w:color="auto"/>
              <w:right w:val="single" w:sz="8" w:space="0" w:color="auto"/>
            </w:tcBorders>
            <w:shd w:val="clear" w:color="auto" w:fill="auto"/>
            <w:noWrap/>
            <w:vAlign w:val="bottom"/>
            <w:hideMark/>
          </w:tcPr>
          <w:p w:rsidR="00576EB1" w:rsidRPr="00812850" w:rsidRDefault="00576EB1" w:rsidP="00467A9E">
            <w:pPr>
              <w:jc w:val="right"/>
              <w:rPr>
                <w:rFonts w:ascii="Arial" w:hAnsi="Arial" w:cs="Arial"/>
                <w:color w:val="000000"/>
                <w:sz w:val="16"/>
                <w:szCs w:val="16"/>
                <w:lang w:val="es-CO" w:eastAsia="es-CO"/>
              </w:rPr>
            </w:pPr>
            <w:r w:rsidRPr="00812850">
              <w:rPr>
                <w:rFonts w:ascii="Arial" w:hAnsi="Arial" w:cs="Arial"/>
                <w:color w:val="000000"/>
                <w:sz w:val="16"/>
                <w:szCs w:val="16"/>
                <w:lang w:val="es-CO" w:eastAsia="es-CO"/>
              </w:rPr>
              <w:t>38.19%</w:t>
            </w:r>
          </w:p>
        </w:tc>
      </w:tr>
      <w:tr w:rsidR="00576EB1" w:rsidRPr="00812850" w:rsidTr="00467A9E">
        <w:trPr>
          <w:trHeight w:val="225"/>
          <w:jc w:val="center"/>
        </w:trPr>
        <w:tc>
          <w:tcPr>
            <w:tcW w:w="3040" w:type="dxa"/>
            <w:tcBorders>
              <w:top w:val="nil"/>
              <w:left w:val="single" w:sz="8" w:space="0" w:color="auto"/>
              <w:bottom w:val="single" w:sz="4" w:space="0" w:color="auto"/>
              <w:right w:val="single" w:sz="4" w:space="0" w:color="auto"/>
            </w:tcBorders>
            <w:shd w:val="clear" w:color="auto" w:fill="auto"/>
            <w:noWrap/>
            <w:vAlign w:val="bottom"/>
            <w:hideMark/>
          </w:tcPr>
          <w:p w:rsidR="00576EB1" w:rsidRPr="00812850" w:rsidRDefault="00576EB1" w:rsidP="00467A9E">
            <w:pPr>
              <w:rPr>
                <w:rFonts w:ascii="Arial" w:hAnsi="Arial" w:cs="Arial"/>
                <w:color w:val="000000"/>
                <w:sz w:val="16"/>
                <w:szCs w:val="16"/>
                <w:lang w:val="es-CO" w:eastAsia="es-CO"/>
              </w:rPr>
            </w:pPr>
            <w:r w:rsidRPr="00812850">
              <w:rPr>
                <w:rFonts w:ascii="Arial" w:hAnsi="Arial" w:cs="Arial"/>
                <w:color w:val="000000"/>
                <w:sz w:val="16"/>
                <w:szCs w:val="16"/>
                <w:lang w:val="es-CO" w:eastAsia="es-CO"/>
              </w:rPr>
              <w:t>Avisos y tableros</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812850" w:rsidRDefault="00576EB1" w:rsidP="00467A9E">
            <w:pPr>
              <w:jc w:val="right"/>
              <w:rPr>
                <w:rFonts w:ascii="Arial" w:hAnsi="Arial" w:cs="Arial"/>
                <w:color w:val="000000"/>
                <w:sz w:val="16"/>
                <w:szCs w:val="16"/>
                <w:lang w:val="es-CO" w:eastAsia="es-CO"/>
              </w:rPr>
            </w:pPr>
            <w:r w:rsidRPr="00812850">
              <w:rPr>
                <w:rFonts w:ascii="Arial" w:hAnsi="Arial" w:cs="Arial"/>
                <w:color w:val="000000"/>
                <w:sz w:val="16"/>
                <w:szCs w:val="16"/>
                <w:lang w:val="es-CO" w:eastAsia="es-CO"/>
              </w:rPr>
              <w:t>682,667,689</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812850" w:rsidRDefault="00576EB1" w:rsidP="00467A9E">
            <w:pPr>
              <w:jc w:val="right"/>
              <w:rPr>
                <w:rFonts w:ascii="Arial" w:hAnsi="Arial" w:cs="Arial"/>
                <w:color w:val="000000"/>
                <w:sz w:val="16"/>
                <w:szCs w:val="16"/>
                <w:lang w:val="es-CO" w:eastAsia="es-CO"/>
              </w:rPr>
            </w:pPr>
            <w:r w:rsidRPr="00812850">
              <w:rPr>
                <w:rFonts w:ascii="Arial" w:hAnsi="Arial" w:cs="Arial"/>
                <w:color w:val="000000"/>
                <w:sz w:val="16"/>
                <w:szCs w:val="16"/>
                <w:lang w:val="es-CO" w:eastAsia="es-CO"/>
              </w:rPr>
              <w:t>947,714,732</w:t>
            </w:r>
          </w:p>
        </w:tc>
        <w:tc>
          <w:tcPr>
            <w:tcW w:w="1380" w:type="dxa"/>
            <w:tcBorders>
              <w:top w:val="nil"/>
              <w:left w:val="nil"/>
              <w:bottom w:val="single" w:sz="4" w:space="0" w:color="auto"/>
              <w:right w:val="single" w:sz="8" w:space="0" w:color="auto"/>
            </w:tcBorders>
            <w:shd w:val="clear" w:color="auto" w:fill="auto"/>
            <w:noWrap/>
            <w:vAlign w:val="bottom"/>
            <w:hideMark/>
          </w:tcPr>
          <w:p w:rsidR="00576EB1" w:rsidRPr="00812850" w:rsidRDefault="00576EB1" w:rsidP="00467A9E">
            <w:pPr>
              <w:jc w:val="right"/>
              <w:rPr>
                <w:rFonts w:ascii="Arial" w:hAnsi="Arial" w:cs="Arial"/>
                <w:color w:val="000000"/>
                <w:sz w:val="16"/>
                <w:szCs w:val="16"/>
                <w:lang w:val="es-CO" w:eastAsia="es-CO"/>
              </w:rPr>
            </w:pPr>
            <w:r w:rsidRPr="00812850">
              <w:rPr>
                <w:rFonts w:ascii="Arial" w:hAnsi="Arial" w:cs="Arial"/>
                <w:color w:val="000000"/>
                <w:sz w:val="16"/>
                <w:szCs w:val="16"/>
                <w:lang w:val="es-CO" w:eastAsia="es-CO"/>
              </w:rPr>
              <w:t>38.83%</w:t>
            </w:r>
          </w:p>
        </w:tc>
      </w:tr>
      <w:tr w:rsidR="00576EB1" w:rsidRPr="00812850" w:rsidTr="00467A9E">
        <w:trPr>
          <w:trHeight w:val="240"/>
          <w:jc w:val="center"/>
        </w:trPr>
        <w:tc>
          <w:tcPr>
            <w:tcW w:w="3040" w:type="dxa"/>
            <w:tcBorders>
              <w:top w:val="nil"/>
              <w:left w:val="single" w:sz="8" w:space="0" w:color="auto"/>
              <w:bottom w:val="single" w:sz="8" w:space="0" w:color="auto"/>
              <w:right w:val="single" w:sz="4" w:space="0" w:color="auto"/>
            </w:tcBorders>
            <w:shd w:val="clear" w:color="auto" w:fill="auto"/>
            <w:noWrap/>
            <w:vAlign w:val="bottom"/>
            <w:hideMark/>
          </w:tcPr>
          <w:p w:rsidR="00576EB1" w:rsidRPr="00812850" w:rsidRDefault="00576EB1" w:rsidP="00467A9E">
            <w:pPr>
              <w:rPr>
                <w:rFonts w:ascii="Arial" w:hAnsi="Arial" w:cs="Arial"/>
                <w:b/>
                <w:bCs/>
                <w:color w:val="000000"/>
                <w:sz w:val="16"/>
                <w:szCs w:val="16"/>
                <w:lang w:val="es-CO" w:eastAsia="es-CO"/>
              </w:rPr>
            </w:pPr>
            <w:r w:rsidRPr="00812850">
              <w:rPr>
                <w:rFonts w:ascii="Arial" w:hAnsi="Arial" w:cs="Arial"/>
                <w:b/>
                <w:bCs/>
                <w:color w:val="000000"/>
                <w:sz w:val="16"/>
                <w:szCs w:val="16"/>
                <w:lang w:val="es-CO" w:eastAsia="es-CO"/>
              </w:rPr>
              <w:t xml:space="preserve">TOTAL </w:t>
            </w:r>
          </w:p>
        </w:tc>
        <w:tc>
          <w:tcPr>
            <w:tcW w:w="1240" w:type="dxa"/>
            <w:tcBorders>
              <w:top w:val="nil"/>
              <w:left w:val="nil"/>
              <w:bottom w:val="single" w:sz="8" w:space="0" w:color="auto"/>
              <w:right w:val="single" w:sz="4" w:space="0" w:color="auto"/>
            </w:tcBorders>
            <w:shd w:val="clear" w:color="auto" w:fill="auto"/>
            <w:noWrap/>
            <w:vAlign w:val="bottom"/>
            <w:hideMark/>
          </w:tcPr>
          <w:p w:rsidR="00576EB1" w:rsidRPr="00812850" w:rsidRDefault="00576EB1" w:rsidP="00467A9E">
            <w:pPr>
              <w:jc w:val="right"/>
              <w:rPr>
                <w:rFonts w:ascii="Arial" w:hAnsi="Arial" w:cs="Arial"/>
                <w:b/>
                <w:bCs/>
                <w:color w:val="000000"/>
                <w:sz w:val="16"/>
                <w:szCs w:val="16"/>
                <w:lang w:val="es-CO" w:eastAsia="es-CO"/>
              </w:rPr>
            </w:pPr>
            <w:r w:rsidRPr="00812850">
              <w:rPr>
                <w:rFonts w:ascii="Arial" w:hAnsi="Arial" w:cs="Arial"/>
                <w:b/>
                <w:bCs/>
                <w:color w:val="000000"/>
                <w:sz w:val="16"/>
                <w:szCs w:val="16"/>
                <w:lang w:val="es-CO" w:eastAsia="es-CO"/>
              </w:rPr>
              <w:t>13,270,607,723</w:t>
            </w:r>
          </w:p>
        </w:tc>
        <w:tc>
          <w:tcPr>
            <w:tcW w:w="1240" w:type="dxa"/>
            <w:tcBorders>
              <w:top w:val="nil"/>
              <w:left w:val="nil"/>
              <w:bottom w:val="single" w:sz="8" w:space="0" w:color="auto"/>
              <w:right w:val="single" w:sz="4" w:space="0" w:color="auto"/>
            </w:tcBorders>
            <w:shd w:val="clear" w:color="auto" w:fill="auto"/>
            <w:noWrap/>
            <w:vAlign w:val="bottom"/>
            <w:hideMark/>
          </w:tcPr>
          <w:p w:rsidR="00576EB1" w:rsidRPr="00812850" w:rsidRDefault="00576EB1" w:rsidP="00467A9E">
            <w:pPr>
              <w:jc w:val="right"/>
              <w:rPr>
                <w:rFonts w:ascii="Arial" w:hAnsi="Arial" w:cs="Arial"/>
                <w:b/>
                <w:bCs/>
                <w:color w:val="000000"/>
                <w:sz w:val="16"/>
                <w:szCs w:val="16"/>
                <w:lang w:val="es-CO" w:eastAsia="es-CO"/>
              </w:rPr>
            </w:pPr>
            <w:r w:rsidRPr="00812850">
              <w:rPr>
                <w:rFonts w:ascii="Arial" w:hAnsi="Arial" w:cs="Arial"/>
                <w:b/>
                <w:bCs/>
                <w:color w:val="000000"/>
                <w:sz w:val="16"/>
                <w:szCs w:val="16"/>
                <w:lang w:val="es-CO" w:eastAsia="es-CO"/>
              </w:rPr>
              <w:t>14,553,824,381</w:t>
            </w:r>
          </w:p>
        </w:tc>
        <w:tc>
          <w:tcPr>
            <w:tcW w:w="1380" w:type="dxa"/>
            <w:tcBorders>
              <w:top w:val="nil"/>
              <w:left w:val="nil"/>
              <w:bottom w:val="single" w:sz="8" w:space="0" w:color="auto"/>
              <w:right w:val="single" w:sz="8" w:space="0" w:color="auto"/>
            </w:tcBorders>
            <w:shd w:val="clear" w:color="auto" w:fill="auto"/>
            <w:noWrap/>
            <w:vAlign w:val="bottom"/>
            <w:hideMark/>
          </w:tcPr>
          <w:p w:rsidR="00576EB1" w:rsidRPr="00812850" w:rsidRDefault="00576EB1" w:rsidP="00467A9E">
            <w:pPr>
              <w:jc w:val="right"/>
              <w:rPr>
                <w:rFonts w:ascii="Arial" w:hAnsi="Arial" w:cs="Arial"/>
                <w:b/>
                <w:bCs/>
                <w:color w:val="000000"/>
                <w:sz w:val="16"/>
                <w:szCs w:val="16"/>
                <w:lang w:val="es-CO" w:eastAsia="es-CO"/>
              </w:rPr>
            </w:pPr>
            <w:r w:rsidRPr="00812850">
              <w:rPr>
                <w:rFonts w:ascii="Arial" w:hAnsi="Arial" w:cs="Arial"/>
                <w:b/>
                <w:bCs/>
                <w:color w:val="000000"/>
                <w:sz w:val="16"/>
                <w:szCs w:val="16"/>
                <w:lang w:val="es-CO" w:eastAsia="es-CO"/>
              </w:rPr>
              <w:t>9.67%</w:t>
            </w:r>
          </w:p>
        </w:tc>
      </w:tr>
    </w:tbl>
    <w:p w:rsidR="00576EB1" w:rsidRDefault="00576EB1" w:rsidP="00576EB1">
      <w:pPr>
        <w:jc w:val="both"/>
        <w:outlineLvl w:val="1"/>
        <w:rPr>
          <w:rFonts w:ascii="Arial" w:hAnsi="Arial" w:cs="Arial"/>
        </w:rPr>
      </w:pPr>
    </w:p>
    <w:p w:rsidR="00576EB1" w:rsidRDefault="00576EB1" w:rsidP="00576EB1">
      <w:pPr>
        <w:jc w:val="both"/>
        <w:outlineLvl w:val="1"/>
        <w:rPr>
          <w:rFonts w:ascii="Arial" w:hAnsi="Arial" w:cs="Arial"/>
        </w:rPr>
      </w:pPr>
    </w:p>
    <w:p w:rsidR="00576EB1" w:rsidRPr="00A2260B" w:rsidRDefault="00576EB1" w:rsidP="00576EB1">
      <w:pPr>
        <w:jc w:val="both"/>
        <w:outlineLvl w:val="1"/>
        <w:rPr>
          <w:rFonts w:ascii="Arial" w:hAnsi="Arial" w:cs="Arial"/>
          <w:sz w:val="24"/>
          <w:szCs w:val="24"/>
        </w:rPr>
      </w:pPr>
      <w:r w:rsidRPr="00A2260B">
        <w:rPr>
          <w:rFonts w:ascii="Arial" w:hAnsi="Arial" w:cs="Arial"/>
          <w:sz w:val="24"/>
          <w:szCs w:val="24"/>
        </w:rPr>
        <w:t>En promedio el crecimiento de los principales ingresos tributarios del Municipio asciende al 9.67%, resaltando el impuesto de industria y comercio  en el sector servicios con un crecimiento equivalente al 38.19% y el impuesto complementario de avisos y tableros, en los sectores industrial y comercial el crecimiento se encuentra sobre el 9 %, lo cual supera los indices de inflación, significando crecimiento y sostenibilidad en los ingresos propios. Vale resaltar que el impuesto predial, industria y comercio y su complementario avisos y tableros representan el 29.60% del total  de los ingresos del Municipio.</w:t>
      </w:r>
    </w:p>
    <w:p w:rsidR="00576EB1" w:rsidRDefault="00576EB1" w:rsidP="00576EB1">
      <w:pPr>
        <w:jc w:val="both"/>
        <w:outlineLvl w:val="1"/>
        <w:rPr>
          <w:rFonts w:ascii="Arial" w:hAnsi="Arial" w:cs="Arial"/>
        </w:rPr>
      </w:pPr>
    </w:p>
    <w:p w:rsidR="00576EB1" w:rsidRDefault="00576EB1" w:rsidP="00576EB1">
      <w:pPr>
        <w:jc w:val="both"/>
        <w:outlineLvl w:val="1"/>
        <w:rPr>
          <w:rFonts w:ascii="Arial" w:hAnsi="Arial" w:cs="Arial"/>
        </w:rPr>
      </w:pPr>
    </w:p>
    <w:p w:rsidR="00576EB1" w:rsidRDefault="00576EB1" w:rsidP="00576EB1">
      <w:pPr>
        <w:jc w:val="center"/>
        <w:outlineLvl w:val="1"/>
        <w:rPr>
          <w:rFonts w:ascii="Arial" w:hAnsi="Arial" w:cs="Arial"/>
        </w:rPr>
      </w:pPr>
      <w:r w:rsidRPr="00A07593">
        <w:rPr>
          <w:rFonts w:ascii="Arial" w:hAnsi="Arial" w:cs="Arial"/>
          <w:noProof/>
          <w:lang w:val="es-CO" w:eastAsia="es-CO"/>
        </w:rPr>
        <w:drawing>
          <wp:inline distT="0" distB="0" distL="0" distR="0">
            <wp:extent cx="5010150" cy="3781425"/>
            <wp:effectExtent l="19050" t="0" r="19050" b="0"/>
            <wp:docPr id="27"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576EB1" w:rsidRDefault="00576EB1" w:rsidP="00576EB1">
      <w:pPr>
        <w:jc w:val="both"/>
        <w:outlineLvl w:val="1"/>
        <w:rPr>
          <w:rFonts w:ascii="Arial" w:hAnsi="Arial" w:cs="Arial"/>
        </w:rPr>
      </w:pPr>
      <w:r>
        <w:rPr>
          <w:rFonts w:ascii="Arial" w:hAnsi="Arial" w:cs="Arial"/>
        </w:rPr>
        <w:t xml:space="preserve">   </w:t>
      </w:r>
    </w:p>
    <w:p w:rsidR="00576EB1" w:rsidRPr="00B5655B" w:rsidRDefault="00576EB1" w:rsidP="00576EB1">
      <w:pPr>
        <w:jc w:val="both"/>
        <w:outlineLvl w:val="1"/>
        <w:rPr>
          <w:rFonts w:ascii="Arial" w:hAnsi="Arial" w:cs="Arial"/>
        </w:rPr>
      </w:pPr>
    </w:p>
    <w:p w:rsidR="00576EB1" w:rsidRPr="0026644D" w:rsidRDefault="00576EB1" w:rsidP="00576EB1">
      <w:pPr>
        <w:jc w:val="both"/>
        <w:outlineLvl w:val="1"/>
        <w:rPr>
          <w:rFonts w:ascii="Arial" w:hAnsi="Arial" w:cs="Arial"/>
          <w:sz w:val="24"/>
          <w:szCs w:val="24"/>
        </w:rPr>
      </w:pPr>
    </w:p>
    <w:p w:rsidR="00576EB1" w:rsidRPr="00A2260B" w:rsidRDefault="00576EB1" w:rsidP="00576EB1">
      <w:pPr>
        <w:pStyle w:val="Prrafodelista"/>
        <w:spacing w:line="0" w:lineRule="atLeast"/>
        <w:ind w:left="0"/>
        <w:jc w:val="both"/>
        <w:rPr>
          <w:rFonts w:ascii="Arial" w:hAnsi="Arial" w:cs="Arial"/>
          <w:b/>
          <w:sz w:val="24"/>
          <w:szCs w:val="24"/>
        </w:rPr>
      </w:pPr>
      <w:r w:rsidRPr="00A2260B">
        <w:rPr>
          <w:rFonts w:ascii="Arial" w:hAnsi="Arial" w:cs="Arial"/>
          <w:b/>
          <w:sz w:val="24"/>
          <w:szCs w:val="24"/>
        </w:rPr>
        <w:t>Ejecución de Gastos:</w:t>
      </w:r>
    </w:p>
    <w:p w:rsidR="00576EB1" w:rsidRPr="00A2260B" w:rsidRDefault="00576EB1" w:rsidP="00576EB1">
      <w:pPr>
        <w:pStyle w:val="Prrafodelista"/>
        <w:spacing w:line="0" w:lineRule="atLeast"/>
        <w:ind w:left="0"/>
        <w:jc w:val="both"/>
        <w:rPr>
          <w:rFonts w:ascii="Arial" w:hAnsi="Arial" w:cs="Arial"/>
          <w:sz w:val="24"/>
          <w:szCs w:val="24"/>
        </w:rPr>
      </w:pPr>
    </w:p>
    <w:p w:rsidR="00576EB1" w:rsidRPr="00A2260B" w:rsidRDefault="00576EB1" w:rsidP="00576EB1">
      <w:pPr>
        <w:jc w:val="both"/>
        <w:outlineLvl w:val="1"/>
        <w:rPr>
          <w:rFonts w:ascii="Arial" w:hAnsi="Arial" w:cs="Arial"/>
          <w:color w:val="000000"/>
          <w:sz w:val="24"/>
          <w:szCs w:val="24"/>
          <w:lang w:val="es-CO" w:eastAsia="es-CO"/>
        </w:rPr>
      </w:pPr>
      <w:r w:rsidRPr="00A2260B">
        <w:rPr>
          <w:rFonts w:ascii="Arial" w:hAnsi="Arial" w:cs="Arial"/>
          <w:sz w:val="24"/>
          <w:szCs w:val="24"/>
        </w:rPr>
        <w:t>El presupuesto de gastos aprobado para la vigencia 2012 asciende a la suma de $</w:t>
      </w:r>
      <w:r>
        <w:rPr>
          <w:rFonts w:ascii="Arial" w:hAnsi="Arial" w:cs="Arial"/>
          <w:color w:val="000000"/>
          <w:sz w:val="24"/>
          <w:szCs w:val="24"/>
          <w:lang w:val="es-CO" w:eastAsia="es-CO"/>
        </w:rPr>
        <w:t>46.</w:t>
      </w:r>
      <w:r w:rsidRPr="00A2260B">
        <w:rPr>
          <w:rFonts w:ascii="Arial" w:hAnsi="Arial" w:cs="Arial"/>
          <w:color w:val="000000"/>
          <w:sz w:val="24"/>
          <w:szCs w:val="24"/>
          <w:lang w:val="es-CO" w:eastAsia="es-CO"/>
        </w:rPr>
        <w:t>522</w:t>
      </w:r>
      <w:r>
        <w:rPr>
          <w:rFonts w:ascii="Arial" w:hAnsi="Arial" w:cs="Arial"/>
          <w:color w:val="000000"/>
          <w:sz w:val="24"/>
          <w:szCs w:val="24"/>
          <w:lang w:val="es-CO" w:eastAsia="es-CO"/>
        </w:rPr>
        <w:t>.</w:t>
      </w:r>
      <w:r w:rsidRPr="00A2260B">
        <w:rPr>
          <w:rFonts w:ascii="Arial" w:hAnsi="Arial" w:cs="Arial"/>
          <w:color w:val="000000"/>
          <w:sz w:val="24"/>
          <w:szCs w:val="24"/>
          <w:lang w:val="es-CO" w:eastAsia="es-CO"/>
        </w:rPr>
        <w:t>775</w:t>
      </w:r>
      <w:r>
        <w:rPr>
          <w:rFonts w:ascii="Arial" w:hAnsi="Arial" w:cs="Arial"/>
          <w:color w:val="000000"/>
          <w:sz w:val="24"/>
          <w:szCs w:val="24"/>
          <w:lang w:val="es-CO" w:eastAsia="es-CO"/>
        </w:rPr>
        <w:t>.</w:t>
      </w:r>
      <w:r w:rsidRPr="00A2260B">
        <w:rPr>
          <w:rFonts w:ascii="Arial" w:hAnsi="Arial" w:cs="Arial"/>
          <w:color w:val="000000"/>
          <w:sz w:val="24"/>
          <w:szCs w:val="24"/>
          <w:lang w:val="es-CO" w:eastAsia="es-CO"/>
        </w:rPr>
        <w:t>200 el cual se encuentra distribuido de la siguiente forma:</w:t>
      </w:r>
    </w:p>
    <w:p w:rsidR="00576EB1" w:rsidRDefault="00576EB1" w:rsidP="00576EB1">
      <w:pPr>
        <w:jc w:val="both"/>
        <w:outlineLvl w:val="1"/>
        <w:rPr>
          <w:rFonts w:ascii="Arial" w:hAnsi="Arial" w:cs="Arial"/>
          <w:color w:val="000000"/>
          <w:lang w:val="es-CO" w:eastAsia="es-CO"/>
        </w:rPr>
      </w:pPr>
    </w:p>
    <w:tbl>
      <w:tblPr>
        <w:tblW w:w="6320" w:type="dxa"/>
        <w:jc w:val="center"/>
        <w:tblInd w:w="55" w:type="dxa"/>
        <w:tblCellMar>
          <w:left w:w="70" w:type="dxa"/>
          <w:right w:w="70" w:type="dxa"/>
        </w:tblCellMar>
        <w:tblLook w:val="04A0"/>
      </w:tblPr>
      <w:tblGrid>
        <w:gridCol w:w="2980"/>
        <w:gridCol w:w="2140"/>
        <w:gridCol w:w="1200"/>
      </w:tblGrid>
      <w:tr w:rsidR="00576EB1" w:rsidRPr="00A51F78" w:rsidTr="00467A9E">
        <w:trPr>
          <w:trHeight w:val="255"/>
          <w:jc w:val="center"/>
        </w:trPr>
        <w:tc>
          <w:tcPr>
            <w:tcW w:w="298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576EB1" w:rsidRPr="00A51F78" w:rsidRDefault="00576EB1" w:rsidP="00467A9E">
            <w:pPr>
              <w:jc w:val="center"/>
              <w:rPr>
                <w:rFonts w:ascii="Arial" w:hAnsi="Arial" w:cs="Arial"/>
                <w:b/>
                <w:bCs/>
                <w:color w:val="000000"/>
                <w:sz w:val="16"/>
                <w:szCs w:val="16"/>
                <w:lang w:val="es-CO" w:eastAsia="es-CO"/>
              </w:rPr>
            </w:pPr>
            <w:r w:rsidRPr="00A51F78">
              <w:rPr>
                <w:rFonts w:ascii="Arial" w:hAnsi="Arial" w:cs="Arial"/>
                <w:b/>
                <w:bCs/>
                <w:color w:val="000000"/>
                <w:sz w:val="16"/>
                <w:szCs w:val="16"/>
                <w:lang w:val="es-CO" w:eastAsia="es-CO"/>
              </w:rPr>
              <w:t>CONCEPTO</w:t>
            </w:r>
          </w:p>
        </w:tc>
        <w:tc>
          <w:tcPr>
            <w:tcW w:w="2140" w:type="dxa"/>
            <w:tcBorders>
              <w:top w:val="single" w:sz="8" w:space="0" w:color="auto"/>
              <w:left w:val="nil"/>
              <w:bottom w:val="single" w:sz="4" w:space="0" w:color="auto"/>
              <w:right w:val="single" w:sz="4" w:space="0" w:color="auto"/>
            </w:tcBorders>
            <w:shd w:val="clear" w:color="auto" w:fill="auto"/>
            <w:noWrap/>
            <w:vAlign w:val="bottom"/>
            <w:hideMark/>
          </w:tcPr>
          <w:p w:rsidR="00576EB1" w:rsidRPr="00A51F78" w:rsidRDefault="00576EB1" w:rsidP="00467A9E">
            <w:pPr>
              <w:jc w:val="center"/>
              <w:rPr>
                <w:rFonts w:ascii="Arial" w:hAnsi="Arial" w:cs="Arial"/>
                <w:b/>
                <w:bCs/>
                <w:color w:val="000000"/>
                <w:sz w:val="16"/>
                <w:szCs w:val="16"/>
                <w:lang w:val="es-CO" w:eastAsia="es-CO"/>
              </w:rPr>
            </w:pPr>
            <w:r w:rsidRPr="00A51F78">
              <w:rPr>
                <w:rFonts w:ascii="Arial" w:hAnsi="Arial" w:cs="Arial"/>
                <w:b/>
                <w:bCs/>
                <w:color w:val="000000"/>
                <w:sz w:val="16"/>
                <w:szCs w:val="16"/>
                <w:lang w:val="es-CO" w:eastAsia="es-CO"/>
              </w:rPr>
              <w:t>APROPIADO</w:t>
            </w:r>
          </w:p>
        </w:tc>
        <w:tc>
          <w:tcPr>
            <w:tcW w:w="1200" w:type="dxa"/>
            <w:tcBorders>
              <w:top w:val="single" w:sz="8" w:space="0" w:color="auto"/>
              <w:left w:val="nil"/>
              <w:bottom w:val="single" w:sz="4" w:space="0" w:color="auto"/>
              <w:right w:val="single" w:sz="8" w:space="0" w:color="auto"/>
            </w:tcBorders>
            <w:shd w:val="clear" w:color="auto" w:fill="auto"/>
            <w:noWrap/>
            <w:vAlign w:val="bottom"/>
            <w:hideMark/>
          </w:tcPr>
          <w:p w:rsidR="00576EB1" w:rsidRPr="00A51F78" w:rsidRDefault="00576EB1" w:rsidP="00467A9E">
            <w:pPr>
              <w:jc w:val="center"/>
              <w:rPr>
                <w:rFonts w:ascii="Arial" w:hAnsi="Arial" w:cs="Arial"/>
                <w:color w:val="000000"/>
                <w:lang w:val="es-CO" w:eastAsia="es-CO"/>
              </w:rPr>
            </w:pPr>
            <w:r w:rsidRPr="00A51F78">
              <w:rPr>
                <w:rFonts w:ascii="Arial" w:hAnsi="Arial" w:cs="Arial"/>
                <w:color w:val="000000"/>
                <w:lang w:val="es-CO" w:eastAsia="es-CO"/>
              </w:rPr>
              <w:t>%</w:t>
            </w:r>
          </w:p>
        </w:tc>
      </w:tr>
      <w:tr w:rsidR="00576EB1" w:rsidRPr="00A51F78" w:rsidTr="00467A9E">
        <w:trPr>
          <w:trHeight w:val="255"/>
          <w:jc w:val="center"/>
        </w:trPr>
        <w:tc>
          <w:tcPr>
            <w:tcW w:w="2980" w:type="dxa"/>
            <w:tcBorders>
              <w:top w:val="nil"/>
              <w:left w:val="single" w:sz="8" w:space="0" w:color="auto"/>
              <w:bottom w:val="single" w:sz="4" w:space="0" w:color="auto"/>
              <w:right w:val="single" w:sz="4" w:space="0" w:color="auto"/>
            </w:tcBorders>
            <w:shd w:val="clear" w:color="auto" w:fill="auto"/>
            <w:noWrap/>
            <w:vAlign w:val="bottom"/>
            <w:hideMark/>
          </w:tcPr>
          <w:p w:rsidR="00576EB1" w:rsidRPr="00A51F78" w:rsidRDefault="00576EB1" w:rsidP="00467A9E">
            <w:pPr>
              <w:rPr>
                <w:rFonts w:ascii="Arial" w:hAnsi="Arial" w:cs="Arial"/>
                <w:color w:val="000000"/>
                <w:lang w:val="es-CO" w:eastAsia="es-CO"/>
              </w:rPr>
            </w:pPr>
            <w:r w:rsidRPr="00A51F78">
              <w:rPr>
                <w:rFonts w:ascii="Arial" w:hAnsi="Arial" w:cs="Arial"/>
                <w:color w:val="000000"/>
                <w:lang w:val="es-CO" w:eastAsia="es-CO"/>
              </w:rPr>
              <w:t>Funcionamiento</w:t>
            </w:r>
          </w:p>
        </w:tc>
        <w:tc>
          <w:tcPr>
            <w:tcW w:w="2140" w:type="dxa"/>
            <w:tcBorders>
              <w:top w:val="nil"/>
              <w:left w:val="nil"/>
              <w:bottom w:val="single" w:sz="4" w:space="0" w:color="auto"/>
              <w:right w:val="single" w:sz="4" w:space="0" w:color="auto"/>
            </w:tcBorders>
            <w:shd w:val="clear" w:color="auto" w:fill="auto"/>
            <w:noWrap/>
            <w:vAlign w:val="bottom"/>
            <w:hideMark/>
          </w:tcPr>
          <w:p w:rsidR="00576EB1" w:rsidRPr="00A51F78" w:rsidRDefault="00576EB1" w:rsidP="00467A9E">
            <w:pPr>
              <w:jc w:val="right"/>
              <w:rPr>
                <w:rFonts w:ascii="Arial" w:hAnsi="Arial" w:cs="Arial"/>
                <w:color w:val="000000"/>
                <w:lang w:val="es-CO" w:eastAsia="es-CO"/>
              </w:rPr>
            </w:pPr>
            <w:r w:rsidRPr="00A51F78">
              <w:rPr>
                <w:rFonts w:ascii="Arial" w:hAnsi="Arial" w:cs="Arial"/>
                <w:color w:val="000000"/>
                <w:lang w:val="es-CO" w:eastAsia="es-CO"/>
              </w:rPr>
              <w:t>4,843,300,710</w:t>
            </w:r>
          </w:p>
        </w:tc>
        <w:tc>
          <w:tcPr>
            <w:tcW w:w="1200" w:type="dxa"/>
            <w:tcBorders>
              <w:top w:val="nil"/>
              <w:left w:val="nil"/>
              <w:bottom w:val="single" w:sz="4" w:space="0" w:color="auto"/>
              <w:right w:val="single" w:sz="8" w:space="0" w:color="auto"/>
            </w:tcBorders>
            <w:shd w:val="clear" w:color="auto" w:fill="auto"/>
            <w:noWrap/>
            <w:vAlign w:val="bottom"/>
            <w:hideMark/>
          </w:tcPr>
          <w:p w:rsidR="00576EB1" w:rsidRPr="00A51F78" w:rsidRDefault="00576EB1" w:rsidP="00467A9E">
            <w:pPr>
              <w:jc w:val="right"/>
              <w:rPr>
                <w:rFonts w:ascii="Arial" w:hAnsi="Arial" w:cs="Arial"/>
                <w:color w:val="000000"/>
                <w:lang w:val="es-CO" w:eastAsia="es-CO"/>
              </w:rPr>
            </w:pPr>
            <w:r w:rsidRPr="00A51F78">
              <w:rPr>
                <w:rFonts w:ascii="Arial" w:hAnsi="Arial" w:cs="Arial"/>
                <w:color w:val="000000"/>
                <w:lang w:val="es-CO" w:eastAsia="es-CO"/>
              </w:rPr>
              <w:t>10%</w:t>
            </w:r>
          </w:p>
        </w:tc>
      </w:tr>
      <w:tr w:rsidR="00576EB1" w:rsidRPr="00A51F78" w:rsidTr="00467A9E">
        <w:trPr>
          <w:trHeight w:val="255"/>
          <w:jc w:val="center"/>
        </w:trPr>
        <w:tc>
          <w:tcPr>
            <w:tcW w:w="2980" w:type="dxa"/>
            <w:tcBorders>
              <w:top w:val="nil"/>
              <w:left w:val="single" w:sz="8" w:space="0" w:color="auto"/>
              <w:bottom w:val="single" w:sz="4" w:space="0" w:color="auto"/>
              <w:right w:val="single" w:sz="4" w:space="0" w:color="auto"/>
            </w:tcBorders>
            <w:shd w:val="clear" w:color="auto" w:fill="auto"/>
            <w:noWrap/>
            <w:vAlign w:val="bottom"/>
            <w:hideMark/>
          </w:tcPr>
          <w:p w:rsidR="00576EB1" w:rsidRPr="00A51F78" w:rsidRDefault="00576EB1" w:rsidP="00467A9E">
            <w:pPr>
              <w:rPr>
                <w:rFonts w:ascii="Arial" w:hAnsi="Arial" w:cs="Arial"/>
                <w:color w:val="000000"/>
                <w:lang w:val="es-CO" w:eastAsia="es-CO"/>
              </w:rPr>
            </w:pPr>
            <w:r w:rsidRPr="00A51F78">
              <w:rPr>
                <w:rFonts w:ascii="Arial" w:hAnsi="Arial" w:cs="Arial"/>
                <w:color w:val="000000"/>
                <w:lang w:val="es-CO" w:eastAsia="es-CO"/>
              </w:rPr>
              <w:t>Deuda</w:t>
            </w:r>
          </w:p>
        </w:tc>
        <w:tc>
          <w:tcPr>
            <w:tcW w:w="2140" w:type="dxa"/>
            <w:tcBorders>
              <w:top w:val="nil"/>
              <w:left w:val="nil"/>
              <w:bottom w:val="single" w:sz="4" w:space="0" w:color="auto"/>
              <w:right w:val="single" w:sz="4" w:space="0" w:color="auto"/>
            </w:tcBorders>
            <w:shd w:val="clear" w:color="auto" w:fill="auto"/>
            <w:noWrap/>
            <w:vAlign w:val="bottom"/>
            <w:hideMark/>
          </w:tcPr>
          <w:p w:rsidR="00576EB1" w:rsidRPr="00A51F78" w:rsidRDefault="00576EB1" w:rsidP="00467A9E">
            <w:pPr>
              <w:jc w:val="right"/>
              <w:rPr>
                <w:rFonts w:ascii="Arial" w:hAnsi="Arial" w:cs="Arial"/>
                <w:color w:val="000000"/>
                <w:lang w:val="es-CO" w:eastAsia="es-CO"/>
              </w:rPr>
            </w:pPr>
            <w:r w:rsidRPr="00A51F78">
              <w:rPr>
                <w:rFonts w:ascii="Arial" w:hAnsi="Arial" w:cs="Arial"/>
                <w:color w:val="000000"/>
                <w:lang w:val="es-CO" w:eastAsia="es-CO"/>
              </w:rPr>
              <w:t>1,215,659,722</w:t>
            </w:r>
          </w:p>
        </w:tc>
        <w:tc>
          <w:tcPr>
            <w:tcW w:w="1200" w:type="dxa"/>
            <w:tcBorders>
              <w:top w:val="nil"/>
              <w:left w:val="nil"/>
              <w:bottom w:val="single" w:sz="4" w:space="0" w:color="auto"/>
              <w:right w:val="single" w:sz="8" w:space="0" w:color="auto"/>
            </w:tcBorders>
            <w:shd w:val="clear" w:color="auto" w:fill="auto"/>
            <w:noWrap/>
            <w:vAlign w:val="bottom"/>
            <w:hideMark/>
          </w:tcPr>
          <w:p w:rsidR="00576EB1" w:rsidRPr="00A51F78" w:rsidRDefault="00576EB1" w:rsidP="00467A9E">
            <w:pPr>
              <w:jc w:val="right"/>
              <w:rPr>
                <w:rFonts w:ascii="Arial" w:hAnsi="Arial" w:cs="Arial"/>
                <w:color w:val="000000"/>
                <w:lang w:val="es-CO" w:eastAsia="es-CO"/>
              </w:rPr>
            </w:pPr>
            <w:r w:rsidRPr="00A51F78">
              <w:rPr>
                <w:rFonts w:ascii="Arial" w:hAnsi="Arial" w:cs="Arial"/>
                <w:color w:val="000000"/>
                <w:lang w:val="es-CO" w:eastAsia="es-CO"/>
              </w:rPr>
              <w:t>3%</w:t>
            </w:r>
          </w:p>
        </w:tc>
      </w:tr>
      <w:tr w:rsidR="00576EB1" w:rsidRPr="00A51F78" w:rsidTr="00467A9E">
        <w:trPr>
          <w:trHeight w:val="255"/>
          <w:jc w:val="center"/>
        </w:trPr>
        <w:tc>
          <w:tcPr>
            <w:tcW w:w="2980" w:type="dxa"/>
            <w:tcBorders>
              <w:top w:val="nil"/>
              <w:left w:val="single" w:sz="8" w:space="0" w:color="auto"/>
              <w:bottom w:val="single" w:sz="4" w:space="0" w:color="auto"/>
              <w:right w:val="single" w:sz="4" w:space="0" w:color="auto"/>
            </w:tcBorders>
            <w:shd w:val="clear" w:color="auto" w:fill="auto"/>
            <w:noWrap/>
            <w:vAlign w:val="bottom"/>
            <w:hideMark/>
          </w:tcPr>
          <w:p w:rsidR="00576EB1" w:rsidRPr="00A51F78" w:rsidRDefault="00576EB1" w:rsidP="00467A9E">
            <w:pPr>
              <w:rPr>
                <w:rFonts w:ascii="Arial" w:hAnsi="Arial" w:cs="Arial"/>
                <w:color w:val="000000"/>
                <w:lang w:val="es-CO" w:eastAsia="es-CO"/>
              </w:rPr>
            </w:pPr>
            <w:r w:rsidRPr="00A51F78">
              <w:rPr>
                <w:rFonts w:ascii="Arial" w:hAnsi="Arial" w:cs="Arial"/>
                <w:color w:val="000000"/>
                <w:lang w:val="es-CO" w:eastAsia="es-CO"/>
              </w:rPr>
              <w:t>Inversion</w:t>
            </w:r>
          </w:p>
        </w:tc>
        <w:tc>
          <w:tcPr>
            <w:tcW w:w="2140" w:type="dxa"/>
            <w:tcBorders>
              <w:top w:val="nil"/>
              <w:left w:val="nil"/>
              <w:bottom w:val="single" w:sz="4" w:space="0" w:color="auto"/>
              <w:right w:val="single" w:sz="4" w:space="0" w:color="auto"/>
            </w:tcBorders>
            <w:shd w:val="clear" w:color="auto" w:fill="auto"/>
            <w:noWrap/>
            <w:vAlign w:val="bottom"/>
            <w:hideMark/>
          </w:tcPr>
          <w:p w:rsidR="00576EB1" w:rsidRPr="00A51F78" w:rsidRDefault="00576EB1" w:rsidP="00467A9E">
            <w:pPr>
              <w:jc w:val="right"/>
              <w:rPr>
                <w:rFonts w:ascii="Arial" w:hAnsi="Arial" w:cs="Arial"/>
                <w:color w:val="000000"/>
                <w:lang w:val="es-CO" w:eastAsia="es-CO"/>
              </w:rPr>
            </w:pPr>
            <w:r w:rsidRPr="00A51F78">
              <w:rPr>
                <w:rFonts w:ascii="Arial" w:hAnsi="Arial" w:cs="Arial"/>
                <w:color w:val="000000"/>
                <w:lang w:val="es-CO" w:eastAsia="es-CO"/>
              </w:rPr>
              <w:t>40,463,814,767</w:t>
            </w:r>
          </w:p>
        </w:tc>
        <w:tc>
          <w:tcPr>
            <w:tcW w:w="1200" w:type="dxa"/>
            <w:tcBorders>
              <w:top w:val="nil"/>
              <w:left w:val="nil"/>
              <w:bottom w:val="single" w:sz="4" w:space="0" w:color="auto"/>
              <w:right w:val="single" w:sz="8" w:space="0" w:color="auto"/>
            </w:tcBorders>
            <w:shd w:val="clear" w:color="auto" w:fill="auto"/>
            <w:noWrap/>
            <w:vAlign w:val="bottom"/>
            <w:hideMark/>
          </w:tcPr>
          <w:p w:rsidR="00576EB1" w:rsidRPr="00A51F78" w:rsidRDefault="00576EB1" w:rsidP="00467A9E">
            <w:pPr>
              <w:jc w:val="right"/>
              <w:rPr>
                <w:rFonts w:ascii="Arial" w:hAnsi="Arial" w:cs="Arial"/>
                <w:color w:val="000000"/>
                <w:lang w:val="es-CO" w:eastAsia="es-CO"/>
              </w:rPr>
            </w:pPr>
            <w:r w:rsidRPr="00A51F78">
              <w:rPr>
                <w:rFonts w:ascii="Arial" w:hAnsi="Arial" w:cs="Arial"/>
                <w:color w:val="000000"/>
                <w:lang w:val="es-CO" w:eastAsia="es-CO"/>
              </w:rPr>
              <w:t>87%</w:t>
            </w:r>
          </w:p>
        </w:tc>
      </w:tr>
      <w:tr w:rsidR="00576EB1" w:rsidRPr="00A51F78" w:rsidTr="00467A9E">
        <w:trPr>
          <w:trHeight w:val="270"/>
          <w:jc w:val="center"/>
        </w:trPr>
        <w:tc>
          <w:tcPr>
            <w:tcW w:w="2980" w:type="dxa"/>
            <w:tcBorders>
              <w:top w:val="nil"/>
              <w:left w:val="single" w:sz="8" w:space="0" w:color="auto"/>
              <w:bottom w:val="single" w:sz="8" w:space="0" w:color="auto"/>
              <w:right w:val="single" w:sz="4" w:space="0" w:color="auto"/>
            </w:tcBorders>
            <w:shd w:val="clear" w:color="auto" w:fill="auto"/>
            <w:noWrap/>
            <w:vAlign w:val="bottom"/>
            <w:hideMark/>
          </w:tcPr>
          <w:p w:rsidR="00576EB1" w:rsidRPr="00A51F78" w:rsidRDefault="00576EB1" w:rsidP="00467A9E">
            <w:pPr>
              <w:rPr>
                <w:rFonts w:ascii="Arial" w:hAnsi="Arial" w:cs="Arial"/>
                <w:b/>
                <w:bCs/>
                <w:color w:val="000000"/>
                <w:lang w:val="es-CO" w:eastAsia="es-CO"/>
              </w:rPr>
            </w:pPr>
            <w:r w:rsidRPr="00A51F78">
              <w:rPr>
                <w:rFonts w:ascii="Arial" w:hAnsi="Arial" w:cs="Arial"/>
                <w:b/>
                <w:bCs/>
                <w:color w:val="000000"/>
                <w:lang w:val="es-CO" w:eastAsia="es-CO"/>
              </w:rPr>
              <w:t>TOTAL</w:t>
            </w:r>
          </w:p>
        </w:tc>
        <w:tc>
          <w:tcPr>
            <w:tcW w:w="2140" w:type="dxa"/>
            <w:tcBorders>
              <w:top w:val="nil"/>
              <w:left w:val="nil"/>
              <w:bottom w:val="single" w:sz="8" w:space="0" w:color="auto"/>
              <w:right w:val="single" w:sz="4" w:space="0" w:color="auto"/>
            </w:tcBorders>
            <w:shd w:val="clear" w:color="auto" w:fill="auto"/>
            <w:noWrap/>
            <w:vAlign w:val="bottom"/>
            <w:hideMark/>
          </w:tcPr>
          <w:p w:rsidR="00576EB1" w:rsidRPr="00A51F78" w:rsidRDefault="00576EB1" w:rsidP="00467A9E">
            <w:pPr>
              <w:jc w:val="right"/>
              <w:rPr>
                <w:rFonts w:ascii="Arial" w:hAnsi="Arial" w:cs="Arial"/>
                <w:b/>
                <w:bCs/>
                <w:color w:val="000000"/>
                <w:lang w:val="es-CO" w:eastAsia="es-CO"/>
              </w:rPr>
            </w:pPr>
            <w:r w:rsidRPr="00A51F78">
              <w:rPr>
                <w:rFonts w:ascii="Arial" w:hAnsi="Arial" w:cs="Arial"/>
                <w:b/>
                <w:bCs/>
                <w:color w:val="000000"/>
                <w:lang w:val="es-CO" w:eastAsia="es-CO"/>
              </w:rPr>
              <w:t>46,522,775,199</w:t>
            </w:r>
          </w:p>
        </w:tc>
        <w:tc>
          <w:tcPr>
            <w:tcW w:w="1200" w:type="dxa"/>
            <w:tcBorders>
              <w:top w:val="nil"/>
              <w:left w:val="nil"/>
              <w:bottom w:val="single" w:sz="8" w:space="0" w:color="auto"/>
              <w:right w:val="single" w:sz="8" w:space="0" w:color="auto"/>
            </w:tcBorders>
            <w:shd w:val="clear" w:color="auto" w:fill="auto"/>
            <w:noWrap/>
            <w:vAlign w:val="bottom"/>
            <w:hideMark/>
          </w:tcPr>
          <w:p w:rsidR="00576EB1" w:rsidRPr="00A51F78" w:rsidRDefault="00576EB1" w:rsidP="00467A9E">
            <w:pPr>
              <w:jc w:val="right"/>
              <w:rPr>
                <w:rFonts w:ascii="Arial" w:hAnsi="Arial" w:cs="Arial"/>
                <w:color w:val="000000"/>
                <w:lang w:val="es-CO" w:eastAsia="es-CO"/>
              </w:rPr>
            </w:pPr>
            <w:r w:rsidRPr="00A51F78">
              <w:rPr>
                <w:rFonts w:ascii="Arial" w:hAnsi="Arial" w:cs="Arial"/>
                <w:color w:val="000000"/>
                <w:lang w:val="es-CO" w:eastAsia="es-CO"/>
              </w:rPr>
              <w:t>100%</w:t>
            </w:r>
          </w:p>
        </w:tc>
      </w:tr>
    </w:tbl>
    <w:p w:rsidR="00576EB1" w:rsidRDefault="00576EB1" w:rsidP="00576EB1">
      <w:pPr>
        <w:jc w:val="both"/>
        <w:outlineLvl w:val="1"/>
        <w:rPr>
          <w:rFonts w:ascii="Arial" w:hAnsi="Arial" w:cs="Arial"/>
          <w:color w:val="000000"/>
          <w:lang w:val="es-CO" w:eastAsia="es-CO"/>
        </w:rPr>
      </w:pPr>
    </w:p>
    <w:p w:rsidR="00576EB1" w:rsidRDefault="00576EB1" w:rsidP="00576EB1">
      <w:pPr>
        <w:jc w:val="both"/>
        <w:outlineLvl w:val="1"/>
        <w:rPr>
          <w:rFonts w:ascii="Arial" w:hAnsi="Arial" w:cs="Arial"/>
          <w:color w:val="000000"/>
          <w:lang w:val="es-CO" w:eastAsia="es-CO"/>
        </w:rPr>
      </w:pPr>
    </w:p>
    <w:p w:rsidR="00576EB1" w:rsidRDefault="00576EB1" w:rsidP="00576EB1">
      <w:pPr>
        <w:jc w:val="both"/>
        <w:outlineLvl w:val="1"/>
        <w:rPr>
          <w:rFonts w:ascii="Arial" w:hAnsi="Arial" w:cs="Arial"/>
          <w:color w:val="000000"/>
          <w:lang w:val="es-CO" w:eastAsia="es-CO"/>
        </w:rPr>
      </w:pPr>
    </w:p>
    <w:p w:rsidR="00576EB1" w:rsidRPr="00194727" w:rsidRDefault="00576EB1" w:rsidP="00576EB1">
      <w:pPr>
        <w:jc w:val="both"/>
        <w:outlineLvl w:val="1"/>
        <w:rPr>
          <w:rFonts w:ascii="Arial" w:hAnsi="Arial" w:cs="Arial"/>
          <w:color w:val="000000"/>
          <w:lang w:val="es-CO" w:eastAsia="es-CO"/>
        </w:rPr>
      </w:pPr>
    </w:p>
    <w:p w:rsidR="00576EB1" w:rsidRDefault="00576EB1" w:rsidP="00576EB1">
      <w:pPr>
        <w:pStyle w:val="Prrafodelista"/>
        <w:spacing w:line="0" w:lineRule="atLeast"/>
        <w:ind w:left="0"/>
        <w:jc w:val="both"/>
        <w:rPr>
          <w:rFonts w:ascii="Arial" w:hAnsi="Arial" w:cs="Arial"/>
          <w:lang w:val="es-CO"/>
        </w:rPr>
      </w:pPr>
    </w:p>
    <w:p w:rsidR="00576EB1" w:rsidRDefault="00576EB1" w:rsidP="00576EB1">
      <w:pPr>
        <w:pStyle w:val="Prrafodelista"/>
        <w:spacing w:line="0" w:lineRule="atLeast"/>
        <w:ind w:left="0"/>
        <w:jc w:val="center"/>
        <w:rPr>
          <w:rFonts w:ascii="Arial" w:hAnsi="Arial" w:cs="Arial"/>
          <w:lang w:val="es-CO"/>
        </w:rPr>
      </w:pPr>
      <w:r w:rsidRPr="00A51F78">
        <w:rPr>
          <w:rFonts w:ascii="Arial" w:hAnsi="Arial" w:cs="Arial"/>
          <w:noProof/>
          <w:lang w:val="es-CO" w:eastAsia="es-CO"/>
        </w:rPr>
        <w:drawing>
          <wp:inline distT="0" distB="0" distL="0" distR="0">
            <wp:extent cx="5324475" cy="3638550"/>
            <wp:effectExtent l="19050" t="0" r="9525" b="0"/>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576EB1" w:rsidRDefault="00576EB1" w:rsidP="00576EB1">
      <w:pPr>
        <w:pStyle w:val="Prrafodelista"/>
        <w:spacing w:line="0" w:lineRule="atLeast"/>
        <w:ind w:left="0"/>
        <w:jc w:val="center"/>
        <w:rPr>
          <w:rFonts w:ascii="Arial" w:hAnsi="Arial" w:cs="Arial"/>
          <w:lang w:val="es-CO"/>
        </w:rPr>
      </w:pPr>
    </w:p>
    <w:p w:rsidR="00576EB1" w:rsidRDefault="00576EB1" w:rsidP="00576EB1">
      <w:pPr>
        <w:pStyle w:val="Prrafodelista"/>
        <w:spacing w:line="0" w:lineRule="atLeast"/>
        <w:ind w:left="0"/>
        <w:jc w:val="center"/>
        <w:rPr>
          <w:rFonts w:ascii="Arial" w:hAnsi="Arial" w:cs="Arial"/>
          <w:lang w:val="es-CO"/>
        </w:rPr>
      </w:pPr>
    </w:p>
    <w:p w:rsidR="00576EB1" w:rsidRDefault="00576EB1" w:rsidP="00576EB1">
      <w:pPr>
        <w:pStyle w:val="Prrafodelista"/>
        <w:spacing w:line="0" w:lineRule="atLeast"/>
        <w:ind w:left="0"/>
        <w:jc w:val="both"/>
        <w:rPr>
          <w:rFonts w:ascii="Arial" w:hAnsi="Arial" w:cs="Arial"/>
          <w:lang w:val="es-CO"/>
        </w:rPr>
      </w:pPr>
    </w:p>
    <w:p w:rsidR="00576EB1" w:rsidRPr="00A2260B" w:rsidRDefault="00576EB1" w:rsidP="00576EB1">
      <w:pPr>
        <w:pStyle w:val="Prrafodelista"/>
        <w:spacing w:line="0" w:lineRule="atLeast"/>
        <w:ind w:left="0"/>
        <w:jc w:val="both"/>
        <w:rPr>
          <w:rFonts w:ascii="Arial" w:hAnsi="Arial" w:cs="Arial"/>
          <w:sz w:val="24"/>
          <w:szCs w:val="24"/>
          <w:lang w:val="es-CO"/>
        </w:rPr>
      </w:pPr>
      <w:r w:rsidRPr="00A2260B">
        <w:rPr>
          <w:rFonts w:ascii="Arial" w:hAnsi="Arial" w:cs="Arial"/>
          <w:sz w:val="24"/>
          <w:szCs w:val="24"/>
          <w:lang w:val="es-CO"/>
        </w:rPr>
        <w:t>Como se denota en la gráfica, los gastos de funcionamiento representan el 10% del total de los gastos, la deuda el 3% y los gastos de inversión equivale el 87%.</w:t>
      </w:r>
    </w:p>
    <w:p w:rsidR="00576EB1" w:rsidRPr="00A2260B" w:rsidRDefault="00576EB1" w:rsidP="00576EB1">
      <w:pPr>
        <w:pStyle w:val="Prrafodelista"/>
        <w:spacing w:line="0" w:lineRule="atLeast"/>
        <w:ind w:left="0"/>
        <w:jc w:val="both"/>
        <w:rPr>
          <w:rFonts w:ascii="Arial" w:hAnsi="Arial" w:cs="Arial"/>
          <w:sz w:val="24"/>
          <w:szCs w:val="24"/>
          <w:lang w:val="es-CO"/>
        </w:rPr>
      </w:pPr>
    </w:p>
    <w:p w:rsidR="00576EB1" w:rsidRPr="00A2260B" w:rsidRDefault="00576EB1" w:rsidP="00576EB1">
      <w:pPr>
        <w:pStyle w:val="Prrafodelista"/>
        <w:spacing w:line="0" w:lineRule="atLeast"/>
        <w:ind w:left="0"/>
        <w:jc w:val="both"/>
        <w:rPr>
          <w:rFonts w:ascii="Arial" w:hAnsi="Arial" w:cs="Arial"/>
          <w:sz w:val="24"/>
          <w:szCs w:val="24"/>
          <w:lang w:val="es-CO"/>
        </w:rPr>
      </w:pPr>
    </w:p>
    <w:p w:rsidR="00576EB1" w:rsidRPr="00A2260B" w:rsidRDefault="00576EB1" w:rsidP="00576EB1">
      <w:pPr>
        <w:pStyle w:val="Prrafodelista"/>
        <w:spacing w:line="0" w:lineRule="atLeast"/>
        <w:ind w:left="0"/>
        <w:jc w:val="both"/>
        <w:rPr>
          <w:rFonts w:ascii="Arial" w:hAnsi="Arial" w:cs="Arial"/>
          <w:sz w:val="24"/>
          <w:szCs w:val="24"/>
          <w:lang w:val="es-CO"/>
        </w:rPr>
      </w:pPr>
      <w:r w:rsidRPr="00A2260B">
        <w:rPr>
          <w:rFonts w:ascii="Arial" w:hAnsi="Arial" w:cs="Arial"/>
          <w:sz w:val="24"/>
          <w:szCs w:val="24"/>
          <w:lang w:val="es-CO"/>
        </w:rPr>
        <w:t>De acuerdo a la ejecución presupuestal los resultados son los siguientes:</w:t>
      </w:r>
    </w:p>
    <w:p w:rsidR="00576EB1" w:rsidRDefault="00576EB1" w:rsidP="00576EB1">
      <w:pPr>
        <w:pStyle w:val="Prrafodelista"/>
        <w:spacing w:line="0" w:lineRule="atLeast"/>
        <w:ind w:left="0"/>
        <w:jc w:val="both"/>
        <w:rPr>
          <w:rFonts w:ascii="Arial" w:hAnsi="Arial" w:cs="Arial"/>
          <w:lang w:val="es-CO"/>
        </w:rPr>
      </w:pPr>
    </w:p>
    <w:p w:rsidR="00576EB1" w:rsidRDefault="00576EB1" w:rsidP="00576EB1">
      <w:pPr>
        <w:pStyle w:val="Prrafodelista"/>
        <w:spacing w:line="0" w:lineRule="atLeast"/>
        <w:ind w:left="0"/>
        <w:jc w:val="both"/>
        <w:rPr>
          <w:rFonts w:ascii="Arial" w:hAnsi="Arial" w:cs="Arial"/>
          <w:lang w:val="es-CO"/>
        </w:rPr>
      </w:pPr>
    </w:p>
    <w:tbl>
      <w:tblPr>
        <w:tblW w:w="8720" w:type="dxa"/>
        <w:jc w:val="center"/>
        <w:tblInd w:w="60" w:type="dxa"/>
        <w:tblCellMar>
          <w:left w:w="70" w:type="dxa"/>
          <w:right w:w="70" w:type="dxa"/>
        </w:tblCellMar>
        <w:tblLook w:val="04A0"/>
      </w:tblPr>
      <w:tblGrid>
        <w:gridCol w:w="2320"/>
        <w:gridCol w:w="1740"/>
        <w:gridCol w:w="1860"/>
        <w:gridCol w:w="1240"/>
        <w:gridCol w:w="1560"/>
      </w:tblGrid>
      <w:tr w:rsidR="00576EB1" w:rsidRPr="00725B0A" w:rsidTr="00467A9E">
        <w:trPr>
          <w:trHeight w:val="255"/>
          <w:jc w:val="center"/>
        </w:trPr>
        <w:tc>
          <w:tcPr>
            <w:tcW w:w="232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576EB1" w:rsidRPr="00725B0A" w:rsidRDefault="00576EB1" w:rsidP="00467A9E">
            <w:pPr>
              <w:jc w:val="center"/>
              <w:rPr>
                <w:rFonts w:ascii="Arial" w:hAnsi="Arial" w:cs="Arial"/>
                <w:b/>
                <w:bCs/>
                <w:color w:val="000000"/>
                <w:sz w:val="16"/>
                <w:szCs w:val="16"/>
                <w:lang w:val="es-CO" w:eastAsia="es-CO"/>
              </w:rPr>
            </w:pPr>
            <w:r w:rsidRPr="00725B0A">
              <w:rPr>
                <w:rFonts w:ascii="Arial" w:hAnsi="Arial" w:cs="Arial"/>
                <w:b/>
                <w:bCs/>
                <w:color w:val="000000"/>
                <w:sz w:val="16"/>
                <w:szCs w:val="16"/>
                <w:lang w:val="es-CO" w:eastAsia="es-CO"/>
              </w:rPr>
              <w:t>CONCEPTO</w:t>
            </w:r>
          </w:p>
        </w:tc>
        <w:tc>
          <w:tcPr>
            <w:tcW w:w="1740" w:type="dxa"/>
            <w:tcBorders>
              <w:top w:val="single" w:sz="8" w:space="0" w:color="auto"/>
              <w:left w:val="nil"/>
              <w:bottom w:val="single" w:sz="4" w:space="0" w:color="auto"/>
              <w:right w:val="single" w:sz="4" w:space="0" w:color="auto"/>
            </w:tcBorders>
            <w:shd w:val="clear" w:color="auto" w:fill="auto"/>
            <w:noWrap/>
            <w:vAlign w:val="bottom"/>
            <w:hideMark/>
          </w:tcPr>
          <w:p w:rsidR="00576EB1" w:rsidRPr="00725B0A" w:rsidRDefault="00576EB1" w:rsidP="00467A9E">
            <w:pPr>
              <w:jc w:val="center"/>
              <w:rPr>
                <w:rFonts w:ascii="Arial" w:hAnsi="Arial" w:cs="Arial"/>
                <w:b/>
                <w:bCs/>
                <w:color w:val="000000"/>
                <w:sz w:val="16"/>
                <w:szCs w:val="16"/>
                <w:lang w:val="es-CO" w:eastAsia="es-CO"/>
              </w:rPr>
            </w:pPr>
            <w:r w:rsidRPr="00725B0A">
              <w:rPr>
                <w:rFonts w:ascii="Arial" w:hAnsi="Arial" w:cs="Arial"/>
                <w:b/>
                <w:bCs/>
                <w:color w:val="000000"/>
                <w:sz w:val="16"/>
                <w:szCs w:val="16"/>
                <w:lang w:val="es-CO" w:eastAsia="es-CO"/>
              </w:rPr>
              <w:t>APROPIADO</w:t>
            </w:r>
          </w:p>
        </w:tc>
        <w:tc>
          <w:tcPr>
            <w:tcW w:w="1860" w:type="dxa"/>
            <w:tcBorders>
              <w:top w:val="single" w:sz="8" w:space="0" w:color="auto"/>
              <w:left w:val="nil"/>
              <w:bottom w:val="single" w:sz="4" w:space="0" w:color="auto"/>
              <w:right w:val="single" w:sz="4" w:space="0" w:color="auto"/>
            </w:tcBorders>
            <w:shd w:val="clear" w:color="auto" w:fill="auto"/>
            <w:noWrap/>
            <w:vAlign w:val="bottom"/>
            <w:hideMark/>
          </w:tcPr>
          <w:p w:rsidR="00576EB1" w:rsidRPr="00725B0A" w:rsidRDefault="00576EB1" w:rsidP="00467A9E">
            <w:pPr>
              <w:jc w:val="center"/>
              <w:rPr>
                <w:rFonts w:ascii="Arial" w:hAnsi="Arial" w:cs="Arial"/>
                <w:b/>
                <w:bCs/>
                <w:color w:val="000000"/>
                <w:sz w:val="16"/>
                <w:szCs w:val="16"/>
                <w:lang w:val="es-CO" w:eastAsia="es-CO"/>
              </w:rPr>
            </w:pPr>
            <w:r w:rsidRPr="00725B0A">
              <w:rPr>
                <w:rFonts w:ascii="Arial" w:hAnsi="Arial" w:cs="Arial"/>
                <w:b/>
                <w:bCs/>
                <w:color w:val="000000"/>
                <w:sz w:val="16"/>
                <w:szCs w:val="16"/>
                <w:lang w:val="es-CO" w:eastAsia="es-CO"/>
              </w:rPr>
              <w:t>COMPROMISOS</w:t>
            </w:r>
          </w:p>
        </w:tc>
        <w:tc>
          <w:tcPr>
            <w:tcW w:w="1240" w:type="dxa"/>
            <w:tcBorders>
              <w:top w:val="single" w:sz="8" w:space="0" w:color="auto"/>
              <w:left w:val="nil"/>
              <w:bottom w:val="single" w:sz="4" w:space="0" w:color="auto"/>
              <w:right w:val="single" w:sz="4" w:space="0" w:color="auto"/>
            </w:tcBorders>
            <w:shd w:val="clear" w:color="auto" w:fill="auto"/>
            <w:noWrap/>
            <w:vAlign w:val="bottom"/>
            <w:hideMark/>
          </w:tcPr>
          <w:p w:rsidR="00576EB1" w:rsidRPr="00725B0A" w:rsidRDefault="00576EB1" w:rsidP="00467A9E">
            <w:pPr>
              <w:jc w:val="center"/>
              <w:rPr>
                <w:rFonts w:ascii="Arial" w:hAnsi="Arial" w:cs="Arial"/>
                <w:b/>
                <w:bCs/>
                <w:color w:val="000000"/>
                <w:sz w:val="16"/>
                <w:szCs w:val="16"/>
                <w:lang w:val="es-CO" w:eastAsia="es-CO"/>
              </w:rPr>
            </w:pPr>
            <w:r w:rsidRPr="00725B0A">
              <w:rPr>
                <w:rFonts w:ascii="Arial" w:hAnsi="Arial" w:cs="Arial"/>
                <w:b/>
                <w:bCs/>
                <w:color w:val="000000"/>
                <w:sz w:val="16"/>
                <w:szCs w:val="16"/>
                <w:lang w:val="es-CO" w:eastAsia="es-CO"/>
              </w:rPr>
              <w:t>% EJECUTADO</w:t>
            </w:r>
          </w:p>
        </w:tc>
        <w:tc>
          <w:tcPr>
            <w:tcW w:w="1560" w:type="dxa"/>
            <w:tcBorders>
              <w:top w:val="single" w:sz="8" w:space="0" w:color="auto"/>
              <w:left w:val="nil"/>
              <w:bottom w:val="single" w:sz="4" w:space="0" w:color="auto"/>
              <w:right w:val="single" w:sz="8" w:space="0" w:color="auto"/>
            </w:tcBorders>
            <w:shd w:val="clear" w:color="auto" w:fill="auto"/>
            <w:noWrap/>
            <w:vAlign w:val="bottom"/>
            <w:hideMark/>
          </w:tcPr>
          <w:p w:rsidR="00576EB1" w:rsidRPr="00725B0A" w:rsidRDefault="00576EB1" w:rsidP="00467A9E">
            <w:pPr>
              <w:jc w:val="center"/>
              <w:rPr>
                <w:rFonts w:ascii="Arial" w:hAnsi="Arial" w:cs="Arial"/>
                <w:b/>
                <w:bCs/>
                <w:color w:val="000000"/>
                <w:sz w:val="16"/>
                <w:szCs w:val="16"/>
                <w:lang w:val="es-CO" w:eastAsia="es-CO"/>
              </w:rPr>
            </w:pPr>
            <w:r w:rsidRPr="00725B0A">
              <w:rPr>
                <w:rFonts w:ascii="Arial" w:hAnsi="Arial" w:cs="Arial"/>
                <w:b/>
                <w:bCs/>
                <w:color w:val="000000"/>
                <w:sz w:val="16"/>
                <w:szCs w:val="16"/>
                <w:lang w:val="es-CO" w:eastAsia="es-CO"/>
              </w:rPr>
              <w:t>PAGOS</w:t>
            </w:r>
          </w:p>
        </w:tc>
      </w:tr>
      <w:tr w:rsidR="00576EB1" w:rsidRPr="00725B0A" w:rsidTr="00467A9E">
        <w:trPr>
          <w:trHeight w:val="255"/>
          <w:jc w:val="center"/>
        </w:trPr>
        <w:tc>
          <w:tcPr>
            <w:tcW w:w="2320" w:type="dxa"/>
            <w:tcBorders>
              <w:top w:val="nil"/>
              <w:left w:val="single" w:sz="8" w:space="0" w:color="auto"/>
              <w:bottom w:val="single" w:sz="4" w:space="0" w:color="auto"/>
              <w:right w:val="single" w:sz="4" w:space="0" w:color="auto"/>
            </w:tcBorders>
            <w:shd w:val="clear" w:color="auto" w:fill="auto"/>
            <w:noWrap/>
            <w:vAlign w:val="bottom"/>
            <w:hideMark/>
          </w:tcPr>
          <w:p w:rsidR="00576EB1" w:rsidRPr="00725B0A" w:rsidRDefault="00576EB1" w:rsidP="00467A9E">
            <w:pPr>
              <w:rPr>
                <w:rFonts w:ascii="Arial" w:hAnsi="Arial" w:cs="Arial"/>
                <w:color w:val="000000"/>
                <w:sz w:val="16"/>
                <w:szCs w:val="16"/>
                <w:lang w:val="es-CO" w:eastAsia="es-CO"/>
              </w:rPr>
            </w:pPr>
            <w:r w:rsidRPr="00725B0A">
              <w:rPr>
                <w:rFonts w:ascii="Arial" w:hAnsi="Arial" w:cs="Arial"/>
                <w:color w:val="000000"/>
                <w:sz w:val="16"/>
                <w:szCs w:val="16"/>
                <w:lang w:val="es-CO" w:eastAsia="es-CO"/>
              </w:rPr>
              <w:t>Funcionamiento</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725B0A" w:rsidRDefault="00576EB1" w:rsidP="00467A9E">
            <w:pPr>
              <w:jc w:val="right"/>
              <w:rPr>
                <w:rFonts w:ascii="Arial" w:hAnsi="Arial" w:cs="Arial"/>
                <w:color w:val="000000"/>
                <w:sz w:val="16"/>
                <w:szCs w:val="16"/>
                <w:lang w:val="es-CO" w:eastAsia="es-CO"/>
              </w:rPr>
            </w:pPr>
            <w:r w:rsidRPr="00725B0A">
              <w:rPr>
                <w:rFonts w:ascii="Arial" w:hAnsi="Arial" w:cs="Arial"/>
                <w:color w:val="000000"/>
                <w:sz w:val="16"/>
                <w:szCs w:val="16"/>
                <w:lang w:val="es-CO" w:eastAsia="es-CO"/>
              </w:rPr>
              <w:t>4,843,300,710</w:t>
            </w:r>
          </w:p>
        </w:tc>
        <w:tc>
          <w:tcPr>
            <w:tcW w:w="1860" w:type="dxa"/>
            <w:tcBorders>
              <w:top w:val="nil"/>
              <w:left w:val="nil"/>
              <w:bottom w:val="single" w:sz="4" w:space="0" w:color="auto"/>
              <w:right w:val="single" w:sz="4" w:space="0" w:color="auto"/>
            </w:tcBorders>
            <w:shd w:val="clear" w:color="auto" w:fill="auto"/>
            <w:noWrap/>
            <w:vAlign w:val="bottom"/>
            <w:hideMark/>
          </w:tcPr>
          <w:p w:rsidR="00576EB1" w:rsidRPr="00725B0A" w:rsidRDefault="00576EB1" w:rsidP="00467A9E">
            <w:pPr>
              <w:jc w:val="right"/>
              <w:rPr>
                <w:rFonts w:ascii="Arial" w:hAnsi="Arial" w:cs="Arial"/>
                <w:color w:val="000000"/>
                <w:sz w:val="16"/>
                <w:szCs w:val="16"/>
                <w:lang w:val="es-CO" w:eastAsia="es-CO"/>
              </w:rPr>
            </w:pPr>
            <w:r w:rsidRPr="00725B0A">
              <w:rPr>
                <w:rFonts w:ascii="Arial" w:hAnsi="Arial" w:cs="Arial"/>
                <w:color w:val="000000"/>
                <w:sz w:val="16"/>
                <w:szCs w:val="16"/>
                <w:lang w:val="es-CO" w:eastAsia="es-CO"/>
              </w:rPr>
              <w:t>4,527,448,588</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725B0A" w:rsidRDefault="00576EB1" w:rsidP="00467A9E">
            <w:pPr>
              <w:jc w:val="right"/>
              <w:rPr>
                <w:rFonts w:ascii="Arial" w:hAnsi="Arial" w:cs="Arial"/>
                <w:color w:val="000000"/>
                <w:sz w:val="16"/>
                <w:szCs w:val="16"/>
                <w:lang w:val="es-CO" w:eastAsia="es-CO"/>
              </w:rPr>
            </w:pPr>
            <w:r w:rsidRPr="00725B0A">
              <w:rPr>
                <w:rFonts w:ascii="Arial" w:hAnsi="Arial" w:cs="Arial"/>
                <w:color w:val="000000"/>
                <w:sz w:val="16"/>
                <w:szCs w:val="16"/>
                <w:lang w:val="es-CO" w:eastAsia="es-CO"/>
              </w:rPr>
              <w:t>93%</w:t>
            </w:r>
          </w:p>
        </w:tc>
        <w:tc>
          <w:tcPr>
            <w:tcW w:w="1560" w:type="dxa"/>
            <w:tcBorders>
              <w:top w:val="nil"/>
              <w:left w:val="nil"/>
              <w:bottom w:val="single" w:sz="4" w:space="0" w:color="auto"/>
              <w:right w:val="single" w:sz="8" w:space="0" w:color="auto"/>
            </w:tcBorders>
            <w:shd w:val="clear" w:color="auto" w:fill="auto"/>
            <w:noWrap/>
            <w:vAlign w:val="bottom"/>
            <w:hideMark/>
          </w:tcPr>
          <w:p w:rsidR="00576EB1" w:rsidRPr="00725B0A" w:rsidRDefault="00576EB1" w:rsidP="00467A9E">
            <w:pPr>
              <w:jc w:val="right"/>
              <w:rPr>
                <w:rFonts w:ascii="Arial" w:hAnsi="Arial" w:cs="Arial"/>
                <w:color w:val="000000"/>
                <w:sz w:val="16"/>
                <w:szCs w:val="16"/>
                <w:lang w:val="es-CO" w:eastAsia="es-CO"/>
              </w:rPr>
            </w:pPr>
            <w:r w:rsidRPr="00725B0A">
              <w:rPr>
                <w:rFonts w:ascii="Arial" w:hAnsi="Arial" w:cs="Arial"/>
                <w:color w:val="000000"/>
                <w:sz w:val="16"/>
                <w:szCs w:val="16"/>
                <w:lang w:val="es-CO" w:eastAsia="es-CO"/>
              </w:rPr>
              <w:t>4,249,401,624</w:t>
            </w:r>
          </w:p>
        </w:tc>
      </w:tr>
      <w:tr w:rsidR="00576EB1" w:rsidRPr="00725B0A" w:rsidTr="00467A9E">
        <w:trPr>
          <w:trHeight w:val="255"/>
          <w:jc w:val="center"/>
        </w:trPr>
        <w:tc>
          <w:tcPr>
            <w:tcW w:w="2320" w:type="dxa"/>
            <w:tcBorders>
              <w:top w:val="nil"/>
              <w:left w:val="single" w:sz="8" w:space="0" w:color="auto"/>
              <w:bottom w:val="single" w:sz="4" w:space="0" w:color="auto"/>
              <w:right w:val="single" w:sz="4" w:space="0" w:color="auto"/>
            </w:tcBorders>
            <w:shd w:val="clear" w:color="auto" w:fill="auto"/>
            <w:noWrap/>
            <w:vAlign w:val="bottom"/>
            <w:hideMark/>
          </w:tcPr>
          <w:p w:rsidR="00576EB1" w:rsidRPr="00725B0A" w:rsidRDefault="00576EB1" w:rsidP="00467A9E">
            <w:pPr>
              <w:rPr>
                <w:rFonts w:ascii="Arial" w:hAnsi="Arial" w:cs="Arial"/>
                <w:color w:val="000000"/>
                <w:sz w:val="16"/>
                <w:szCs w:val="16"/>
                <w:lang w:val="es-CO" w:eastAsia="es-CO"/>
              </w:rPr>
            </w:pPr>
            <w:r w:rsidRPr="00725B0A">
              <w:rPr>
                <w:rFonts w:ascii="Arial" w:hAnsi="Arial" w:cs="Arial"/>
                <w:color w:val="000000"/>
                <w:sz w:val="16"/>
                <w:szCs w:val="16"/>
                <w:lang w:val="es-CO" w:eastAsia="es-CO"/>
              </w:rPr>
              <w:t>Deuda</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725B0A" w:rsidRDefault="00576EB1" w:rsidP="00467A9E">
            <w:pPr>
              <w:jc w:val="right"/>
              <w:rPr>
                <w:rFonts w:ascii="Arial" w:hAnsi="Arial" w:cs="Arial"/>
                <w:color w:val="000000"/>
                <w:sz w:val="16"/>
                <w:szCs w:val="16"/>
                <w:lang w:val="es-CO" w:eastAsia="es-CO"/>
              </w:rPr>
            </w:pPr>
            <w:r w:rsidRPr="00725B0A">
              <w:rPr>
                <w:rFonts w:ascii="Arial" w:hAnsi="Arial" w:cs="Arial"/>
                <w:color w:val="000000"/>
                <w:sz w:val="16"/>
                <w:szCs w:val="16"/>
                <w:lang w:val="es-CO" w:eastAsia="es-CO"/>
              </w:rPr>
              <w:t>1,215,659,722</w:t>
            </w:r>
          </w:p>
        </w:tc>
        <w:tc>
          <w:tcPr>
            <w:tcW w:w="1860" w:type="dxa"/>
            <w:tcBorders>
              <w:top w:val="nil"/>
              <w:left w:val="nil"/>
              <w:bottom w:val="single" w:sz="4" w:space="0" w:color="auto"/>
              <w:right w:val="single" w:sz="4" w:space="0" w:color="auto"/>
            </w:tcBorders>
            <w:shd w:val="clear" w:color="auto" w:fill="auto"/>
            <w:noWrap/>
            <w:vAlign w:val="bottom"/>
            <w:hideMark/>
          </w:tcPr>
          <w:p w:rsidR="00576EB1" w:rsidRPr="00725B0A" w:rsidRDefault="00576EB1" w:rsidP="00467A9E">
            <w:pPr>
              <w:jc w:val="right"/>
              <w:rPr>
                <w:rFonts w:ascii="Arial" w:hAnsi="Arial" w:cs="Arial"/>
                <w:color w:val="000000"/>
                <w:sz w:val="16"/>
                <w:szCs w:val="16"/>
                <w:lang w:val="es-CO" w:eastAsia="es-CO"/>
              </w:rPr>
            </w:pPr>
            <w:r w:rsidRPr="00725B0A">
              <w:rPr>
                <w:rFonts w:ascii="Arial" w:hAnsi="Arial" w:cs="Arial"/>
                <w:color w:val="000000"/>
                <w:sz w:val="16"/>
                <w:szCs w:val="16"/>
                <w:lang w:val="es-CO" w:eastAsia="es-CO"/>
              </w:rPr>
              <w:t>1,215,327,858</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725B0A" w:rsidRDefault="00576EB1" w:rsidP="00467A9E">
            <w:pPr>
              <w:jc w:val="right"/>
              <w:rPr>
                <w:rFonts w:ascii="Arial" w:hAnsi="Arial" w:cs="Arial"/>
                <w:color w:val="000000"/>
                <w:sz w:val="16"/>
                <w:szCs w:val="16"/>
                <w:lang w:val="es-CO" w:eastAsia="es-CO"/>
              </w:rPr>
            </w:pPr>
            <w:r w:rsidRPr="00725B0A">
              <w:rPr>
                <w:rFonts w:ascii="Arial" w:hAnsi="Arial" w:cs="Arial"/>
                <w:color w:val="000000"/>
                <w:sz w:val="16"/>
                <w:szCs w:val="16"/>
                <w:lang w:val="es-CO" w:eastAsia="es-CO"/>
              </w:rPr>
              <w:t>100%</w:t>
            </w:r>
          </w:p>
        </w:tc>
        <w:tc>
          <w:tcPr>
            <w:tcW w:w="1560" w:type="dxa"/>
            <w:tcBorders>
              <w:top w:val="nil"/>
              <w:left w:val="nil"/>
              <w:bottom w:val="single" w:sz="4" w:space="0" w:color="auto"/>
              <w:right w:val="single" w:sz="8" w:space="0" w:color="auto"/>
            </w:tcBorders>
            <w:shd w:val="clear" w:color="auto" w:fill="auto"/>
            <w:noWrap/>
            <w:vAlign w:val="bottom"/>
            <w:hideMark/>
          </w:tcPr>
          <w:p w:rsidR="00576EB1" w:rsidRPr="00725B0A" w:rsidRDefault="00576EB1" w:rsidP="00467A9E">
            <w:pPr>
              <w:jc w:val="right"/>
              <w:rPr>
                <w:rFonts w:ascii="Arial" w:hAnsi="Arial" w:cs="Arial"/>
                <w:color w:val="000000"/>
                <w:sz w:val="16"/>
                <w:szCs w:val="16"/>
                <w:lang w:val="es-CO" w:eastAsia="es-CO"/>
              </w:rPr>
            </w:pPr>
            <w:r w:rsidRPr="00725B0A">
              <w:rPr>
                <w:rFonts w:ascii="Arial" w:hAnsi="Arial" w:cs="Arial"/>
                <w:color w:val="000000"/>
                <w:sz w:val="16"/>
                <w:szCs w:val="16"/>
                <w:lang w:val="es-CO" w:eastAsia="es-CO"/>
              </w:rPr>
              <w:t>1,215,327,858</w:t>
            </w:r>
          </w:p>
        </w:tc>
      </w:tr>
      <w:tr w:rsidR="00576EB1" w:rsidRPr="00725B0A" w:rsidTr="00467A9E">
        <w:trPr>
          <w:trHeight w:val="255"/>
          <w:jc w:val="center"/>
        </w:trPr>
        <w:tc>
          <w:tcPr>
            <w:tcW w:w="2320" w:type="dxa"/>
            <w:tcBorders>
              <w:top w:val="nil"/>
              <w:left w:val="single" w:sz="8" w:space="0" w:color="auto"/>
              <w:bottom w:val="single" w:sz="4" w:space="0" w:color="auto"/>
              <w:right w:val="single" w:sz="4" w:space="0" w:color="auto"/>
            </w:tcBorders>
            <w:shd w:val="clear" w:color="auto" w:fill="auto"/>
            <w:noWrap/>
            <w:vAlign w:val="bottom"/>
            <w:hideMark/>
          </w:tcPr>
          <w:p w:rsidR="00576EB1" w:rsidRPr="00725B0A" w:rsidRDefault="00576EB1" w:rsidP="00467A9E">
            <w:pPr>
              <w:rPr>
                <w:rFonts w:ascii="Arial" w:hAnsi="Arial" w:cs="Arial"/>
                <w:color w:val="000000"/>
                <w:sz w:val="16"/>
                <w:szCs w:val="16"/>
                <w:lang w:val="es-CO" w:eastAsia="es-CO"/>
              </w:rPr>
            </w:pPr>
            <w:r w:rsidRPr="00725B0A">
              <w:rPr>
                <w:rFonts w:ascii="Arial" w:hAnsi="Arial" w:cs="Arial"/>
                <w:color w:val="000000"/>
                <w:sz w:val="16"/>
                <w:szCs w:val="16"/>
                <w:lang w:val="es-CO" w:eastAsia="es-CO"/>
              </w:rPr>
              <w:t>Inversion</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725B0A" w:rsidRDefault="00576EB1" w:rsidP="00467A9E">
            <w:pPr>
              <w:jc w:val="right"/>
              <w:rPr>
                <w:rFonts w:ascii="Arial" w:hAnsi="Arial" w:cs="Arial"/>
                <w:color w:val="000000"/>
                <w:sz w:val="16"/>
                <w:szCs w:val="16"/>
                <w:lang w:val="es-CO" w:eastAsia="es-CO"/>
              </w:rPr>
            </w:pPr>
            <w:r w:rsidRPr="00725B0A">
              <w:rPr>
                <w:rFonts w:ascii="Arial" w:hAnsi="Arial" w:cs="Arial"/>
                <w:color w:val="000000"/>
                <w:sz w:val="16"/>
                <w:szCs w:val="16"/>
                <w:lang w:val="es-CO" w:eastAsia="es-CO"/>
              </w:rPr>
              <w:t>40,463,814,767</w:t>
            </w:r>
          </w:p>
        </w:tc>
        <w:tc>
          <w:tcPr>
            <w:tcW w:w="1860" w:type="dxa"/>
            <w:tcBorders>
              <w:top w:val="nil"/>
              <w:left w:val="nil"/>
              <w:bottom w:val="single" w:sz="4" w:space="0" w:color="auto"/>
              <w:right w:val="single" w:sz="4" w:space="0" w:color="auto"/>
            </w:tcBorders>
            <w:shd w:val="clear" w:color="auto" w:fill="auto"/>
            <w:noWrap/>
            <w:vAlign w:val="bottom"/>
            <w:hideMark/>
          </w:tcPr>
          <w:p w:rsidR="00576EB1" w:rsidRPr="00725B0A" w:rsidRDefault="00576EB1" w:rsidP="00467A9E">
            <w:pPr>
              <w:rPr>
                <w:rFonts w:ascii="Arial" w:hAnsi="Arial" w:cs="Arial"/>
                <w:color w:val="000000"/>
                <w:sz w:val="16"/>
                <w:szCs w:val="16"/>
                <w:lang w:val="es-CO" w:eastAsia="es-CO"/>
              </w:rPr>
            </w:pPr>
            <w:r w:rsidRPr="00725B0A">
              <w:rPr>
                <w:rFonts w:ascii="Arial" w:hAnsi="Arial" w:cs="Arial"/>
                <w:color w:val="000000"/>
                <w:sz w:val="16"/>
                <w:szCs w:val="16"/>
                <w:lang w:val="es-CO" w:eastAsia="es-CO"/>
              </w:rPr>
              <w:t xml:space="preserve">             29,865,042,009 </w:t>
            </w:r>
          </w:p>
        </w:tc>
        <w:tc>
          <w:tcPr>
            <w:tcW w:w="1240" w:type="dxa"/>
            <w:tcBorders>
              <w:top w:val="nil"/>
              <w:left w:val="nil"/>
              <w:bottom w:val="single" w:sz="4" w:space="0" w:color="auto"/>
              <w:right w:val="single" w:sz="4" w:space="0" w:color="auto"/>
            </w:tcBorders>
            <w:shd w:val="clear" w:color="auto" w:fill="auto"/>
            <w:noWrap/>
            <w:vAlign w:val="bottom"/>
            <w:hideMark/>
          </w:tcPr>
          <w:p w:rsidR="00576EB1" w:rsidRPr="00725B0A" w:rsidRDefault="00576EB1" w:rsidP="00467A9E">
            <w:pPr>
              <w:jc w:val="right"/>
              <w:rPr>
                <w:rFonts w:ascii="Arial" w:hAnsi="Arial" w:cs="Arial"/>
                <w:color w:val="000000"/>
                <w:sz w:val="16"/>
                <w:szCs w:val="16"/>
                <w:lang w:val="es-CO" w:eastAsia="es-CO"/>
              </w:rPr>
            </w:pPr>
            <w:r w:rsidRPr="00725B0A">
              <w:rPr>
                <w:rFonts w:ascii="Arial" w:hAnsi="Arial" w:cs="Arial"/>
                <w:color w:val="000000"/>
                <w:sz w:val="16"/>
                <w:szCs w:val="16"/>
                <w:lang w:val="es-CO" w:eastAsia="es-CO"/>
              </w:rPr>
              <w:t>74%</w:t>
            </w:r>
          </w:p>
        </w:tc>
        <w:tc>
          <w:tcPr>
            <w:tcW w:w="1560" w:type="dxa"/>
            <w:tcBorders>
              <w:top w:val="nil"/>
              <w:left w:val="nil"/>
              <w:bottom w:val="single" w:sz="4" w:space="0" w:color="auto"/>
              <w:right w:val="single" w:sz="8" w:space="0" w:color="auto"/>
            </w:tcBorders>
            <w:shd w:val="clear" w:color="auto" w:fill="auto"/>
            <w:noWrap/>
            <w:vAlign w:val="bottom"/>
            <w:hideMark/>
          </w:tcPr>
          <w:p w:rsidR="00576EB1" w:rsidRPr="00725B0A" w:rsidRDefault="00576EB1" w:rsidP="00467A9E">
            <w:pPr>
              <w:jc w:val="right"/>
              <w:rPr>
                <w:rFonts w:ascii="Arial" w:hAnsi="Arial" w:cs="Arial"/>
                <w:color w:val="000000"/>
                <w:sz w:val="16"/>
                <w:szCs w:val="16"/>
                <w:lang w:val="es-CO" w:eastAsia="es-CO"/>
              </w:rPr>
            </w:pPr>
            <w:r w:rsidRPr="00725B0A">
              <w:rPr>
                <w:rFonts w:ascii="Arial" w:hAnsi="Arial" w:cs="Arial"/>
                <w:color w:val="000000"/>
                <w:sz w:val="16"/>
                <w:szCs w:val="16"/>
                <w:lang w:val="es-CO" w:eastAsia="es-CO"/>
              </w:rPr>
              <w:t xml:space="preserve">       20,529,757,675 </w:t>
            </w:r>
          </w:p>
        </w:tc>
      </w:tr>
      <w:tr w:rsidR="00576EB1" w:rsidRPr="00725B0A" w:rsidTr="00467A9E">
        <w:trPr>
          <w:trHeight w:val="270"/>
          <w:jc w:val="center"/>
        </w:trPr>
        <w:tc>
          <w:tcPr>
            <w:tcW w:w="2320" w:type="dxa"/>
            <w:tcBorders>
              <w:top w:val="nil"/>
              <w:left w:val="single" w:sz="8" w:space="0" w:color="auto"/>
              <w:bottom w:val="single" w:sz="8" w:space="0" w:color="auto"/>
              <w:right w:val="single" w:sz="4" w:space="0" w:color="auto"/>
            </w:tcBorders>
            <w:shd w:val="clear" w:color="auto" w:fill="auto"/>
            <w:noWrap/>
            <w:vAlign w:val="bottom"/>
            <w:hideMark/>
          </w:tcPr>
          <w:p w:rsidR="00576EB1" w:rsidRPr="00725B0A" w:rsidRDefault="00576EB1" w:rsidP="00467A9E">
            <w:pPr>
              <w:rPr>
                <w:rFonts w:ascii="Arial" w:hAnsi="Arial" w:cs="Arial"/>
                <w:b/>
                <w:bCs/>
                <w:color w:val="000000"/>
                <w:sz w:val="16"/>
                <w:szCs w:val="16"/>
                <w:lang w:val="es-CO" w:eastAsia="es-CO"/>
              </w:rPr>
            </w:pPr>
            <w:r w:rsidRPr="00725B0A">
              <w:rPr>
                <w:rFonts w:ascii="Arial" w:hAnsi="Arial" w:cs="Arial"/>
                <w:b/>
                <w:bCs/>
                <w:color w:val="000000"/>
                <w:sz w:val="16"/>
                <w:szCs w:val="16"/>
                <w:lang w:val="es-CO" w:eastAsia="es-CO"/>
              </w:rPr>
              <w:t>TOTAL</w:t>
            </w:r>
          </w:p>
        </w:tc>
        <w:tc>
          <w:tcPr>
            <w:tcW w:w="1740" w:type="dxa"/>
            <w:tcBorders>
              <w:top w:val="nil"/>
              <w:left w:val="nil"/>
              <w:bottom w:val="single" w:sz="8" w:space="0" w:color="auto"/>
              <w:right w:val="single" w:sz="4" w:space="0" w:color="auto"/>
            </w:tcBorders>
            <w:shd w:val="clear" w:color="auto" w:fill="auto"/>
            <w:noWrap/>
            <w:vAlign w:val="bottom"/>
            <w:hideMark/>
          </w:tcPr>
          <w:p w:rsidR="00576EB1" w:rsidRPr="00725B0A" w:rsidRDefault="00576EB1" w:rsidP="00467A9E">
            <w:pPr>
              <w:jc w:val="right"/>
              <w:rPr>
                <w:rFonts w:ascii="Arial" w:hAnsi="Arial" w:cs="Arial"/>
                <w:b/>
                <w:bCs/>
                <w:color w:val="000000"/>
                <w:sz w:val="16"/>
                <w:szCs w:val="16"/>
                <w:lang w:val="es-CO" w:eastAsia="es-CO"/>
              </w:rPr>
            </w:pPr>
            <w:r w:rsidRPr="00725B0A">
              <w:rPr>
                <w:rFonts w:ascii="Arial" w:hAnsi="Arial" w:cs="Arial"/>
                <w:b/>
                <w:bCs/>
                <w:color w:val="000000"/>
                <w:sz w:val="16"/>
                <w:szCs w:val="16"/>
                <w:lang w:val="es-CO" w:eastAsia="es-CO"/>
              </w:rPr>
              <w:t>46,522,775,199</w:t>
            </w:r>
          </w:p>
        </w:tc>
        <w:tc>
          <w:tcPr>
            <w:tcW w:w="1860" w:type="dxa"/>
            <w:tcBorders>
              <w:top w:val="nil"/>
              <w:left w:val="nil"/>
              <w:bottom w:val="single" w:sz="8" w:space="0" w:color="auto"/>
              <w:right w:val="single" w:sz="4" w:space="0" w:color="auto"/>
            </w:tcBorders>
            <w:shd w:val="clear" w:color="auto" w:fill="auto"/>
            <w:noWrap/>
            <w:vAlign w:val="bottom"/>
            <w:hideMark/>
          </w:tcPr>
          <w:p w:rsidR="00576EB1" w:rsidRPr="00725B0A" w:rsidRDefault="00576EB1" w:rsidP="00467A9E">
            <w:pPr>
              <w:jc w:val="right"/>
              <w:rPr>
                <w:rFonts w:ascii="Arial" w:hAnsi="Arial" w:cs="Arial"/>
                <w:b/>
                <w:bCs/>
                <w:color w:val="000000"/>
                <w:sz w:val="16"/>
                <w:szCs w:val="16"/>
                <w:lang w:val="es-CO" w:eastAsia="es-CO"/>
              </w:rPr>
            </w:pPr>
            <w:r w:rsidRPr="00725B0A">
              <w:rPr>
                <w:rFonts w:ascii="Arial" w:hAnsi="Arial" w:cs="Arial"/>
                <w:b/>
                <w:bCs/>
                <w:color w:val="000000"/>
                <w:sz w:val="16"/>
                <w:szCs w:val="16"/>
                <w:lang w:val="es-CO" w:eastAsia="es-CO"/>
              </w:rPr>
              <w:t>35,607,818,455</w:t>
            </w:r>
          </w:p>
        </w:tc>
        <w:tc>
          <w:tcPr>
            <w:tcW w:w="1240" w:type="dxa"/>
            <w:tcBorders>
              <w:top w:val="nil"/>
              <w:left w:val="nil"/>
              <w:bottom w:val="single" w:sz="8" w:space="0" w:color="auto"/>
              <w:right w:val="single" w:sz="4" w:space="0" w:color="auto"/>
            </w:tcBorders>
            <w:shd w:val="clear" w:color="auto" w:fill="auto"/>
            <w:noWrap/>
            <w:vAlign w:val="bottom"/>
            <w:hideMark/>
          </w:tcPr>
          <w:p w:rsidR="00576EB1" w:rsidRPr="00725B0A" w:rsidRDefault="00576EB1" w:rsidP="00467A9E">
            <w:pPr>
              <w:jc w:val="right"/>
              <w:rPr>
                <w:rFonts w:ascii="Arial" w:hAnsi="Arial" w:cs="Arial"/>
                <w:color w:val="000000"/>
                <w:sz w:val="16"/>
                <w:szCs w:val="16"/>
                <w:lang w:val="es-CO" w:eastAsia="es-CO"/>
              </w:rPr>
            </w:pPr>
            <w:r w:rsidRPr="00725B0A">
              <w:rPr>
                <w:rFonts w:ascii="Arial" w:hAnsi="Arial" w:cs="Arial"/>
                <w:color w:val="000000"/>
                <w:sz w:val="16"/>
                <w:szCs w:val="16"/>
                <w:lang w:val="es-CO" w:eastAsia="es-CO"/>
              </w:rPr>
              <w:t>77%</w:t>
            </w:r>
          </w:p>
        </w:tc>
        <w:tc>
          <w:tcPr>
            <w:tcW w:w="1560" w:type="dxa"/>
            <w:tcBorders>
              <w:top w:val="nil"/>
              <w:left w:val="nil"/>
              <w:bottom w:val="single" w:sz="8" w:space="0" w:color="auto"/>
              <w:right w:val="single" w:sz="8" w:space="0" w:color="auto"/>
            </w:tcBorders>
            <w:shd w:val="clear" w:color="auto" w:fill="auto"/>
            <w:noWrap/>
            <w:vAlign w:val="bottom"/>
            <w:hideMark/>
          </w:tcPr>
          <w:p w:rsidR="00576EB1" w:rsidRPr="00725B0A" w:rsidRDefault="00576EB1" w:rsidP="00467A9E">
            <w:pPr>
              <w:jc w:val="right"/>
              <w:rPr>
                <w:rFonts w:ascii="Arial" w:hAnsi="Arial" w:cs="Arial"/>
                <w:b/>
                <w:bCs/>
                <w:color w:val="000000"/>
                <w:sz w:val="16"/>
                <w:szCs w:val="16"/>
                <w:lang w:val="es-CO" w:eastAsia="es-CO"/>
              </w:rPr>
            </w:pPr>
            <w:r w:rsidRPr="00725B0A">
              <w:rPr>
                <w:rFonts w:ascii="Arial" w:hAnsi="Arial" w:cs="Arial"/>
                <w:b/>
                <w:bCs/>
                <w:color w:val="000000"/>
                <w:sz w:val="16"/>
                <w:szCs w:val="16"/>
                <w:lang w:val="es-CO" w:eastAsia="es-CO"/>
              </w:rPr>
              <w:t>25,994,487,157</w:t>
            </w:r>
          </w:p>
        </w:tc>
      </w:tr>
    </w:tbl>
    <w:p w:rsidR="00576EB1" w:rsidRDefault="00576EB1" w:rsidP="00576EB1">
      <w:pPr>
        <w:pStyle w:val="Prrafodelista"/>
        <w:spacing w:line="0" w:lineRule="atLeast"/>
        <w:ind w:left="0"/>
        <w:jc w:val="both"/>
        <w:rPr>
          <w:rFonts w:ascii="Arial" w:hAnsi="Arial" w:cs="Arial"/>
          <w:lang w:val="es-CO"/>
        </w:rPr>
      </w:pPr>
    </w:p>
    <w:p w:rsidR="00576EB1" w:rsidRDefault="00576EB1" w:rsidP="00576EB1">
      <w:pPr>
        <w:pStyle w:val="Prrafodelista"/>
        <w:spacing w:line="0" w:lineRule="atLeast"/>
        <w:ind w:left="0"/>
        <w:jc w:val="both"/>
        <w:rPr>
          <w:rFonts w:ascii="Arial" w:hAnsi="Arial" w:cs="Arial"/>
          <w:lang w:val="es-CO"/>
        </w:rPr>
      </w:pPr>
    </w:p>
    <w:p w:rsidR="00576EB1" w:rsidRDefault="00576EB1" w:rsidP="00576EB1">
      <w:pPr>
        <w:pStyle w:val="Prrafodelista"/>
        <w:spacing w:line="0" w:lineRule="atLeast"/>
        <w:ind w:left="0"/>
        <w:jc w:val="both"/>
        <w:rPr>
          <w:rFonts w:ascii="Arial" w:hAnsi="Arial" w:cs="Arial"/>
          <w:lang w:val="es-CO"/>
        </w:rPr>
      </w:pPr>
    </w:p>
    <w:p w:rsidR="00576EB1" w:rsidRPr="00A2260B" w:rsidRDefault="00576EB1" w:rsidP="00576EB1">
      <w:pPr>
        <w:pStyle w:val="Prrafodelista"/>
        <w:spacing w:line="0" w:lineRule="atLeast"/>
        <w:ind w:left="0"/>
        <w:jc w:val="both"/>
        <w:rPr>
          <w:rFonts w:ascii="Arial" w:hAnsi="Arial" w:cs="Arial"/>
          <w:sz w:val="24"/>
          <w:szCs w:val="24"/>
          <w:lang w:val="es-CO"/>
        </w:rPr>
      </w:pPr>
      <w:r w:rsidRPr="00A2260B">
        <w:rPr>
          <w:rFonts w:ascii="Arial" w:hAnsi="Arial" w:cs="Arial"/>
          <w:sz w:val="24"/>
          <w:szCs w:val="24"/>
          <w:lang w:val="es-CO"/>
        </w:rPr>
        <w:t xml:space="preserve">En general el presupuesto de gastos  fue ejecutados en un 77% frente a la apropiación definitiva, el mayor nivel de ejecución se presenta en el servicio a la deuda con un 100%, seguido de los gastos de funcionamiento incluidos los de la Personeria y Concejo Municipal con un nivel de ejecucion del 93% y por último los gastos de inversión con un 74%, quedando saldos pendientes por ejecutar, los cuales son adicionados al </w:t>
      </w:r>
      <w:r>
        <w:rPr>
          <w:rFonts w:ascii="Arial" w:hAnsi="Arial" w:cs="Arial"/>
          <w:sz w:val="24"/>
          <w:szCs w:val="24"/>
          <w:lang w:val="es-CO"/>
        </w:rPr>
        <w:t>presupuesto de la vigencia 2013 como superávit fiscal.</w:t>
      </w:r>
    </w:p>
    <w:p w:rsidR="00576EB1" w:rsidRPr="00A2260B" w:rsidRDefault="00576EB1" w:rsidP="00576EB1">
      <w:pPr>
        <w:pStyle w:val="Prrafodelista"/>
        <w:spacing w:line="0" w:lineRule="atLeast"/>
        <w:ind w:left="0"/>
        <w:jc w:val="both"/>
        <w:rPr>
          <w:rFonts w:ascii="Arial" w:hAnsi="Arial" w:cs="Arial"/>
          <w:sz w:val="24"/>
          <w:szCs w:val="24"/>
        </w:rPr>
      </w:pPr>
    </w:p>
    <w:p w:rsidR="00576EB1" w:rsidRPr="00A2260B" w:rsidRDefault="00576EB1" w:rsidP="00576EB1">
      <w:pPr>
        <w:pStyle w:val="Prrafodelista"/>
        <w:spacing w:line="0" w:lineRule="atLeast"/>
        <w:ind w:left="0"/>
        <w:jc w:val="both"/>
        <w:rPr>
          <w:rFonts w:ascii="Arial" w:hAnsi="Arial" w:cs="Arial"/>
          <w:sz w:val="24"/>
          <w:szCs w:val="24"/>
        </w:rPr>
      </w:pPr>
      <w:r w:rsidRPr="00A2260B">
        <w:rPr>
          <w:rFonts w:ascii="Arial" w:hAnsi="Arial" w:cs="Arial"/>
          <w:sz w:val="24"/>
          <w:szCs w:val="24"/>
        </w:rPr>
        <w:t>Los gastos de inversión se encuentran distribuidos en los siguientes sectores dando cumplimiento a las competencias municipales en los diferentes sectores y al plan de de</w:t>
      </w:r>
      <w:r>
        <w:rPr>
          <w:rFonts w:ascii="Arial" w:hAnsi="Arial" w:cs="Arial"/>
          <w:sz w:val="24"/>
          <w:szCs w:val="24"/>
        </w:rPr>
        <w:t>sarrollo municipal 2012- 2015 “</w:t>
      </w:r>
      <w:r w:rsidRPr="00A2260B">
        <w:rPr>
          <w:rFonts w:ascii="Arial" w:hAnsi="Arial" w:cs="Arial"/>
          <w:sz w:val="24"/>
          <w:szCs w:val="24"/>
        </w:rPr>
        <w:t xml:space="preserve">Honestidad, </w:t>
      </w:r>
      <w:r>
        <w:rPr>
          <w:rFonts w:ascii="Arial" w:hAnsi="Arial" w:cs="Arial"/>
          <w:sz w:val="24"/>
          <w:szCs w:val="24"/>
        </w:rPr>
        <w:t>Cambio y R</w:t>
      </w:r>
      <w:r w:rsidRPr="00A2260B">
        <w:rPr>
          <w:rFonts w:ascii="Arial" w:hAnsi="Arial" w:cs="Arial"/>
          <w:sz w:val="24"/>
          <w:szCs w:val="24"/>
        </w:rPr>
        <w:t xml:space="preserve">esultados para la </w:t>
      </w:r>
      <w:r>
        <w:rPr>
          <w:rFonts w:ascii="Arial" w:hAnsi="Arial" w:cs="Arial"/>
          <w:sz w:val="24"/>
          <w:szCs w:val="24"/>
        </w:rPr>
        <w:t>P</w:t>
      </w:r>
      <w:r w:rsidRPr="00A2260B">
        <w:rPr>
          <w:rFonts w:ascii="Arial" w:hAnsi="Arial" w:cs="Arial"/>
          <w:sz w:val="24"/>
          <w:szCs w:val="24"/>
        </w:rPr>
        <w:t xml:space="preserve">rosperidad”: </w:t>
      </w:r>
    </w:p>
    <w:p w:rsidR="00576EB1" w:rsidRDefault="00576EB1" w:rsidP="00576EB1">
      <w:pPr>
        <w:pStyle w:val="Prrafodelista"/>
        <w:spacing w:line="0" w:lineRule="atLeast"/>
        <w:ind w:left="0"/>
        <w:jc w:val="both"/>
        <w:rPr>
          <w:rFonts w:ascii="Arial" w:hAnsi="Arial" w:cs="Arial"/>
        </w:rPr>
      </w:pPr>
    </w:p>
    <w:p w:rsidR="00576EB1" w:rsidRDefault="00576EB1" w:rsidP="00576EB1">
      <w:pPr>
        <w:pStyle w:val="Prrafodelista"/>
        <w:spacing w:line="0" w:lineRule="atLeast"/>
        <w:ind w:left="0"/>
        <w:jc w:val="both"/>
        <w:rPr>
          <w:rFonts w:ascii="Arial" w:hAnsi="Arial" w:cs="Arial"/>
        </w:rPr>
      </w:pPr>
    </w:p>
    <w:tbl>
      <w:tblPr>
        <w:tblW w:w="9040" w:type="dxa"/>
        <w:tblInd w:w="55" w:type="dxa"/>
        <w:tblCellMar>
          <w:left w:w="70" w:type="dxa"/>
          <w:right w:w="70" w:type="dxa"/>
        </w:tblCellMar>
        <w:tblLook w:val="04A0"/>
      </w:tblPr>
      <w:tblGrid>
        <w:gridCol w:w="2320"/>
        <w:gridCol w:w="1740"/>
        <w:gridCol w:w="1860"/>
        <w:gridCol w:w="1560"/>
        <w:gridCol w:w="1560"/>
      </w:tblGrid>
      <w:tr w:rsidR="00576EB1" w:rsidRPr="00DD75B4" w:rsidTr="00467A9E">
        <w:trPr>
          <w:trHeight w:val="255"/>
        </w:trPr>
        <w:tc>
          <w:tcPr>
            <w:tcW w:w="232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576EB1" w:rsidRPr="00DD75B4" w:rsidRDefault="00576EB1" w:rsidP="00467A9E">
            <w:pPr>
              <w:jc w:val="center"/>
              <w:rPr>
                <w:rFonts w:ascii="Arial" w:hAnsi="Arial" w:cs="Arial"/>
                <w:b/>
                <w:bCs/>
                <w:color w:val="000000"/>
                <w:sz w:val="16"/>
                <w:szCs w:val="16"/>
                <w:lang w:val="es-CO" w:eastAsia="es-CO"/>
              </w:rPr>
            </w:pPr>
            <w:r w:rsidRPr="00DD75B4">
              <w:rPr>
                <w:rFonts w:ascii="Arial" w:hAnsi="Arial" w:cs="Arial"/>
                <w:b/>
                <w:bCs/>
                <w:color w:val="000000"/>
                <w:sz w:val="16"/>
                <w:szCs w:val="16"/>
                <w:lang w:val="es-CO" w:eastAsia="es-CO"/>
              </w:rPr>
              <w:t>CONCEPTO</w:t>
            </w:r>
          </w:p>
        </w:tc>
        <w:tc>
          <w:tcPr>
            <w:tcW w:w="1740" w:type="dxa"/>
            <w:tcBorders>
              <w:top w:val="single" w:sz="8" w:space="0" w:color="auto"/>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b/>
                <w:bCs/>
                <w:color w:val="000000"/>
                <w:sz w:val="16"/>
                <w:szCs w:val="16"/>
                <w:lang w:val="es-CO" w:eastAsia="es-CO"/>
              </w:rPr>
            </w:pPr>
            <w:r w:rsidRPr="00DD75B4">
              <w:rPr>
                <w:rFonts w:ascii="Arial" w:hAnsi="Arial" w:cs="Arial"/>
                <w:b/>
                <w:bCs/>
                <w:color w:val="000000"/>
                <w:sz w:val="16"/>
                <w:szCs w:val="16"/>
                <w:lang w:val="es-CO" w:eastAsia="es-CO"/>
              </w:rPr>
              <w:t>APROPIADO</w:t>
            </w:r>
          </w:p>
        </w:tc>
        <w:tc>
          <w:tcPr>
            <w:tcW w:w="1860" w:type="dxa"/>
            <w:tcBorders>
              <w:top w:val="single" w:sz="8" w:space="0" w:color="auto"/>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b/>
                <w:bCs/>
                <w:color w:val="000000"/>
                <w:sz w:val="16"/>
                <w:szCs w:val="16"/>
                <w:lang w:val="es-CO" w:eastAsia="es-CO"/>
              </w:rPr>
            </w:pPr>
            <w:r w:rsidRPr="00DD75B4">
              <w:rPr>
                <w:rFonts w:ascii="Arial" w:hAnsi="Arial" w:cs="Arial"/>
                <w:b/>
                <w:bCs/>
                <w:color w:val="000000"/>
                <w:sz w:val="16"/>
                <w:szCs w:val="16"/>
                <w:lang w:val="es-CO" w:eastAsia="es-CO"/>
              </w:rPr>
              <w:t>COMPROMISOS</w:t>
            </w:r>
          </w:p>
        </w:tc>
        <w:tc>
          <w:tcPr>
            <w:tcW w:w="1560" w:type="dxa"/>
            <w:tcBorders>
              <w:top w:val="single" w:sz="8" w:space="0" w:color="auto"/>
              <w:left w:val="nil"/>
              <w:bottom w:val="single" w:sz="4" w:space="0" w:color="auto"/>
              <w:right w:val="nil"/>
            </w:tcBorders>
            <w:shd w:val="clear" w:color="auto" w:fill="auto"/>
            <w:noWrap/>
            <w:vAlign w:val="bottom"/>
            <w:hideMark/>
          </w:tcPr>
          <w:p w:rsidR="00576EB1" w:rsidRPr="00DD75B4" w:rsidRDefault="00576EB1" w:rsidP="00467A9E">
            <w:pPr>
              <w:jc w:val="center"/>
              <w:rPr>
                <w:rFonts w:ascii="Arial" w:hAnsi="Arial" w:cs="Arial"/>
                <w:b/>
                <w:bCs/>
                <w:color w:val="000000"/>
                <w:sz w:val="16"/>
                <w:szCs w:val="16"/>
                <w:lang w:val="es-CO" w:eastAsia="es-CO"/>
              </w:rPr>
            </w:pPr>
            <w:r w:rsidRPr="00DD75B4">
              <w:rPr>
                <w:rFonts w:ascii="Arial" w:hAnsi="Arial" w:cs="Arial"/>
                <w:b/>
                <w:bCs/>
                <w:color w:val="000000"/>
                <w:sz w:val="16"/>
                <w:szCs w:val="16"/>
                <w:lang w:val="es-CO" w:eastAsia="es-CO"/>
              </w:rPr>
              <w:t>% EJEC</w:t>
            </w:r>
          </w:p>
        </w:tc>
        <w:tc>
          <w:tcPr>
            <w:tcW w:w="1560" w:type="dxa"/>
            <w:tcBorders>
              <w:top w:val="single" w:sz="8" w:space="0" w:color="auto"/>
              <w:left w:val="single" w:sz="4" w:space="0" w:color="auto"/>
              <w:bottom w:val="single" w:sz="4" w:space="0" w:color="auto"/>
              <w:right w:val="single" w:sz="8" w:space="0" w:color="auto"/>
            </w:tcBorders>
            <w:shd w:val="clear" w:color="auto" w:fill="auto"/>
            <w:noWrap/>
            <w:vAlign w:val="bottom"/>
            <w:hideMark/>
          </w:tcPr>
          <w:p w:rsidR="00576EB1" w:rsidRPr="00DD75B4" w:rsidRDefault="00576EB1" w:rsidP="00467A9E">
            <w:pPr>
              <w:jc w:val="right"/>
              <w:rPr>
                <w:rFonts w:ascii="Arial" w:hAnsi="Arial" w:cs="Arial"/>
                <w:b/>
                <w:bCs/>
                <w:color w:val="000000"/>
                <w:sz w:val="16"/>
                <w:szCs w:val="16"/>
                <w:lang w:val="es-CO" w:eastAsia="es-CO"/>
              </w:rPr>
            </w:pPr>
            <w:r w:rsidRPr="00DD75B4">
              <w:rPr>
                <w:rFonts w:ascii="Arial" w:hAnsi="Arial" w:cs="Arial"/>
                <w:b/>
                <w:bCs/>
                <w:color w:val="000000"/>
                <w:sz w:val="16"/>
                <w:szCs w:val="16"/>
                <w:lang w:val="es-CO" w:eastAsia="es-CO"/>
              </w:rPr>
              <w:t>PAGOS</w:t>
            </w:r>
          </w:p>
        </w:tc>
      </w:tr>
      <w:tr w:rsidR="00576EB1" w:rsidRPr="00DD75B4" w:rsidTr="00467A9E">
        <w:trPr>
          <w:trHeight w:val="255"/>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DD75B4" w:rsidRDefault="00576EB1" w:rsidP="00467A9E">
            <w:pPr>
              <w:rPr>
                <w:rFonts w:ascii="Arial" w:hAnsi="Arial" w:cs="Arial"/>
                <w:color w:val="000000"/>
                <w:sz w:val="16"/>
                <w:szCs w:val="16"/>
                <w:lang w:val="es-CO" w:eastAsia="es-CO"/>
              </w:rPr>
            </w:pPr>
            <w:r w:rsidRPr="00DD75B4">
              <w:rPr>
                <w:rFonts w:ascii="Arial" w:hAnsi="Arial" w:cs="Arial"/>
                <w:color w:val="000000"/>
                <w:sz w:val="16"/>
                <w:szCs w:val="16"/>
                <w:lang w:val="es-CO" w:eastAsia="es-CO"/>
              </w:rPr>
              <w:t>Educación</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6,375,019,199 </w:t>
            </w:r>
          </w:p>
        </w:tc>
        <w:tc>
          <w:tcPr>
            <w:tcW w:w="186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5,383,210,481 </w:t>
            </w:r>
          </w:p>
        </w:tc>
        <w:tc>
          <w:tcPr>
            <w:tcW w:w="1560" w:type="dxa"/>
            <w:tcBorders>
              <w:top w:val="nil"/>
              <w:left w:val="nil"/>
              <w:bottom w:val="single" w:sz="4" w:space="0" w:color="auto"/>
              <w:right w:val="nil"/>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84.4%</w:t>
            </w:r>
          </w:p>
        </w:tc>
        <w:tc>
          <w:tcPr>
            <w:tcW w:w="1560" w:type="dxa"/>
            <w:tcBorders>
              <w:top w:val="nil"/>
              <w:left w:val="single" w:sz="4" w:space="0" w:color="auto"/>
              <w:bottom w:val="single" w:sz="4" w:space="0" w:color="auto"/>
              <w:right w:val="single" w:sz="8"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4,095,647,734 </w:t>
            </w:r>
          </w:p>
        </w:tc>
      </w:tr>
      <w:tr w:rsidR="00576EB1" w:rsidRPr="00DD75B4" w:rsidTr="00467A9E">
        <w:trPr>
          <w:trHeight w:val="255"/>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DD75B4" w:rsidRDefault="00576EB1" w:rsidP="00467A9E">
            <w:pPr>
              <w:rPr>
                <w:rFonts w:ascii="Arial" w:hAnsi="Arial" w:cs="Arial"/>
                <w:color w:val="000000"/>
                <w:sz w:val="16"/>
                <w:szCs w:val="16"/>
                <w:lang w:val="es-CO" w:eastAsia="es-CO"/>
              </w:rPr>
            </w:pPr>
            <w:r w:rsidRPr="00DD75B4">
              <w:rPr>
                <w:rFonts w:ascii="Arial" w:hAnsi="Arial" w:cs="Arial"/>
                <w:color w:val="000000"/>
                <w:sz w:val="16"/>
                <w:szCs w:val="16"/>
                <w:lang w:val="es-CO" w:eastAsia="es-CO"/>
              </w:rPr>
              <w:t>Salud</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2,488,459,064 </w:t>
            </w:r>
          </w:p>
        </w:tc>
        <w:tc>
          <w:tcPr>
            <w:tcW w:w="186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2,254,106,144 </w:t>
            </w:r>
          </w:p>
        </w:tc>
        <w:tc>
          <w:tcPr>
            <w:tcW w:w="1560" w:type="dxa"/>
            <w:tcBorders>
              <w:top w:val="nil"/>
              <w:left w:val="nil"/>
              <w:bottom w:val="single" w:sz="4" w:space="0" w:color="auto"/>
              <w:right w:val="nil"/>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90.6%</w:t>
            </w:r>
          </w:p>
        </w:tc>
        <w:tc>
          <w:tcPr>
            <w:tcW w:w="1560" w:type="dxa"/>
            <w:tcBorders>
              <w:top w:val="nil"/>
              <w:left w:val="single" w:sz="4" w:space="0" w:color="auto"/>
              <w:bottom w:val="single" w:sz="4" w:space="0" w:color="auto"/>
              <w:right w:val="single" w:sz="8"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2,187,647,645 </w:t>
            </w:r>
          </w:p>
        </w:tc>
      </w:tr>
      <w:tr w:rsidR="00576EB1" w:rsidRPr="00DD75B4" w:rsidTr="00467A9E">
        <w:trPr>
          <w:trHeight w:val="255"/>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DD75B4" w:rsidRDefault="00576EB1" w:rsidP="00467A9E">
            <w:pPr>
              <w:rPr>
                <w:rFonts w:ascii="Arial" w:hAnsi="Arial" w:cs="Arial"/>
                <w:color w:val="000000"/>
                <w:sz w:val="16"/>
                <w:szCs w:val="16"/>
                <w:lang w:val="es-CO" w:eastAsia="es-CO"/>
              </w:rPr>
            </w:pPr>
            <w:r w:rsidRPr="00DD75B4">
              <w:rPr>
                <w:rFonts w:ascii="Arial" w:hAnsi="Arial" w:cs="Arial"/>
                <w:color w:val="000000"/>
                <w:sz w:val="16"/>
                <w:szCs w:val="16"/>
                <w:lang w:val="es-CO" w:eastAsia="es-CO"/>
              </w:rPr>
              <w:t>Cultura</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1,141,523,950 </w:t>
            </w:r>
          </w:p>
        </w:tc>
        <w:tc>
          <w:tcPr>
            <w:tcW w:w="186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1,076,986,663 </w:t>
            </w:r>
          </w:p>
        </w:tc>
        <w:tc>
          <w:tcPr>
            <w:tcW w:w="1560" w:type="dxa"/>
            <w:tcBorders>
              <w:top w:val="nil"/>
              <w:left w:val="nil"/>
              <w:bottom w:val="single" w:sz="4" w:space="0" w:color="auto"/>
              <w:right w:val="nil"/>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94.3%</w:t>
            </w:r>
          </w:p>
        </w:tc>
        <w:tc>
          <w:tcPr>
            <w:tcW w:w="1560" w:type="dxa"/>
            <w:tcBorders>
              <w:top w:val="nil"/>
              <w:left w:val="single" w:sz="4" w:space="0" w:color="auto"/>
              <w:bottom w:val="single" w:sz="4" w:space="0" w:color="auto"/>
              <w:right w:val="single" w:sz="8"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874,612,381 </w:t>
            </w:r>
          </w:p>
        </w:tc>
      </w:tr>
      <w:tr w:rsidR="00576EB1" w:rsidRPr="00DD75B4" w:rsidTr="00467A9E">
        <w:trPr>
          <w:trHeight w:val="255"/>
        </w:trPr>
        <w:tc>
          <w:tcPr>
            <w:tcW w:w="232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76EB1" w:rsidRPr="00DD75B4" w:rsidRDefault="00576EB1" w:rsidP="00467A9E">
            <w:pPr>
              <w:rPr>
                <w:rFonts w:ascii="Arial" w:hAnsi="Arial" w:cs="Arial"/>
                <w:color w:val="000000"/>
                <w:sz w:val="16"/>
                <w:szCs w:val="16"/>
                <w:lang w:val="es-CO" w:eastAsia="es-CO"/>
              </w:rPr>
            </w:pPr>
            <w:r w:rsidRPr="00DD75B4">
              <w:rPr>
                <w:rFonts w:ascii="Arial" w:hAnsi="Arial" w:cs="Arial"/>
                <w:color w:val="000000"/>
                <w:sz w:val="16"/>
                <w:szCs w:val="16"/>
                <w:lang w:val="es-CO" w:eastAsia="es-CO"/>
              </w:rPr>
              <w:t>Deporte</w:t>
            </w:r>
          </w:p>
        </w:tc>
        <w:tc>
          <w:tcPr>
            <w:tcW w:w="1740" w:type="dxa"/>
            <w:tcBorders>
              <w:top w:val="single" w:sz="4" w:space="0" w:color="auto"/>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1,033,292,990 </w:t>
            </w:r>
          </w:p>
        </w:tc>
        <w:tc>
          <w:tcPr>
            <w:tcW w:w="1860" w:type="dxa"/>
            <w:tcBorders>
              <w:top w:val="single" w:sz="4" w:space="0" w:color="auto"/>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853,371,940 </w:t>
            </w:r>
          </w:p>
        </w:tc>
        <w:tc>
          <w:tcPr>
            <w:tcW w:w="1560" w:type="dxa"/>
            <w:tcBorders>
              <w:top w:val="single" w:sz="4" w:space="0" w:color="auto"/>
              <w:left w:val="nil"/>
              <w:bottom w:val="single" w:sz="4" w:space="0" w:color="auto"/>
              <w:right w:val="nil"/>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82.6%</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853,371,940 </w:t>
            </w:r>
          </w:p>
        </w:tc>
      </w:tr>
      <w:tr w:rsidR="00576EB1" w:rsidRPr="00DD75B4" w:rsidTr="00467A9E">
        <w:trPr>
          <w:trHeight w:val="255"/>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DD75B4" w:rsidRDefault="00576EB1" w:rsidP="00467A9E">
            <w:pPr>
              <w:rPr>
                <w:rFonts w:ascii="Arial" w:hAnsi="Arial" w:cs="Arial"/>
                <w:color w:val="000000"/>
                <w:sz w:val="16"/>
                <w:szCs w:val="16"/>
                <w:lang w:val="es-CO" w:eastAsia="es-CO"/>
              </w:rPr>
            </w:pPr>
            <w:r w:rsidRPr="00DD75B4">
              <w:rPr>
                <w:rFonts w:ascii="Arial" w:hAnsi="Arial" w:cs="Arial"/>
                <w:color w:val="000000"/>
                <w:sz w:val="16"/>
                <w:szCs w:val="16"/>
                <w:lang w:val="es-CO" w:eastAsia="es-CO"/>
              </w:rPr>
              <w:t>Agua Potable</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2,761,003,293 </w:t>
            </w:r>
          </w:p>
        </w:tc>
        <w:tc>
          <w:tcPr>
            <w:tcW w:w="186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2,571,233,284 </w:t>
            </w:r>
          </w:p>
        </w:tc>
        <w:tc>
          <w:tcPr>
            <w:tcW w:w="1560" w:type="dxa"/>
            <w:tcBorders>
              <w:top w:val="nil"/>
              <w:left w:val="nil"/>
              <w:bottom w:val="single" w:sz="4" w:space="0" w:color="auto"/>
              <w:right w:val="nil"/>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93.1%</w:t>
            </w:r>
          </w:p>
        </w:tc>
        <w:tc>
          <w:tcPr>
            <w:tcW w:w="1560" w:type="dxa"/>
            <w:tcBorders>
              <w:top w:val="nil"/>
              <w:left w:val="single" w:sz="4" w:space="0" w:color="auto"/>
              <w:bottom w:val="single" w:sz="4" w:space="0" w:color="auto"/>
              <w:right w:val="single" w:sz="8"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1,814,833,108 </w:t>
            </w:r>
          </w:p>
        </w:tc>
      </w:tr>
      <w:tr w:rsidR="00576EB1" w:rsidRPr="00DD75B4" w:rsidTr="00467A9E">
        <w:trPr>
          <w:trHeight w:val="255"/>
        </w:trPr>
        <w:tc>
          <w:tcPr>
            <w:tcW w:w="232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76EB1" w:rsidRPr="00DD75B4" w:rsidRDefault="00576EB1" w:rsidP="00467A9E">
            <w:pPr>
              <w:rPr>
                <w:rFonts w:ascii="Arial" w:hAnsi="Arial" w:cs="Arial"/>
                <w:color w:val="000000"/>
                <w:sz w:val="16"/>
                <w:szCs w:val="16"/>
                <w:lang w:val="es-CO" w:eastAsia="es-CO"/>
              </w:rPr>
            </w:pPr>
            <w:r w:rsidRPr="00DD75B4">
              <w:rPr>
                <w:rFonts w:ascii="Arial" w:hAnsi="Arial" w:cs="Arial"/>
                <w:color w:val="000000"/>
                <w:sz w:val="16"/>
                <w:szCs w:val="16"/>
                <w:lang w:val="es-CO" w:eastAsia="es-CO"/>
              </w:rPr>
              <w:t>Grupos vulnerables</w:t>
            </w:r>
          </w:p>
        </w:tc>
        <w:tc>
          <w:tcPr>
            <w:tcW w:w="1740" w:type="dxa"/>
            <w:tcBorders>
              <w:top w:val="single" w:sz="4" w:space="0" w:color="auto"/>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1,814,849,506 </w:t>
            </w:r>
          </w:p>
        </w:tc>
        <w:tc>
          <w:tcPr>
            <w:tcW w:w="1860" w:type="dxa"/>
            <w:tcBorders>
              <w:top w:val="single" w:sz="4" w:space="0" w:color="auto"/>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1,174,123,483 </w:t>
            </w:r>
          </w:p>
        </w:tc>
        <w:tc>
          <w:tcPr>
            <w:tcW w:w="1560" w:type="dxa"/>
            <w:tcBorders>
              <w:top w:val="single" w:sz="4" w:space="0" w:color="auto"/>
              <w:left w:val="nil"/>
              <w:bottom w:val="single" w:sz="4" w:space="0" w:color="auto"/>
              <w:right w:val="nil"/>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64.7%</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1,005,162,330 </w:t>
            </w:r>
          </w:p>
        </w:tc>
      </w:tr>
      <w:tr w:rsidR="00576EB1" w:rsidRPr="00DD75B4" w:rsidTr="00467A9E">
        <w:trPr>
          <w:trHeight w:val="255"/>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DD75B4" w:rsidRDefault="00576EB1" w:rsidP="00467A9E">
            <w:pPr>
              <w:rPr>
                <w:rFonts w:ascii="Arial" w:hAnsi="Arial" w:cs="Arial"/>
                <w:color w:val="000000"/>
                <w:sz w:val="16"/>
                <w:szCs w:val="16"/>
                <w:lang w:val="es-CO" w:eastAsia="es-CO"/>
              </w:rPr>
            </w:pPr>
            <w:r w:rsidRPr="00DD75B4">
              <w:rPr>
                <w:rFonts w:ascii="Arial" w:hAnsi="Arial" w:cs="Arial"/>
                <w:color w:val="000000"/>
                <w:sz w:val="16"/>
                <w:szCs w:val="16"/>
                <w:lang w:val="es-CO" w:eastAsia="es-CO"/>
              </w:rPr>
              <w:t>Vivienda</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2,297,553,003 </w:t>
            </w:r>
          </w:p>
        </w:tc>
        <w:tc>
          <w:tcPr>
            <w:tcW w:w="186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1,774,029,994 </w:t>
            </w:r>
          </w:p>
        </w:tc>
        <w:tc>
          <w:tcPr>
            <w:tcW w:w="1560" w:type="dxa"/>
            <w:tcBorders>
              <w:top w:val="nil"/>
              <w:left w:val="nil"/>
              <w:bottom w:val="single" w:sz="4" w:space="0" w:color="auto"/>
              <w:right w:val="nil"/>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77.2%</w:t>
            </w:r>
          </w:p>
        </w:tc>
        <w:tc>
          <w:tcPr>
            <w:tcW w:w="1560" w:type="dxa"/>
            <w:tcBorders>
              <w:top w:val="nil"/>
              <w:left w:val="single" w:sz="4" w:space="0" w:color="auto"/>
              <w:bottom w:val="single" w:sz="4" w:space="0" w:color="auto"/>
              <w:right w:val="single" w:sz="8"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141,463,793 </w:t>
            </w:r>
          </w:p>
        </w:tc>
      </w:tr>
      <w:tr w:rsidR="00576EB1" w:rsidRPr="00DD75B4" w:rsidTr="00467A9E">
        <w:trPr>
          <w:trHeight w:val="255"/>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DD75B4" w:rsidRDefault="00576EB1" w:rsidP="00467A9E">
            <w:pPr>
              <w:rPr>
                <w:rFonts w:ascii="Arial" w:hAnsi="Arial" w:cs="Arial"/>
                <w:color w:val="000000"/>
                <w:sz w:val="16"/>
                <w:szCs w:val="16"/>
                <w:lang w:val="es-CO" w:eastAsia="es-CO"/>
              </w:rPr>
            </w:pPr>
            <w:r w:rsidRPr="00DD75B4">
              <w:rPr>
                <w:rFonts w:ascii="Arial" w:hAnsi="Arial" w:cs="Arial"/>
                <w:color w:val="000000"/>
                <w:sz w:val="16"/>
                <w:szCs w:val="16"/>
                <w:lang w:val="es-CO" w:eastAsia="es-CO"/>
              </w:rPr>
              <w:t>Equipamentos Colectivos</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6,884,401,237 </w:t>
            </w:r>
          </w:p>
        </w:tc>
        <w:tc>
          <w:tcPr>
            <w:tcW w:w="186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871,755,086 </w:t>
            </w:r>
          </w:p>
        </w:tc>
        <w:tc>
          <w:tcPr>
            <w:tcW w:w="1560" w:type="dxa"/>
            <w:tcBorders>
              <w:top w:val="nil"/>
              <w:left w:val="nil"/>
              <w:bottom w:val="single" w:sz="4" w:space="0" w:color="auto"/>
              <w:right w:val="nil"/>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12.7%</w:t>
            </w:r>
          </w:p>
        </w:tc>
        <w:tc>
          <w:tcPr>
            <w:tcW w:w="1560" w:type="dxa"/>
            <w:tcBorders>
              <w:top w:val="nil"/>
              <w:left w:val="single" w:sz="4" w:space="0" w:color="auto"/>
              <w:bottom w:val="single" w:sz="4" w:space="0" w:color="auto"/>
              <w:right w:val="single" w:sz="8"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643,401,035 </w:t>
            </w:r>
          </w:p>
        </w:tc>
      </w:tr>
      <w:tr w:rsidR="00576EB1" w:rsidRPr="00DD75B4" w:rsidTr="00467A9E">
        <w:trPr>
          <w:trHeight w:val="675"/>
        </w:trPr>
        <w:tc>
          <w:tcPr>
            <w:tcW w:w="232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76EB1" w:rsidRPr="00DD75B4" w:rsidRDefault="00576EB1" w:rsidP="00467A9E">
            <w:pPr>
              <w:rPr>
                <w:rFonts w:ascii="Arial" w:hAnsi="Arial" w:cs="Arial"/>
                <w:color w:val="000000"/>
                <w:sz w:val="16"/>
                <w:szCs w:val="16"/>
                <w:lang w:val="es-CO" w:eastAsia="es-CO"/>
              </w:rPr>
            </w:pPr>
            <w:r w:rsidRPr="00DD75B4">
              <w:rPr>
                <w:rFonts w:ascii="Arial" w:hAnsi="Arial" w:cs="Arial"/>
                <w:color w:val="000000"/>
                <w:sz w:val="16"/>
                <w:szCs w:val="16"/>
                <w:lang w:val="es-CO" w:eastAsia="es-CO"/>
              </w:rPr>
              <w:t>Servicio Publicos diferentes a Acueducto, alcantarillado y aseo.</w:t>
            </w:r>
          </w:p>
        </w:tc>
        <w:tc>
          <w:tcPr>
            <w:tcW w:w="1740" w:type="dxa"/>
            <w:tcBorders>
              <w:top w:val="single" w:sz="4" w:space="0" w:color="auto"/>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777,820,191 </w:t>
            </w:r>
          </w:p>
        </w:tc>
        <w:tc>
          <w:tcPr>
            <w:tcW w:w="1860" w:type="dxa"/>
            <w:tcBorders>
              <w:top w:val="single" w:sz="4" w:space="0" w:color="auto"/>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774,900,998 </w:t>
            </w:r>
          </w:p>
        </w:tc>
        <w:tc>
          <w:tcPr>
            <w:tcW w:w="1560" w:type="dxa"/>
            <w:tcBorders>
              <w:top w:val="single" w:sz="4" w:space="0" w:color="auto"/>
              <w:left w:val="nil"/>
              <w:bottom w:val="single" w:sz="4" w:space="0" w:color="auto"/>
              <w:right w:val="nil"/>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99.6%</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774,900,998 </w:t>
            </w:r>
          </w:p>
        </w:tc>
      </w:tr>
      <w:tr w:rsidR="00576EB1" w:rsidRPr="00DD75B4" w:rsidTr="00467A9E">
        <w:trPr>
          <w:trHeight w:val="255"/>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DD75B4" w:rsidRDefault="00576EB1" w:rsidP="00467A9E">
            <w:pPr>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Agropecuario </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441,908,842 </w:t>
            </w:r>
          </w:p>
        </w:tc>
        <w:tc>
          <w:tcPr>
            <w:tcW w:w="186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297,420,820 </w:t>
            </w:r>
          </w:p>
        </w:tc>
        <w:tc>
          <w:tcPr>
            <w:tcW w:w="1560" w:type="dxa"/>
            <w:tcBorders>
              <w:top w:val="nil"/>
              <w:left w:val="nil"/>
              <w:bottom w:val="single" w:sz="4" w:space="0" w:color="auto"/>
              <w:right w:val="nil"/>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67.3%</w:t>
            </w:r>
          </w:p>
        </w:tc>
        <w:tc>
          <w:tcPr>
            <w:tcW w:w="1560" w:type="dxa"/>
            <w:tcBorders>
              <w:top w:val="nil"/>
              <w:left w:val="single" w:sz="4" w:space="0" w:color="auto"/>
              <w:bottom w:val="single" w:sz="4" w:space="0" w:color="auto"/>
              <w:right w:val="single" w:sz="8"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203,641,889 </w:t>
            </w:r>
          </w:p>
        </w:tc>
      </w:tr>
      <w:tr w:rsidR="00576EB1" w:rsidRPr="00DD75B4" w:rsidTr="00467A9E">
        <w:trPr>
          <w:trHeight w:val="255"/>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DD75B4" w:rsidRDefault="00576EB1" w:rsidP="00467A9E">
            <w:pPr>
              <w:rPr>
                <w:rFonts w:ascii="Arial" w:hAnsi="Arial" w:cs="Arial"/>
                <w:color w:val="000000"/>
                <w:sz w:val="16"/>
                <w:szCs w:val="16"/>
                <w:lang w:val="es-CO" w:eastAsia="es-CO"/>
              </w:rPr>
            </w:pPr>
            <w:r w:rsidRPr="00DD75B4">
              <w:rPr>
                <w:rFonts w:ascii="Arial" w:hAnsi="Arial" w:cs="Arial"/>
                <w:color w:val="000000"/>
                <w:sz w:val="16"/>
                <w:szCs w:val="16"/>
                <w:lang w:val="es-CO" w:eastAsia="es-CO"/>
              </w:rPr>
              <w:t>Transporte</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9,564,157,429 </w:t>
            </w:r>
          </w:p>
        </w:tc>
        <w:tc>
          <w:tcPr>
            <w:tcW w:w="186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9,098,969,393 </w:t>
            </w:r>
          </w:p>
        </w:tc>
        <w:tc>
          <w:tcPr>
            <w:tcW w:w="1560" w:type="dxa"/>
            <w:tcBorders>
              <w:top w:val="nil"/>
              <w:left w:val="nil"/>
              <w:bottom w:val="single" w:sz="4" w:space="0" w:color="auto"/>
              <w:right w:val="nil"/>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95.1%</w:t>
            </w:r>
          </w:p>
        </w:tc>
        <w:tc>
          <w:tcPr>
            <w:tcW w:w="1560" w:type="dxa"/>
            <w:tcBorders>
              <w:top w:val="nil"/>
              <w:left w:val="single" w:sz="4" w:space="0" w:color="auto"/>
              <w:bottom w:val="single" w:sz="4" w:space="0" w:color="auto"/>
              <w:right w:val="single" w:sz="8"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5,475,717,789 </w:t>
            </w:r>
          </w:p>
        </w:tc>
      </w:tr>
      <w:tr w:rsidR="00576EB1" w:rsidRPr="00DD75B4" w:rsidTr="00467A9E">
        <w:trPr>
          <w:trHeight w:val="255"/>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DD75B4" w:rsidRDefault="00576EB1" w:rsidP="00467A9E">
            <w:pPr>
              <w:rPr>
                <w:rFonts w:ascii="Arial" w:hAnsi="Arial" w:cs="Arial"/>
                <w:color w:val="000000"/>
                <w:sz w:val="16"/>
                <w:szCs w:val="16"/>
                <w:lang w:val="es-CO" w:eastAsia="es-CO"/>
              </w:rPr>
            </w:pPr>
            <w:r w:rsidRPr="00DD75B4">
              <w:rPr>
                <w:rFonts w:ascii="Arial" w:hAnsi="Arial" w:cs="Arial"/>
                <w:color w:val="000000"/>
                <w:sz w:val="16"/>
                <w:szCs w:val="16"/>
                <w:lang w:val="es-CO" w:eastAsia="es-CO"/>
              </w:rPr>
              <w:t>Promoción del desarrollo</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339,835,318 </w:t>
            </w:r>
          </w:p>
        </w:tc>
        <w:tc>
          <w:tcPr>
            <w:tcW w:w="186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221,381,681 </w:t>
            </w:r>
          </w:p>
        </w:tc>
        <w:tc>
          <w:tcPr>
            <w:tcW w:w="1560" w:type="dxa"/>
            <w:tcBorders>
              <w:top w:val="nil"/>
              <w:left w:val="nil"/>
              <w:bottom w:val="single" w:sz="4" w:space="0" w:color="auto"/>
              <w:right w:val="nil"/>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65.1%</w:t>
            </w:r>
          </w:p>
        </w:tc>
        <w:tc>
          <w:tcPr>
            <w:tcW w:w="1560" w:type="dxa"/>
            <w:tcBorders>
              <w:top w:val="nil"/>
              <w:left w:val="single" w:sz="4" w:space="0" w:color="auto"/>
              <w:bottom w:val="single" w:sz="4" w:space="0" w:color="auto"/>
              <w:right w:val="single" w:sz="8"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158,082,837 </w:t>
            </w:r>
          </w:p>
        </w:tc>
      </w:tr>
      <w:tr w:rsidR="00576EB1" w:rsidRPr="00DD75B4" w:rsidTr="00467A9E">
        <w:trPr>
          <w:trHeight w:val="255"/>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DD75B4" w:rsidRDefault="00576EB1" w:rsidP="00467A9E">
            <w:pPr>
              <w:rPr>
                <w:rFonts w:ascii="Arial" w:hAnsi="Arial" w:cs="Arial"/>
                <w:color w:val="000000"/>
                <w:sz w:val="16"/>
                <w:szCs w:val="16"/>
                <w:lang w:val="es-CO" w:eastAsia="es-CO"/>
              </w:rPr>
            </w:pPr>
            <w:r w:rsidRPr="00DD75B4">
              <w:rPr>
                <w:rFonts w:ascii="Arial" w:hAnsi="Arial" w:cs="Arial"/>
                <w:color w:val="000000"/>
                <w:sz w:val="16"/>
                <w:szCs w:val="16"/>
                <w:lang w:val="es-CO" w:eastAsia="es-CO"/>
              </w:rPr>
              <w:t>Ambiental</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1,000,380,727 </w:t>
            </w:r>
          </w:p>
        </w:tc>
        <w:tc>
          <w:tcPr>
            <w:tcW w:w="186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616,887,906 </w:t>
            </w:r>
          </w:p>
        </w:tc>
        <w:tc>
          <w:tcPr>
            <w:tcW w:w="1560" w:type="dxa"/>
            <w:tcBorders>
              <w:top w:val="nil"/>
              <w:left w:val="nil"/>
              <w:bottom w:val="single" w:sz="4" w:space="0" w:color="auto"/>
              <w:right w:val="nil"/>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61.7%</w:t>
            </w:r>
          </w:p>
        </w:tc>
        <w:tc>
          <w:tcPr>
            <w:tcW w:w="1560" w:type="dxa"/>
            <w:tcBorders>
              <w:top w:val="nil"/>
              <w:left w:val="single" w:sz="4" w:space="0" w:color="auto"/>
              <w:bottom w:val="single" w:sz="4" w:space="0" w:color="auto"/>
              <w:right w:val="single" w:sz="8"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370,039,874 </w:t>
            </w:r>
          </w:p>
        </w:tc>
      </w:tr>
      <w:tr w:rsidR="00576EB1" w:rsidRPr="00DD75B4" w:rsidTr="00467A9E">
        <w:trPr>
          <w:trHeight w:val="255"/>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DD75B4" w:rsidRDefault="00576EB1" w:rsidP="00467A9E">
            <w:pPr>
              <w:rPr>
                <w:rFonts w:ascii="Arial" w:hAnsi="Arial" w:cs="Arial"/>
                <w:color w:val="000000"/>
                <w:sz w:val="16"/>
                <w:szCs w:val="16"/>
                <w:lang w:val="es-CO" w:eastAsia="es-CO"/>
              </w:rPr>
            </w:pPr>
            <w:r w:rsidRPr="00DD75B4">
              <w:rPr>
                <w:rFonts w:ascii="Arial" w:hAnsi="Arial" w:cs="Arial"/>
                <w:color w:val="000000"/>
                <w:sz w:val="16"/>
                <w:szCs w:val="16"/>
                <w:lang w:val="es-CO" w:eastAsia="es-CO"/>
              </w:rPr>
              <w:t>Desarrollo Institucional</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1,094,739,370 </w:t>
            </w:r>
          </w:p>
        </w:tc>
        <w:tc>
          <w:tcPr>
            <w:tcW w:w="186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1,013,140,573 </w:t>
            </w:r>
          </w:p>
        </w:tc>
        <w:tc>
          <w:tcPr>
            <w:tcW w:w="1560" w:type="dxa"/>
            <w:tcBorders>
              <w:top w:val="nil"/>
              <w:left w:val="nil"/>
              <w:bottom w:val="single" w:sz="4" w:space="0" w:color="auto"/>
              <w:right w:val="nil"/>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92.5%</w:t>
            </w:r>
          </w:p>
        </w:tc>
        <w:tc>
          <w:tcPr>
            <w:tcW w:w="1560" w:type="dxa"/>
            <w:tcBorders>
              <w:top w:val="nil"/>
              <w:left w:val="single" w:sz="4" w:space="0" w:color="auto"/>
              <w:bottom w:val="single" w:sz="4" w:space="0" w:color="auto"/>
              <w:right w:val="single" w:sz="8"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685,390,297 </w:t>
            </w:r>
          </w:p>
        </w:tc>
      </w:tr>
      <w:tr w:rsidR="00576EB1" w:rsidRPr="00DD75B4" w:rsidTr="00467A9E">
        <w:trPr>
          <w:trHeight w:val="450"/>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DD75B4" w:rsidRDefault="00576EB1" w:rsidP="00467A9E">
            <w:pPr>
              <w:rPr>
                <w:rFonts w:ascii="Arial" w:hAnsi="Arial" w:cs="Arial"/>
                <w:color w:val="000000"/>
                <w:sz w:val="16"/>
                <w:szCs w:val="16"/>
                <w:lang w:val="es-CO" w:eastAsia="es-CO"/>
              </w:rPr>
            </w:pPr>
            <w:r w:rsidRPr="00DD75B4">
              <w:rPr>
                <w:rFonts w:ascii="Arial" w:hAnsi="Arial" w:cs="Arial"/>
                <w:color w:val="000000"/>
                <w:sz w:val="16"/>
                <w:szCs w:val="16"/>
                <w:lang w:val="es-CO" w:eastAsia="es-CO"/>
              </w:rPr>
              <w:t>Prevencion y atencion de desastres</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1,104,064,022 </w:t>
            </w:r>
          </w:p>
        </w:tc>
        <w:tc>
          <w:tcPr>
            <w:tcW w:w="186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1,045,052,051 </w:t>
            </w:r>
          </w:p>
        </w:tc>
        <w:tc>
          <w:tcPr>
            <w:tcW w:w="1560" w:type="dxa"/>
            <w:tcBorders>
              <w:top w:val="nil"/>
              <w:left w:val="nil"/>
              <w:bottom w:val="single" w:sz="4" w:space="0" w:color="auto"/>
              <w:right w:val="nil"/>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94.7%</w:t>
            </w:r>
          </w:p>
        </w:tc>
        <w:tc>
          <w:tcPr>
            <w:tcW w:w="1560" w:type="dxa"/>
            <w:tcBorders>
              <w:top w:val="nil"/>
              <w:left w:val="single" w:sz="4" w:space="0" w:color="auto"/>
              <w:bottom w:val="single" w:sz="4" w:space="0" w:color="auto"/>
              <w:right w:val="single" w:sz="8"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542,413,916 </w:t>
            </w:r>
          </w:p>
        </w:tc>
      </w:tr>
      <w:tr w:rsidR="00576EB1" w:rsidRPr="00DD75B4" w:rsidTr="00467A9E">
        <w:trPr>
          <w:trHeight w:val="255"/>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DD75B4" w:rsidRDefault="00576EB1" w:rsidP="00467A9E">
            <w:pPr>
              <w:rPr>
                <w:rFonts w:ascii="Arial" w:hAnsi="Arial" w:cs="Arial"/>
                <w:color w:val="000000"/>
                <w:sz w:val="16"/>
                <w:szCs w:val="16"/>
                <w:lang w:val="es-CO" w:eastAsia="es-CO"/>
              </w:rPr>
            </w:pPr>
            <w:r w:rsidRPr="00DD75B4">
              <w:rPr>
                <w:rFonts w:ascii="Arial" w:hAnsi="Arial" w:cs="Arial"/>
                <w:color w:val="000000"/>
                <w:sz w:val="16"/>
                <w:szCs w:val="16"/>
                <w:lang w:val="es-CO" w:eastAsia="es-CO"/>
              </w:rPr>
              <w:t>Desarrollo Comunitario</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154,950,000 </w:t>
            </w:r>
          </w:p>
        </w:tc>
        <w:tc>
          <w:tcPr>
            <w:tcW w:w="186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148,429,000 </w:t>
            </w:r>
          </w:p>
        </w:tc>
        <w:tc>
          <w:tcPr>
            <w:tcW w:w="1560" w:type="dxa"/>
            <w:tcBorders>
              <w:top w:val="nil"/>
              <w:left w:val="nil"/>
              <w:bottom w:val="single" w:sz="4" w:space="0" w:color="auto"/>
              <w:right w:val="nil"/>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95.8%</w:t>
            </w:r>
          </w:p>
        </w:tc>
        <w:tc>
          <w:tcPr>
            <w:tcW w:w="1560" w:type="dxa"/>
            <w:tcBorders>
              <w:top w:val="nil"/>
              <w:left w:val="single" w:sz="4" w:space="0" w:color="auto"/>
              <w:bottom w:val="single" w:sz="4" w:space="0" w:color="auto"/>
              <w:right w:val="single" w:sz="8"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101,349,000 </w:t>
            </w:r>
          </w:p>
        </w:tc>
      </w:tr>
      <w:tr w:rsidR="00576EB1" w:rsidRPr="00DD75B4" w:rsidTr="00467A9E">
        <w:trPr>
          <w:trHeight w:val="255"/>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DD75B4" w:rsidRDefault="00576EB1" w:rsidP="00467A9E">
            <w:pPr>
              <w:rPr>
                <w:rFonts w:ascii="Arial" w:hAnsi="Arial" w:cs="Arial"/>
                <w:color w:val="000000"/>
                <w:sz w:val="16"/>
                <w:szCs w:val="16"/>
                <w:lang w:val="es-CO" w:eastAsia="es-CO"/>
              </w:rPr>
            </w:pPr>
            <w:r w:rsidRPr="00DD75B4">
              <w:rPr>
                <w:rFonts w:ascii="Arial" w:hAnsi="Arial" w:cs="Arial"/>
                <w:color w:val="000000"/>
                <w:sz w:val="16"/>
                <w:szCs w:val="16"/>
                <w:lang w:val="es-CO" w:eastAsia="es-CO"/>
              </w:rPr>
              <w:t>Justicia y seguridad</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1,189,856,626 </w:t>
            </w:r>
          </w:p>
        </w:tc>
        <w:tc>
          <w:tcPr>
            <w:tcW w:w="1860" w:type="dxa"/>
            <w:tcBorders>
              <w:top w:val="nil"/>
              <w:left w:val="nil"/>
              <w:bottom w:val="single" w:sz="4"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690,042,512 </w:t>
            </w:r>
          </w:p>
        </w:tc>
        <w:tc>
          <w:tcPr>
            <w:tcW w:w="1560" w:type="dxa"/>
            <w:tcBorders>
              <w:top w:val="nil"/>
              <w:left w:val="nil"/>
              <w:bottom w:val="single" w:sz="4" w:space="0" w:color="auto"/>
              <w:right w:val="nil"/>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58.0%</w:t>
            </w:r>
          </w:p>
        </w:tc>
        <w:tc>
          <w:tcPr>
            <w:tcW w:w="1560" w:type="dxa"/>
            <w:tcBorders>
              <w:top w:val="nil"/>
              <w:left w:val="single" w:sz="4" w:space="0" w:color="auto"/>
              <w:bottom w:val="single" w:sz="4" w:space="0" w:color="auto"/>
              <w:right w:val="single" w:sz="8" w:space="0" w:color="auto"/>
            </w:tcBorders>
            <w:shd w:val="clear" w:color="auto" w:fill="auto"/>
            <w:noWrap/>
            <w:vAlign w:val="bottom"/>
            <w:hideMark/>
          </w:tcPr>
          <w:p w:rsidR="00576EB1" w:rsidRPr="00DD75B4" w:rsidRDefault="00576EB1" w:rsidP="00467A9E">
            <w:pPr>
              <w:jc w:val="right"/>
              <w:rPr>
                <w:rFonts w:ascii="Arial" w:hAnsi="Arial" w:cs="Arial"/>
                <w:color w:val="000000"/>
                <w:sz w:val="16"/>
                <w:szCs w:val="16"/>
                <w:lang w:val="es-CO" w:eastAsia="es-CO"/>
              </w:rPr>
            </w:pPr>
            <w:r w:rsidRPr="00DD75B4">
              <w:rPr>
                <w:rFonts w:ascii="Arial" w:hAnsi="Arial" w:cs="Arial"/>
                <w:color w:val="000000"/>
                <w:sz w:val="16"/>
                <w:szCs w:val="16"/>
                <w:lang w:val="es-CO" w:eastAsia="es-CO"/>
              </w:rPr>
              <w:t xml:space="preserve">            602,081,111 </w:t>
            </w:r>
          </w:p>
        </w:tc>
      </w:tr>
      <w:tr w:rsidR="00576EB1" w:rsidRPr="00DD75B4" w:rsidTr="00467A9E">
        <w:trPr>
          <w:trHeight w:val="270"/>
        </w:trPr>
        <w:tc>
          <w:tcPr>
            <w:tcW w:w="2320" w:type="dxa"/>
            <w:tcBorders>
              <w:top w:val="nil"/>
              <w:left w:val="single" w:sz="8" w:space="0" w:color="auto"/>
              <w:bottom w:val="single" w:sz="8" w:space="0" w:color="auto"/>
              <w:right w:val="single" w:sz="4" w:space="0" w:color="auto"/>
            </w:tcBorders>
            <w:shd w:val="clear" w:color="auto" w:fill="auto"/>
            <w:noWrap/>
            <w:vAlign w:val="bottom"/>
            <w:hideMark/>
          </w:tcPr>
          <w:p w:rsidR="00576EB1" w:rsidRPr="00DD75B4" w:rsidRDefault="00576EB1" w:rsidP="00467A9E">
            <w:pPr>
              <w:rPr>
                <w:rFonts w:ascii="Arial" w:hAnsi="Arial" w:cs="Arial"/>
                <w:b/>
                <w:bCs/>
                <w:color w:val="000000"/>
                <w:sz w:val="16"/>
                <w:szCs w:val="16"/>
                <w:lang w:val="es-CO" w:eastAsia="es-CO"/>
              </w:rPr>
            </w:pPr>
            <w:r w:rsidRPr="00DD75B4">
              <w:rPr>
                <w:rFonts w:ascii="Arial" w:hAnsi="Arial" w:cs="Arial"/>
                <w:b/>
                <w:bCs/>
                <w:color w:val="000000"/>
                <w:sz w:val="16"/>
                <w:szCs w:val="16"/>
                <w:lang w:val="es-CO" w:eastAsia="es-CO"/>
              </w:rPr>
              <w:t>TOTALES</w:t>
            </w:r>
          </w:p>
        </w:tc>
        <w:tc>
          <w:tcPr>
            <w:tcW w:w="1740" w:type="dxa"/>
            <w:tcBorders>
              <w:top w:val="nil"/>
              <w:left w:val="nil"/>
              <w:bottom w:val="single" w:sz="8"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b/>
                <w:bCs/>
                <w:color w:val="000000"/>
                <w:sz w:val="16"/>
                <w:szCs w:val="16"/>
                <w:lang w:val="es-CO" w:eastAsia="es-CO"/>
              </w:rPr>
            </w:pPr>
            <w:r w:rsidRPr="00DD75B4">
              <w:rPr>
                <w:rFonts w:ascii="Arial" w:hAnsi="Arial" w:cs="Arial"/>
                <w:b/>
                <w:bCs/>
                <w:color w:val="000000"/>
                <w:sz w:val="16"/>
                <w:szCs w:val="16"/>
                <w:lang w:val="es-CO" w:eastAsia="es-CO"/>
              </w:rPr>
              <w:t xml:space="preserve">           40,463,814,767 </w:t>
            </w:r>
          </w:p>
        </w:tc>
        <w:tc>
          <w:tcPr>
            <w:tcW w:w="1860" w:type="dxa"/>
            <w:tcBorders>
              <w:top w:val="nil"/>
              <w:left w:val="nil"/>
              <w:bottom w:val="single" w:sz="8" w:space="0" w:color="auto"/>
              <w:right w:val="single" w:sz="4" w:space="0" w:color="auto"/>
            </w:tcBorders>
            <w:shd w:val="clear" w:color="auto" w:fill="auto"/>
            <w:noWrap/>
            <w:vAlign w:val="bottom"/>
            <w:hideMark/>
          </w:tcPr>
          <w:p w:rsidR="00576EB1" w:rsidRPr="00DD75B4" w:rsidRDefault="00576EB1" w:rsidP="00467A9E">
            <w:pPr>
              <w:jc w:val="right"/>
              <w:rPr>
                <w:rFonts w:ascii="Arial" w:hAnsi="Arial" w:cs="Arial"/>
                <w:b/>
                <w:bCs/>
                <w:color w:val="000000"/>
                <w:sz w:val="16"/>
                <w:szCs w:val="16"/>
                <w:lang w:val="es-CO" w:eastAsia="es-CO"/>
              </w:rPr>
            </w:pPr>
            <w:r w:rsidRPr="00DD75B4">
              <w:rPr>
                <w:rFonts w:ascii="Arial" w:hAnsi="Arial" w:cs="Arial"/>
                <w:b/>
                <w:bCs/>
                <w:color w:val="000000"/>
                <w:sz w:val="16"/>
                <w:szCs w:val="16"/>
                <w:lang w:val="es-CO" w:eastAsia="es-CO"/>
              </w:rPr>
              <w:t xml:space="preserve">             29,865,042,009 </w:t>
            </w:r>
          </w:p>
        </w:tc>
        <w:tc>
          <w:tcPr>
            <w:tcW w:w="1560" w:type="dxa"/>
            <w:tcBorders>
              <w:top w:val="nil"/>
              <w:left w:val="nil"/>
              <w:bottom w:val="single" w:sz="4" w:space="0" w:color="auto"/>
              <w:right w:val="nil"/>
            </w:tcBorders>
            <w:shd w:val="clear" w:color="auto" w:fill="auto"/>
            <w:noWrap/>
            <w:vAlign w:val="bottom"/>
            <w:hideMark/>
          </w:tcPr>
          <w:p w:rsidR="00576EB1" w:rsidRPr="00DD75B4" w:rsidRDefault="00576EB1" w:rsidP="00467A9E">
            <w:pPr>
              <w:jc w:val="right"/>
              <w:rPr>
                <w:rFonts w:ascii="Arial" w:hAnsi="Arial" w:cs="Arial"/>
                <w:b/>
                <w:bCs/>
                <w:color w:val="000000"/>
                <w:sz w:val="16"/>
                <w:szCs w:val="16"/>
                <w:lang w:val="es-CO" w:eastAsia="es-CO"/>
              </w:rPr>
            </w:pPr>
            <w:r w:rsidRPr="00DD75B4">
              <w:rPr>
                <w:rFonts w:ascii="Arial" w:hAnsi="Arial" w:cs="Arial"/>
                <w:b/>
                <w:bCs/>
                <w:color w:val="000000"/>
                <w:sz w:val="16"/>
                <w:szCs w:val="16"/>
                <w:lang w:val="es-CO" w:eastAsia="es-CO"/>
              </w:rPr>
              <w:t>73.8%</w:t>
            </w:r>
          </w:p>
        </w:tc>
        <w:tc>
          <w:tcPr>
            <w:tcW w:w="1560" w:type="dxa"/>
            <w:tcBorders>
              <w:top w:val="nil"/>
              <w:left w:val="single" w:sz="4" w:space="0" w:color="auto"/>
              <w:bottom w:val="single" w:sz="8" w:space="0" w:color="auto"/>
              <w:right w:val="single" w:sz="8" w:space="0" w:color="auto"/>
            </w:tcBorders>
            <w:shd w:val="clear" w:color="auto" w:fill="auto"/>
            <w:noWrap/>
            <w:vAlign w:val="bottom"/>
            <w:hideMark/>
          </w:tcPr>
          <w:p w:rsidR="00576EB1" w:rsidRPr="00DD75B4" w:rsidRDefault="00576EB1" w:rsidP="00467A9E">
            <w:pPr>
              <w:jc w:val="right"/>
              <w:rPr>
                <w:rFonts w:ascii="Arial" w:hAnsi="Arial" w:cs="Arial"/>
                <w:b/>
                <w:bCs/>
                <w:color w:val="000000"/>
                <w:sz w:val="16"/>
                <w:szCs w:val="16"/>
                <w:lang w:val="es-CO" w:eastAsia="es-CO"/>
              </w:rPr>
            </w:pPr>
            <w:r w:rsidRPr="00DD75B4">
              <w:rPr>
                <w:rFonts w:ascii="Arial" w:hAnsi="Arial" w:cs="Arial"/>
                <w:b/>
                <w:bCs/>
                <w:color w:val="000000"/>
                <w:sz w:val="16"/>
                <w:szCs w:val="16"/>
                <w:lang w:val="es-CO" w:eastAsia="es-CO"/>
              </w:rPr>
              <w:t xml:space="preserve">       20,529,757,677 </w:t>
            </w:r>
          </w:p>
        </w:tc>
      </w:tr>
    </w:tbl>
    <w:p w:rsidR="00576EB1" w:rsidRDefault="00576EB1" w:rsidP="00576EB1">
      <w:pPr>
        <w:pStyle w:val="Prrafodelista"/>
        <w:spacing w:line="0" w:lineRule="atLeast"/>
        <w:ind w:left="0"/>
        <w:jc w:val="both"/>
        <w:rPr>
          <w:rFonts w:ascii="Arial" w:hAnsi="Arial" w:cs="Arial"/>
        </w:rPr>
      </w:pPr>
    </w:p>
    <w:p w:rsidR="00576EB1" w:rsidRDefault="00576EB1" w:rsidP="00576EB1">
      <w:pPr>
        <w:pStyle w:val="Prrafodelista"/>
        <w:spacing w:line="0" w:lineRule="atLeast"/>
        <w:ind w:left="0"/>
        <w:jc w:val="both"/>
        <w:rPr>
          <w:rFonts w:ascii="Arial" w:hAnsi="Arial" w:cs="Arial"/>
        </w:rPr>
      </w:pPr>
    </w:p>
    <w:p w:rsidR="00576EB1" w:rsidRDefault="00576EB1" w:rsidP="00576EB1">
      <w:pPr>
        <w:pStyle w:val="Prrafodelista"/>
        <w:spacing w:line="0" w:lineRule="atLeast"/>
        <w:ind w:left="0"/>
        <w:jc w:val="both"/>
        <w:rPr>
          <w:rFonts w:ascii="Arial" w:hAnsi="Arial" w:cs="Arial"/>
        </w:rPr>
      </w:pPr>
    </w:p>
    <w:p w:rsidR="00576EB1" w:rsidRDefault="00576EB1" w:rsidP="00576EB1">
      <w:pPr>
        <w:pStyle w:val="Prrafodelista"/>
        <w:spacing w:line="0" w:lineRule="atLeast"/>
        <w:ind w:left="0"/>
        <w:jc w:val="both"/>
        <w:rPr>
          <w:rFonts w:ascii="Arial" w:hAnsi="Arial" w:cs="Arial"/>
        </w:rPr>
      </w:pPr>
    </w:p>
    <w:p w:rsidR="00576EB1" w:rsidRDefault="00576EB1" w:rsidP="00576EB1">
      <w:pPr>
        <w:pStyle w:val="Prrafodelista"/>
        <w:spacing w:line="0" w:lineRule="atLeast"/>
        <w:ind w:left="0"/>
        <w:jc w:val="both"/>
        <w:rPr>
          <w:rFonts w:ascii="Arial" w:hAnsi="Arial" w:cs="Arial"/>
        </w:rPr>
      </w:pPr>
      <w:r w:rsidRPr="006253AC">
        <w:rPr>
          <w:rFonts w:ascii="Arial" w:hAnsi="Arial" w:cs="Arial"/>
          <w:noProof/>
          <w:lang w:val="es-CO" w:eastAsia="es-CO"/>
        </w:rPr>
        <w:drawing>
          <wp:inline distT="0" distB="0" distL="0" distR="0">
            <wp:extent cx="5943600" cy="4210050"/>
            <wp:effectExtent l="19050" t="0" r="19050" b="0"/>
            <wp:docPr id="29"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576EB1" w:rsidRPr="0026644D" w:rsidRDefault="00576EB1" w:rsidP="00576EB1">
      <w:pPr>
        <w:pStyle w:val="Prrafodelista"/>
        <w:spacing w:line="0" w:lineRule="atLeast"/>
        <w:ind w:left="0"/>
        <w:jc w:val="both"/>
        <w:rPr>
          <w:rFonts w:ascii="Arial" w:hAnsi="Arial" w:cs="Arial"/>
        </w:rPr>
      </w:pPr>
    </w:p>
    <w:p w:rsidR="00576EB1" w:rsidRDefault="00576EB1" w:rsidP="00576EB1">
      <w:pPr>
        <w:jc w:val="both"/>
        <w:rPr>
          <w:rFonts w:ascii="Arial" w:hAnsi="Arial" w:cs="Arial"/>
        </w:rPr>
      </w:pPr>
    </w:p>
    <w:p w:rsidR="00576EB1" w:rsidRDefault="00576EB1" w:rsidP="00576EB1">
      <w:pPr>
        <w:jc w:val="both"/>
        <w:rPr>
          <w:rFonts w:ascii="Arial" w:hAnsi="Arial" w:cs="Arial"/>
        </w:rPr>
      </w:pPr>
    </w:p>
    <w:p w:rsidR="00576EB1" w:rsidRPr="00A2260B" w:rsidRDefault="00576EB1" w:rsidP="00576EB1">
      <w:pPr>
        <w:jc w:val="both"/>
        <w:rPr>
          <w:rFonts w:ascii="Arial" w:hAnsi="Arial" w:cs="Arial"/>
          <w:sz w:val="24"/>
          <w:szCs w:val="24"/>
        </w:rPr>
      </w:pPr>
      <w:r w:rsidRPr="00A2260B">
        <w:rPr>
          <w:rFonts w:ascii="Arial" w:hAnsi="Arial" w:cs="Arial"/>
          <w:sz w:val="24"/>
          <w:szCs w:val="24"/>
        </w:rPr>
        <w:t>De acuerdo a la ejecución de gastos de inversión, los principales sectores de inversion son transporte, educación y salud.</w:t>
      </w:r>
    </w:p>
    <w:p w:rsidR="00576EB1" w:rsidRDefault="00576EB1" w:rsidP="00576EB1">
      <w:pPr>
        <w:jc w:val="both"/>
        <w:rPr>
          <w:rFonts w:ascii="Arial" w:hAnsi="Arial" w:cs="Arial"/>
        </w:rPr>
      </w:pPr>
    </w:p>
    <w:p w:rsidR="00576EB1" w:rsidRDefault="00576EB1" w:rsidP="00576EB1">
      <w:pPr>
        <w:jc w:val="both"/>
        <w:rPr>
          <w:rFonts w:ascii="Arial" w:hAnsi="Arial" w:cs="Arial"/>
        </w:rPr>
      </w:pPr>
    </w:p>
    <w:p w:rsidR="00576EB1" w:rsidRDefault="00576EB1" w:rsidP="00576EB1">
      <w:pPr>
        <w:jc w:val="both"/>
        <w:rPr>
          <w:rFonts w:ascii="Arial" w:hAnsi="Arial" w:cs="Arial"/>
        </w:rPr>
      </w:pPr>
    </w:p>
    <w:p w:rsidR="00576EB1" w:rsidRDefault="00576EB1" w:rsidP="00576EB1">
      <w:pPr>
        <w:jc w:val="both"/>
        <w:rPr>
          <w:rFonts w:ascii="Arial" w:hAnsi="Arial" w:cs="Arial"/>
        </w:rPr>
      </w:pPr>
    </w:p>
    <w:p w:rsidR="00576EB1" w:rsidRDefault="00576EB1" w:rsidP="00576EB1">
      <w:pPr>
        <w:jc w:val="both"/>
        <w:rPr>
          <w:rFonts w:ascii="Arial" w:hAnsi="Arial" w:cs="Arial"/>
        </w:rPr>
      </w:pPr>
    </w:p>
    <w:p w:rsidR="00576EB1" w:rsidRDefault="00576EB1" w:rsidP="00576EB1">
      <w:pPr>
        <w:jc w:val="both"/>
        <w:rPr>
          <w:rFonts w:ascii="Arial" w:hAnsi="Arial" w:cs="Arial"/>
        </w:rPr>
      </w:pPr>
    </w:p>
    <w:p w:rsidR="00576EB1" w:rsidRDefault="00576EB1" w:rsidP="00576EB1">
      <w:pPr>
        <w:jc w:val="center"/>
        <w:rPr>
          <w:rFonts w:ascii="Arial" w:hAnsi="Arial" w:cs="Arial"/>
          <w:b/>
        </w:rPr>
      </w:pPr>
      <w:r w:rsidRPr="00725331">
        <w:rPr>
          <w:rFonts w:ascii="Arial" w:hAnsi="Arial" w:cs="Arial"/>
          <w:b/>
        </w:rPr>
        <w:t>Participacion De Sectores De Inversión</w:t>
      </w:r>
    </w:p>
    <w:p w:rsidR="00576EB1" w:rsidRDefault="00576EB1" w:rsidP="00576EB1">
      <w:pPr>
        <w:jc w:val="center"/>
        <w:rPr>
          <w:rFonts w:ascii="Arial" w:hAnsi="Arial" w:cs="Arial"/>
          <w:b/>
        </w:rPr>
      </w:pPr>
    </w:p>
    <w:p w:rsidR="00576EB1" w:rsidRDefault="00576EB1" w:rsidP="00576EB1">
      <w:pPr>
        <w:jc w:val="center"/>
        <w:rPr>
          <w:rFonts w:ascii="Arial" w:hAnsi="Arial" w:cs="Arial"/>
          <w:b/>
        </w:rPr>
      </w:pPr>
    </w:p>
    <w:tbl>
      <w:tblPr>
        <w:tblW w:w="4940" w:type="dxa"/>
        <w:jc w:val="center"/>
        <w:tblInd w:w="60" w:type="dxa"/>
        <w:tblCellMar>
          <w:left w:w="70" w:type="dxa"/>
          <w:right w:w="70" w:type="dxa"/>
        </w:tblCellMar>
        <w:tblLook w:val="04A0"/>
      </w:tblPr>
      <w:tblGrid>
        <w:gridCol w:w="2320"/>
        <w:gridCol w:w="1740"/>
        <w:gridCol w:w="880"/>
      </w:tblGrid>
      <w:tr w:rsidR="00576EB1" w:rsidRPr="00725331" w:rsidTr="00467A9E">
        <w:trPr>
          <w:trHeight w:val="255"/>
          <w:jc w:val="center"/>
        </w:trPr>
        <w:tc>
          <w:tcPr>
            <w:tcW w:w="232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576EB1" w:rsidRPr="00725331" w:rsidRDefault="00576EB1" w:rsidP="00467A9E">
            <w:pPr>
              <w:rPr>
                <w:rFonts w:ascii="Arial" w:hAnsi="Arial" w:cs="Arial"/>
                <w:b/>
                <w:bCs/>
                <w:color w:val="000000"/>
                <w:sz w:val="16"/>
                <w:szCs w:val="16"/>
                <w:lang w:val="es-CO" w:eastAsia="es-CO"/>
              </w:rPr>
            </w:pPr>
            <w:r w:rsidRPr="00725331">
              <w:rPr>
                <w:rFonts w:ascii="Arial" w:hAnsi="Arial" w:cs="Arial"/>
                <w:b/>
                <w:bCs/>
                <w:color w:val="000000"/>
                <w:sz w:val="16"/>
                <w:szCs w:val="16"/>
                <w:lang w:val="es-CO" w:eastAsia="es-CO"/>
              </w:rPr>
              <w:t>CONCEPTO</w:t>
            </w:r>
          </w:p>
        </w:tc>
        <w:tc>
          <w:tcPr>
            <w:tcW w:w="1740" w:type="dxa"/>
            <w:tcBorders>
              <w:top w:val="single" w:sz="8" w:space="0" w:color="auto"/>
              <w:left w:val="nil"/>
              <w:bottom w:val="single" w:sz="4" w:space="0" w:color="auto"/>
              <w:right w:val="single" w:sz="4" w:space="0" w:color="auto"/>
            </w:tcBorders>
            <w:shd w:val="clear" w:color="auto" w:fill="auto"/>
            <w:noWrap/>
            <w:vAlign w:val="bottom"/>
            <w:hideMark/>
          </w:tcPr>
          <w:p w:rsidR="00576EB1" w:rsidRPr="00725331" w:rsidRDefault="00576EB1" w:rsidP="00467A9E">
            <w:pPr>
              <w:jc w:val="right"/>
              <w:rPr>
                <w:rFonts w:ascii="Arial" w:hAnsi="Arial" w:cs="Arial"/>
                <w:b/>
                <w:bCs/>
                <w:color w:val="000000"/>
                <w:sz w:val="16"/>
                <w:szCs w:val="16"/>
                <w:lang w:val="es-CO" w:eastAsia="es-CO"/>
              </w:rPr>
            </w:pPr>
            <w:r w:rsidRPr="00725331">
              <w:rPr>
                <w:rFonts w:ascii="Arial" w:hAnsi="Arial" w:cs="Arial"/>
                <w:b/>
                <w:bCs/>
                <w:color w:val="000000"/>
                <w:sz w:val="16"/>
                <w:szCs w:val="16"/>
                <w:lang w:val="es-CO" w:eastAsia="es-CO"/>
              </w:rPr>
              <w:t>COMPROMISOS</w:t>
            </w:r>
          </w:p>
        </w:tc>
        <w:tc>
          <w:tcPr>
            <w:tcW w:w="880" w:type="dxa"/>
            <w:tcBorders>
              <w:top w:val="single" w:sz="8" w:space="0" w:color="auto"/>
              <w:left w:val="nil"/>
              <w:bottom w:val="single" w:sz="4" w:space="0" w:color="auto"/>
              <w:right w:val="single" w:sz="8"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w:t>
            </w:r>
          </w:p>
        </w:tc>
      </w:tr>
      <w:tr w:rsidR="00576EB1" w:rsidRPr="00725331" w:rsidTr="00467A9E">
        <w:trPr>
          <w:trHeight w:val="255"/>
          <w:jc w:val="center"/>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725331" w:rsidRDefault="00576EB1" w:rsidP="00467A9E">
            <w:pPr>
              <w:rPr>
                <w:rFonts w:ascii="Arial" w:hAnsi="Arial" w:cs="Arial"/>
                <w:color w:val="000000"/>
                <w:sz w:val="16"/>
                <w:szCs w:val="16"/>
                <w:lang w:val="es-CO" w:eastAsia="es-CO"/>
              </w:rPr>
            </w:pPr>
            <w:r w:rsidRPr="00725331">
              <w:rPr>
                <w:rFonts w:ascii="Arial" w:hAnsi="Arial" w:cs="Arial"/>
                <w:color w:val="000000"/>
                <w:sz w:val="16"/>
                <w:szCs w:val="16"/>
                <w:lang w:val="es-CO" w:eastAsia="es-CO"/>
              </w:rPr>
              <w:t>Educación</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5,383,210,481</w:t>
            </w:r>
          </w:p>
        </w:tc>
        <w:tc>
          <w:tcPr>
            <w:tcW w:w="880" w:type="dxa"/>
            <w:tcBorders>
              <w:top w:val="nil"/>
              <w:left w:val="nil"/>
              <w:bottom w:val="single" w:sz="4" w:space="0" w:color="auto"/>
              <w:right w:val="single" w:sz="8"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18.0%</w:t>
            </w:r>
          </w:p>
        </w:tc>
      </w:tr>
      <w:tr w:rsidR="00576EB1" w:rsidRPr="00725331" w:rsidTr="00467A9E">
        <w:trPr>
          <w:trHeight w:val="255"/>
          <w:jc w:val="center"/>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725331" w:rsidRDefault="00576EB1" w:rsidP="00467A9E">
            <w:pPr>
              <w:rPr>
                <w:rFonts w:ascii="Arial" w:hAnsi="Arial" w:cs="Arial"/>
                <w:color w:val="000000"/>
                <w:sz w:val="16"/>
                <w:szCs w:val="16"/>
                <w:lang w:val="es-CO" w:eastAsia="es-CO"/>
              </w:rPr>
            </w:pPr>
            <w:r w:rsidRPr="00725331">
              <w:rPr>
                <w:rFonts w:ascii="Arial" w:hAnsi="Arial" w:cs="Arial"/>
                <w:color w:val="000000"/>
                <w:sz w:val="16"/>
                <w:szCs w:val="16"/>
                <w:lang w:val="es-CO" w:eastAsia="es-CO"/>
              </w:rPr>
              <w:t>Salud</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2,254,106,144</w:t>
            </w:r>
          </w:p>
        </w:tc>
        <w:tc>
          <w:tcPr>
            <w:tcW w:w="880" w:type="dxa"/>
            <w:tcBorders>
              <w:top w:val="nil"/>
              <w:left w:val="nil"/>
              <w:bottom w:val="single" w:sz="4" w:space="0" w:color="auto"/>
              <w:right w:val="single" w:sz="8"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7.5%</w:t>
            </w:r>
          </w:p>
        </w:tc>
      </w:tr>
      <w:tr w:rsidR="00576EB1" w:rsidRPr="00725331" w:rsidTr="00467A9E">
        <w:trPr>
          <w:trHeight w:val="255"/>
          <w:jc w:val="center"/>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725331" w:rsidRDefault="00576EB1" w:rsidP="00467A9E">
            <w:pPr>
              <w:rPr>
                <w:rFonts w:ascii="Arial" w:hAnsi="Arial" w:cs="Arial"/>
                <w:color w:val="000000"/>
                <w:sz w:val="16"/>
                <w:szCs w:val="16"/>
                <w:lang w:val="es-CO" w:eastAsia="es-CO"/>
              </w:rPr>
            </w:pPr>
            <w:r w:rsidRPr="00725331">
              <w:rPr>
                <w:rFonts w:ascii="Arial" w:hAnsi="Arial" w:cs="Arial"/>
                <w:color w:val="000000"/>
                <w:sz w:val="16"/>
                <w:szCs w:val="16"/>
                <w:lang w:val="es-CO" w:eastAsia="es-CO"/>
              </w:rPr>
              <w:t>Cultura</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1,076,986,663</w:t>
            </w:r>
          </w:p>
        </w:tc>
        <w:tc>
          <w:tcPr>
            <w:tcW w:w="880" w:type="dxa"/>
            <w:tcBorders>
              <w:top w:val="nil"/>
              <w:left w:val="nil"/>
              <w:bottom w:val="single" w:sz="4" w:space="0" w:color="auto"/>
              <w:right w:val="single" w:sz="8"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3.6%</w:t>
            </w:r>
          </w:p>
        </w:tc>
      </w:tr>
      <w:tr w:rsidR="00576EB1" w:rsidRPr="00725331" w:rsidTr="00467A9E">
        <w:trPr>
          <w:trHeight w:val="255"/>
          <w:jc w:val="center"/>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725331" w:rsidRDefault="00576EB1" w:rsidP="00467A9E">
            <w:pPr>
              <w:rPr>
                <w:rFonts w:ascii="Arial" w:hAnsi="Arial" w:cs="Arial"/>
                <w:color w:val="000000"/>
                <w:sz w:val="16"/>
                <w:szCs w:val="16"/>
                <w:lang w:val="es-CO" w:eastAsia="es-CO"/>
              </w:rPr>
            </w:pPr>
            <w:r w:rsidRPr="00725331">
              <w:rPr>
                <w:rFonts w:ascii="Arial" w:hAnsi="Arial" w:cs="Arial"/>
                <w:color w:val="000000"/>
                <w:sz w:val="16"/>
                <w:szCs w:val="16"/>
                <w:lang w:val="es-CO" w:eastAsia="es-CO"/>
              </w:rPr>
              <w:t>Deporte</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853,371,940</w:t>
            </w:r>
          </w:p>
        </w:tc>
        <w:tc>
          <w:tcPr>
            <w:tcW w:w="880" w:type="dxa"/>
            <w:tcBorders>
              <w:top w:val="nil"/>
              <w:left w:val="nil"/>
              <w:bottom w:val="single" w:sz="4" w:space="0" w:color="auto"/>
              <w:right w:val="single" w:sz="8"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2.9%</w:t>
            </w:r>
          </w:p>
        </w:tc>
      </w:tr>
      <w:tr w:rsidR="00576EB1" w:rsidRPr="00725331" w:rsidTr="00467A9E">
        <w:trPr>
          <w:trHeight w:val="255"/>
          <w:jc w:val="center"/>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725331" w:rsidRDefault="00576EB1" w:rsidP="00467A9E">
            <w:pPr>
              <w:rPr>
                <w:rFonts w:ascii="Arial" w:hAnsi="Arial" w:cs="Arial"/>
                <w:color w:val="000000"/>
                <w:sz w:val="16"/>
                <w:szCs w:val="16"/>
                <w:lang w:val="es-CO" w:eastAsia="es-CO"/>
              </w:rPr>
            </w:pPr>
            <w:r w:rsidRPr="00725331">
              <w:rPr>
                <w:rFonts w:ascii="Arial" w:hAnsi="Arial" w:cs="Arial"/>
                <w:color w:val="000000"/>
                <w:sz w:val="16"/>
                <w:szCs w:val="16"/>
                <w:lang w:val="es-CO" w:eastAsia="es-CO"/>
              </w:rPr>
              <w:t>Agua Potable</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2,571,233,284</w:t>
            </w:r>
          </w:p>
        </w:tc>
        <w:tc>
          <w:tcPr>
            <w:tcW w:w="880" w:type="dxa"/>
            <w:tcBorders>
              <w:top w:val="nil"/>
              <w:left w:val="nil"/>
              <w:bottom w:val="single" w:sz="4" w:space="0" w:color="auto"/>
              <w:right w:val="single" w:sz="8"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8.6%</w:t>
            </w:r>
          </w:p>
        </w:tc>
      </w:tr>
      <w:tr w:rsidR="00576EB1" w:rsidRPr="00725331" w:rsidTr="00467A9E">
        <w:trPr>
          <w:trHeight w:val="255"/>
          <w:jc w:val="center"/>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725331" w:rsidRDefault="00576EB1" w:rsidP="00467A9E">
            <w:pPr>
              <w:rPr>
                <w:rFonts w:ascii="Arial" w:hAnsi="Arial" w:cs="Arial"/>
                <w:color w:val="000000"/>
                <w:sz w:val="16"/>
                <w:szCs w:val="16"/>
                <w:lang w:val="es-CO" w:eastAsia="es-CO"/>
              </w:rPr>
            </w:pPr>
            <w:r w:rsidRPr="00725331">
              <w:rPr>
                <w:rFonts w:ascii="Arial" w:hAnsi="Arial" w:cs="Arial"/>
                <w:color w:val="000000"/>
                <w:sz w:val="16"/>
                <w:szCs w:val="16"/>
                <w:lang w:val="es-CO" w:eastAsia="es-CO"/>
              </w:rPr>
              <w:t>Grupos vulnerables</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1,174,123,483</w:t>
            </w:r>
          </w:p>
        </w:tc>
        <w:tc>
          <w:tcPr>
            <w:tcW w:w="880" w:type="dxa"/>
            <w:tcBorders>
              <w:top w:val="nil"/>
              <w:left w:val="nil"/>
              <w:bottom w:val="single" w:sz="4" w:space="0" w:color="auto"/>
              <w:right w:val="single" w:sz="8"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3.9%</w:t>
            </w:r>
          </w:p>
        </w:tc>
      </w:tr>
      <w:tr w:rsidR="00576EB1" w:rsidRPr="00725331" w:rsidTr="00467A9E">
        <w:trPr>
          <w:trHeight w:val="255"/>
          <w:jc w:val="center"/>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725331" w:rsidRDefault="00576EB1" w:rsidP="00467A9E">
            <w:pPr>
              <w:rPr>
                <w:rFonts w:ascii="Arial" w:hAnsi="Arial" w:cs="Arial"/>
                <w:color w:val="000000"/>
                <w:sz w:val="16"/>
                <w:szCs w:val="16"/>
                <w:lang w:val="es-CO" w:eastAsia="es-CO"/>
              </w:rPr>
            </w:pPr>
            <w:r w:rsidRPr="00725331">
              <w:rPr>
                <w:rFonts w:ascii="Arial" w:hAnsi="Arial" w:cs="Arial"/>
                <w:color w:val="000000"/>
                <w:sz w:val="16"/>
                <w:szCs w:val="16"/>
                <w:lang w:val="es-CO" w:eastAsia="es-CO"/>
              </w:rPr>
              <w:t>Vivienda</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1,774,029,994</w:t>
            </w:r>
          </w:p>
        </w:tc>
        <w:tc>
          <w:tcPr>
            <w:tcW w:w="880" w:type="dxa"/>
            <w:tcBorders>
              <w:top w:val="nil"/>
              <w:left w:val="nil"/>
              <w:bottom w:val="single" w:sz="4" w:space="0" w:color="auto"/>
              <w:right w:val="single" w:sz="8"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5.9%</w:t>
            </w:r>
          </w:p>
        </w:tc>
      </w:tr>
      <w:tr w:rsidR="00576EB1" w:rsidRPr="00725331" w:rsidTr="00467A9E">
        <w:trPr>
          <w:trHeight w:val="255"/>
          <w:jc w:val="center"/>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725331" w:rsidRDefault="00576EB1" w:rsidP="00467A9E">
            <w:pPr>
              <w:rPr>
                <w:rFonts w:ascii="Arial" w:hAnsi="Arial" w:cs="Arial"/>
                <w:color w:val="000000"/>
                <w:sz w:val="16"/>
                <w:szCs w:val="16"/>
                <w:lang w:val="es-CO" w:eastAsia="es-CO"/>
              </w:rPr>
            </w:pPr>
            <w:r w:rsidRPr="00725331">
              <w:rPr>
                <w:rFonts w:ascii="Arial" w:hAnsi="Arial" w:cs="Arial"/>
                <w:color w:val="000000"/>
                <w:sz w:val="16"/>
                <w:szCs w:val="16"/>
                <w:lang w:val="es-CO" w:eastAsia="es-CO"/>
              </w:rPr>
              <w:t>Equipamentos Colectivos</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871,755,086</w:t>
            </w:r>
          </w:p>
        </w:tc>
        <w:tc>
          <w:tcPr>
            <w:tcW w:w="880" w:type="dxa"/>
            <w:tcBorders>
              <w:top w:val="nil"/>
              <w:left w:val="nil"/>
              <w:bottom w:val="single" w:sz="4" w:space="0" w:color="auto"/>
              <w:right w:val="single" w:sz="8"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2.9%</w:t>
            </w:r>
          </w:p>
        </w:tc>
      </w:tr>
      <w:tr w:rsidR="00576EB1" w:rsidRPr="00725331" w:rsidTr="00467A9E">
        <w:trPr>
          <w:trHeight w:val="675"/>
          <w:jc w:val="center"/>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725331" w:rsidRDefault="00576EB1" w:rsidP="00467A9E">
            <w:pPr>
              <w:rPr>
                <w:rFonts w:ascii="Arial" w:hAnsi="Arial" w:cs="Arial"/>
                <w:color w:val="000000"/>
                <w:sz w:val="16"/>
                <w:szCs w:val="16"/>
                <w:lang w:val="es-CO" w:eastAsia="es-CO"/>
              </w:rPr>
            </w:pPr>
            <w:r w:rsidRPr="00725331">
              <w:rPr>
                <w:rFonts w:ascii="Arial" w:hAnsi="Arial" w:cs="Arial"/>
                <w:color w:val="000000"/>
                <w:sz w:val="16"/>
                <w:szCs w:val="16"/>
                <w:lang w:val="es-CO" w:eastAsia="es-CO"/>
              </w:rPr>
              <w:t xml:space="preserve">Servicios Publicos diferentes a Acueducto, </w:t>
            </w:r>
            <w:r>
              <w:rPr>
                <w:rFonts w:ascii="Arial" w:hAnsi="Arial" w:cs="Arial"/>
                <w:color w:val="000000"/>
                <w:sz w:val="16"/>
                <w:szCs w:val="16"/>
                <w:lang w:val="es-CO" w:eastAsia="es-CO"/>
              </w:rPr>
              <w:t>Alcantarillado y A</w:t>
            </w:r>
            <w:r w:rsidRPr="00725331">
              <w:rPr>
                <w:rFonts w:ascii="Arial" w:hAnsi="Arial" w:cs="Arial"/>
                <w:color w:val="000000"/>
                <w:sz w:val="16"/>
                <w:szCs w:val="16"/>
                <w:lang w:val="es-CO" w:eastAsia="es-CO"/>
              </w:rPr>
              <w:t>seo.</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774,900,998</w:t>
            </w:r>
          </w:p>
        </w:tc>
        <w:tc>
          <w:tcPr>
            <w:tcW w:w="880" w:type="dxa"/>
            <w:tcBorders>
              <w:top w:val="nil"/>
              <w:left w:val="nil"/>
              <w:bottom w:val="single" w:sz="4" w:space="0" w:color="auto"/>
              <w:right w:val="single" w:sz="8"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2.6%</w:t>
            </w:r>
          </w:p>
        </w:tc>
      </w:tr>
      <w:tr w:rsidR="00576EB1" w:rsidRPr="00725331" w:rsidTr="00467A9E">
        <w:trPr>
          <w:trHeight w:val="255"/>
          <w:jc w:val="center"/>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725331" w:rsidRDefault="00576EB1" w:rsidP="00467A9E">
            <w:pPr>
              <w:rPr>
                <w:rFonts w:ascii="Arial" w:hAnsi="Arial" w:cs="Arial"/>
                <w:color w:val="000000"/>
                <w:sz w:val="16"/>
                <w:szCs w:val="16"/>
                <w:lang w:val="es-CO" w:eastAsia="es-CO"/>
              </w:rPr>
            </w:pPr>
            <w:r w:rsidRPr="00725331">
              <w:rPr>
                <w:rFonts w:ascii="Arial" w:hAnsi="Arial" w:cs="Arial"/>
                <w:color w:val="000000"/>
                <w:sz w:val="16"/>
                <w:szCs w:val="16"/>
                <w:lang w:val="es-CO" w:eastAsia="es-CO"/>
              </w:rPr>
              <w:t>Agropecuario</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297,420,820</w:t>
            </w:r>
          </w:p>
        </w:tc>
        <w:tc>
          <w:tcPr>
            <w:tcW w:w="880" w:type="dxa"/>
            <w:tcBorders>
              <w:top w:val="nil"/>
              <w:left w:val="nil"/>
              <w:bottom w:val="single" w:sz="4" w:space="0" w:color="auto"/>
              <w:right w:val="single" w:sz="8"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1.0%</w:t>
            </w:r>
          </w:p>
        </w:tc>
      </w:tr>
      <w:tr w:rsidR="00576EB1" w:rsidRPr="00725331" w:rsidTr="00467A9E">
        <w:trPr>
          <w:trHeight w:val="255"/>
          <w:jc w:val="center"/>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725331" w:rsidRDefault="00576EB1" w:rsidP="00467A9E">
            <w:pPr>
              <w:rPr>
                <w:rFonts w:ascii="Arial" w:hAnsi="Arial" w:cs="Arial"/>
                <w:color w:val="000000"/>
                <w:sz w:val="16"/>
                <w:szCs w:val="16"/>
                <w:lang w:val="es-CO" w:eastAsia="es-CO"/>
              </w:rPr>
            </w:pPr>
            <w:r w:rsidRPr="00725331">
              <w:rPr>
                <w:rFonts w:ascii="Arial" w:hAnsi="Arial" w:cs="Arial"/>
                <w:color w:val="000000"/>
                <w:sz w:val="16"/>
                <w:szCs w:val="16"/>
                <w:lang w:val="es-CO" w:eastAsia="es-CO"/>
              </w:rPr>
              <w:t>Transporte</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9,098,969,393</w:t>
            </w:r>
          </w:p>
        </w:tc>
        <w:tc>
          <w:tcPr>
            <w:tcW w:w="880" w:type="dxa"/>
            <w:tcBorders>
              <w:top w:val="nil"/>
              <w:left w:val="nil"/>
              <w:bottom w:val="single" w:sz="4" w:space="0" w:color="auto"/>
              <w:right w:val="single" w:sz="8"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30.5%</w:t>
            </w:r>
          </w:p>
        </w:tc>
      </w:tr>
      <w:tr w:rsidR="00576EB1" w:rsidRPr="00725331" w:rsidTr="00467A9E">
        <w:trPr>
          <w:trHeight w:val="255"/>
          <w:jc w:val="center"/>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725331" w:rsidRDefault="00576EB1" w:rsidP="00467A9E">
            <w:pPr>
              <w:rPr>
                <w:rFonts w:ascii="Arial" w:hAnsi="Arial" w:cs="Arial"/>
                <w:color w:val="000000"/>
                <w:sz w:val="16"/>
                <w:szCs w:val="16"/>
                <w:lang w:val="es-CO" w:eastAsia="es-CO"/>
              </w:rPr>
            </w:pPr>
            <w:r w:rsidRPr="00725331">
              <w:rPr>
                <w:rFonts w:ascii="Arial" w:hAnsi="Arial" w:cs="Arial"/>
                <w:color w:val="000000"/>
                <w:sz w:val="16"/>
                <w:szCs w:val="16"/>
                <w:lang w:val="es-CO" w:eastAsia="es-CO"/>
              </w:rPr>
              <w:t>Promoción del desarrollo</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221,381,681</w:t>
            </w:r>
          </w:p>
        </w:tc>
        <w:tc>
          <w:tcPr>
            <w:tcW w:w="880" w:type="dxa"/>
            <w:tcBorders>
              <w:top w:val="nil"/>
              <w:left w:val="nil"/>
              <w:bottom w:val="single" w:sz="4" w:space="0" w:color="auto"/>
              <w:right w:val="single" w:sz="8"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0.7%</w:t>
            </w:r>
          </w:p>
        </w:tc>
      </w:tr>
      <w:tr w:rsidR="00576EB1" w:rsidRPr="00725331" w:rsidTr="00467A9E">
        <w:trPr>
          <w:trHeight w:val="255"/>
          <w:jc w:val="center"/>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725331" w:rsidRDefault="00576EB1" w:rsidP="00467A9E">
            <w:pPr>
              <w:rPr>
                <w:rFonts w:ascii="Arial" w:hAnsi="Arial" w:cs="Arial"/>
                <w:color w:val="000000"/>
                <w:sz w:val="16"/>
                <w:szCs w:val="16"/>
                <w:lang w:val="es-CO" w:eastAsia="es-CO"/>
              </w:rPr>
            </w:pPr>
            <w:r w:rsidRPr="00725331">
              <w:rPr>
                <w:rFonts w:ascii="Arial" w:hAnsi="Arial" w:cs="Arial"/>
                <w:color w:val="000000"/>
                <w:sz w:val="16"/>
                <w:szCs w:val="16"/>
                <w:lang w:val="es-CO" w:eastAsia="es-CO"/>
              </w:rPr>
              <w:t>Ambiental</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616,887,906</w:t>
            </w:r>
          </w:p>
        </w:tc>
        <w:tc>
          <w:tcPr>
            <w:tcW w:w="880" w:type="dxa"/>
            <w:tcBorders>
              <w:top w:val="nil"/>
              <w:left w:val="nil"/>
              <w:bottom w:val="single" w:sz="4" w:space="0" w:color="auto"/>
              <w:right w:val="single" w:sz="8"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2.1%</w:t>
            </w:r>
          </w:p>
        </w:tc>
      </w:tr>
      <w:tr w:rsidR="00576EB1" w:rsidRPr="00725331" w:rsidTr="00467A9E">
        <w:trPr>
          <w:trHeight w:val="255"/>
          <w:jc w:val="center"/>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725331" w:rsidRDefault="00576EB1" w:rsidP="00467A9E">
            <w:pPr>
              <w:rPr>
                <w:rFonts w:ascii="Arial" w:hAnsi="Arial" w:cs="Arial"/>
                <w:color w:val="000000"/>
                <w:sz w:val="16"/>
                <w:szCs w:val="16"/>
                <w:lang w:val="es-CO" w:eastAsia="es-CO"/>
              </w:rPr>
            </w:pPr>
            <w:r w:rsidRPr="00725331">
              <w:rPr>
                <w:rFonts w:ascii="Arial" w:hAnsi="Arial" w:cs="Arial"/>
                <w:color w:val="000000"/>
                <w:sz w:val="16"/>
                <w:szCs w:val="16"/>
                <w:lang w:val="es-CO" w:eastAsia="es-CO"/>
              </w:rPr>
              <w:t>Desarrollo Institucional</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1,013,140,573</w:t>
            </w:r>
          </w:p>
        </w:tc>
        <w:tc>
          <w:tcPr>
            <w:tcW w:w="880" w:type="dxa"/>
            <w:tcBorders>
              <w:top w:val="nil"/>
              <w:left w:val="nil"/>
              <w:bottom w:val="single" w:sz="4" w:space="0" w:color="auto"/>
              <w:right w:val="single" w:sz="8"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3.4%</w:t>
            </w:r>
          </w:p>
        </w:tc>
      </w:tr>
      <w:tr w:rsidR="00576EB1" w:rsidRPr="00725331" w:rsidTr="00467A9E">
        <w:trPr>
          <w:trHeight w:val="450"/>
          <w:jc w:val="center"/>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725331" w:rsidRDefault="00576EB1" w:rsidP="00467A9E">
            <w:pPr>
              <w:rPr>
                <w:rFonts w:ascii="Arial" w:hAnsi="Arial" w:cs="Arial"/>
                <w:color w:val="000000"/>
                <w:sz w:val="16"/>
                <w:szCs w:val="16"/>
                <w:lang w:val="es-CO" w:eastAsia="es-CO"/>
              </w:rPr>
            </w:pPr>
            <w:r w:rsidRPr="00725331">
              <w:rPr>
                <w:rFonts w:ascii="Arial" w:hAnsi="Arial" w:cs="Arial"/>
                <w:color w:val="000000"/>
                <w:sz w:val="16"/>
                <w:szCs w:val="16"/>
                <w:lang w:val="es-CO" w:eastAsia="es-CO"/>
              </w:rPr>
              <w:t>Prevencion y atencion de desastres</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1,045,052,051</w:t>
            </w:r>
          </w:p>
        </w:tc>
        <w:tc>
          <w:tcPr>
            <w:tcW w:w="880" w:type="dxa"/>
            <w:tcBorders>
              <w:top w:val="nil"/>
              <w:left w:val="nil"/>
              <w:bottom w:val="single" w:sz="4" w:space="0" w:color="auto"/>
              <w:right w:val="single" w:sz="8"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3.5%</w:t>
            </w:r>
          </w:p>
        </w:tc>
      </w:tr>
      <w:tr w:rsidR="00576EB1" w:rsidRPr="00725331" w:rsidTr="00467A9E">
        <w:trPr>
          <w:trHeight w:val="255"/>
          <w:jc w:val="center"/>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725331" w:rsidRDefault="00576EB1" w:rsidP="00467A9E">
            <w:pPr>
              <w:rPr>
                <w:rFonts w:ascii="Arial" w:hAnsi="Arial" w:cs="Arial"/>
                <w:color w:val="000000"/>
                <w:sz w:val="16"/>
                <w:szCs w:val="16"/>
                <w:lang w:val="es-CO" w:eastAsia="es-CO"/>
              </w:rPr>
            </w:pPr>
            <w:r w:rsidRPr="00725331">
              <w:rPr>
                <w:rFonts w:ascii="Arial" w:hAnsi="Arial" w:cs="Arial"/>
                <w:color w:val="000000"/>
                <w:sz w:val="16"/>
                <w:szCs w:val="16"/>
                <w:lang w:val="es-CO" w:eastAsia="es-CO"/>
              </w:rPr>
              <w:t>Desarrollo Comunitario</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148,429,000</w:t>
            </w:r>
          </w:p>
        </w:tc>
        <w:tc>
          <w:tcPr>
            <w:tcW w:w="880" w:type="dxa"/>
            <w:tcBorders>
              <w:top w:val="nil"/>
              <w:left w:val="nil"/>
              <w:bottom w:val="single" w:sz="4" w:space="0" w:color="auto"/>
              <w:right w:val="single" w:sz="8"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0.5%</w:t>
            </w:r>
          </w:p>
        </w:tc>
      </w:tr>
      <w:tr w:rsidR="00576EB1" w:rsidRPr="00725331" w:rsidTr="00467A9E">
        <w:trPr>
          <w:trHeight w:val="255"/>
          <w:jc w:val="center"/>
        </w:trPr>
        <w:tc>
          <w:tcPr>
            <w:tcW w:w="2320" w:type="dxa"/>
            <w:tcBorders>
              <w:top w:val="nil"/>
              <w:left w:val="single" w:sz="8" w:space="0" w:color="auto"/>
              <w:bottom w:val="single" w:sz="4" w:space="0" w:color="auto"/>
              <w:right w:val="single" w:sz="4" w:space="0" w:color="auto"/>
            </w:tcBorders>
            <w:shd w:val="clear" w:color="auto" w:fill="auto"/>
            <w:vAlign w:val="bottom"/>
            <w:hideMark/>
          </w:tcPr>
          <w:p w:rsidR="00576EB1" w:rsidRPr="00725331" w:rsidRDefault="00576EB1" w:rsidP="00467A9E">
            <w:pPr>
              <w:rPr>
                <w:rFonts w:ascii="Arial" w:hAnsi="Arial" w:cs="Arial"/>
                <w:color w:val="000000"/>
                <w:sz w:val="16"/>
                <w:szCs w:val="16"/>
                <w:lang w:val="es-CO" w:eastAsia="es-CO"/>
              </w:rPr>
            </w:pPr>
            <w:r w:rsidRPr="00725331">
              <w:rPr>
                <w:rFonts w:ascii="Arial" w:hAnsi="Arial" w:cs="Arial"/>
                <w:color w:val="000000"/>
                <w:sz w:val="16"/>
                <w:szCs w:val="16"/>
                <w:lang w:val="es-CO" w:eastAsia="es-CO"/>
              </w:rPr>
              <w:t>Justicia y seguridad</w:t>
            </w:r>
          </w:p>
        </w:tc>
        <w:tc>
          <w:tcPr>
            <w:tcW w:w="1740" w:type="dxa"/>
            <w:tcBorders>
              <w:top w:val="nil"/>
              <w:left w:val="nil"/>
              <w:bottom w:val="single" w:sz="4" w:space="0" w:color="auto"/>
              <w:right w:val="single" w:sz="4"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690,042,512</w:t>
            </w:r>
          </w:p>
        </w:tc>
        <w:tc>
          <w:tcPr>
            <w:tcW w:w="880" w:type="dxa"/>
            <w:tcBorders>
              <w:top w:val="nil"/>
              <w:left w:val="nil"/>
              <w:bottom w:val="single" w:sz="4" w:space="0" w:color="auto"/>
              <w:right w:val="single" w:sz="8" w:space="0" w:color="auto"/>
            </w:tcBorders>
            <w:shd w:val="clear" w:color="auto" w:fill="auto"/>
            <w:noWrap/>
            <w:vAlign w:val="bottom"/>
            <w:hideMark/>
          </w:tcPr>
          <w:p w:rsidR="00576EB1" w:rsidRPr="00725331" w:rsidRDefault="00576EB1" w:rsidP="00467A9E">
            <w:pPr>
              <w:jc w:val="right"/>
              <w:rPr>
                <w:rFonts w:ascii="Arial" w:hAnsi="Arial" w:cs="Arial"/>
                <w:color w:val="000000"/>
                <w:sz w:val="16"/>
                <w:szCs w:val="16"/>
                <w:lang w:val="es-CO" w:eastAsia="es-CO"/>
              </w:rPr>
            </w:pPr>
            <w:r w:rsidRPr="00725331">
              <w:rPr>
                <w:rFonts w:ascii="Arial" w:hAnsi="Arial" w:cs="Arial"/>
                <w:color w:val="000000"/>
                <w:sz w:val="16"/>
                <w:szCs w:val="16"/>
                <w:lang w:val="es-CO" w:eastAsia="es-CO"/>
              </w:rPr>
              <w:t>2.3%</w:t>
            </w:r>
          </w:p>
        </w:tc>
      </w:tr>
      <w:tr w:rsidR="00576EB1" w:rsidRPr="00725331" w:rsidTr="00467A9E">
        <w:trPr>
          <w:trHeight w:val="270"/>
          <w:jc w:val="center"/>
        </w:trPr>
        <w:tc>
          <w:tcPr>
            <w:tcW w:w="2320" w:type="dxa"/>
            <w:tcBorders>
              <w:top w:val="nil"/>
              <w:left w:val="single" w:sz="8" w:space="0" w:color="auto"/>
              <w:bottom w:val="single" w:sz="8" w:space="0" w:color="auto"/>
              <w:right w:val="single" w:sz="4" w:space="0" w:color="auto"/>
            </w:tcBorders>
            <w:shd w:val="clear" w:color="auto" w:fill="auto"/>
            <w:noWrap/>
            <w:vAlign w:val="bottom"/>
            <w:hideMark/>
          </w:tcPr>
          <w:p w:rsidR="00576EB1" w:rsidRPr="00725331" w:rsidRDefault="00576EB1" w:rsidP="00467A9E">
            <w:pPr>
              <w:rPr>
                <w:rFonts w:ascii="Arial" w:hAnsi="Arial" w:cs="Arial"/>
                <w:b/>
                <w:bCs/>
                <w:color w:val="000000"/>
                <w:sz w:val="16"/>
                <w:szCs w:val="16"/>
                <w:lang w:val="es-CO" w:eastAsia="es-CO"/>
              </w:rPr>
            </w:pPr>
            <w:r w:rsidRPr="00725331">
              <w:rPr>
                <w:rFonts w:ascii="Arial" w:hAnsi="Arial" w:cs="Arial"/>
                <w:b/>
                <w:bCs/>
                <w:color w:val="000000"/>
                <w:sz w:val="16"/>
                <w:szCs w:val="16"/>
                <w:lang w:val="es-CO" w:eastAsia="es-CO"/>
              </w:rPr>
              <w:t>TOTALES</w:t>
            </w:r>
          </w:p>
        </w:tc>
        <w:tc>
          <w:tcPr>
            <w:tcW w:w="1740" w:type="dxa"/>
            <w:tcBorders>
              <w:top w:val="nil"/>
              <w:left w:val="nil"/>
              <w:bottom w:val="single" w:sz="8" w:space="0" w:color="auto"/>
              <w:right w:val="single" w:sz="4" w:space="0" w:color="auto"/>
            </w:tcBorders>
            <w:shd w:val="clear" w:color="auto" w:fill="auto"/>
            <w:noWrap/>
            <w:vAlign w:val="bottom"/>
            <w:hideMark/>
          </w:tcPr>
          <w:p w:rsidR="00576EB1" w:rsidRPr="00725331" w:rsidRDefault="00576EB1" w:rsidP="00467A9E">
            <w:pPr>
              <w:jc w:val="right"/>
              <w:rPr>
                <w:rFonts w:ascii="Arial" w:hAnsi="Arial" w:cs="Arial"/>
                <w:b/>
                <w:bCs/>
                <w:color w:val="000000"/>
                <w:sz w:val="16"/>
                <w:szCs w:val="16"/>
                <w:lang w:val="es-CO" w:eastAsia="es-CO"/>
              </w:rPr>
            </w:pPr>
            <w:r w:rsidRPr="00725331">
              <w:rPr>
                <w:rFonts w:ascii="Arial" w:hAnsi="Arial" w:cs="Arial"/>
                <w:b/>
                <w:bCs/>
                <w:color w:val="000000"/>
                <w:sz w:val="16"/>
                <w:szCs w:val="16"/>
                <w:lang w:val="es-CO" w:eastAsia="es-CO"/>
              </w:rPr>
              <w:t>29,865,042,009</w:t>
            </w:r>
          </w:p>
        </w:tc>
        <w:tc>
          <w:tcPr>
            <w:tcW w:w="880" w:type="dxa"/>
            <w:tcBorders>
              <w:top w:val="nil"/>
              <w:left w:val="nil"/>
              <w:bottom w:val="single" w:sz="8" w:space="0" w:color="auto"/>
              <w:right w:val="single" w:sz="8" w:space="0" w:color="auto"/>
            </w:tcBorders>
            <w:shd w:val="clear" w:color="auto" w:fill="auto"/>
            <w:noWrap/>
            <w:vAlign w:val="bottom"/>
            <w:hideMark/>
          </w:tcPr>
          <w:p w:rsidR="00576EB1" w:rsidRPr="00725331" w:rsidRDefault="00576EB1" w:rsidP="00467A9E">
            <w:pPr>
              <w:jc w:val="right"/>
              <w:rPr>
                <w:rFonts w:ascii="Arial" w:hAnsi="Arial" w:cs="Arial"/>
                <w:b/>
                <w:bCs/>
                <w:color w:val="000000"/>
                <w:sz w:val="16"/>
                <w:szCs w:val="16"/>
                <w:lang w:val="es-CO" w:eastAsia="es-CO"/>
              </w:rPr>
            </w:pPr>
            <w:r w:rsidRPr="00725331">
              <w:rPr>
                <w:rFonts w:ascii="Arial" w:hAnsi="Arial" w:cs="Arial"/>
                <w:b/>
                <w:bCs/>
                <w:color w:val="000000"/>
                <w:sz w:val="16"/>
                <w:szCs w:val="16"/>
                <w:lang w:val="es-CO" w:eastAsia="es-CO"/>
              </w:rPr>
              <w:t>100.0%</w:t>
            </w:r>
          </w:p>
        </w:tc>
      </w:tr>
    </w:tbl>
    <w:p w:rsidR="00576EB1" w:rsidRPr="00725331" w:rsidRDefault="00576EB1" w:rsidP="00576EB1">
      <w:pPr>
        <w:jc w:val="center"/>
        <w:rPr>
          <w:rFonts w:ascii="Arial" w:hAnsi="Arial" w:cs="Arial"/>
          <w:b/>
        </w:rPr>
      </w:pPr>
    </w:p>
    <w:p w:rsidR="00576EB1" w:rsidRDefault="00576EB1" w:rsidP="00576EB1">
      <w:pPr>
        <w:jc w:val="both"/>
        <w:rPr>
          <w:rFonts w:ascii="Arial" w:hAnsi="Arial" w:cs="Arial"/>
        </w:rPr>
      </w:pPr>
    </w:p>
    <w:p w:rsidR="00576EB1" w:rsidRPr="00A2260B" w:rsidRDefault="00576EB1" w:rsidP="00576EB1">
      <w:pPr>
        <w:jc w:val="both"/>
        <w:rPr>
          <w:rFonts w:ascii="Arial" w:hAnsi="Arial" w:cs="Arial"/>
          <w:sz w:val="24"/>
          <w:szCs w:val="24"/>
        </w:rPr>
      </w:pPr>
      <w:r w:rsidRPr="00A2260B">
        <w:rPr>
          <w:rFonts w:ascii="Arial" w:hAnsi="Arial" w:cs="Arial"/>
          <w:sz w:val="24"/>
          <w:szCs w:val="24"/>
        </w:rPr>
        <w:t>La Secretaria de Hacienda dentro del cumplimiento de sus funciones y procesos realiza oportunamente la rendicion de informes a los diferentes entes de control, efectua todos los pagos teniendo en cuenta los diferentes conceptos de ejecución, asi mismo desarrolla de manera permanente los procesos de cobro coactivo y persuasivo  por los diferentes conceptos de ingresos propios, permitiendole al Municipio el efectivo recaudo en la ejecución activa necesaria para la ejecución de los gastos tanto de funcionamiento como inversión.</w:t>
      </w:r>
    </w:p>
    <w:p w:rsidR="00576EB1" w:rsidRPr="00A2260B" w:rsidRDefault="00576EB1" w:rsidP="00576EB1">
      <w:pPr>
        <w:jc w:val="both"/>
        <w:rPr>
          <w:rFonts w:ascii="Arial" w:hAnsi="Arial" w:cs="Arial"/>
          <w:sz w:val="24"/>
          <w:szCs w:val="24"/>
        </w:rPr>
      </w:pPr>
    </w:p>
    <w:p w:rsidR="00576EB1" w:rsidRPr="00A2260B" w:rsidRDefault="00576EB1" w:rsidP="00576EB1">
      <w:pPr>
        <w:jc w:val="both"/>
        <w:rPr>
          <w:rFonts w:ascii="Arial" w:hAnsi="Arial" w:cs="Arial"/>
          <w:sz w:val="24"/>
          <w:szCs w:val="24"/>
        </w:rPr>
      </w:pPr>
      <w:r w:rsidRPr="00A2260B">
        <w:rPr>
          <w:rFonts w:ascii="Arial" w:hAnsi="Arial" w:cs="Arial"/>
          <w:sz w:val="24"/>
          <w:szCs w:val="24"/>
        </w:rPr>
        <w:t xml:space="preserve"> Cordial saludo</w:t>
      </w:r>
    </w:p>
    <w:p w:rsidR="00576EB1" w:rsidRDefault="00576EB1" w:rsidP="00576EB1">
      <w:pPr>
        <w:tabs>
          <w:tab w:val="left" w:pos="5820"/>
        </w:tabs>
        <w:jc w:val="both"/>
        <w:rPr>
          <w:rFonts w:ascii="Arial" w:hAnsi="Arial" w:cs="Arial"/>
        </w:rPr>
      </w:pPr>
      <w:r>
        <w:rPr>
          <w:rFonts w:ascii="Arial" w:hAnsi="Arial" w:cs="Arial"/>
        </w:rPr>
        <w:tab/>
      </w:r>
    </w:p>
    <w:p w:rsidR="00576EB1" w:rsidRDefault="00576EB1" w:rsidP="00576EB1">
      <w:pPr>
        <w:tabs>
          <w:tab w:val="left" w:pos="5820"/>
        </w:tabs>
        <w:jc w:val="both"/>
        <w:rPr>
          <w:rFonts w:ascii="Arial" w:hAnsi="Arial" w:cs="Arial"/>
        </w:rPr>
      </w:pPr>
    </w:p>
    <w:p w:rsidR="00576EB1" w:rsidRPr="0026644D" w:rsidRDefault="00576EB1" w:rsidP="00576EB1">
      <w:pPr>
        <w:tabs>
          <w:tab w:val="left" w:pos="5820"/>
        </w:tabs>
        <w:jc w:val="both"/>
        <w:rPr>
          <w:rFonts w:ascii="Arial" w:hAnsi="Arial" w:cs="Arial"/>
        </w:rPr>
      </w:pPr>
    </w:p>
    <w:p w:rsidR="00576EB1" w:rsidRPr="0026644D" w:rsidRDefault="00576EB1" w:rsidP="00576EB1">
      <w:pPr>
        <w:jc w:val="both"/>
        <w:rPr>
          <w:rFonts w:ascii="Arial" w:hAnsi="Arial" w:cs="Arial"/>
        </w:rPr>
      </w:pPr>
    </w:p>
    <w:p w:rsidR="00576EB1" w:rsidRPr="00A2260B" w:rsidRDefault="00576EB1" w:rsidP="00576EB1">
      <w:pPr>
        <w:jc w:val="both"/>
        <w:rPr>
          <w:rFonts w:ascii="Arial" w:hAnsi="Arial" w:cs="Arial"/>
          <w:b/>
          <w:sz w:val="24"/>
          <w:szCs w:val="24"/>
        </w:rPr>
      </w:pPr>
      <w:r w:rsidRPr="00A2260B">
        <w:rPr>
          <w:rFonts w:ascii="Arial" w:hAnsi="Arial" w:cs="Arial"/>
          <w:b/>
          <w:sz w:val="24"/>
          <w:szCs w:val="24"/>
        </w:rPr>
        <w:t>ROSA INES CAMARGO CASTAÑEDA</w:t>
      </w:r>
    </w:p>
    <w:p w:rsidR="00576EB1" w:rsidRPr="00A2260B" w:rsidRDefault="00576EB1" w:rsidP="00576EB1">
      <w:pPr>
        <w:jc w:val="both"/>
        <w:rPr>
          <w:rFonts w:ascii="Arial" w:hAnsi="Arial" w:cs="Arial"/>
          <w:sz w:val="24"/>
          <w:szCs w:val="24"/>
        </w:rPr>
      </w:pPr>
      <w:r w:rsidRPr="00A2260B">
        <w:rPr>
          <w:rFonts w:ascii="Arial" w:hAnsi="Arial" w:cs="Arial"/>
          <w:sz w:val="24"/>
          <w:szCs w:val="24"/>
        </w:rPr>
        <w:t>Secretaría de Hacienda</w:t>
      </w:r>
    </w:p>
    <w:p w:rsidR="00576EB1" w:rsidRDefault="00576EB1" w:rsidP="00576EB1">
      <w:pPr>
        <w:jc w:val="both"/>
        <w:rPr>
          <w:rFonts w:ascii="Arial" w:hAnsi="Arial" w:cs="Arial"/>
        </w:rPr>
      </w:pPr>
    </w:p>
    <w:p w:rsidR="00576EB1" w:rsidRDefault="00576EB1" w:rsidP="00576EB1">
      <w:pPr>
        <w:jc w:val="both"/>
        <w:rPr>
          <w:rFonts w:ascii="Arial" w:hAnsi="Arial" w:cs="Arial"/>
        </w:rPr>
      </w:pPr>
    </w:p>
    <w:p w:rsidR="00576EB1" w:rsidRPr="0026644D" w:rsidRDefault="00576EB1" w:rsidP="00576EB1">
      <w:pPr>
        <w:jc w:val="both"/>
        <w:rPr>
          <w:rFonts w:ascii="Arial" w:hAnsi="Arial" w:cs="Arial"/>
        </w:rPr>
      </w:pPr>
    </w:p>
    <w:p w:rsidR="00576EB1" w:rsidRPr="0026644D" w:rsidRDefault="00576EB1" w:rsidP="00576EB1">
      <w:pPr>
        <w:jc w:val="both"/>
        <w:rPr>
          <w:rFonts w:ascii="Arial" w:hAnsi="Arial" w:cs="Arial"/>
          <w:color w:val="A6A6A6"/>
          <w:sz w:val="16"/>
          <w:szCs w:val="16"/>
        </w:rPr>
      </w:pPr>
      <w:r w:rsidRPr="0026644D">
        <w:rPr>
          <w:rFonts w:ascii="Arial" w:hAnsi="Arial" w:cs="Arial"/>
          <w:color w:val="A6A6A6"/>
          <w:sz w:val="16"/>
          <w:szCs w:val="16"/>
        </w:rPr>
        <w:t xml:space="preserve">Proyecto y elaboró. </w:t>
      </w:r>
      <w:r>
        <w:rPr>
          <w:rFonts w:ascii="Arial" w:hAnsi="Arial" w:cs="Arial"/>
          <w:color w:val="A6A6A6"/>
          <w:sz w:val="16"/>
          <w:szCs w:val="16"/>
        </w:rPr>
        <w:t>DGP</w:t>
      </w:r>
    </w:p>
    <w:p w:rsidR="00576EB1" w:rsidRPr="00AB283E" w:rsidRDefault="00576EB1" w:rsidP="00576EB1">
      <w:pPr>
        <w:jc w:val="both"/>
        <w:rPr>
          <w:rFonts w:ascii="Arial" w:hAnsi="Arial" w:cs="Arial"/>
          <w:i/>
          <w:sz w:val="24"/>
          <w:szCs w:val="24"/>
        </w:rPr>
      </w:pPr>
      <w:r w:rsidRPr="00AB283E">
        <w:rPr>
          <w:rFonts w:ascii="Arial" w:hAnsi="Arial" w:cs="Arial"/>
          <w:i/>
          <w:color w:val="A6A6A6"/>
          <w:sz w:val="16"/>
          <w:szCs w:val="16"/>
        </w:rPr>
        <w:t>Reviso y aprobó: Rosa C.</w:t>
      </w:r>
    </w:p>
    <w:p w:rsidR="00A442C3" w:rsidRPr="009C4B35" w:rsidRDefault="00A442C3" w:rsidP="00E762FC">
      <w:pPr>
        <w:spacing w:line="240" w:lineRule="auto"/>
        <w:rPr>
          <w:rFonts w:ascii="Arial" w:hAnsi="Arial" w:cs="Arial"/>
          <w:sz w:val="20"/>
          <w:szCs w:val="20"/>
        </w:rPr>
      </w:pPr>
    </w:p>
    <w:p w:rsidR="00A442C3" w:rsidRPr="009C4B35" w:rsidRDefault="00A442C3" w:rsidP="00E762FC">
      <w:pPr>
        <w:spacing w:line="240" w:lineRule="auto"/>
        <w:rPr>
          <w:rFonts w:ascii="Arial" w:hAnsi="Arial" w:cs="Arial"/>
          <w:sz w:val="20"/>
          <w:szCs w:val="20"/>
        </w:rPr>
      </w:pPr>
    </w:p>
    <w:p w:rsidR="00A442C3" w:rsidRPr="009C4B35" w:rsidRDefault="00A442C3" w:rsidP="00E762FC">
      <w:pPr>
        <w:pStyle w:val="Ttulo1"/>
        <w:spacing w:before="0" w:line="240" w:lineRule="auto"/>
        <w:jc w:val="both"/>
        <w:rPr>
          <w:rFonts w:ascii="Arial" w:hAnsi="Arial" w:cs="Arial"/>
          <w:b w:val="0"/>
          <w:color w:val="auto"/>
          <w:sz w:val="20"/>
          <w:szCs w:val="20"/>
          <w:lang w:val="es-CO"/>
        </w:rPr>
      </w:pPr>
    </w:p>
    <w:p w:rsidR="008F4C5F" w:rsidRPr="002A3BA8" w:rsidRDefault="008F4C5F" w:rsidP="00E762FC">
      <w:pPr>
        <w:spacing w:line="240" w:lineRule="auto"/>
        <w:rPr>
          <w:rFonts w:ascii="Arial" w:hAnsi="Arial" w:cs="Arial"/>
          <w:sz w:val="20"/>
          <w:szCs w:val="20"/>
          <w:lang w:val="es-CO"/>
        </w:rPr>
      </w:pPr>
    </w:p>
    <w:sectPr w:rsidR="008F4C5F" w:rsidRPr="002A3BA8" w:rsidSect="00662F7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3" w:usb1="08070000" w:usb2="00000010" w:usb3="00000000" w:csb0="0002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75B04874"/>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02080EB4"/>
    <w:multiLevelType w:val="hybridMultilevel"/>
    <w:tmpl w:val="7348F7F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2A659EB"/>
    <w:multiLevelType w:val="hybridMultilevel"/>
    <w:tmpl w:val="91748C10"/>
    <w:lvl w:ilvl="0" w:tplc="0C0A0001">
      <w:start w:val="1"/>
      <w:numFmt w:val="bullet"/>
      <w:lvlText w:val=""/>
      <w:lvlJc w:val="left"/>
      <w:pPr>
        <w:tabs>
          <w:tab w:val="num" w:pos="720"/>
        </w:tabs>
        <w:ind w:left="720" w:hanging="360"/>
      </w:pPr>
      <w:rPr>
        <w:rFonts w:ascii="Symbol" w:hAnsi="Symbol" w:hint="default"/>
      </w:rPr>
    </w:lvl>
    <w:lvl w:ilvl="1" w:tplc="0C0A000F">
      <w:start w:val="1"/>
      <w:numFmt w:val="decimal"/>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02DE2198"/>
    <w:multiLevelType w:val="hybridMultilevel"/>
    <w:tmpl w:val="1DB27DD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
    <w:nsid w:val="02F510B2"/>
    <w:multiLevelType w:val="hybridMultilevel"/>
    <w:tmpl w:val="404C268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02FE79B3"/>
    <w:multiLevelType w:val="hybridMultilevel"/>
    <w:tmpl w:val="FF6C9C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nsid w:val="03550D8F"/>
    <w:multiLevelType w:val="hybridMultilevel"/>
    <w:tmpl w:val="BDD8BCB4"/>
    <w:lvl w:ilvl="0" w:tplc="0C0A0001">
      <w:start w:val="1"/>
      <w:numFmt w:val="bullet"/>
      <w:lvlText w:val=""/>
      <w:lvlJc w:val="left"/>
      <w:pPr>
        <w:tabs>
          <w:tab w:val="num" w:pos="720"/>
        </w:tabs>
        <w:ind w:left="720" w:hanging="360"/>
      </w:pPr>
      <w:rPr>
        <w:rFonts w:ascii="Symbol" w:hAnsi="Symbol" w:hint="default"/>
      </w:rPr>
    </w:lvl>
    <w:lvl w:ilvl="1" w:tplc="0C0A0001">
      <w:start w:val="1"/>
      <w:numFmt w:val="bullet"/>
      <w:lvlText w:val=""/>
      <w:lvlJc w:val="left"/>
      <w:pPr>
        <w:tabs>
          <w:tab w:val="num" w:pos="1440"/>
        </w:tabs>
        <w:ind w:left="1440" w:hanging="360"/>
      </w:pPr>
      <w:rPr>
        <w:rFonts w:ascii="Symbol" w:hAnsi="Symbol"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nsid w:val="038C417F"/>
    <w:multiLevelType w:val="hybridMultilevel"/>
    <w:tmpl w:val="B0FC2506"/>
    <w:lvl w:ilvl="0" w:tplc="0C0A0005">
      <w:start w:val="1"/>
      <w:numFmt w:val="bullet"/>
      <w:lvlText w:val=""/>
      <w:lvlJc w:val="left"/>
      <w:pPr>
        <w:tabs>
          <w:tab w:val="num" w:pos="720"/>
        </w:tabs>
        <w:ind w:left="720" w:hanging="360"/>
      </w:pPr>
      <w:rPr>
        <w:rFonts w:ascii="Wingdings" w:hAnsi="Wingdings" w:cs="Wingdings"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8">
    <w:nsid w:val="060935B9"/>
    <w:multiLevelType w:val="hybridMultilevel"/>
    <w:tmpl w:val="1DEC2A98"/>
    <w:lvl w:ilvl="0" w:tplc="DD440F2A">
      <w:numFmt w:val="bullet"/>
      <w:lvlText w:val="-"/>
      <w:lvlJc w:val="left"/>
      <w:pPr>
        <w:ind w:left="720" w:hanging="360"/>
      </w:pPr>
      <w:rPr>
        <w:rFonts w:ascii="Calibri" w:eastAsia="Calibr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075900DA"/>
    <w:multiLevelType w:val="hybridMultilevel"/>
    <w:tmpl w:val="05B663EC"/>
    <w:lvl w:ilvl="0" w:tplc="2E42DEBA">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0763134F"/>
    <w:multiLevelType w:val="hybridMultilevel"/>
    <w:tmpl w:val="6798BE28"/>
    <w:lvl w:ilvl="0" w:tplc="240A0001">
      <w:start w:val="1"/>
      <w:numFmt w:val="bullet"/>
      <w:lvlText w:val=""/>
      <w:lvlJc w:val="left"/>
      <w:pPr>
        <w:ind w:left="783" w:hanging="360"/>
      </w:pPr>
      <w:rPr>
        <w:rFonts w:ascii="Symbol" w:hAnsi="Symbol" w:hint="default"/>
      </w:rPr>
    </w:lvl>
    <w:lvl w:ilvl="1" w:tplc="240A0003" w:tentative="1">
      <w:start w:val="1"/>
      <w:numFmt w:val="bullet"/>
      <w:lvlText w:val="o"/>
      <w:lvlJc w:val="left"/>
      <w:pPr>
        <w:ind w:left="1503" w:hanging="360"/>
      </w:pPr>
      <w:rPr>
        <w:rFonts w:ascii="Courier New" w:hAnsi="Courier New" w:cs="Courier New" w:hint="default"/>
      </w:rPr>
    </w:lvl>
    <w:lvl w:ilvl="2" w:tplc="240A0005" w:tentative="1">
      <w:start w:val="1"/>
      <w:numFmt w:val="bullet"/>
      <w:lvlText w:val=""/>
      <w:lvlJc w:val="left"/>
      <w:pPr>
        <w:ind w:left="2223" w:hanging="360"/>
      </w:pPr>
      <w:rPr>
        <w:rFonts w:ascii="Wingdings" w:hAnsi="Wingdings" w:hint="default"/>
      </w:rPr>
    </w:lvl>
    <w:lvl w:ilvl="3" w:tplc="240A0001" w:tentative="1">
      <w:start w:val="1"/>
      <w:numFmt w:val="bullet"/>
      <w:lvlText w:val=""/>
      <w:lvlJc w:val="left"/>
      <w:pPr>
        <w:ind w:left="2943" w:hanging="360"/>
      </w:pPr>
      <w:rPr>
        <w:rFonts w:ascii="Symbol" w:hAnsi="Symbol" w:hint="default"/>
      </w:rPr>
    </w:lvl>
    <w:lvl w:ilvl="4" w:tplc="240A0003" w:tentative="1">
      <w:start w:val="1"/>
      <w:numFmt w:val="bullet"/>
      <w:lvlText w:val="o"/>
      <w:lvlJc w:val="left"/>
      <w:pPr>
        <w:ind w:left="3663" w:hanging="360"/>
      </w:pPr>
      <w:rPr>
        <w:rFonts w:ascii="Courier New" w:hAnsi="Courier New" w:cs="Courier New" w:hint="default"/>
      </w:rPr>
    </w:lvl>
    <w:lvl w:ilvl="5" w:tplc="240A0005" w:tentative="1">
      <w:start w:val="1"/>
      <w:numFmt w:val="bullet"/>
      <w:lvlText w:val=""/>
      <w:lvlJc w:val="left"/>
      <w:pPr>
        <w:ind w:left="4383" w:hanging="360"/>
      </w:pPr>
      <w:rPr>
        <w:rFonts w:ascii="Wingdings" w:hAnsi="Wingdings" w:hint="default"/>
      </w:rPr>
    </w:lvl>
    <w:lvl w:ilvl="6" w:tplc="240A0001" w:tentative="1">
      <w:start w:val="1"/>
      <w:numFmt w:val="bullet"/>
      <w:lvlText w:val=""/>
      <w:lvlJc w:val="left"/>
      <w:pPr>
        <w:ind w:left="5103" w:hanging="360"/>
      </w:pPr>
      <w:rPr>
        <w:rFonts w:ascii="Symbol" w:hAnsi="Symbol" w:hint="default"/>
      </w:rPr>
    </w:lvl>
    <w:lvl w:ilvl="7" w:tplc="240A0003" w:tentative="1">
      <w:start w:val="1"/>
      <w:numFmt w:val="bullet"/>
      <w:lvlText w:val="o"/>
      <w:lvlJc w:val="left"/>
      <w:pPr>
        <w:ind w:left="5823" w:hanging="360"/>
      </w:pPr>
      <w:rPr>
        <w:rFonts w:ascii="Courier New" w:hAnsi="Courier New" w:cs="Courier New" w:hint="default"/>
      </w:rPr>
    </w:lvl>
    <w:lvl w:ilvl="8" w:tplc="240A0005" w:tentative="1">
      <w:start w:val="1"/>
      <w:numFmt w:val="bullet"/>
      <w:lvlText w:val=""/>
      <w:lvlJc w:val="left"/>
      <w:pPr>
        <w:ind w:left="6543" w:hanging="360"/>
      </w:pPr>
      <w:rPr>
        <w:rFonts w:ascii="Wingdings" w:hAnsi="Wingdings" w:hint="default"/>
      </w:rPr>
    </w:lvl>
  </w:abstractNum>
  <w:abstractNum w:abstractNumId="11">
    <w:nsid w:val="078B0842"/>
    <w:multiLevelType w:val="hybridMultilevel"/>
    <w:tmpl w:val="095A21A4"/>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nsid w:val="089904AE"/>
    <w:multiLevelType w:val="hybridMultilevel"/>
    <w:tmpl w:val="4D729938"/>
    <w:lvl w:ilvl="0" w:tplc="0C0A000B">
      <w:start w:val="1"/>
      <w:numFmt w:val="bullet"/>
      <w:lvlText w:val=""/>
      <w:lvlJc w:val="left"/>
      <w:pPr>
        <w:tabs>
          <w:tab w:val="num" w:pos="720"/>
        </w:tabs>
        <w:ind w:left="720" w:hanging="360"/>
      </w:pPr>
      <w:rPr>
        <w:rFonts w:ascii="Wingdings" w:hAnsi="Wingdings" w:cs="Wingdings"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13">
    <w:nsid w:val="097031B8"/>
    <w:multiLevelType w:val="hybridMultilevel"/>
    <w:tmpl w:val="D04ECF9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0A9B0F73"/>
    <w:multiLevelType w:val="hybridMultilevel"/>
    <w:tmpl w:val="E94A4F48"/>
    <w:lvl w:ilvl="0" w:tplc="0C0A0015">
      <w:start w:val="1"/>
      <w:numFmt w:val="upperLetter"/>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5">
    <w:nsid w:val="0F3F0F9D"/>
    <w:multiLevelType w:val="hybridMultilevel"/>
    <w:tmpl w:val="3FA27B4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10A36530"/>
    <w:multiLevelType w:val="hybridMultilevel"/>
    <w:tmpl w:val="552CFB20"/>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7">
    <w:nsid w:val="11E777E5"/>
    <w:multiLevelType w:val="hybridMultilevel"/>
    <w:tmpl w:val="7E6C743C"/>
    <w:lvl w:ilvl="0" w:tplc="08FE66EA">
      <w:start w:val="4"/>
      <w:numFmt w:val="bullet"/>
      <w:lvlText w:val="-"/>
      <w:lvlJc w:val="left"/>
      <w:pPr>
        <w:ind w:left="720" w:hanging="360"/>
      </w:pPr>
      <w:rPr>
        <w:rFonts w:ascii="Arial" w:eastAsia="Times New Roman" w:hAnsi="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nsid w:val="1330468F"/>
    <w:multiLevelType w:val="hybridMultilevel"/>
    <w:tmpl w:val="18863096"/>
    <w:lvl w:ilvl="0" w:tplc="240A0001">
      <w:start w:val="1"/>
      <w:numFmt w:val="bullet"/>
      <w:lvlText w:val=""/>
      <w:lvlJc w:val="left"/>
      <w:pPr>
        <w:ind w:left="360" w:hanging="360"/>
      </w:pPr>
      <w:rPr>
        <w:rFonts w:ascii="Symbol" w:hAnsi="Symbol"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9">
    <w:nsid w:val="1350159F"/>
    <w:multiLevelType w:val="hybridMultilevel"/>
    <w:tmpl w:val="D764BBE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13B53B60"/>
    <w:multiLevelType w:val="hybridMultilevel"/>
    <w:tmpl w:val="2BCA3980"/>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1">
    <w:nsid w:val="14B108E1"/>
    <w:multiLevelType w:val="hybridMultilevel"/>
    <w:tmpl w:val="0D20099E"/>
    <w:lvl w:ilvl="0" w:tplc="240A0001">
      <w:start w:val="1"/>
      <w:numFmt w:val="bullet"/>
      <w:lvlText w:val=""/>
      <w:lvlJc w:val="left"/>
      <w:pPr>
        <w:ind w:left="720" w:hanging="360"/>
      </w:pPr>
      <w:rPr>
        <w:rFonts w:ascii="Symbol" w:hAnsi="Symbol" w:cs="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nsid w:val="17EF5B93"/>
    <w:multiLevelType w:val="hybridMultilevel"/>
    <w:tmpl w:val="C10C719C"/>
    <w:lvl w:ilvl="0" w:tplc="0C0A0001">
      <w:start w:val="1"/>
      <w:numFmt w:val="bullet"/>
      <w:lvlText w:val=""/>
      <w:lvlJc w:val="left"/>
      <w:pPr>
        <w:tabs>
          <w:tab w:val="num" w:pos="720"/>
        </w:tabs>
        <w:ind w:left="720" w:hanging="360"/>
      </w:pPr>
      <w:rPr>
        <w:rFonts w:ascii="Symbol" w:hAnsi="Symbol" w:hint="default"/>
      </w:rPr>
    </w:lvl>
    <w:lvl w:ilvl="1" w:tplc="0C0A000F">
      <w:start w:val="1"/>
      <w:numFmt w:val="decimal"/>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3">
    <w:nsid w:val="17F53922"/>
    <w:multiLevelType w:val="hybridMultilevel"/>
    <w:tmpl w:val="0ABAD6EA"/>
    <w:lvl w:ilvl="0" w:tplc="0C0A0001">
      <w:start w:val="1"/>
      <w:numFmt w:val="bullet"/>
      <w:lvlText w:val=""/>
      <w:lvlJc w:val="left"/>
      <w:pPr>
        <w:tabs>
          <w:tab w:val="num" w:pos="720"/>
        </w:tabs>
        <w:ind w:left="720" w:hanging="360"/>
      </w:pPr>
      <w:rPr>
        <w:rFonts w:ascii="Symbol" w:hAnsi="Symbol" w:hint="default"/>
      </w:rPr>
    </w:lvl>
    <w:lvl w:ilvl="1" w:tplc="0C0A0001">
      <w:start w:val="1"/>
      <w:numFmt w:val="bullet"/>
      <w:lvlText w:val=""/>
      <w:lvlJc w:val="left"/>
      <w:pPr>
        <w:tabs>
          <w:tab w:val="num" w:pos="1440"/>
        </w:tabs>
        <w:ind w:left="1440" w:hanging="360"/>
      </w:pPr>
      <w:rPr>
        <w:rFonts w:ascii="Symbol" w:hAnsi="Symbol"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4">
    <w:nsid w:val="1A043085"/>
    <w:multiLevelType w:val="hybridMultilevel"/>
    <w:tmpl w:val="3530DB9E"/>
    <w:lvl w:ilvl="0" w:tplc="0C0A0001">
      <w:start w:val="1"/>
      <w:numFmt w:val="bullet"/>
      <w:lvlText w:val=""/>
      <w:lvlJc w:val="left"/>
      <w:pPr>
        <w:tabs>
          <w:tab w:val="num" w:pos="720"/>
        </w:tabs>
        <w:ind w:left="720" w:hanging="360"/>
      </w:pPr>
      <w:rPr>
        <w:rFonts w:ascii="Symbol" w:hAnsi="Symbol" w:hint="default"/>
      </w:rPr>
    </w:lvl>
    <w:lvl w:ilvl="1" w:tplc="0C0A0001">
      <w:start w:val="1"/>
      <w:numFmt w:val="bullet"/>
      <w:lvlText w:val=""/>
      <w:lvlJc w:val="left"/>
      <w:pPr>
        <w:tabs>
          <w:tab w:val="num" w:pos="1440"/>
        </w:tabs>
        <w:ind w:left="1440" w:hanging="360"/>
      </w:pPr>
      <w:rPr>
        <w:rFonts w:ascii="Symbol" w:hAnsi="Symbol"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5">
    <w:nsid w:val="1A4A3FA7"/>
    <w:multiLevelType w:val="hybridMultilevel"/>
    <w:tmpl w:val="7C28705E"/>
    <w:lvl w:ilvl="0" w:tplc="584230B8">
      <w:start w:val="1"/>
      <w:numFmt w:val="decimal"/>
      <w:lvlText w:val="%1."/>
      <w:lvlJc w:val="left"/>
      <w:pPr>
        <w:ind w:left="1069" w:hanging="360"/>
      </w:pPr>
      <w:rPr>
        <w:rFonts w:hint="default"/>
      </w:rPr>
    </w:lvl>
    <w:lvl w:ilvl="1" w:tplc="240A0019" w:tentative="1">
      <w:start w:val="1"/>
      <w:numFmt w:val="lowerLetter"/>
      <w:lvlText w:val="%2."/>
      <w:lvlJc w:val="left"/>
      <w:pPr>
        <w:ind w:left="1789" w:hanging="360"/>
      </w:pPr>
    </w:lvl>
    <w:lvl w:ilvl="2" w:tplc="240A001B" w:tentative="1">
      <w:start w:val="1"/>
      <w:numFmt w:val="lowerRoman"/>
      <w:lvlText w:val="%3."/>
      <w:lvlJc w:val="right"/>
      <w:pPr>
        <w:ind w:left="2509" w:hanging="180"/>
      </w:pPr>
    </w:lvl>
    <w:lvl w:ilvl="3" w:tplc="240A000F" w:tentative="1">
      <w:start w:val="1"/>
      <w:numFmt w:val="decimal"/>
      <w:lvlText w:val="%4."/>
      <w:lvlJc w:val="left"/>
      <w:pPr>
        <w:ind w:left="3229" w:hanging="360"/>
      </w:pPr>
    </w:lvl>
    <w:lvl w:ilvl="4" w:tplc="240A0019" w:tentative="1">
      <w:start w:val="1"/>
      <w:numFmt w:val="lowerLetter"/>
      <w:lvlText w:val="%5."/>
      <w:lvlJc w:val="left"/>
      <w:pPr>
        <w:ind w:left="3949" w:hanging="360"/>
      </w:pPr>
    </w:lvl>
    <w:lvl w:ilvl="5" w:tplc="240A001B" w:tentative="1">
      <w:start w:val="1"/>
      <w:numFmt w:val="lowerRoman"/>
      <w:lvlText w:val="%6."/>
      <w:lvlJc w:val="right"/>
      <w:pPr>
        <w:ind w:left="4669" w:hanging="180"/>
      </w:pPr>
    </w:lvl>
    <w:lvl w:ilvl="6" w:tplc="240A000F" w:tentative="1">
      <w:start w:val="1"/>
      <w:numFmt w:val="decimal"/>
      <w:lvlText w:val="%7."/>
      <w:lvlJc w:val="left"/>
      <w:pPr>
        <w:ind w:left="5389" w:hanging="360"/>
      </w:pPr>
    </w:lvl>
    <w:lvl w:ilvl="7" w:tplc="240A0019" w:tentative="1">
      <w:start w:val="1"/>
      <w:numFmt w:val="lowerLetter"/>
      <w:lvlText w:val="%8."/>
      <w:lvlJc w:val="left"/>
      <w:pPr>
        <w:ind w:left="6109" w:hanging="360"/>
      </w:pPr>
    </w:lvl>
    <w:lvl w:ilvl="8" w:tplc="240A001B" w:tentative="1">
      <w:start w:val="1"/>
      <w:numFmt w:val="lowerRoman"/>
      <w:lvlText w:val="%9."/>
      <w:lvlJc w:val="right"/>
      <w:pPr>
        <w:ind w:left="6829" w:hanging="180"/>
      </w:pPr>
    </w:lvl>
  </w:abstractNum>
  <w:abstractNum w:abstractNumId="26">
    <w:nsid w:val="1B583FFF"/>
    <w:multiLevelType w:val="hybridMultilevel"/>
    <w:tmpl w:val="EC6A231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nsid w:val="1C8013BA"/>
    <w:multiLevelType w:val="hybridMultilevel"/>
    <w:tmpl w:val="FEB87F0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nsid w:val="21CE1FFF"/>
    <w:multiLevelType w:val="hybridMultilevel"/>
    <w:tmpl w:val="543ACCEA"/>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29">
    <w:nsid w:val="22746F1D"/>
    <w:multiLevelType w:val="multilevel"/>
    <w:tmpl w:val="C31C87F2"/>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30">
    <w:nsid w:val="229D2C01"/>
    <w:multiLevelType w:val="hybridMultilevel"/>
    <w:tmpl w:val="7682C950"/>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1">
    <w:nsid w:val="238F63B3"/>
    <w:multiLevelType w:val="hybridMultilevel"/>
    <w:tmpl w:val="2D4290C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23F3629B"/>
    <w:multiLevelType w:val="hybridMultilevel"/>
    <w:tmpl w:val="5FDCEEBE"/>
    <w:lvl w:ilvl="0" w:tplc="AD0C2D54">
      <w:start w:val="1"/>
      <w:numFmt w:val="bullet"/>
      <w:lvlText w:val="•"/>
      <w:lvlJc w:val="left"/>
      <w:pPr>
        <w:tabs>
          <w:tab w:val="num" w:pos="720"/>
        </w:tabs>
        <w:ind w:left="720" w:hanging="360"/>
      </w:pPr>
      <w:rPr>
        <w:rFonts w:ascii="Arial" w:hAnsi="Arial" w:hint="default"/>
      </w:rPr>
    </w:lvl>
    <w:lvl w:ilvl="1" w:tplc="6B0AD5A6" w:tentative="1">
      <w:start w:val="1"/>
      <w:numFmt w:val="bullet"/>
      <w:lvlText w:val="•"/>
      <w:lvlJc w:val="left"/>
      <w:pPr>
        <w:tabs>
          <w:tab w:val="num" w:pos="1440"/>
        </w:tabs>
        <w:ind w:left="1440" w:hanging="360"/>
      </w:pPr>
      <w:rPr>
        <w:rFonts w:ascii="Arial" w:hAnsi="Arial" w:hint="default"/>
      </w:rPr>
    </w:lvl>
    <w:lvl w:ilvl="2" w:tplc="CA7EFC2E" w:tentative="1">
      <w:start w:val="1"/>
      <w:numFmt w:val="bullet"/>
      <w:lvlText w:val="•"/>
      <w:lvlJc w:val="left"/>
      <w:pPr>
        <w:tabs>
          <w:tab w:val="num" w:pos="2160"/>
        </w:tabs>
        <w:ind w:left="2160" w:hanging="360"/>
      </w:pPr>
      <w:rPr>
        <w:rFonts w:ascii="Arial" w:hAnsi="Arial" w:hint="default"/>
      </w:rPr>
    </w:lvl>
    <w:lvl w:ilvl="3" w:tplc="2146FBDE" w:tentative="1">
      <w:start w:val="1"/>
      <w:numFmt w:val="bullet"/>
      <w:lvlText w:val="•"/>
      <w:lvlJc w:val="left"/>
      <w:pPr>
        <w:tabs>
          <w:tab w:val="num" w:pos="2880"/>
        </w:tabs>
        <w:ind w:left="2880" w:hanging="360"/>
      </w:pPr>
      <w:rPr>
        <w:rFonts w:ascii="Arial" w:hAnsi="Arial" w:hint="default"/>
      </w:rPr>
    </w:lvl>
    <w:lvl w:ilvl="4" w:tplc="21F88DF4" w:tentative="1">
      <w:start w:val="1"/>
      <w:numFmt w:val="bullet"/>
      <w:lvlText w:val="•"/>
      <w:lvlJc w:val="left"/>
      <w:pPr>
        <w:tabs>
          <w:tab w:val="num" w:pos="3600"/>
        </w:tabs>
        <w:ind w:left="3600" w:hanging="360"/>
      </w:pPr>
      <w:rPr>
        <w:rFonts w:ascii="Arial" w:hAnsi="Arial" w:hint="default"/>
      </w:rPr>
    </w:lvl>
    <w:lvl w:ilvl="5" w:tplc="4E6C00DA" w:tentative="1">
      <w:start w:val="1"/>
      <w:numFmt w:val="bullet"/>
      <w:lvlText w:val="•"/>
      <w:lvlJc w:val="left"/>
      <w:pPr>
        <w:tabs>
          <w:tab w:val="num" w:pos="4320"/>
        </w:tabs>
        <w:ind w:left="4320" w:hanging="360"/>
      </w:pPr>
      <w:rPr>
        <w:rFonts w:ascii="Arial" w:hAnsi="Arial" w:hint="default"/>
      </w:rPr>
    </w:lvl>
    <w:lvl w:ilvl="6" w:tplc="EEBC30F2" w:tentative="1">
      <w:start w:val="1"/>
      <w:numFmt w:val="bullet"/>
      <w:lvlText w:val="•"/>
      <w:lvlJc w:val="left"/>
      <w:pPr>
        <w:tabs>
          <w:tab w:val="num" w:pos="5040"/>
        </w:tabs>
        <w:ind w:left="5040" w:hanging="360"/>
      </w:pPr>
      <w:rPr>
        <w:rFonts w:ascii="Arial" w:hAnsi="Arial" w:hint="default"/>
      </w:rPr>
    </w:lvl>
    <w:lvl w:ilvl="7" w:tplc="FFCCCA20" w:tentative="1">
      <w:start w:val="1"/>
      <w:numFmt w:val="bullet"/>
      <w:lvlText w:val="•"/>
      <w:lvlJc w:val="left"/>
      <w:pPr>
        <w:tabs>
          <w:tab w:val="num" w:pos="5760"/>
        </w:tabs>
        <w:ind w:left="5760" w:hanging="360"/>
      </w:pPr>
      <w:rPr>
        <w:rFonts w:ascii="Arial" w:hAnsi="Arial" w:hint="default"/>
      </w:rPr>
    </w:lvl>
    <w:lvl w:ilvl="8" w:tplc="BC28C440" w:tentative="1">
      <w:start w:val="1"/>
      <w:numFmt w:val="bullet"/>
      <w:lvlText w:val="•"/>
      <w:lvlJc w:val="left"/>
      <w:pPr>
        <w:tabs>
          <w:tab w:val="num" w:pos="6480"/>
        </w:tabs>
        <w:ind w:left="6480" w:hanging="360"/>
      </w:pPr>
      <w:rPr>
        <w:rFonts w:ascii="Arial" w:hAnsi="Arial" w:hint="default"/>
      </w:rPr>
    </w:lvl>
  </w:abstractNum>
  <w:abstractNum w:abstractNumId="33">
    <w:nsid w:val="25B95DA1"/>
    <w:multiLevelType w:val="hybridMultilevel"/>
    <w:tmpl w:val="53068D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nsid w:val="270243B5"/>
    <w:multiLevelType w:val="hybridMultilevel"/>
    <w:tmpl w:val="0616CD1A"/>
    <w:lvl w:ilvl="0" w:tplc="FFFFFFFF">
      <w:start w:val="1"/>
      <w:numFmt w:val="low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5">
    <w:nsid w:val="28952292"/>
    <w:multiLevelType w:val="hybridMultilevel"/>
    <w:tmpl w:val="C62C3C5C"/>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6">
    <w:nsid w:val="28FB50EB"/>
    <w:multiLevelType w:val="hybridMultilevel"/>
    <w:tmpl w:val="2800E6DA"/>
    <w:lvl w:ilvl="0" w:tplc="D7E61C86">
      <w:start w:val="1"/>
      <w:numFmt w:val="bullet"/>
      <w:lvlText w:val="•"/>
      <w:lvlJc w:val="left"/>
      <w:pPr>
        <w:tabs>
          <w:tab w:val="num" w:pos="720"/>
        </w:tabs>
        <w:ind w:left="720" w:hanging="360"/>
      </w:pPr>
      <w:rPr>
        <w:rFonts w:ascii="Arial" w:hAnsi="Arial" w:hint="default"/>
      </w:rPr>
    </w:lvl>
    <w:lvl w:ilvl="1" w:tplc="8062B91E" w:tentative="1">
      <w:start w:val="1"/>
      <w:numFmt w:val="bullet"/>
      <w:lvlText w:val="•"/>
      <w:lvlJc w:val="left"/>
      <w:pPr>
        <w:tabs>
          <w:tab w:val="num" w:pos="1440"/>
        </w:tabs>
        <w:ind w:left="1440" w:hanging="360"/>
      </w:pPr>
      <w:rPr>
        <w:rFonts w:ascii="Arial" w:hAnsi="Arial" w:hint="default"/>
      </w:rPr>
    </w:lvl>
    <w:lvl w:ilvl="2" w:tplc="48FC4044" w:tentative="1">
      <w:start w:val="1"/>
      <w:numFmt w:val="bullet"/>
      <w:lvlText w:val="•"/>
      <w:lvlJc w:val="left"/>
      <w:pPr>
        <w:tabs>
          <w:tab w:val="num" w:pos="2160"/>
        </w:tabs>
        <w:ind w:left="2160" w:hanging="360"/>
      </w:pPr>
      <w:rPr>
        <w:rFonts w:ascii="Arial" w:hAnsi="Arial" w:hint="default"/>
      </w:rPr>
    </w:lvl>
    <w:lvl w:ilvl="3" w:tplc="E21A93C4" w:tentative="1">
      <w:start w:val="1"/>
      <w:numFmt w:val="bullet"/>
      <w:lvlText w:val="•"/>
      <w:lvlJc w:val="left"/>
      <w:pPr>
        <w:tabs>
          <w:tab w:val="num" w:pos="2880"/>
        </w:tabs>
        <w:ind w:left="2880" w:hanging="360"/>
      </w:pPr>
      <w:rPr>
        <w:rFonts w:ascii="Arial" w:hAnsi="Arial" w:hint="default"/>
      </w:rPr>
    </w:lvl>
    <w:lvl w:ilvl="4" w:tplc="6AB03E7C" w:tentative="1">
      <w:start w:val="1"/>
      <w:numFmt w:val="bullet"/>
      <w:lvlText w:val="•"/>
      <w:lvlJc w:val="left"/>
      <w:pPr>
        <w:tabs>
          <w:tab w:val="num" w:pos="3600"/>
        </w:tabs>
        <w:ind w:left="3600" w:hanging="360"/>
      </w:pPr>
      <w:rPr>
        <w:rFonts w:ascii="Arial" w:hAnsi="Arial" w:hint="default"/>
      </w:rPr>
    </w:lvl>
    <w:lvl w:ilvl="5" w:tplc="AA24D8E8" w:tentative="1">
      <w:start w:val="1"/>
      <w:numFmt w:val="bullet"/>
      <w:lvlText w:val="•"/>
      <w:lvlJc w:val="left"/>
      <w:pPr>
        <w:tabs>
          <w:tab w:val="num" w:pos="4320"/>
        </w:tabs>
        <w:ind w:left="4320" w:hanging="360"/>
      </w:pPr>
      <w:rPr>
        <w:rFonts w:ascii="Arial" w:hAnsi="Arial" w:hint="default"/>
      </w:rPr>
    </w:lvl>
    <w:lvl w:ilvl="6" w:tplc="F9EC707A" w:tentative="1">
      <w:start w:val="1"/>
      <w:numFmt w:val="bullet"/>
      <w:lvlText w:val="•"/>
      <w:lvlJc w:val="left"/>
      <w:pPr>
        <w:tabs>
          <w:tab w:val="num" w:pos="5040"/>
        </w:tabs>
        <w:ind w:left="5040" w:hanging="360"/>
      </w:pPr>
      <w:rPr>
        <w:rFonts w:ascii="Arial" w:hAnsi="Arial" w:hint="default"/>
      </w:rPr>
    </w:lvl>
    <w:lvl w:ilvl="7" w:tplc="53EE3E74" w:tentative="1">
      <w:start w:val="1"/>
      <w:numFmt w:val="bullet"/>
      <w:lvlText w:val="•"/>
      <w:lvlJc w:val="left"/>
      <w:pPr>
        <w:tabs>
          <w:tab w:val="num" w:pos="5760"/>
        </w:tabs>
        <w:ind w:left="5760" w:hanging="360"/>
      </w:pPr>
      <w:rPr>
        <w:rFonts w:ascii="Arial" w:hAnsi="Arial" w:hint="default"/>
      </w:rPr>
    </w:lvl>
    <w:lvl w:ilvl="8" w:tplc="3AFAD1F8" w:tentative="1">
      <w:start w:val="1"/>
      <w:numFmt w:val="bullet"/>
      <w:lvlText w:val="•"/>
      <w:lvlJc w:val="left"/>
      <w:pPr>
        <w:tabs>
          <w:tab w:val="num" w:pos="6480"/>
        </w:tabs>
        <w:ind w:left="6480" w:hanging="360"/>
      </w:pPr>
      <w:rPr>
        <w:rFonts w:ascii="Arial" w:hAnsi="Arial" w:hint="default"/>
      </w:rPr>
    </w:lvl>
  </w:abstractNum>
  <w:abstractNum w:abstractNumId="37">
    <w:nsid w:val="292231B8"/>
    <w:multiLevelType w:val="hybridMultilevel"/>
    <w:tmpl w:val="55A629B6"/>
    <w:lvl w:ilvl="0" w:tplc="0C0A0001">
      <w:start w:val="1"/>
      <w:numFmt w:val="bullet"/>
      <w:lvlText w:val=""/>
      <w:lvlJc w:val="left"/>
      <w:pPr>
        <w:tabs>
          <w:tab w:val="num" w:pos="720"/>
        </w:tabs>
        <w:ind w:left="720" w:hanging="360"/>
      </w:pPr>
      <w:rPr>
        <w:rFonts w:ascii="Symbol" w:hAnsi="Symbol" w:cs="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38">
    <w:nsid w:val="293F0767"/>
    <w:multiLevelType w:val="hybridMultilevel"/>
    <w:tmpl w:val="FDB0080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9">
    <w:nsid w:val="29EA1E82"/>
    <w:multiLevelType w:val="hybridMultilevel"/>
    <w:tmpl w:val="E940F49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0">
    <w:nsid w:val="2B336DBC"/>
    <w:multiLevelType w:val="hybridMultilevel"/>
    <w:tmpl w:val="13F291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nsid w:val="2C092085"/>
    <w:multiLevelType w:val="hybridMultilevel"/>
    <w:tmpl w:val="1D6871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nsid w:val="2C514D08"/>
    <w:multiLevelType w:val="hybridMultilevel"/>
    <w:tmpl w:val="78664A1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nsid w:val="2D694FE2"/>
    <w:multiLevelType w:val="hybridMultilevel"/>
    <w:tmpl w:val="D948589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4">
    <w:nsid w:val="30323B02"/>
    <w:multiLevelType w:val="hybridMultilevel"/>
    <w:tmpl w:val="A250710E"/>
    <w:lvl w:ilvl="0" w:tplc="7ABE6900">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5">
    <w:nsid w:val="308B7A6B"/>
    <w:multiLevelType w:val="hybridMultilevel"/>
    <w:tmpl w:val="789EBABA"/>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46">
    <w:nsid w:val="315961DD"/>
    <w:multiLevelType w:val="hybridMultilevel"/>
    <w:tmpl w:val="533A5C8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7">
    <w:nsid w:val="32970D16"/>
    <w:multiLevelType w:val="hybridMultilevel"/>
    <w:tmpl w:val="4E24393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8">
    <w:nsid w:val="336016D2"/>
    <w:multiLevelType w:val="hybridMultilevel"/>
    <w:tmpl w:val="5810E0C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9">
    <w:nsid w:val="33B26539"/>
    <w:multiLevelType w:val="hybridMultilevel"/>
    <w:tmpl w:val="73B66772"/>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50">
    <w:nsid w:val="36730F4C"/>
    <w:multiLevelType w:val="hybridMultilevel"/>
    <w:tmpl w:val="C5D2C57E"/>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51">
    <w:nsid w:val="36947FD9"/>
    <w:multiLevelType w:val="hybridMultilevel"/>
    <w:tmpl w:val="E47E597E"/>
    <w:lvl w:ilvl="0" w:tplc="0C0A000D">
      <w:start w:val="1"/>
      <w:numFmt w:val="bullet"/>
      <w:lvlText w:val=""/>
      <w:lvlJc w:val="left"/>
      <w:pPr>
        <w:tabs>
          <w:tab w:val="num" w:pos="720"/>
        </w:tabs>
        <w:ind w:left="720" w:hanging="360"/>
      </w:pPr>
      <w:rPr>
        <w:rFonts w:ascii="Wingdings" w:hAnsi="Wingdings" w:cs="Wingdings"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52">
    <w:nsid w:val="376736B7"/>
    <w:multiLevelType w:val="hybridMultilevel"/>
    <w:tmpl w:val="8494C71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3">
    <w:nsid w:val="39D03285"/>
    <w:multiLevelType w:val="hybridMultilevel"/>
    <w:tmpl w:val="041E2DB0"/>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54">
    <w:nsid w:val="3A963E9F"/>
    <w:multiLevelType w:val="hybridMultilevel"/>
    <w:tmpl w:val="10BC6FF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5">
    <w:nsid w:val="3C041706"/>
    <w:multiLevelType w:val="hybridMultilevel"/>
    <w:tmpl w:val="E47271B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6">
    <w:nsid w:val="3CDB6AF2"/>
    <w:multiLevelType w:val="hybridMultilevel"/>
    <w:tmpl w:val="0A409A54"/>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57">
    <w:nsid w:val="3CFD660B"/>
    <w:multiLevelType w:val="hybridMultilevel"/>
    <w:tmpl w:val="2026CA4C"/>
    <w:lvl w:ilvl="0" w:tplc="0C0A0005">
      <w:start w:val="1"/>
      <w:numFmt w:val="bullet"/>
      <w:lvlText w:val=""/>
      <w:lvlJc w:val="left"/>
      <w:pPr>
        <w:tabs>
          <w:tab w:val="num" w:pos="720"/>
        </w:tabs>
        <w:ind w:left="720" w:hanging="360"/>
      </w:pPr>
      <w:rPr>
        <w:rFonts w:ascii="Wingdings" w:hAnsi="Wingdings" w:cs="Wingdings"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58">
    <w:nsid w:val="3DAD5633"/>
    <w:multiLevelType w:val="hybridMultilevel"/>
    <w:tmpl w:val="6930CE62"/>
    <w:lvl w:ilvl="0" w:tplc="0C0A000D">
      <w:start w:val="1"/>
      <w:numFmt w:val="bullet"/>
      <w:lvlText w:val=""/>
      <w:lvlJc w:val="left"/>
      <w:pPr>
        <w:tabs>
          <w:tab w:val="num" w:pos="720"/>
        </w:tabs>
        <w:ind w:left="720" w:hanging="360"/>
      </w:pPr>
      <w:rPr>
        <w:rFonts w:ascii="Wingdings" w:hAnsi="Wingdings" w:cs="Wingdings"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59">
    <w:nsid w:val="3DB50199"/>
    <w:multiLevelType w:val="hybridMultilevel"/>
    <w:tmpl w:val="F1225F6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0">
    <w:nsid w:val="3DE824BE"/>
    <w:multiLevelType w:val="hybridMultilevel"/>
    <w:tmpl w:val="7928653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1">
    <w:nsid w:val="3E323FC8"/>
    <w:multiLevelType w:val="hybridMultilevel"/>
    <w:tmpl w:val="F202C334"/>
    <w:lvl w:ilvl="0" w:tplc="0C0A000F">
      <w:start w:val="6"/>
      <w:numFmt w:val="decimal"/>
      <w:lvlText w:val="%1."/>
      <w:lvlJc w:val="left"/>
      <w:pPr>
        <w:tabs>
          <w:tab w:val="num" w:pos="720"/>
        </w:tabs>
        <w:ind w:left="720" w:hanging="360"/>
      </w:pPr>
      <w:rPr>
        <w:rFonts w:hint="default"/>
      </w:r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62">
    <w:nsid w:val="3E365E1F"/>
    <w:multiLevelType w:val="hybridMultilevel"/>
    <w:tmpl w:val="49E6554E"/>
    <w:lvl w:ilvl="0" w:tplc="0C0A0011">
      <w:start w:val="1"/>
      <w:numFmt w:val="decimal"/>
      <w:lvlText w:val="%1)"/>
      <w:lvlJc w:val="left"/>
      <w:pPr>
        <w:tabs>
          <w:tab w:val="num" w:pos="720"/>
        </w:tabs>
        <w:ind w:left="720" w:hanging="360"/>
      </w:p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63">
    <w:nsid w:val="3FEA3BBB"/>
    <w:multiLevelType w:val="hybridMultilevel"/>
    <w:tmpl w:val="AC082238"/>
    <w:lvl w:ilvl="0" w:tplc="0C0A0001">
      <w:start w:val="1"/>
      <w:numFmt w:val="bullet"/>
      <w:lvlText w:val=""/>
      <w:lvlJc w:val="left"/>
      <w:pPr>
        <w:tabs>
          <w:tab w:val="num" w:pos="720"/>
        </w:tabs>
        <w:ind w:left="720" w:hanging="360"/>
      </w:pPr>
      <w:rPr>
        <w:rFonts w:ascii="Symbol" w:hAnsi="Symbol" w:hint="default"/>
      </w:rPr>
    </w:lvl>
    <w:lvl w:ilvl="1" w:tplc="0C0A0001">
      <w:start w:val="1"/>
      <w:numFmt w:val="bullet"/>
      <w:lvlText w:val=""/>
      <w:lvlJc w:val="left"/>
      <w:pPr>
        <w:tabs>
          <w:tab w:val="num" w:pos="1440"/>
        </w:tabs>
        <w:ind w:left="1440" w:hanging="360"/>
      </w:pPr>
      <w:rPr>
        <w:rFonts w:ascii="Symbol" w:hAnsi="Symbol"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4">
    <w:nsid w:val="41192BDC"/>
    <w:multiLevelType w:val="hybridMultilevel"/>
    <w:tmpl w:val="20D2A1F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5">
    <w:nsid w:val="4139673E"/>
    <w:multiLevelType w:val="hybridMultilevel"/>
    <w:tmpl w:val="258492A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6">
    <w:nsid w:val="42491F9B"/>
    <w:multiLevelType w:val="hybridMultilevel"/>
    <w:tmpl w:val="D8B409BE"/>
    <w:lvl w:ilvl="0" w:tplc="D93EC862">
      <w:start w:val="1"/>
      <w:numFmt w:val="decimal"/>
      <w:lvlText w:val="%1."/>
      <w:lvlJc w:val="left"/>
      <w:pPr>
        <w:ind w:left="720" w:hanging="360"/>
      </w:pPr>
      <w:rPr>
        <w:rFonts w:cs="Arial" w:hint="default"/>
        <w:b w:val="0"/>
        <w:color w:val="auto"/>
        <w:sz w:val="22"/>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7">
    <w:nsid w:val="43531670"/>
    <w:multiLevelType w:val="hybridMultilevel"/>
    <w:tmpl w:val="EA3E077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8">
    <w:nsid w:val="43DC2305"/>
    <w:multiLevelType w:val="hybridMultilevel"/>
    <w:tmpl w:val="24F4012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9">
    <w:nsid w:val="44110536"/>
    <w:multiLevelType w:val="hybridMultilevel"/>
    <w:tmpl w:val="30FEE0C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0">
    <w:nsid w:val="45620C91"/>
    <w:multiLevelType w:val="hybridMultilevel"/>
    <w:tmpl w:val="8B04A96A"/>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71">
    <w:nsid w:val="466C530A"/>
    <w:multiLevelType w:val="hybridMultilevel"/>
    <w:tmpl w:val="F7EEF3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2">
    <w:nsid w:val="46FB475A"/>
    <w:multiLevelType w:val="hybridMultilevel"/>
    <w:tmpl w:val="F312A6EC"/>
    <w:lvl w:ilvl="0" w:tplc="240A0001">
      <w:start w:val="1"/>
      <w:numFmt w:val="bullet"/>
      <w:lvlText w:val=""/>
      <w:lvlJc w:val="left"/>
      <w:pPr>
        <w:ind w:left="360" w:hanging="360"/>
      </w:pPr>
      <w:rPr>
        <w:rFonts w:ascii="Symbol" w:hAnsi="Symbol" w:hint="default"/>
      </w:rPr>
    </w:lvl>
    <w:lvl w:ilvl="1" w:tplc="240A0003">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3">
    <w:nsid w:val="47BA6079"/>
    <w:multiLevelType w:val="hybridMultilevel"/>
    <w:tmpl w:val="41C21D44"/>
    <w:lvl w:ilvl="0" w:tplc="240A0013">
      <w:start w:val="1"/>
      <w:numFmt w:val="upp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4">
    <w:nsid w:val="47C92735"/>
    <w:multiLevelType w:val="hybridMultilevel"/>
    <w:tmpl w:val="C732740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5">
    <w:nsid w:val="4930767D"/>
    <w:multiLevelType w:val="hybridMultilevel"/>
    <w:tmpl w:val="A06CB8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6">
    <w:nsid w:val="49CC62BA"/>
    <w:multiLevelType w:val="hybridMultilevel"/>
    <w:tmpl w:val="68A61304"/>
    <w:lvl w:ilvl="0" w:tplc="56E877C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7">
    <w:nsid w:val="4A3751AC"/>
    <w:multiLevelType w:val="hybridMultilevel"/>
    <w:tmpl w:val="23049B1A"/>
    <w:lvl w:ilvl="0" w:tplc="A1666C6E">
      <w:numFmt w:val="bullet"/>
      <w:lvlText w:val="-"/>
      <w:lvlJc w:val="left"/>
      <w:pPr>
        <w:ind w:left="720" w:hanging="360"/>
      </w:pPr>
      <w:rPr>
        <w:rFonts w:ascii="Calibri" w:eastAsia="Calibr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8">
    <w:nsid w:val="4B400F50"/>
    <w:multiLevelType w:val="hybridMultilevel"/>
    <w:tmpl w:val="583436E0"/>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9">
    <w:nsid w:val="4B926D36"/>
    <w:multiLevelType w:val="hybridMultilevel"/>
    <w:tmpl w:val="FA7AD668"/>
    <w:lvl w:ilvl="0" w:tplc="0C0A000F">
      <w:start w:val="1"/>
      <w:numFmt w:val="decimal"/>
      <w:lvlText w:val="%1."/>
      <w:lvlJc w:val="left"/>
      <w:pPr>
        <w:tabs>
          <w:tab w:val="num" w:pos="720"/>
        </w:tabs>
        <w:ind w:left="720" w:hanging="360"/>
      </w:pPr>
      <w:rPr>
        <w:rFonts w:hint="default"/>
      </w:rPr>
    </w:lvl>
    <w:lvl w:ilvl="1" w:tplc="0C0A0001">
      <w:start w:val="1"/>
      <w:numFmt w:val="bullet"/>
      <w:lvlText w:val=""/>
      <w:lvlJc w:val="left"/>
      <w:pPr>
        <w:tabs>
          <w:tab w:val="num" w:pos="1440"/>
        </w:tabs>
        <w:ind w:left="1440" w:hanging="360"/>
      </w:pPr>
      <w:rPr>
        <w:rFonts w:ascii="Symbol" w:hAnsi="Symbol"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0">
    <w:nsid w:val="4CF92633"/>
    <w:multiLevelType w:val="hybridMultilevel"/>
    <w:tmpl w:val="3268518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1">
    <w:nsid w:val="4DD93EA5"/>
    <w:multiLevelType w:val="hybridMultilevel"/>
    <w:tmpl w:val="ED60321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2">
    <w:nsid w:val="531B74BA"/>
    <w:multiLevelType w:val="hybridMultilevel"/>
    <w:tmpl w:val="E0106702"/>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83">
    <w:nsid w:val="539969A1"/>
    <w:multiLevelType w:val="hybridMultilevel"/>
    <w:tmpl w:val="B7E42B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4">
    <w:nsid w:val="53BC11FE"/>
    <w:multiLevelType w:val="hybridMultilevel"/>
    <w:tmpl w:val="BD26D532"/>
    <w:lvl w:ilvl="0" w:tplc="F000AFAA">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5">
    <w:nsid w:val="54686965"/>
    <w:multiLevelType w:val="hybridMultilevel"/>
    <w:tmpl w:val="F63AC4E8"/>
    <w:lvl w:ilvl="0" w:tplc="9898A590">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6">
    <w:nsid w:val="557775D1"/>
    <w:multiLevelType w:val="hybridMultilevel"/>
    <w:tmpl w:val="8FB69D6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87">
    <w:nsid w:val="55876CC9"/>
    <w:multiLevelType w:val="hybridMultilevel"/>
    <w:tmpl w:val="3FB8D64A"/>
    <w:lvl w:ilvl="0" w:tplc="8E5E2FF0">
      <w:start w:val="1"/>
      <w:numFmt w:val="bullet"/>
      <w:lvlText w:val="•"/>
      <w:lvlJc w:val="left"/>
      <w:pPr>
        <w:tabs>
          <w:tab w:val="num" w:pos="720"/>
        </w:tabs>
        <w:ind w:left="720" w:hanging="360"/>
      </w:pPr>
      <w:rPr>
        <w:rFonts w:ascii="Arial" w:hAnsi="Arial" w:hint="default"/>
      </w:rPr>
    </w:lvl>
    <w:lvl w:ilvl="1" w:tplc="74381674" w:tentative="1">
      <w:start w:val="1"/>
      <w:numFmt w:val="bullet"/>
      <w:lvlText w:val="•"/>
      <w:lvlJc w:val="left"/>
      <w:pPr>
        <w:tabs>
          <w:tab w:val="num" w:pos="1440"/>
        </w:tabs>
        <w:ind w:left="1440" w:hanging="360"/>
      </w:pPr>
      <w:rPr>
        <w:rFonts w:ascii="Arial" w:hAnsi="Arial" w:hint="default"/>
      </w:rPr>
    </w:lvl>
    <w:lvl w:ilvl="2" w:tplc="C1C06928" w:tentative="1">
      <w:start w:val="1"/>
      <w:numFmt w:val="bullet"/>
      <w:lvlText w:val="•"/>
      <w:lvlJc w:val="left"/>
      <w:pPr>
        <w:tabs>
          <w:tab w:val="num" w:pos="2160"/>
        </w:tabs>
        <w:ind w:left="2160" w:hanging="360"/>
      </w:pPr>
      <w:rPr>
        <w:rFonts w:ascii="Arial" w:hAnsi="Arial" w:hint="default"/>
      </w:rPr>
    </w:lvl>
    <w:lvl w:ilvl="3" w:tplc="AF0CCA0C" w:tentative="1">
      <w:start w:val="1"/>
      <w:numFmt w:val="bullet"/>
      <w:lvlText w:val="•"/>
      <w:lvlJc w:val="left"/>
      <w:pPr>
        <w:tabs>
          <w:tab w:val="num" w:pos="2880"/>
        </w:tabs>
        <w:ind w:left="2880" w:hanging="360"/>
      </w:pPr>
      <w:rPr>
        <w:rFonts w:ascii="Arial" w:hAnsi="Arial" w:hint="default"/>
      </w:rPr>
    </w:lvl>
    <w:lvl w:ilvl="4" w:tplc="C434845C" w:tentative="1">
      <w:start w:val="1"/>
      <w:numFmt w:val="bullet"/>
      <w:lvlText w:val="•"/>
      <w:lvlJc w:val="left"/>
      <w:pPr>
        <w:tabs>
          <w:tab w:val="num" w:pos="3600"/>
        </w:tabs>
        <w:ind w:left="3600" w:hanging="360"/>
      </w:pPr>
      <w:rPr>
        <w:rFonts w:ascii="Arial" w:hAnsi="Arial" w:hint="default"/>
      </w:rPr>
    </w:lvl>
    <w:lvl w:ilvl="5" w:tplc="23D65644" w:tentative="1">
      <w:start w:val="1"/>
      <w:numFmt w:val="bullet"/>
      <w:lvlText w:val="•"/>
      <w:lvlJc w:val="left"/>
      <w:pPr>
        <w:tabs>
          <w:tab w:val="num" w:pos="4320"/>
        </w:tabs>
        <w:ind w:left="4320" w:hanging="360"/>
      </w:pPr>
      <w:rPr>
        <w:rFonts w:ascii="Arial" w:hAnsi="Arial" w:hint="default"/>
      </w:rPr>
    </w:lvl>
    <w:lvl w:ilvl="6" w:tplc="DBBE9D34" w:tentative="1">
      <w:start w:val="1"/>
      <w:numFmt w:val="bullet"/>
      <w:lvlText w:val="•"/>
      <w:lvlJc w:val="left"/>
      <w:pPr>
        <w:tabs>
          <w:tab w:val="num" w:pos="5040"/>
        </w:tabs>
        <w:ind w:left="5040" w:hanging="360"/>
      </w:pPr>
      <w:rPr>
        <w:rFonts w:ascii="Arial" w:hAnsi="Arial" w:hint="default"/>
      </w:rPr>
    </w:lvl>
    <w:lvl w:ilvl="7" w:tplc="3BDA8082" w:tentative="1">
      <w:start w:val="1"/>
      <w:numFmt w:val="bullet"/>
      <w:lvlText w:val="•"/>
      <w:lvlJc w:val="left"/>
      <w:pPr>
        <w:tabs>
          <w:tab w:val="num" w:pos="5760"/>
        </w:tabs>
        <w:ind w:left="5760" w:hanging="360"/>
      </w:pPr>
      <w:rPr>
        <w:rFonts w:ascii="Arial" w:hAnsi="Arial" w:hint="default"/>
      </w:rPr>
    </w:lvl>
    <w:lvl w:ilvl="8" w:tplc="8F647282" w:tentative="1">
      <w:start w:val="1"/>
      <w:numFmt w:val="bullet"/>
      <w:lvlText w:val="•"/>
      <w:lvlJc w:val="left"/>
      <w:pPr>
        <w:tabs>
          <w:tab w:val="num" w:pos="6480"/>
        </w:tabs>
        <w:ind w:left="6480" w:hanging="360"/>
      </w:pPr>
      <w:rPr>
        <w:rFonts w:ascii="Arial" w:hAnsi="Arial" w:hint="default"/>
      </w:rPr>
    </w:lvl>
  </w:abstractNum>
  <w:abstractNum w:abstractNumId="88">
    <w:nsid w:val="57AE7AFA"/>
    <w:multiLevelType w:val="hybridMultilevel"/>
    <w:tmpl w:val="2EC0F6CE"/>
    <w:lvl w:ilvl="0" w:tplc="0C0A000F">
      <w:start w:val="1"/>
      <w:numFmt w:val="decimal"/>
      <w:lvlText w:val="%1."/>
      <w:lvlJc w:val="left"/>
      <w:pPr>
        <w:tabs>
          <w:tab w:val="num" w:pos="720"/>
        </w:tabs>
        <w:ind w:left="720" w:hanging="360"/>
      </w:pPr>
    </w:lvl>
    <w:lvl w:ilvl="1" w:tplc="0C0A0005">
      <w:start w:val="1"/>
      <w:numFmt w:val="bullet"/>
      <w:lvlText w:val=""/>
      <w:lvlJc w:val="left"/>
      <w:pPr>
        <w:tabs>
          <w:tab w:val="num" w:pos="1440"/>
        </w:tabs>
        <w:ind w:left="1440" w:hanging="360"/>
      </w:pPr>
      <w:rPr>
        <w:rFonts w:ascii="Wingdings" w:hAnsi="Wingdings" w:cs="Wingdings" w:hint="default"/>
      </w:rPr>
    </w:lvl>
    <w:lvl w:ilvl="2" w:tplc="0C0A001B">
      <w:start w:val="1"/>
      <w:numFmt w:val="lowerRoman"/>
      <w:lvlText w:val="%3."/>
      <w:lvlJc w:val="right"/>
      <w:pPr>
        <w:tabs>
          <w:tab w:val="num" w:pos="2160"/>
        </w:tabs>
        <w:ind w:left="2160" w:hanging="180"/>
      </w:pPr>
    </w:lvl>
    <w:lvl w:ilvl="3" w:tplc="0C0A000F">
      <w:start w:val="1"/>
      <w:numFmt w:val="decimal"/>
      <w:lvlText w:val="%4."/>
      <w:lvlJc w:val="left"/>
      <w:pPr>
        <w:tabs>
          <w:tab w:val="num" w:pos="2880"/>
        </w:tabs>
        <w:ind w:left="2880" w:hanging="360"/>
      </w:pPr>
    </w:lvl>
    <w:lvl w:ilvl="4" w:tplc="0C0A0019">
      <w:start w:val="1"/>
      <w:numFmt w:val="lowerLetter"/>
      <w:lvlText w:val="%5."/>
      <w:lvlJc w:val="left"/>
      <w:pPr>
        <w:tabs>
          <w:tab w:val="num" w:pos="3600"/>
        </w:tabs>
        <w:ind w:left="3600" w:hanging="360"/>
      </w:pPr>
    </w:lvl>
    <w:lvl w:ilvl="5" w:tplc="0C0A001B">
      <w:start w:val="1"/>
      <w:numFmt w:val="lowerRoman"/>
      <w:lvlText w:val="%6."/>
      <w:lvlJc w:val="right"/>
      <w:pPr>
        <w:tabs>
          <w:tab w:val="num" w:pos="4320"/>
        </w:tabs>
        <w:ind w:left="4320" w:hanging="180"/>
      </w:pPr>
    </w:lvl>
    <w:lvl w:ilvl="6" w:tplc="0C0A000F">
      <w:start w:val="1"/>
      <w:numFmt w:val="decimal"/>
      <w:lvlText w:val="%7."/>
      <w:lvlJc w:val="left"/>
      <w:pPr>
        <w:tabs>
          <w:tab w:val="num" w:pos="5040"/>
        </w:tabs>
        <w:ind w:left="5040" w:hanging="360"/>
      </w:pPr>
    </w:lvl>
    <w:lvl w:ilvl="7" w:tplc="0C0A0019">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89">
    <w:nsid w:val="57FA5F9E"/>
    <w:multiLevelType w:val="hybridMultilevel"/>
    <w:tmpl w:val="DF5C7B2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0">
    <w:nsid w:val="588664A1"/>
    <w:multiLevelType w:val="hybridMultilevel"/>
    <w:tmpl w:val="BD4C837A"/>
    <w:lvl w:ilvl="0" w:tplc="568233EE">
      <w:numFmt w:val="bullet"/>
      <w:lvlText w:val="-"/>
      <w:lvlJc w:val="left"/>
      <w:pPr>
        <w:ind w:left="720" w:hanging="360"/>
      </w:pPr>
      <w:rPr>
        <w:rFonts w:ascii="Arial Narrow" w:eastAsia="Times New Roman" w:hAnsi="Arial Narrow"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1">
    <w:nsid w:val="5AD84C9F"/>
    <w:multiLevelType w:val="hybridMultilevel"/>
    <w:tmpl w:val="458C94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2">
    <w:nsid w:val="60C23E5B"/>
    <w:multiLevelType w:val="hybridMultilevel"/>
    <w:tmpl w:val="0F88480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3">
    <w:nsid w:val="62023BE4"/>
    <w:multiLevelType w:val="hybridMultilevel"/>
    <w:tmpl w:val="B91872B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4">
    <w:nsid w:val="635B69B2"/>
    <w:multiLevelType w:val="hybridMultilevel"/>
    <w:tmpl w:val="67EA0FE0"/>
    <w:lvl w:ilvl="0" w:tplc="0C0A0001">
      <w:start w:val="1"/>
      <w:numFmt w:val="bullet"/>
      <w:lvlText w:val=""/>
      <w:lvlJc w:val="left"/>
      <w:pPr>
        <w:tabs>
          <w:tab w:val="num" w:pos="360"/>
        </w:tabs>
        <w:ind w:left="360" w:hanging="360"/>
      </w:pPr>
      <w:rPr>
        <w:rFonts w:ascii="Symbol" w:hAnsi="Symbol"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95">
    <w:nsid w:val="650D7A63"/>
    <w:multiLevelType w:val="hybridMultilevel"/>
    <w:tmpl w:val="E6F615E8"/>
    <w:lvl w:ilvl="0" w:tplc="240A000D">
      <w:start w:val="1"/>
      <w:numFmt w:val="bullet"/>
      <w:lvlText w:val=""/>
      <w:lvlJc w:val="left"/>
      <w:pPr>
        <w:ind w:left="2880" w:hanging="360"/>
      </w:pPr>
      <w:rPr>
        <w:rFonts w:ascii="Wingdings" w:hAnsi="Wingdings" w:hint="default"/>
      </w:rPr>
    </w:lvl>
    <w:lvl w:ilvl="1" w:tplc="240A0003" w:tentative="1">
      <w:start w:val="1"/>
      <w:numFmt w:val="bullet"/>
      <w:lvlText w:val="o"/>
      <w:lvlJc w:val="left"/>
      <w:pPr>
        <w:ind w:left="3600" w:hanging="360"/>
      </w:pPr>
      <w:rPr>
        <w:rFonts w:ascii="Courier New" w:hAnsi="Courier New" w:cs="Courier New" w:hint="default"/>
      </w:rPr>
    </w:lvl>
    <w:lvl w:ilvl="2" w:tplc="240A0005" w:tentative="1">
      <w:start w:val="1"/>
      <w:numFmt w:val="bullet"/>
      <w:lvlText w:val=""/>
      <w:lvlJc w:val="left"/>
      <w:pPr>
        <w:ind w:left="4320" w:hanging="360"/>
      </w:pPr>
      <w:rPr>
        <w:rFonts w:ascii="Wingdings" w:hAnsi="Wingdings" w:hint="default"/>
      </w:rPr>
    </w:lvl>
    <w:lvl w:ilvl="3" w:tplc="240A0001" w:tentative="1">
      <w:start w:val="1"/>
      <w:numFmt w:val="bullet"/>
      <w:lvlText w:val=""/>
      <w:lvlJc w:val="left"/>
      <w:pPr>
        <w:ind w:left="5040" w:hanging="360"/>
      </w:pPr>
      <w:rPr>
        <w:rFonts w:ascii="Symbol" w:hAnsi="Symbol" w:hint="default"/>
      </w:rPr>
    </w:lvl>
    <w:lvl w:ilvl="4" w:tplc="240A0003" w:tentative="1">
      <w:start w:val="1"/>
      <w:numFmt w:val="bullet"/>
      <w:lvlText w:val="o"/>
      <w:lvlJc w:val="left"/>
      <w:pPr>
        <w:ind w:left="5760" w:hanging="360"/>
      </w:pPr>
      <w:rPr>
        <w:rFonts w:ascii="Courier New" w:hAnsi="Courier New" w:cs="Courier New" w:hint="default"/>
      </w:rPr>
    </w:lvl>
    <w:lvl w:ilvl="5" w:tplc="240A0005" w:tentative="1">
      <w:start w:val="1"/>
      <w:numFmt w:val="bullet"/>
      <w:lvlText w:val=""/>
      <w:lvlJc w:val="left"/>
      <w:pPr>
        <w:ind w:left="6480" w:hanging="360"/>
      </w:pPr>
      <w:rPr>
        <w:rFonts w:ascii="Wingdings" w:hAnsi="Wingdings" w:hint="default"/>
      </w:rPr>
    </w:lvl>
    <w:lvl w:ilvl="6" w:tplc="240A0001" w:tentative="1">
      <w:start w:val="1"/>
      <w:numFmt w:val="bullet"/>
      <w:lvlText w:val=""/>
      <w:lvlJc w:val="left"/>
      <w:pPr>
        <w:ind w:left="7200" w:hanging="360"/>
      </w:pPr>
      <w:rPr>
        <w:rFonts w:ascii="Symbol" w:hAnsi="Symbol" w:hint="default"/>
      </w:rPr>
    </w:lvl>
    <w:lvl w:ilvl="7" w:tplc="240A0003" w:tentative="1">
      <w:start w:val="1"/>
      <w:numFmt w:val="bullet"/>
      <w:lvlText w:val="o"/>
      <w:lvlJc w:val="left"/>
      <w:pPr>
        <w:ind w:left="7920" w:hanging="360"/>
      </w:pPr>
      <w:rPr>
        <w:rFonts w:ascii="Courier New" w:hAnsi="Courier New" w:cs="Courier New" w:hint="default"/>
      </w:rPr>
    </w:lvl>
    <w:lvl w:ilvl="8" w:tplc="240A0005" w:tentative="1">
      <w:start w:val="1"/>
      <w:numFmt w:val="bullet"/>
      <w:lvlText w:val=""/>
      <w:lvlJc w:val="left"/>
      <w:pPr>
        <w:ind w:left="8640" w:hanging="360"/>
      </w:pPr>
      <w:rPr>
        <w:rFonts w:ascii="Wingdings" w:hAnsi="Wingdings" w:hint="default"/>
      </w:rPr>
    </w:lvl>
  </w:abstractNum>
  <w:abstractNum w:abstractNumId="96">
    <w:nsid w:val="6802694C"/>
    <w:multiLevelType w:val="hybridMultilevel"/>
    <w:tmpl w:val="378E9306"/>
    <w:lvl w:ilvl="0" w:tplc="0C0A0001">
      <w:start w:val="1"/>
      <w:numFmt w:val="bullet"/>
      <w:lvlText w:val=""/>
      <w:lvlJc w:val="left"/>
      <w:pPr>
        <w:tabs>
          <w:tab w:val="num" w:pos="360"/>
        </w:tabs>
        <w:ind w:left="360" w:hanging="360"/>
      </w:pPr>
      <w:rPr>
        <w:rFonts w:ascii="Symbol" w:hAnsi="Symbol" w:hint="default"/>
      </w:rPr>
    </w:lvl>
    <w:lvl w:ilvl="1" w:tplc="0C0A000F">
      <w:start w:val="1"/>
      <w:numFmt w:val="decimal"/>
      <w:lvlText w:val="%2."/>
      <w:lvlJc w:val="left"/>
      <w:pPr>
        <w:tabs>
          <w:tab w:val="num" w:pos="1080"/>
        </w:tabs>
        <w:ind w:left="1080" w:hanging="360"/>
      </w:pPr>
      <w:rPr>
        <w:rFonts w:hint="default"/>
      </w:rPr>
    </w:lvl>
    <w:lvl w:ilvl="2" w:tplc="0C0A0001">
      <w:start w:val="1"/>
      <w:numFmt w:val="bullet"/>
      <w:lvlText w:val=""/>
      <w:lvlJc w:val="left"/>
      <w:pPr>
        <w:tabs>
          <w:tab w:val="num" w:pos="1800"/>
        </w:tabs>
        <w:ind w:left="1800" w:hanging="360"/>
      </w:pPr>
      <w:rPr>
        <w:rFonts w:ascii="Symbol" w:hAnsi="Symbol"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97">
    <w:nsid w:val="6A30038E"/>
    <w:multiLevelType w:val="hybridMultilevel"/>
    <w:tmpl w:val="DE82C120"/>
    <w:lvl w:ilvl="0" w:tplc="240A0001">
      <w:start w:val="1"/>
      <w:numFmt w:val="bullet"/>
      <w:lvlText w:val=""/>
      <w:lvlJc w:val="left"/>
      <w:pPr>
        <w:ind w:left="720" w:hanging="360"/>
      </w:pPr>
      <w:rPr>
        <w:rFonts w:ascii="Symbol" w:hAnsi="Symbol" w:cs="Symbol" w:hint="default"/>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98">
    <w:nsid w:val="6C8038AD"/>
    <w:multiLevelType w:val="hybridMultilevel"/>
    <w:tmpl w:val="8D929BDE"/>
    <w:lvl w:ilvl="0" w:tplc="9430923C">
      <w:numFmt w:val="bullet"/>
      <w:lvlText w:val="-"/>
      <w:lvlJc w:val="left"/>
      <w:pPr>
        <w:ind w:left="720" w:hanging="360"/>
      </w:pPr>
      <w:rPr>
        <w:rFonts w:ascii="Arial Narrow" w:eastAsiaTheme="minorEastAsia" w:hAnsi="Arial Narrow"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9">
    <w:nsid w:val="6CA65F5D"/>
    <w:multiLevelType w:val="hybridMultilevel"/>
    <w:tmpl w:val="F0BE46D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0">
    <w:nsid w:val="6D5A62DE"/>
    <w:multiLevelType w:val="hybridMultilevel"/>
    <w:tmpl w:val="5C70A4A6"/>
    <w:lvl w:ilvl="0" w:tplc="0C0A0005">
      <w:start w:val="1"/>
      <w:numFmt w:val="bullet"/>
      <w:lvlText w:val=""/>
      <w:lvlJc w:val="left"/>
      <w:pPr>
        <w:tabs>
          <w:tab w:val="num" w:pos="720"/>
        </w:tabs>
        <w:ind w:left="720" w:hanging="360"/>
      </w:pPr>
      <w:rPr>
        <w:rFonts w:ascii="Wingdings" w:hAnsi="Wingdings" w:cs="Wingdings"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101">
    <w:nsid w:val="6DDA2135"/>
    <w:multiLevelType w:val="hybridMultilevel"/>
    <w:tmpl w:val="5F0CEDF0"/>
    <w:lvl w:ilvl="0" w:tplc="0C0A0001">
      <w:start w:val="1"/>
      <w:numFmt w:val="bullet"/>
      <w:lvlText w:val=""/>
      <w:lvlJc w:val="left"/>
      <w:pPr>
        <w:tabs>
          <w:tab w:val="num" w:pos="720"/>
        </w:tabs>
        <w:ind w:left="720" w:hanging="360"/>
      </w:pPr>
      <w:rPr>
        <w:rFonts w:ascii="Symbol" w:hAnsi="Symbol" w:cs="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102">
    <w:nsid w:val="6F62416F"/>
    <w:multiLevelType w:val="hybridMultilevel"/>
    <w:tmpl w:val="178CA0F2"/>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03">
    <w:nsid w:val="70DB4D63"/>
    <w:multiLevelType w:val="hybridMultilevel"/>
    <w:tmpl w:val="4F2A9836"/>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04">
    <w:nsid w:val="736A6C37"/>
    <w:multiLevelType w:val="hybridMultilevel"/>
    <w:tmpl w:val="EB7A2FC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5">
    <w:nsid w:val="745C3783"/>
    <w:multiLevelType w:val="hybridMultilevel"/>
    <w:tmpl w:val="CEA2988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6">
    <w:nsid w:val="76224435"/>
    <w:multiLevelType w:val="hybridMultilevel"/>
    <w:tmpl w:val="C31C87F2"/>
    <w:lvl w:ilvl="0" w:tplc="0C0A000D">
      <w:start w:val="1"/>
      <w:numFmt w:val="bullet"/>
      <w:lvlText w:val=""/>
      <w:lvlJc w:val="left"/>
      <w:pPr>
        <w:tabs>
          <w:tab w:val="num" w:pos="720"/>
        </w:tabs>
        <w:ind w:left="720" w:hanging="360"/>
      </w:pPr>
      <w:rPr>
        <w:rFonts w:ascii="Wingdings" w:hAnsi="Wingdings" w:cs="Wingdings"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cs="Wingdings" w:hint="default"/>
      </w:rPr>
    </w:lvl>
    <w:lvl w:ilvl="3" w:tplc="0C0A0001">
      <w:start w:val="1"/>
      <w:numFmt w:val="bullet"/>
      <w:lvlText w:val=""/>
      <w:lvlJc w:val="left"/>
      <w:pPr>
        <w:tabs>
          <w:tab w:val="num" w:pos="2880"/>
        </w:tabs>
        <w:ind w:left="2880" w:hanging="360"/>
      </w:pPr>
      <w:rPr>
        <w:rFonts w:ascii="Symbol" w:hAnsi="Symbol" w:cs="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cs="Wingdings" w:hint="default"/>
      </w:rPr>
    </w:lvl>
    <w:lvl w:ilvl="6" w:tplc="0C0A0001">
      <w:start w:val="1"/>
      <w:numFmt w:val="bullet"/>
      <w:lvlText w:val=""/>
      <w:lvlJc w:val="left"/>
      <w:pPr>
        <w:tabs>
          <w:tab w:val="num" w:pos="5040"/>
        </w:tabs>
        <w:ind w:left="5040" w:hanging="360"/>
      </w:pPr>
      <w:rPr>
        <w:rFonts w:ascii="Symbol" w:hAnsi="Symbol" w:cs="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cs="Wingdings" w:hint="default"/>
      </w:rPr>
    </w:lvl>
  </w:abstractNum>
  <w:abstractNum w:abstractNumId="107">
    <w:nsid w:val="766428A2"/>
    <w:multiLevelType w:val="hybridMultilevel"/>
    <w:tmpl w:val="35126DF4"/>
    <w:lvl w:ilvl="0" w:tplc="0C0A0001">
      <w:start w:val="1"/>
      <w:numFmt w:val="bullet"/>
      <w:lvlText w:val=""/>
      <w:lvlJc w:val="left"/>
      <w:pPr>
        <w:tabs>
          <w:tab w:val="num" w:pos="720"/>
        </w:tabs>
        <w:ind w:left="720" w:hanging="360"/>
      </w:pPr>
      <w:rPr>
        <w:rFonts w:ascii="Symbol" w:hAnsi="Symbol" w:hint="default"/>
      </w:rPr>
    </w:lvl>
    <w:lvl w:ilvl="1" w:tplc="0C0A000F">
      <w:start w:val="1"/>
      <w:numFmt w:val="decimal"/>
      <w:lvlText w:val="%2."/>
      <w:lvlJc w:val="left"/>
      <w:pPr>
        <w:tabs>
          <w:tab w:val="num" w:pos="1440"/>
        </w:tabs>
        <w:ind w:left="1440" w:hanging="36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8">
    <w:nsid w:val="76781DD7"/>
    <w:multiLevelType w:val="hybridMultilevel"/>
    <w:tmpl w:val="461E6646"/>
    <w:lvl w:ilvl="0" w:tplc="244A996A">
      <w:start w:val="1"/>
      <w:numFmt w:val="bullet"/>
      <w:lvlText w:val=""/>
      <w:lvlJc w:val="left"/>
      <w:pPr>
        <w:tabs>
          <w:tab w:val="num" w:pos="1068"/>
        </w:tabs>
        <w:ind w:left="1068" w:hanging="360"/>
      </w:pPr>
      <w:rPr>
        <w:rFonts w:ascii="Symbol" w:hAnsi="Symbol" w:hint="default"/>
        <w:b w:val="0"/>
      </w:rPr>
    </w:lvl>
    <w:lvl w:ilvl="1" w:tplc="0C0A000F">
      <w:start w:val="1"/>
      <w:numFmt w:val="decimal"/>
      <w:lvlText w:val="%2."/>
      <w:lvlJc w:val="left"/>
      <w:pPr>
        <w:tabs>
          <w:tab w:val="num" w:pos="1080"/>
        </w:tabs>
        <w:ind w:left="1080" w:hanging="360"/>
      </w:pPr>
      <w:rPr>
        <w:rFonts w:hint="default"/>
        <w:b w:val="0"/>
      </w:rPr>
    </w:lvl>
    <w:lvl w:ilvl="2" w:tplc="244A996A">
      <w:start w:val="1"/>
      <w:numFmt w:val="bullet"/>
      <w:lvlText w:val=""/>
      <w:lvlJc w:val="left"/>
      <w:pPr>
        <w:tabs>
          <w:tab w:val="num" w:pos="2508"/>
        </w:tabs>
        <w:ind w:left="2508" w:hanging="360"/>
      </w:pPr>
      <w:rPr>
        <w:rFonts w:ascii="Symbol" w:hAnsi="Symbol" w:hint="default"/>
        <w:b w:val="0"/>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109">
    <w:nsid w:val="78080BBB"/>
    <w:multiLevelType w:val="hybridMultilevel"/>
    <w:tmpl w:val="A5E27FA8"/>
    <w:lvl w:ilvl="0" w:tplc="725CB20A">
      <w:start w:val="10"/>
      <w:numFmt w:val="upperRoman"/>
      <w:lvlText w:val="%1."/>
      <w:lvlJc w:val="left"/>
      <w:pPr>
        <w:ind w:left="1140" w:hanging="720"/>
      </w:pPr>
      <w:rPr>
        <w:rFonts w:hint="default"/>
      </w:rPr>
    </w:lvl>
    <w:lvl w:ilvl="1" w:tplc="240A0019">
      <w:start w:val="1"/>
      <w:numFmt w:val="lowerLetter"/>
      <w:lvlText w:val="%2."/>
      <w:lvlJc w:val="left"/>
      <w:pPr>
        <w:ind w:left="1500" w:hanging="360"/>
      </w:pPr>
    </w:lvl>
    <w:lvl w:ilvl="2" w:tplc="240A001B">
      <w:start w:val="1"/>
      <w:numFmt w:val="lowerRoman"/>
      <w:lvlText w:val="%3."/>
      <w:lvlJc w:val="right"/>
      <w:pPr>
        <w:ind w:left="2220" w:hanging="180"/>
      </w:pPr>
    </w:lvl>
    <w:lvl w:ilvl="3" w:tplc="240A000F">
      <w:start w:val="1"/>
      <w:numFmt w:val="decimal"/>
      <w:lvlText w:val="%4."/>
      <w:lvlJc w:val="left"/>
      <w:pPr>
        <w:ind w:left="2940" w:hanging="360"/>
      </w:pPr>
    </w:lvl>
    <w:lvl w:ilvl="4" w:tplc="240A0019">
      <w:start w:val="1"/>
      <w:numFmt w:val="lowerLetter"/>
      <w:lvlText w:val="%5."/>
      <w:lvlJc w:val="left"/>
      <w:pPr>
        <w:ind w:left="3660" w:hanging="360"/>
      </w:pPr>
    </w:lvl>
    <w:lvl w:ilvl="5" w:tplc="240A001B">
      <w:start w:val="1"/>
      <w:numFmt w:val="lowerRoman"/>
      <w:lvlText w:val="%6."/>
      <w:lvlJc w:val="right"/>
      <w:pPr>
        <w:ind w:left="4380" w:hanging="180"/>
      </w:pPr>
    </w:lvl>
    <w:lvl w:ilvl="6" w:tplc="240A000F">
      <w:start w:val="1"/>
      <w:numFmt w:val="decimal"/>
      <w:lvlText w:val="%7."/>
      <w:lvlJc w:val="left"/>
      <w:pPr>
        <w:ind w:left="5100" w:hanging="360"/>
      </w:pPr>
    </w:lvl>
    <w:lvl w:ilvl="7" w:tplc="240A0019">
      <w:start w:val="1"/>
      <w:numFmt w:val="lowerLetter"/>
      <w:lvlText w:val="%8."/>
      <w:lvlJc w:val="left"/>
      <w:pPr>
        <w:ind w:left="5820" w:hanging="360"/>
      </w:pPr>
    </w:lvl>
    <w:lvl w:ilvl="8" w:tplc="240A001B">
      <w:start w:val="1"/>
      <w:numFmt w:val="lowerRoman"/>
      <w:lvlText w:val="%9."/>
      <w:lvlJc w:val="right"/>
      <w:pPr>
        <w:ind w:left="6540" w:hanging="180"/>
      </w:pPr>
    </w:lvl>
  </w:abstractNum>
  <w:abstractNum w:abstractNumId="110">
    <w:nsid w:val="78E53BA0"/>
    <w:multiLevelType w:val="hybridMultilevel"/>
    <w:tmpl w:val="8AEE53A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1">
    <w:nsid w:val="79267229"/>
    <w:multiLevelType w:val="hybridMultilevel"/>
    <w:tmpl w:val="43EAF3F4"/>
    <w:lvl w:ilvl="0" w:tplc="CB260146">
      <w:start w:val="4"/>
      <w:numFmt w:val="bullet"/>
      <w:lvlText w:val="-"/>
      <w:lvlJc w:val="left"/>
      <w:pPr>
        <w:ind w:left="720" w:hanging="360"/>
      </w:pPr>
      <w:rPr>
        <w:rFonts w:ascii="Arial" w:eastAsia="Times New Roman" w:hAnsi="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2">
    <w:nsid w:val="79806CB8"/>
    <w:multiLevelType w:val="hybridMultilevel"/>
    <w:tmpl w:val="3D66041E"/>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113">
    <w:nsid w:val="7ABE1E94"/>
    <w:multiLevelType w:val="hybridMultilevel"/>
    <w:tmpl w:val="AC20D9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4">
    <w:nsid w:val="7B610019"/>
    <w:multiLevelType w:val="hybridMultilevel"/>
    <w:tmpl w:val="1ACA0E86"/>
    <w:lvl w:ilvl="0" w:tplc="0C0A0015">
      <w:start w:val="1"/>
      <w:numFmt w:val="upperLetter"/>
      <w:lvlText w:val="%1."/>
      <w:lvlJc w:val="left"/>
      <w:pPr>
        <w:tabs>
          <w:tab w:val="num" w:pos="360"/>
        </w:tabs>
        <w:ind w:left="360" w:hanging="360"/>
      </w:pPr>
      <w:rPr>
        <w:rFonts w:hint="default"/>
      </w:rPr>
    </w:lvl>
    <w:lvl w:ilvl="1" w:tplc="AF2A7382">
      <w:start w:val="1"/>
      <w:numFmt w:val="decimal"/>
      <w:lvlText w:val="%2."/>
      <w:lvlJc w:val="left"/>
      <w:pPr>
        <w:tabs>
          <w:tab w:val="num" w:pos="1080"/>
        </w:tabs>
        <w:ind w:left="1080" w:hanging="360"/>
      </w:pPr>
      <w:rPr>
        <w:rFonts w:hint="default"/>
      </w:r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15">
    <w:nsid w:val="7DE470F3"/>
    <w:multiLevelType w:val="hybridMultilevel"/>
    <w:tmpl w:val="BC161208"/>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6">
    <w:nsid w:val="7DE81047"/>
    <w:multiLevelType w:val="hybridMultilevel"/>
    <w:tmpl w:val="5FCEDAA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7">
    <w:nsid w:val="7E542F06"/>
    <w:multiLevelType w:val="hybridMultilevel"/>
    <w:tmpl w:val="8F0676E0"/>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18">
    <w:nsid w:val="7E793E1A"/>
    <w:multiLevelType w:val="hybridMultilevel"/>
    <w:tmpl w:val="683071CE"/>
    <w:lvl w:ilvl="0" w:tplc="31B8E442">
      <w:numFmt w:val="bullet"/>
      <w:lvlText w:val="-"/>
      <w:lvlJc w:val="left"/>
      <w:pPr>
        <w:tabs>
          <w:tab w:val="num" w:pos="360"/>
        </w:tabs>
        <w:ind w:left="360" w:hanging="360"/>
      </w:pPr>
      <w:rPr>
        <w:rFonts w:ascii="Arial" w:eastAsia="Times New Roman" w:hAnsi="Arial" w:cs="Arial" w:hint="default"/>
      </w:rPr>
    </w:lvl>
    <w:lvl w:ilvl="1" w:tplc="0C0A0003">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num w:numId="1">
    <w:abstractNumId w:val="44"/>
  </w:num>
  <w:num w:numId="2">
    <w:abstractNumId w:val="98"/>
  </w:num>
  <w:num w:numId="3">
    <w:abstractNumId w:val="76"/>
  </w:num>
  <w:num w:numId="4">
    <w:abstractNumId w:val="26"/>
  </w:num>
  <w:num w:numId="5">
    <w:abstractNumId w:val="1"/>
  </w:num>
  <w:num w:numId="6">
    <w:abstractNumId w:val="105"/>
  </w:num>
  <w:num w:numId="7">
    <w:abstractNumId w:val="113"/>
  </w:num>
  <w:num w:numId="8">
    <w:abstractNumId w:val="71"/>
  </w:num>
  <w:num w:numId="9">
    <w:abstractNumId w:val="80"/>
  </w:num>
  <w:num w:numId="10">
    <w:abstractNumId w:val="74"/>
  </w:num>
  <w:num w:numId="11">
    <w:abstractNumId w:val="64"/>
  </w:num>
  <w:num w:numId="12">
    <w:abstractNumId w:val="37"/>
  </w:num>
  <w:num w:numId="13">
    <w:abstractNumId w:val="88"/>
  </w:num>
  <w:num w:numId="14">
    <w:abstractNumId w:val="7"/>
  </w:num>
  <w:num w:numId="15">
    <w:abstractNumId w:val="100"/>
  </w:num>
  <w:num w:numId="16">
    <w:abstractNumId w:val="57"/>
  </w:num>
  <w:num w:numId="17">
    <w:abstractNumId w:val="61"/>
  </w:num>
  <w:num w:numId="18">
    <w:abstractNumId w:val="106"/>
  </w:num>
  <w:num w:numId="19">
    <w:abstractNumId w:val="101"/>
  </w:num>
  <w:num w:numId="20">
    <w:abstractNumId w:val="12"/>
  </w:num>
  <w:num w:numId="21">
    <w:abstractNumId w:val="62"/>
  </w:num>
  <w:num w:numId="22">
    <w:abstractNumId w:val="51"/>
  </w:num>
  <w:num w:numId="23">
    <w:abstractNumId w:val="58"/>
  </w:num>
  <w:num w:numId="24">
    <w:abstractNumId w:val="92"/>
  </w:num>
  <w:num w:numId="25">
    <w:abstractNumId w:val="67"/>
  </w:num>
  <w:num w:numId="26">
    <w:abstractNumId w:val="75"/>
  </w:num>
  <w:num w:numId="27">
    <w:abstractNumId w:val="68"/>
  </w:num>
  <w:num w:numId="28">
    <w:abstractNumId w:val="83"/>
  </w:num>
  <w:num w:numId="29">
    <w:abstractNumId w:val="25"/>
  </w:num>
  <w:num w:numId="30">
    <w:abstractNumId w:val="94"/>
  </w:num>
  <w:num w:numId="31">
    <w:abstractNumId w:val="53"/>
  </w:num>
  <w:num w:numId="32">
    <w:abstractNumId w:val="50"/>
  </w:num>
  <w:num w:numId="33">
    <w:abstractNumId w:val="102"/>
  </w:num>
  <w:num w:numId="34">
    <w:abstractNumId w:val="96"/>
  </w:num>
  <w:num w:numId="35">
    <w:abstractNumId w:val="108"/>
  </w:num>
  <w:num w:numId="36">
    <w:abstractNumId w:val="114"/>
  </w:num>
  <w:num w:numId="37">
    <w:abstractNumId w:val="14"/>
  </w:num>
  <w:num w:numId="38">
    <w:abstractNumId w:val="118"/>
  </w:num>
  <w:num w:numId="39">
    <w:abstractNumId w:val="70"/>
  </w:num>
  <w:num w:numId="40">
    <w:abstractNumId w:val="20"/>
  </w:num>
  <w:num w:numId="41">
    <w:abstractNumId w:val="16"/>
  </w:num>
  <w:num w:numId="42">
    <w:abstractNumId w:val="117"/>
  </w:num>
  <w:num w:numId="43">
    <w:abstractNumId w:val="35"/>
  </w:num>
  <w:num w:numId="44">
    <w:abstractNumId w:val="103"/>
  </w:num>
  <w:num w:numId="45">
    <w:abstractNumId w:val="55"/>
  </w:num>
  <w:num w:numId="46">
    <w:abstractNumId w:val="42"/>
  </w:num>
  <w:num w:numId="47">
    <w:abstractNumId w:val="47"/>
  </w:num>
  <w:num w:numId="48">
    <w:abstractNumId w:val="48"/>
  </w:num>
  <w:num w:numId="49">
    <w:abstractNumId w:val="54"/>
  </w:num>
  <w:num w:numId="50">
    <w:abstractNumId w:val="10"/>
  </w:num>
  <w:num w:numId="51">
    <w:abstractNumId w:val="40"/>
  </w:num>
  <w:num w:numId="52">
    <w:abstractNumId w:val="15"/>
  </w:num>
  <w:num w:numId="53">
    <w:abstractNumId w:val="78"/>
  </w:num>
  <w:num w:numId="54">
    <w:abstractNumId w:val="31"/>
  </w:num>
  <w:num w:numId="55">
    <w:abstractNumId w:val="41"/>
  </w:num>
  <w:num w:numId="56">
    <w:abstractNumId w:val="27"/>
  </w:num>
  <w:num w:numId="57">
    <w:abstractNumId w:val="13"/>
  </w:num>
  <w:num w:numId="58">
    <w:abstractNumId w:val="81"/>
  </w:num>
  <w:num w:numId="59">
    <w:abstractNumId w:val="69"/>
  </w:num>
  <w:num w:numId="60">
    <w:abstractNumId w:val="91"/>
  </w:num>
  <w:num w:numId="61">
    <w:abstractNumId w:val="110"/>
  </w:num>
  <w:num w:numId="62">
    <w:abstractNumId w:val="116"/>
  </w:num>
  <w:num w:numId="63">
    <w:abstractNumId w:val="73"/>
  </w:num>
  <w:num w:numId="64">
    <w:abstractNumId w:val="85"/>
  </w:num>
  <w:num w:numId="65">
    <w:abstractNumId w:val="77"/>
  </w:num>
  <w:num w:numId="66">
    <w:abstractNumId w:val="0"/>
  </w:num>
  <w:num w:numId="67">
    <w:abstractNumId w:val="30"/>
  </w:num>
  <w:num w:numId="68">
    <w:abstractNumId w:val="11"/>
  </w:num>
  <w:num w:numId="69">
    <w:abstractNumId w:val="79"/>
  </w:num>
  <w:num w:numId="70">
    <w:abstractNumId w:val="22"/>
  </w:num>
  <w:num w:numId="71">
    <w:abstractNumId w:val="2"/>
  </w:num>
  <w:num w:numId="72">
    <w:abstractNumId w:val="107"/>
  </w:num>
  <w:num w:numId="73">
    <w:abstractNumId w:val="63"/>
  </w:num>
  <w:num w:numId="74">
    <w:abstractNumId w:val="6"/>
  </w:num>
  <w:num w:numId="75">
    <w:abstractNumId w:val="23"/>
  </w:num>
  <w:num w:numId="76">
    <w:abstractNumId w:val="24"/>
  </w:num>
  <w:num w:numId="77">
    <w:abstractNumId w:val="93"/>
  </w:num>
  <w:num w:numId="78">
    <w:abstractNumId w:val="8"/>
  </w:num>
  <w:num w:numId="79">
    <w:abstractNumId w:val="84"/>
  </w:num>
  <w:num w:numId="80">
    <w:abstractNumId w:val="9"/>
  </w:num>
  <w:num w:numId="81">
    <w:abstractNumId w:val="33"/>
  </w:num>
  <w:num w:numId="82">
    <w:abstractNumId w:val="34"/>
  </w:num>
  <w:num w:numId="83">
    <w:abstractNumId w:val="99"/>
  </w:num>
  <w:num w:numId="84">
    <w:abstractNumId w:val="4"/>
  </w:num>
  <w:num w:numId="85">
    <w:abstractNumId w:val="32"/>
  </w:num>
  <w:num w:numId="86">
    <w:abstractNumId w:val="36"/>
  </w:num>
  <w:num w:numId="87">
    <w:abstractNumId w:val="87"/>
  </w:num>
  <w:num w:numId="88">
    <w:abstractNumId w:val="72"/>
  </w:num>
  <w:num w:numId="89">
    <w:abstractNumId w:val="95"/>
  </w:num>
  <w:num w:numId="90">
    <w:abstractNumId w:val="18"/>
  </w:num>
  <w:num w:numId="91">
    <w:abstractNumId w:val="60"/>
  </w:num>
  <w:num w:numId="92">
    <w:abstractNumId w:val="104"/>
  </w:num>
  <w:num w:numId="93">
    <w:abstractNumId w:val="115"/>
  </w:num>
  <w:num w:numId="94">
    <w:abstractNumId w:val="52"/>
  </w:num>
  <w:num w:numId="95">
    <w:abstractNumId w:val="39"/>
  </w:num>
  <w:num w:numId="96">
    <w:abstractNumId w:val="5"/>
  </w:num>
  <w:num w:numId="97">
    <w:abstractNumId w:val="59"/>
  </w:num>
  <w:num w:numId="98">
    <w:abstractNumId w:val="19"/>
  </w:num>
  <w:num w:numId="99">
    <w:abstractNumId w:val="90"/>
  </w:num>
  <w:num w:numId="100">
    <w:abstractNumId w:val="66"/>
  </w:num>
  <w:num w:numId="101">
    <w:abstractNumId w:val="89"/>
  </w:num>
  <w:num w:numId="102">
    <w:abstractNumId w:val="43"/>
  </w:num>
  <w:num w:numId="103">
    <w:abstractNumId w:val="46"/>
  </w:num>
  <w:num w:numId="104">
    <w:abstractNumId w:val="86"/>
  </w:num>
  <w:num w:numId="105">
    <w:abstractNumId w:val="3"/>
  </w:num>
  <w:num w:numId="106">
    <w:abstractNumId w:val="65"/>
  </w:num>
  <w:num w:numId="107">
    <w:abstractNumId w:val="21"/>
  </w:num>
  <w:num w:numId="108">
    <w:abstractNumId w:val="97"/>
  </w:num>
  <w:num w:numId="109">
    <w:abstractNumId w:val="56"/>
  </w:num>
  <w:num w:numId="110">
    <w:abstractNumId w:val="45"/>
  </w:num>
  <w:num w:numId="111">
    <w:abstractNumId w:val="82"/>
  </w:num>
  <w:num w:numId="112">
    <w:abstractNumId w:val="112"/>
  </w:num>
  <w:num w:numId="113">
    <w:abstractNumId w:val="49"/>
  </w:num>
  <w:num w:numId="114">
    <w:abstractNumId w:val="28"/>
  </w:num>
  <w:num w:numId="115">
    <w:abstractNumId w:val="17"/>
  </w:num>
  <w:num w:numId="116">
    <w:abstractNumId w:val="111"/>
  </w:num>
  <w:num w:numId="117">
    <w:abstractNumId w:val="109"/>
  </w:num>
  <w:num w:numId="118">
    <w:abstractNumId w:val="38"/>
  </w:num>
  <w:num w:numId="119">
    <w:abstractNumId w:val="29"/>
  </w:num>
  <w:numIdMacAtCleanup w:val="1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3"/>
  <w:doNotDisplayPageBoundaries/>
  <w:proofState w:grammar="clean"/>
  <w:defaultTabStop w:val="720"/>
  <w:hyphenationZone w:val="425"/>
  <w:characterSpacingControl w:val="doNotCompress"/>
  <w:compat>
    <w:useFELayout/>
  </w:compat>
  <w:rsids>
    <w:rsidRoot w:val="005D222A"/>
    <w:rsid w:val="0001182B"/>
    <w:rsid w:val="00043F89"/>
    <w:rsid w:val="00083C63"/>
    <w:rsid w:val="000A5F77"/>
    <w:rsid w:val="000C7C34"/>
    <w:rsid w:val="001006B2"/>
    <w:rsid w:val="00110EE8"/>
    <w:rsid w:val="00121ACB"/>
    <w:rsid w:val="00144C88"/>
    <w:rsid w:val="00147F38"/>
    <w:rsid w:val="001971EE"/>
    <w:rsid w:val="001B52CE"/>
    <w:rsid w:val="001F1238"/>
    <w:rsid w:val="00201B26"/>
    <w:rsid w:val="00297E62"/>
    <w:rsid w:val="002A3BA8"/>
    <w:rsid w:val="002F4183"/>
    <w:rsid w:val="0030593E"/>
    <w:rsid w:val="003074F3"/>
    <w:rsid w:val="003329D4"/>
    <w:rsid w:val="0036295D"/>
    <w:rsid w:val="00363442"/>
    <w:rsid w:val="003D1B98"/>
    <w:rsid w:val="003E20F2"/>
    <w:rsid w:val="003F7EE4"/>
    <w:rsid w:val="00407A2F"/>
    <w:rsid w:val="0041114B"/>
    <w:rsid w:val="00412A9A"/>
    <w:rsid w:val="004379E4"/>
    <w:rsid w:val="004967B0"/>
    <w:rsid w:val="004A1B81"/>
    <w:rsid w:val="004A28F8"/>
    <w:rsid w:val="004D257C"/>
    <w:rsid w:val="004F73D2"/>
    <w:rsid w:val="00536140"/>
    <w:rsid w:val="0056411A"/>
    <w:rsid w:val="00576EB1"/>
    <w:rsid w:val="00582247"/>
    <w:rsid w:val="00594E2F"/>
    <w:rsid w:val="005B5C18"/>
    <w:rsid w:val="005D222A"/>
    <w:rsid w:val="005D329D"/>
    <w:rsid w:val="00630EE5"/>
    <w:rsid w:val="00645C8C"/>
    <w:rsid w:val="0064653B"/>
    <w:rsid w:val="00662F72"/>
    <w:rsid w:val="006A03AB"/>
    <w:rsid w:val="006A1065"/>
    <w:rsid w:val="006A16AC"/>
    <w:rsid w:val="006A47CE"/>
    <w:rsid w:val="00706ACB"/>
    <w:rsid w:val="0076590D"/>
    <w:rsid w:val="007E30EE"/>
    <w:rsid w:val="007E77FA"/>
    <w:rsid w:val="00811A4C"/>
    <w:rsid w:val="00826435"/>
    <w:rsid w:val="008364AA"/>
    <w:rsid w:val="00863742"/>
    <w:rsid w:val="008A39BC"/>
    <w:rsid w:val="008E2AEE"/>
    <w:rsid w:val="008E3B1E"/>
    <w:rsid w:val="008F4C5F"/>
    <w:rsid w:val="00916E63"/>
    <w:rsid w:val="00940E92"/>
    <w:rsid w:val="00943306"/>
    <w:rsid w:val="00955A3C"/>
    <w:rsid w:val="009A3EE1"/>
    <w:rsid w:val="009D0BF8"/>
    <w:rsid w:val="00A442C3"/>
    <w:rsid w:val="00A743F9"/>
    <w:rsid w:val="00A74D8A"/>
    <w:rsid w:val="00A87728"/>
    <w:rsid w:val="00AD02C8"/>
    <w:rsid w:val="00B23EB6"/>
    <w:rsid w:val="00B47C43"/>
    <w:rsid w:val="00B66ECE"/>
    <w:rsid w:val="00B847C1"/>
    <w:rsid w:val="00BA71F0"/>
    <w:rsid w:val="00BE77D2"/>
    <w:rsid w:val="00BF1FBF"/>
    <w:rsid w:val="00BF3CEB"/>
    <w:rsid w:val="00C25413"/>
    <w:rsid w:val="00C5257E"/>
    <w:rsid w:val="00C7399D"/>
    <w:rsid w:val="00C77AE3"/>
    <w:rsid w:val="00C910D6"/>
    <w:rsid w:val="00C930E9"/>
    <w:rsid w:val="00CA44CC"/>
    <w:rsid w:val="00CB433D"/>
    <w:rsid w:val="00CC2ABF"/>
    <w:rsid w:val="00CC78C2"/>
    <w:rsid w:val="00D02E44"/>
    <w:rsid w:val="00D34918"/>
    <w:rsid w:val="00D41DB6"/>
    <w:rsid w:val="00D513B6"/>
    <w:rsid w:val="00D72129"/>
    <w:rsid w:val="00D743DB"/>
    <w:rsid w:val="00D81402"/>
    <w:rsid w:val="00D85F95"/>
    <w:rsid w:val="00D9084A"/>
    <w:rsid w:val="00D90DB5"/>
    <w:rsid w:val="00DA2EB5"/>
    <w:rsid w:val="00DA7EC1"/>
    <w:rsid w:val="00DB2417"/>
    <w:rsid w:val="00DD60DF"/>
    <w:rsid w:val="00DE49E8"/>
    <w:rsid w:val="00DE7A1E"/>
    <w:rsid w:val="00E6520E"/>
    <w:rsid w:val="00E762FC"/>
    <w:rsid w:val="00EB1A0B"/>
    <w:rsid w:val="00ED2750"/>
    <w:rsid w:val="00EE1268"/>
    <w:rsid w:val="00F10A10"/>
    <w:rsid w:val="00F14420"/>
    <w:rsid w:val="00F52DB2"/>
    <w:rsid w:val="00F54C0B"/>
    <w:rsid w:val="00F641D4"/>
    <w:rsid w:val="00F65BDD"/>
    <w:rsid w:val="00FB5BE3"/>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7AE3"/>
  </w:style>
  <w:style w:type="paragraph" w:styleId="Ttulo1">
    <w:name w:val="heading 1"/>
    <w:basedOn w:val="Normal"/>
    <w:next w:val="Normal"/>
    <w:link w:val="Ttulo1Car"/>
    <w:uiPriority w:val="99"/>
    <w:qFormat/>
    <w:rsid w:val="00D743D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9"/>
    <w:unhideWhenUsed/>
    <w:qFormat/>
    <w:rsid w:val="00D743D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D743DB"/>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9"/>
    <w:semiHidden/>
    <w:rsid w:val="00D743DB"/>
    <w:rPr>
      <w:rFonts w:asciiTheme="majorHAnsi" w:eastAsiaTheme="majorEastAsia" w:hAnsiTheme="majorHAnsi" w:cstheme="majorBidi"/>
      <w:b/>
      <w:bCs/>
      <w:color w:val="4F81BD" w:themeColor="accent1"/>
      <w:sz w:val="26"/>
      <w:szCs w:val="26"/>
    </w:rPr>
  </w:style>
  <w:style w:type="table" w:styleId="Tablaconcuadrcula">
    <w:name w:val="Table Grid"/>
    <w:basedOn w:val="Tablanormal"/>
    <w:uiPriority w:val="99"/>
    <w:rsid w:val="003329D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rrafodelista">
    <w:name w:val="List Paragraph"/>
    <w:basedOn w:val="Normal"/>
    <w:qFormat/>
    <w:rsid w:val="00EB1A0B"/>
    <w:pPr>
      <w:ind w:left="720"/>
      <w:contextualSpacing/>
    </w:pPr>
  </w:style>
  <w:style w:type="character" w:styleId="Hipervnculo">
    <w:name w:val="Hyperlink"/>
    <w:basedOn w:val="Fuentedeprrafopredeter"/>
    <w:uiPriority w:val="99"/>
    <w:unhideWhenUsed/>
    <w:rsid w:val="008F4C5F"/>
    <w:rPr>
      <w:color w:val="0000FF"/>
      <w:u w:val="single"/>
    </w:rPr>
  </w:style>
  <w:style w:type="character" w:styleId="Hipervnculovisitado">
    <w:name w:val="FollowedHyperlink"/>
    <w:basedOn w:val="Fuentedeprrafopredeter"/>
    <w:uiPriority w:val="99"/>
    <w:semiHidden/>
    <w:unhideWhenUsed/>
    <w:rsid w:val="008F4C5F"/>
    <w:rPr>
      <w:color w:val="800080"/>
      <w:u w:val="single"/>
    </w:rPr>
  </w:style>
  <w:style w:type="paragraph" w:customStyle="1" w:styleId="xl65">
    <w:name w:val="xl65"/>
    <w:basedOn w:val="Normal"/>
    <w:rsid w:val="008F4C5F"/>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xl66">
    <w:name w:val="xl66"/>
    <w:basedOn w:val="Normal"/>
    <w:rsid w:val="008F4C5F"/>
    <w:pPr>
      <w:spacing w:before="100" w:beforeAutospacing="1" w:after="100" w:afterAutospacing="1" w:line="240" w:lineRule="auto"/>
    </w:pPr>
    <w:rPr>
      <w:rFonts w:ascii="Times New Roman" w:eastAsia="Times New Roman" w:hAnsi="Times New Roman" w:cs="Times New Roman"/>
      <w:sz w:val="12"/>
      <w:szCs w:val="12"/>
      <w:lang w:val="es-CO" w:eastAsia="es-CO"/>
    </w:rPr>
  </w:style>
  <w:style w:type="paragraph" w:customStyle="1" w:styleId="xl67">
    <w:name w:val="xl67"/>
    <w:basedOn w:val="Normal"/>
    <w:rsid w:val="008F4C5F"/>
    <w:pPr>
      <w:spacing w:before="100" w:beforeAutospacing="1" w:after="100" w:afterAutospacing="1" w:line="240" w:lineRule="auto"/>
      <w:jc w:val="right"/>
    </w:pPr>
    <w:rPr>
      <w:rFonts w:ascii="Times New Roman" w:eastAsia="Times New Roman" w:hAnsi="Times New Roman" w:cs="Times New Roman"/>
      <w:sz w:val="12"/>
      <w:szCs w:val="12"/>
      <w:lang w:val="es-CO" w:eastAsia="es-CO"/>
    </w:rPr>
  </w:style>
  <w:style w:type="paragraph" w:customStyle="1" w:styleId="xl68">
    <w:name w:val="xl68"/>
    <w:basedOn w:val="Normal"/>
    <w:rsid w:val="008F4C5F"/>
    <w:pPr>
      <w:spacing w:before="100" w:beforeAutospacing="1" w:after="100" w:afterAutospacing="1" w:line="240" w:lineRule="auto"/>
      <w:jc w:val="right"/>
    </w:pPr>
    <w:rPr>
      <w:rFonts w:ascii="Times New Roman" w:eastAsia="Times New Roman" w:hAnsi="Times New Roman" w:cs="Times New Roman"/>
      <w:sz w:val="12"/>
      <w:szCs w:val="12"/>
      <w:lang w:val="es-CO" w:eastAsia="es-CO"/>
    </w:rPr>
  </w:style>
  <w:style w:type="paragraph" w:customStyle="1" w:styleId="xl69">
    <w:name w:val="xl69"/>
    <w:basedOn w:val="Normal"/>
    <w:rsid w:val="008F4C5F"/>
    <w:pPr>
      <w:spacing w:before="100" w:beforeAutospacing="1" w:after="100" w:afterAutospacing="1" w:line="240" w:lineRule="auto"/>
      <w:jc w:val="right"/>
    </w:pPr>
    <w:rPr>
      <w:rFonts w:ascii="Times New Roman" w:eastAsia="Times New Roman" w:hAnsi="Times New Roman" w:cs="Times New Roman"/>
      <w:sz w:val="10"/>
      <w:szCs w:val="10"/>
      <w:lang w:val="es-CO" w:eastAsia="es-CO"/>
    </w:rPr>
  </w:style>
  <w:style w:type="paragraph" w:customStyle="1" w:styleId="xl70">
    <w:name w:val="xl70"/>
    <w:basedOn w:val="Normal"/>
    <w:rsid w:val="008F4C5F"/>
    <w:pPr>
      <w:spacing w:before="100" w:beforeAutospacing="1" w:after="100" w:afterAutospacing="1" w:line="240" w:lineRule="auto"/>
      <w:jc w:val="right"/>
    </w:pPr>
    <w:rPr>
      <w:rFonts w:ascii="Arial Narrow" w:eastAsia="Times New Roman" w:hAnsi="Arial Narrow" w:cs="Times New Roman"/>
      <w:sz w:val="13"/>
      <w:szCs w:val="13"/>
      <w:lang w:val="es-CO" w:eastAsia="es-CO"/>
    </w:rPr>
  </w:style>
  <w:style w:type="paragraph" w:customStyle="1" w:styleId="xl71">
    <w:name w:val="xl71"/>
    <w:basedOn w:val="Normal"/>
    <w:rsid w:val="008F4C5F"/>
    <w:pPr>
      <w:spacing w:before="100" w:beforeAutospacing="1" w:after="100" w:afterAutospacing="1" w:line="240" w:lineRule="auto"/>
    </w:pPr>
    <w:rPr>
      <w:rFonts w:ascii="Arial Narrow" w:eastAsia="Times New Roman" w:hAnsi="Arial Narrow" w:cs="Times New Roman"/>
      <w:sz w:val="13"/>
      <w:szCs w:val="13"/>
      <w:lang w:val="es-CO" w:eastAsia="es-CO"/>
    </w:rPr>
  </w:style>
  <w:style w:type="paragraph" w:customStyle="1" w:styleId="xl72">
    <w:name w:val="xl72"/>
    <w:basedOn w:val="Normal"/>
    <w:rsid w:val="008F4C5F"/>
    <w:pPr>
      <w:spacing w:before="100" w:beforeAutospacing="1" w:after="100" w:afterAutospacing="1" w:line="240" w:lineRule="auto"/>
      <w:jc w:val="both"/>
    </w:pPr>
    <w:rPr>
      <w:rFonts w:ascii="Arial Narrow" w:eastAsia="Times New Roman" w:hAnsi="Arial Narrow" w:cs="Times New Roman"/>
      <w:sz w:val="13"/>
      <w:szCs w:val="13"/>
      <w:lang w:val="es-CO" w:eastAsia="es-CO"/>
    </w:rPr>
  </w:style>
  <w:style w:type="paragraph" w:customStyle="1" w:styleId="xl73">
    <w:name w:val="xl73"/>
    <w:basedOn w:val="Normal"/>
    <w:rsid w:val="008F4C5F"/>
    <w:pPr>
      <w:spacing w:before="100" w:beforeAutospacing="1" w:after="100" w:afterAutospacing="1" w:line="240" w:lineRule="auto"/>
      <w:jc w:val="right"/>
    </w:pPr>
    <w:rPr>
      <w:rFonts w:ascii="Arial Narrow" w:eastAsia="Times New Roman" w:hAnsi="Arial Narrow" w:cs="Times New Roman"/>
      <w:sz w:val="13"/>
      <w:szCs w:val="13"/>
      <w:lang w:val="es-CO" w:eastAsia="es-CO"/>
    </w:rPr>
  </w:style>
  <w:style w:type="paragraph" w:customStyle="1" w:styleId="xl74">
    <w:name w:val="xl74"/>
    <w:basedOn w:val="Normal"/>
    <w:rsid w:val="008F4C5F"/>
    <w:pPr>
      <w:spacing w:before="100" w:beforeAutospacing="1" w:after="100" w:afterAutospacing="1" w:line="240" w:lineRule="auto"/>
    </w:pPr>
    <w:rPr>
      <w:rFonts w:ascii="Arial Narrow" w:eastAsia="Times New Roman" w:hAnsi="Arial Narrow" w:cs="Times New Roman"/>
      <w:sz w:val="13"/>
      <w:szCs w:val="13"/>
      <w:lang w:val="es-CO" w:eastAsia="es-CO"/>
    </w:rPr>
  </w:style>
  <w:style w:type="paragraph" w:customStyle="1" w:styleId="xl75">
    <w:name w:val="xl75"/>
    <w:basedOn w:val="Normal"/>
    <w:rsid w:val="008F4C5F"/>
    <w:pPr>
      <w:spacing w:before="100" w:beforeAutospacing="1" w:after="100" w:afterAutospacing="1" w:line="240" w:lineRule="auto"/>
      <w:jc w:val="right"/>
    </w:pPr>
    <w:rPr>
      <w:rFonts w:ascii="Arial Narrow" w:eastAsia="Times New Roman" w:hAnsi="Arial Narrow" w:cs="Times New Roman"/>
      <w:sz w:val="13"/>
      <w:szCs w:val="13"/>
      <w:lang w:val="es-CO" w:eastAsia="es-CO"/>
    </w:rPr>
  </w:style>
  <w:style w:type="paragraph" w:customStyle="1" w:styleId="xl76">
    <w:name w:val="xl76"/>
    <w:basedOn w:val="Normal"/>
    <w:rsid w:val="008F4C5F"/>
    <w:pPr>
      <w:spacing w:before="100" w:beforeAutospacing="1" w:after="100" w:afterAutospacing="1" w:line="240" w:lineRule="auto"/>
    </w:pPr>
    <w:rPr>
      <w:rFonts w:ascii="Arial Narrow" w:eastAsia="Times New Roman" w:hAnsi="Arial Narrow" w:cs="Times New Roman"/>
      <w:sz w:val="13"/>
      <w:szCs w:val="13"/>
      <w:lang w:val="es-CO" w:eastAsia="es-CO"/>
    </w:rPr>
  </w:style>
  <w:style w:type="paragraph" w:styleId="Textodeglobo">
    <w:name w:val="Balloon Text"/>
    <w:basedOn w:val="Normal"/>
    <w:link w:val="TextodegloboCar"/>
    <w:uiPriority w:val="99"/>
    <w:semiHidden/>
    <w:unhideWhenUsed/>
    <w:rsid w:val="00B23EB6"/>
    <w:pPr>
      <w:spacing w:after="0" w:line="240" w:lineRule="auto"/>
    </w:pPr>
    <w:rPr>
      <w:rFonts w:ascii="Tahoma" w:eastAsiaTheme="minorHAnsi" w:hAnsi="Tahoma" w:cs="Tahoma"/>
      <w:sz w:val="16"/>
      <w:szCs w:val="16"/>
      <w:lang w:val="en-US" w:eastAsia="en-US"/>
    </w:rPr>
  </w:style>
  <w:style w:type="character" w:customStyle="1" w:styleId="TextodegloboCar">
    <w:name w:val="Texto de globo Car"/>
    <w:basedOn w:val="Fuentedeprrafopredeter"/>
    <w:link w:val="Textodeglobo"/>
    <w:uiPriority w:val="99"/>
    <w:semiHidden/>
    <w:rsid w:val="00B23EB6"/>
    <w:rPr>
      <w:rFonts w:ascii="Tahoma" w:eastAsiaTheme="minorHAnsi" w:hAnsi="Tahoma" w:cs="Tahoma"/>
      <w:sz w:val="16"/>
      <w:szCs w:val="16"/>
      <w:lang w:val="en-US" w:eastAsia="en-US"/>
    </w:rPr>
  </w:style>
  <w:style w:type="character" w:customStyle="1" w:styleId="apple-converted-space">
    <w:name w:val="apple-converted-space"/>
    <w:basedOn w:val="Fuentedeprrafopredeter"/>
    <w:rsid w:val="00B23EB6"/>
  </w:style>
  <w:style w:type="character" w:styleId="Textoennegrita">
    <w:name w:val="Strong"/>
    <w:basedOn w:val="Fuentedeprrafopredeter"/>
    <w:uiPriority w:val="22"/>
    <w:qFormat/>
    <w:rsid w:val="00B23EB6"/>
    <w:rPr>
      <w:b/>
      <w:bCs/>
    </w:rPr>
  </w:style>
  <w:style w:type="paragraph" w:customStyle="1" w:styleId="Textopredeterminado">
    <w:name w:val="Texto predeterminado"/>
    <w:basedOn w:val="Normal"/>
    <w:rsid w:val="00B23EB6"/>
    <w:pPr>
      <w:spacing w:after="0" w:line="240" w:lineRule="auto"/>
    </w:pPr>
    <w:rPr>
      <w:rFonts w:ascii="Times New Roman" w:eastAsia="Times New Roman" w:hAnsi="Times New Roman" w:cs="Times New Roman"/>
      <w:sz w:val="24"/>
      <w:szCs w:val="20"/>
      <w:lang w:val="en-US"/>
    </w:rPr>
  </w:style>
  <w:style w:type="paragraph" w:customStyle="1" w:styleId="xl63">
    <w:name w:val="xl63"/>
    <w:basedOn w:val="Normal"/>
    <w:rsid w:val="00B23EB6"/>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center"/>
      <w:textAlignment w:val="center"/>
    </w:pPr>
    <w:rPr>
      <w:rFonts w:ascii="Arial" w:eastAsia="Times New Roman" w:hAnsi="Arial" w:cs="Arial"/>
      <w:b/>
      <w:bCs/>
      <w:sz w:val="24"/>
      <w:szCs w:val="24"/>
      <w:lang w:val="es-CO" w:eastAsia="es-CO"/>
    </w:rPr>
  </w:style>
  <w:style w:type="paragraph" w:customStyle="1" w:styleId="xl64">
    <w:name w:val="xl64"/>
    <w:basedOn w:val="Normal"/>
    <w:rsid w:val="00B23EB6"/>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center"/>
      <w:textAlignment w:val="center"/>
    </w:pPr>
    <w:rPr>
      <w:rFonts w:ascii="Arial" w:eastAsia="Times New Roman" w:hAnsi="Arial" w:cs="Arial"/>
      <w:b/>
      <w:bCs/>
      <w:sz w:val="24"/>
      <w:szCs w:val="24"/>
      <w:lang w:val="es-CO" w:eastAsia="es-CO"/>
    </w:rPr>
  </w:style>
  <w:style w:type="table" w:styleId="Sombreadoclaro">
    <w:name w:val="Light Shading"/>
    <w:basedOn w:val="Tablanormal"/>
    <w:uiPriority w:val="60"/>
    <w:rsid w:val="00D02E44"/>
    <w:pPr>
      <w:spacing w:after="0" w:line="240" w:lineRule="auto"/>
    </w:pPr>
    <w:rPr>
      <w:color w:val="000000" w:themeColor="text1" w:themeShade="BF"/>
      <w:lang w:val="es-CO" w:eastAsia="es-CO"/>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Piedepgina">
    <w:name w:val="footer"/>
    <w:basedOn w:val="Normal"/>
    <w:link w:val="PiedepginaCar"/>
    <w:uiPriority w:val="99"/>
    <w:unhideWhenUsed/>
    <w:rsid w:val="00D02E44"/>
    <w:pPr>
      <w:tabs>
        <w:tab w:val="center" w:pos="4419"/>
        <w:tab w:val="right" w:pos="8838"/>
      </w:tabs>
      <w:spacing w:after="0" w:line="240" w:lineRule="auto"/>
    </w:pPr>
    <w:rPr>
      <w:rFonts w:eastAsiaTheme="minorHAnsi"/>
      <w:lang w:val="es-CO" w:eastAsia="en-US"/>
    </w:rPr>
  </w:style>
  <w:style w:type="character" w:customStyle="1" w:styleId="PiedepginaCar">
    <w:name w:val="Pie de página Car"/>
    <w:basedOn w:val="Fuentedeprrafopredeter"/>
    <w:link w:val="Piedepgina"/>
    <w:uiPriority w:val="99"/>
    <w:rsid w:val="00D02E44"/>
    <w:rPr>
      <w:rFonts w:eastAsiaTheme="minorHAnsi"/>
      <w:lang w:val="es-CO" w:eastAsia="en-US"/>
    </w:rPr>
  </w:style>
  <w:style w:type="table" w:customStyle="1" w:styleId="Tablaconcuadrcula1">
    <w:name w:val="Tabla con cuadrícula1"/>
    <w:basedOn w:val="Tablanormal"/>
    <w:next w:val="Tablaconcuadrcula"/>
    <w:uiPriority w:val="59"/>
    <w:rsid w:val="00D02E4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aconvietas">
    <w:name w:val="List Bullet"/>
    <w:basedOn w:val="Normal"/>
    <w:uiPriority w:val="99"/>
    <w:unhideWhenUsed/>
    <w:rsid w:val="00D02E44"/>
    <w:pPr>
      <w:numPr>
        <w:numId w:val="66"/>
      </w:numPr>
      <w:contextualSpacing/>
    </w:pPr>
    <w:rPr>
      <w:lang w:val="es-CO" w:eastAsia="es-CO"/>
    </w:rPr>
  </w:style>
  <w:style w:type="table" w:customStyle="1" w:styleId="Tablaconcuadrcula2">
    <w:name w:val="Tabla con cuadrícula2"/>
    <w:basedOn w:val="Tablanormal"/>
    <w:next w:val="Tablaconcuadrcula"/>
    <w:uiPriority w:val="59"/>
    <w:rsid w:val="00D02E44"/>
    <w:pPr>
      <w:spacing w:after="0" w:line="240" w:lineRule="auto"/>
    </w:pPr>
    <w:rPr>
      <w:rFonts w:eastAsiaTheme="minorHAnsi"/>
      <w:lang w:val="en-US"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Sinespaciado">
    <w:name w:val="No Spacing"/>
    <w:uiPriority w:val="1"/>
    <w:qFormat/>
    <w:rsid w:val="00D02E44"/>
    <w:pPr>
      <w:spacing w:after="0" w:line="240" w:lineRule="auto"/>
    </w:pPr>
    <w:rPr>
      <w:rFonts w:eastAsiaTheme="minorHAnsi"/>
      <w:lang w:val="es-CO" w:eastAsia="en-US"/>
    </w:rPr>
  </w:style>
  <w:style w:type="table" w:styleId="Sombreadomedio1-nfasis4">
    <w:name w:val="Medium Shading 1 Accent 4"/>
    <w:basedOn w:val="Tablanormal"/>
    <w:uiPriority w:val="63"/>
    <w:rsid w:val="00D02E44"/>
    <w:pPr>
      <w:spacing w:after="0" w:line="240" w:lineRule="auto"/>
    </w:pPr>
    <w:rPr>
      <w:rFonts w:eastAsiaTheme="minorHAnsi"/>
      <w:lang w:val="es-CO" w:eastAsia="en-US"/>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ombreadomedio1-nfasis5">
    <w:name w:val="Medium Shading 1 Accent 5"/>
    <w:basedOn w:val="Tablanormal"/>
    <w:uiPriority w:val="63"/>
    <w:rsid w:val="00D02E44"/>
    <w:pPr>
      <w:spacing w:after="0" w:line="240" w:lineRule="auto"/>
    </w:pPr>
    <w:rPr>
      <w:rFonts w:eastAsiaTheme="minorHAnsi"/>
      <w:lang w:val="es-CO" w:eastAsia="en-US"/>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Sombreadoclaro-nfasis4">
    <w:name w:val="Light Shading Accent 4"/>
    <w:basedOn w:val="Tablanormal"/>
    <w:uiPriority w:val="60"/>
    <w:rsid w:val="00D02E44"/>
    <w:pPr>
      <w:spacing w:after="0" w:line="240" w:lineRule="auto"/>
    </w:pPr>
    <w:rPr>
      <w:rFonts w:eastAsiaTheme="minorHAnsi"/>
      <w:color w:val="5F497A" w:themeColor="accent4" w:themeShade="BF"/>
      <w:lang w:val="es-CO" w:eastAsia="en-US"/>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ombreadoclaro-nfasis3">
    <w:name w:val="Light Shading Accent 3"/>
    <w:basedOn w:val="Tablanormal"/>
    <w:uiPriority w:val="60"/>
    <w:rsid w:val="00D02E44"/>
    <w:pPr>
      <w:spacing w:after="0" w:line="240" w:lineRule="auto"/>
    </w:pPr>
    <w:rPr>
      <w:rFonts w:eastAsiaTheme="minorHAnsi"/>
      <w:color w:val="76923C" w:themeColor="accent3" w:themeShade="BF"/>
      <w:lang w:val="es-CO" w:eastAsia="en-US"/>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styleId="Subttulo">
    <w:name w:val="Subtitle"/>
    <w:basedOn w:val="Normal"/>
    <w:link w:val="SubttuloCar"/>
    <w:qFormat/>
    <w:rsid w:val="00D02E44"/>
    <w:pPr>
      <w:spacing w:after="0" w:line="240" w:lineRule="auto"/>
      <w:jc w:val="center"/>
    </w:pPr>
    <w:rPr>
      <w:rFonts w:ascii="Tahoma" w:eastAsia="Times New Roman" w:hAnsi="Tahoma" w:cs="Times New Roman"/>
      <w:b/>
      <w:bCs/>
      <w:sz w:val="24"/>
      <w:szCs w:val="20"/>
      <w:lang w:val="es-CO"/>
    </w:rPr>
  </w:style>
  <w:style w:type="character" w:customStyle="1" w:styleId="SubttuloCar">
    <w:name w:val="Subtítulo Car"/>
    <w:basedOn w:val="Fuentedeprrafopredeter"/>
    <w:link w:val="Subttulo"/>
    <w:rsid w:val="00D02E44"/>
    <w:rPr>
      <w:rFonts w:ascii="Tahoma" w:eastAsia="Times New Roman" w:hAnsi="Tahoma" w:cs="Times New Roman"/>
      <w:b/>
      <w:bCs/>
      <w:sz w:val="24"/>
      <w:szCs w:val="20"/>
      <w:lang w:val="es-CO"/>
    </w:rPr>
  </w:style>
  <w:style w:type="paragraph" w:styleId="Ttulo">
    <w:name w:val="Title"/>
    <w:basedOn w:val="Normal"/>
    <w:next w:val="Normal"/>
    <w:link w:val="TtuloCar"/>
    <w:uiPriority w:val="10"/>
    <w:qFormat/>
    <w:rsid w:val="00D02E4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D02E44"/>
    <w:rPr>
      <w:rFonts w:asciiTheme="majorHAnsi" w:eastAsiaTheme="majorEastAsia" w:hAnsiTheme="majorHAnsi" w:cstheme="majorBidi"/>
      <w:color w:val="17365D" w:themeColor="text2" w:themeShade="BF"/>
      <w:spacing w:val="5"/>
      <w:kern w:val="28"/>
      <w:sz w:val="52"/>
      <w:szCs w:val="52"/>
    </w:rPr>
  </w:style>
  <w:style w:type="paragraph" w:styleId="Encabezado">
    <w:name w:val="header"/>
    <w:basedOn w:val="Normal"/>
    <w:link w:val="EncabezadoCar"/>
    <w:uiPriority w:val="99"/>
    <w:unhideWhenUsed/>
    <w:rsid w:val="00A442C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442C3"/>
  </w:style>
  <w:style w:type="paragraph" w:customStyle="1" w:styleId="xl77">
    <w:name w:val="xl77"/>
    <w:basedOn w:val="Normal"/>
    <w:rsid w:val="00ED2750"/>
    <w:pPr>
      <w:pBdr>
        <w:top w:val="single" w:sz="4" w:space="0" w:color="000000"/>
        <w:left w:val="single" w:sz="4" w:space="0" w:color="000000"/>
        <w:bottom w:val="single" w:sz="4" w:space="0" w:color="000000"/>
        <w:right w:val="single" w:sz="4" w:space="0" w:color="000000"/>
      </w:pBdr>
      <w:shd w:val="clear" w:color="000000" w:fill="FABF8F"/>
      <w:spacing w:before="100" w:beforeAutospacing="1" w:after="100" w:afterAutospacing="1" w:line="240" w:lineRule="auto"/>
    </w:pPr>
    <w:rPr>
      <w:rFonts w:ascii="Arial Narrow" w:eastAsia="Times New Roman" w:hAnsi="Arial Narrow" w:cs="Times New Roman"/>
      <w:color w:val="000000"/>
      <w:sz w:val="12"/>
      <w:szCs w:val="12"/>
      <w:lang w:val="es-MX" w:eastAsia="es-MX"/>
    </w:rPr>
  </w:style>
  <w:style w:type="paragraph" w:customStyle="1" w:styleId="xl78">
    <w:name w:val="xl78"/>
    <w:basedOn w:val="Normal"/>
    <w:rsid w:val="00ED2750"/>
    <w:pPr>
      <w:pBdr>
        <w:top w:val="single" w:sz="4" w:space="0" w:color="000000"/>
        <w:left w:val="single" w:sz="4" w:space="0" w:color="000000"/>
        <w:bottom w:val="single" w:sz="4" w:space="0" w:color="000000"/>
        <w:right w:val="single" w:sz="4" w:space="0" w:color="000000"/>
      </w:pBdr>
      <w:shd w:val="clear" w:color="000000" w:fill="FABF8F"/>
      <w:spacing w:before="100" w:beforeAutospacing="1" w:after="100" w:afterAutospacing="1" w:line="240" w:lineRule="auto"/>
    </w:pPr>
    <w:rPr>
      <w:rFonts w:ascii="Arial Narrow" w:eastAsia="Times New Roman" w:hAnsi="Arial Narrow" w:cs="Times New Roman"/>
      <w:color w:val="000000"/>
      <w:sz w:val="12"/>
      <w:szCs w:val="12"/>
      <w:lang w:val="es-MX" w:eastAsia="es-MX"/>
    </w:rPr>
  </w:style>
  <w:style w:type="paragraph" w:customStyle="1" w:styleId="xl79">
    <w:name w:val="xl79"/>
    <w:basedOn w:val="Normal"/>
    <w:rsid w:val="00ED2750"/>
    <w:pPr>
      <w:pBdr>
        <w:top w:val="single" w:sz="4" w:space="0" w:color="000000"/>
        <w:left w:val="single" w:sz="4" w:space="0" w:color="000000"/>
        <w:bottom w:val="single" w:sz="4" w:space="0" w:color="000000"/>
        <w:right w:val="single" w:sz="4" w:space="0" w:color="000000"/>
      </w:pBdr>
      <w:shd w:val="clear" w:color="000000" w:fill="FABF8F"/>
      <w:spacing w:before="100" w:beforeAutospacing="1" w:after="100" w:afterAutospacing="1" w:line="240" w:lineRule="auto"/>
      <w:jc w:val="right"/>
    </w:pPr>
    <w:rPr>
      <w:rFonts w:ascii="Arial Narrow" w:eastAsia="Times New Roman" w:hAnsi="Arial Narrow" w:cs="Times New Roman"/>
      <w:color w:val="000000"/>
      <w:sz w:val="12"/>
      <w:szCs w:val="12"/>
      <w:lang w:val="es-MX" w:eastAsia="es-MX"/>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9"/>
    <w:qFormat/>
    <w:rsid w:val="00D743D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9"/>
    <w:unhideWhenUsed/>
    <w:qFormat/>
    <w:rsid w:val="00D743D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D743DB"/>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9"/>
    <w:semiHidden/>
    <w:rsid w:val="00D743DB"/>
    <w:rPr>
      <w:rFonts w:asciiTheme="majorHAnsi" w:eastAsiaTheme="majorEastAsia" w:hAnsiTheme="majorHAnsi" w:cstheme="majorBidi"/>
      <w:b/>
      <w:bCs/>
      <w:color w:val="4F81BD" w:themeColor="accent1"/>
      <w:sz w:val="26"/>
      <w:szCs w:val="26"/>
    </w:rPr>
  </w:style>
  <w:style w:type="table" w:styleId="Tablaconcuadrcula">
    <w:name w:val="Table Grid"/>
    <w:basedOn w:val="Tablanormal"/>
    <w:uiPriority w:val="99"/>
    <w:rsid w:val="003329D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rrafodelista">
    <w:name w:val="List Paragraph"/>
    <w:basedOn w:val="Normal"/>
    <w:qFormat/>
    <w:rsid w:val="00EB1A0B"/>
    <w:pPr>
      <w:ind w:left="720"/>
      <w:contextualSpacing/>
    </w:pPr>
  </w:style>
  <w:style w:type="character" w:styleId="Hipervnculo">
    <w:name w:val="Hyperlink"/>
    <w:basedOn w:val="Fuentedeprrafopredeter"/>
    <w:uiPriority w:val="99"/>
    <w:unhideWhenUsed/>
    <w:rsid w:val="008F4C5F"/>
    <w:rPr>
      <w:color w:val="0000FF"/>
      <w:u w:val="single"/>
    </w:rPr>
  </w:style>
  <w:style w:type="character" w:styleId="Hipervnculovisitado">
    <w:name w:val="FollowedHyperlink"/>
    <w:basedOn w:val="Fuentedeprrafopredeter"/>
    <w:uiPriority w:val="99"/>
    <w:semiHidden/>
    <w:unhideWhenUsed/>
    <w:rsid w:val="008F4C5F"/>
    <w:rPr>
      <w:color w:val="800080"/>
      <w:u w:val="single"/>
    </w:rPr>
  </w:style>
  <w:style w:type="paragraph" w:customStyle="1" w:styleId="xl65">
    <w:name w:val="xl65"/>
    <w:basedOn w:val="Normal"/>
    <w:rsid w:val="008F4C5F"/>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xl66">
    <w:name w:val="xl66"/>
    <w:basedOn w:val="Normal"/>
    <w:rsid w:val="008F4C5F"/>
    <w:pPr>
      <w:spacing w:before="100" w:beforeAutospacing="1" w:after="100" w:afterAutospacing="1" w:line="240" w:lineRule="auto"/>
    </w:pPr>
    <w:rPr>
      <w:rFonts w:ascii="Times New Roman" w:eastAsia="Times New Roman" w:hAnsi="Times New Roman" w:cs="Times New Roman"/>
      <w:sz w:val="12"/>
      <w:szCs w:val="12"/>
      <w:lang w:val="es-CO" w:eastAsia="es-CO"/>
    </w:rPr>
  </w:style>
  <w:style w:type="paragraph" w:customStyle="1" w:styleId="xl67">
    <w:name w:val="xl67"/>
    <w:basedOn w:val="Normal"/>
    <w:rsid w:val="008F4C5F"/>
    <w:pPr>
      <w:spacing w:before="100" w:beforeAutospacing="1" w:after="100" w:afterAutospacing="1" w:line="240" w:lineRule="auto"/>
      <w:jc w:val="right"/>
    </w:pPr>
    <w:rPr>
      <w:rFonts w:ascii="Times New Roman" w:eastAsia="Times New Roman" w:hAnsi="Times New Roman" w:cs="Times New Roman"/>
      <w:sz w:val="12"/>
      <w:szCs w:val="12"/>
      <w:lang w:val="es-CO" w:eastAsia="es-CO"/>
    </w:rPr>
  </w:style>
  <w:style w:type="paragraph" w:customStyle="1" w:styleId="xl68">
    <w:name w:val="xl68"/>
    <w:basedOn w:val="Normal"/>
    <w:rsid w:val="008F4C5F"/>
    <w:pPr>
      <w:spacing w:before="100" w:beforeAutospacing="1" w:after="100" w:afterAutospacing="1" w:line="240" w:lineRule="auto"/>
      <w:jc w:val="right"/>
    </w:pPr>
    <w:rPr>
      <w:rFonts w:ascii="Times New Roman" w:eastAsia="Times New Roman" w:hAnsi="Times New Roman" w:cs="Times New Roman"/>
      <w:sz w:val="12"/>
      <w:szCs w:val="12"/>
      <w:lang w:val="es-CO" w:eastAsia="es-CO"/>
    </w:rPr>
  </w:style>
  <w:style w:type="paragraph" w:customStyle="1" w:styleId="xl69">
    <w:name w:val="xl69"/>
    <w:basedOn w:val="Normal"/>
    <w:rsid w:val="008F4C5F"/>
    <w:pPr>
      <w:spacing w:before="100" w:beforeAutospacing="1" w:after="100" w:afterAutospacing="1" w:line="240" w:lineRule="auto"/>
      <w:jc w:val="right"/>
    </w:pPr>
    <w:rPr>
      <w:rFonts w:ascii="Times New Roman" w:eastAsia="Times New Roman" w:hAnsi="Times New Roman" w:cs="Times New Roman"/>
      <w:sz w:val="10"/>
      <w:szCs w:val="10"/>
      <w:lang w:val="es-CO" w:eastAsia="es-CO"/>
    </w:rPr>
  </w:style>
  <w:style w:type="paragraph" w:customStyle="1" w:styleId="xl70">
    <w:name w:val="xl70"/>
    <w:basedOn w:val="Normal"/>
    <w:rsid w:val="008F4C5F"/>
    <w:pPr>
      <w:spacing w:before="100" w:beforeAutospacing="1" w:after="100" w:afterAutospacing="1" w:line="240" w:lineRule="auto"/>
      <w:jc w:val="right"/>
    </w:pPr>
    <w:rPr>
      <w:rFonts w:ascii="Arial Narrow" w:eastAsia="Times New Roman" w:hAnsi="Arial Narrow" w:cs="Times New Roman"/>
      <w:sz w:val="13"/>
      <w:szCs w:val="13"/>
      <w:lang w:val="es-CO" w:eastAsia="es-CO"/>
    </w:rPr>
  </w:style>
  <w:style w:type="paragraph" w:customStyle="1" w:styleId="xl71">
    <w:name w:val="xl71"/>
    <w:basedOn w:val="Normal"/>
    <w:rsid w:val="008F4C5F"/>
    <w:pPr>
      <w:spacing w:before="100" w:beforeAutospacing="1" w:after="100" w:afterAutospacing="1" w:line="240" w:lineRule="auto"/>
    </w:pPr>
    <w:rPr>
      <w:rFonts w:ascii="Arial Narrow" w:eastAsia="Times New Roman" w:hAnsi="Arial Narrow" w:cs="Times New Roman"/>
      <w:sz w:val="13"/>
      <w:szCs w:val="13"/>
      <w:lang w:val="es-CO" w:eastAsia="es-CO"/>
    </w:rPr>
  </w:style>
  <w:style w:type="paragraph" w:customStyle="1" w:styleId="xl72">
    <w:name w:val="xl72"/>
    <w:basedOn w:val="Normal"/>
    <w:rsid w:val="008F4C5F"/>
    <w:pPr>
      <w:spacing w:before="100" w:beforeAutospacing="1" w:after="100" w:afterAutospacing="1" w:line="240" w:lineRule="auto"/>
      <w:jc w:val="both"/>
    </w:pPr>
    <w:rPr>
      <w:rFonts w:ascii="Arial Narrow" w:eastAsia="Times New Roman" w:hAnsi="Arial Narrow" w:cs="Times New Roman"/>
      <w:sz w:val="13"/>
      <w:szCs w:val="13"/>
      <w:lang w:val="es-CO" w:eastAsia="es-CO"/>
    </w:rPr>
  </w:style>
  <w:style w:type="paragraph" w:customStyle="1" w:styleId="xl73">
    <w:name w:val="xl73"/>
    <w:basedOn w:val="Normal"/>
    <w:rsid w:val="008F4C5F"/>
    <w:pPr>
      <w:spacing w:before="100" w:beforeAutospacing="1" w:after="100" w:afterAutospacing="1" w:line="240" w:lineRule="auto"/>
      <w:jc w:val="right"/>
    </w:pPr>
    <w:rPr>
      <w:rFonts w:ascii="Arial Narrow" w:eastAsia="Times New Roman" w:hAnsi="Arial Narrow" w:cs="Times New Roman"/>
      <w:sz w:val="13"/>
      <w:szCs w:val="13"/>
      <w:lang w:val="es-CO" w:eastAsia="es-CO"/>
    </w:rPr>
  </w:style>
  <w:style w:type="paragraph" w:customStyle="1" w:styleId="xl74">
    <w:name w:val="xl74"/>
    <w:basedOn w:val="Normal"/>
    <w:rsid w:val="008F4C5F"/>
    <w:pPr>
      <w:spacing w:before="100" w:beforeAutospacing="1" w:after="100" w:afterAutospacing="1" w:line="240" w:lineRule="auto"/>
    </w:pPr>
    <w:rPr>
      <w:rFonts w:ascii="Arial Narrow" w:eastAsia="Times New Roman" w:hAnsi="Arial Narrow" w:cs="Times New Roman"/>
      <w:sz w:val="13"/>
      <w:szCs w:val="13"/>
      <w:lang w:val="es-CO" w:eastAsia="es-CO"/>
    </w:rPr>
  </w:style>
  <w:style w:type="paragraph" w:customStyle="1" w:styleId="xl75">
    <w:name w:val="xl75"/>
    <w:basedOn w:val="Normal"/>
    <w:rsid w:val="008F4C5F"/>
    <w:pPr>
      <w:spacing w:before="100" w:beforeAutospacing="1" w:after="100" w:afterAutospacing="1" w:line="240" w:lineRule="auto"/>
      <w:jc w:val="right"/>
    </w:pPr>
    <w:rPr>
      <w:rFonts w:ascii="Arial Narrow" w:eastAsia="Times New Roman" w:hAnsi="Arial Narrow" w:cs="Times New Roman"/>
      <w:sz w:val="13"/>
      <w:szCs w:val="13"/>
      <w:lang w:val="es-CO" w:eastAsia="es-CO"/>
    </w:rPr>
  </w:style>
  <w:style w:type="paragraph" w:customStyle="1" w:styleId="xl76">
    <w:name w:val="xl76"/>
    <w:basedOn w:val="Normal"/>
    <w:rsid w:val="008F4C5F"/>
    <w:pPr>
      <w:spacing w:before="100" w:beforeAutospacing="1" w:after="100" w:afterAutospacing="1" w:line="240" w:lineRule="auto"/>
    </w:pPr>
    <w:rPr>
      <w:rFonts w:ascii="Arial Narrow" w:eastAsia="Times New Roman" w:hAnsi="Arial Narrow" w:cs="Times New Roman"/>
      <w:sz w:val="13"/>
      <w:szCs w:val="13"/>
      <w:lang w:val="es-CO" w:eastAsia="es-CO"/>
    </w:rPr>
  </w:style>
  <w:style w:type="paragraph" w:styleId="Textodeglobo">
    <w:name w:val="Balloon Text"/>
    <w:basedOn w:val="Normal"/>
    <w:link w:val="TextodegloboCar"/>
    <w:uiPriority w:val="99"/>
    <w:semiHidden/>
    <w:unhideWhenUsed/>
    <w:rsid w:val="00B23EB6"/>
    <w:pPr>
      <w:spacing w:after="0" w:line="240" w:lineRule="auto"/>
    </w:pPr>
    <w:rPr>
      <w:rFonts w:ascii="Tahoma" w:eastAsiaTheme="minorHAnsi" w:hAnsi="Tahoma" w:cs="Tahoma"/>
      <w:sz w:val="16"/>
      <w:szCs w:val="16"/>
      <w:lang w:val="en-US" w:eastAsia="en-US"/>
    </w:rPr>
  </w:style>
  <w:style w:type="character" w:customStyle="1" w:styleId="TextodegloboCar">
    <w:name w:val="Texto de globo Car"/>
    <w:basedOn w:val="Fuentedeprrafopredeter"/>
    <w:link w:val="Textodeglobo"/>
    <w:uiPriority w:val="99"/>
    <w:semiHidden/>
    <w:rsid w:val="00B23EB6"/>
    <w:rPr>
      <w:rFonts w:ascii="Tahoma" w:eastAsiaTheme="minorHAnsi" w:hAnsi="Tahoma" w:cs="Tahoma"/>
      <w:sz w:val="16"/>
      <w:szCs w:val="16"/>
      <w:lang w:val="en-US" w:eastAsia="en-US"/>
    </w:rPr>
  </w:style>
  <w:style w:type="character" w:customStyle="1" w:styleId="apple-converted-space">
    <w:name w:val="apple-converted-space"/>
    <w:basedOn w:val="Fuentedeprrafopredeter"/>
    <w:rsid w:val="00B23EB6"/>
  </w:style>
  <w:style w:type="character" w:styleId="Textoennegrita">
    <w:name w:val="Strong"/>
    <w:basedOn w:val="Fuentedeprrafopredeter"/>
    <w:uiPriority w:val="22"/>
    <w:qFormat/>
    <w:rsid w:val="00B23EB6"/>
    <w:rPr>
      <w:b/>
      <w:bCs/>
    </w:rPr>
  </w:style>
  <w:style w:type="paragraph" w:customStyle="1" w:styleId="Textopredeterminado">
    <w:name w:val="Texto predeterminado"/>
    <w:basedOn w:val="Normal"/>
    <w:rsid w:val="00B23EB6"/>
    <w:pPr>
      <w:spacing w:after="0" w:line="240" w:lineRule="auto"/>
    </w:pPr>
    <w:rPr>
      <w:rFonts w:ascii="Times New Roman" w:eastAsia="Times New Roman" w:hAnsi="Times New Roman" w:cs="Times New Roman"/>
      <w:sz w:val="24"/>
      <w:szCs w:val="20"/>
      <w:lang w:val="en-US"/>
    </w:rPr>
  </w:style>
  <w:style w:type="paragraph" w:customStyle="1" w:styleId="xl63">
    <w:name w:val="xl63"/>
    <w:basedOn w:val="Normal"/>
    <w:rsid w:val="00B23EB6"/>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center"/>
      <w:textAlignment w:val="center"/>
    </w:pPr>
    <w:rPr>
      <w:rFonts w:ascii="Arial" w:eastAsia="Times New Roman" w:hAnsi="Arial" w:cs="Arial"/>
      <w:b/>
      <w:bCs/>
      <w:sz w:val="24"/>
      <w:szCs w:val="24"/>
      <w:lang w:val="es-CO" w:eastAsia="es-CO"/>
    </w:rPr>
  </w:style>
  <w:style w:type="paragraph" w:customStyle="1" w:styleId="xl64">
    <w:name w:val="xl64"/>
    <w:basedOn w:val="Normal"/>
    <w:rsid w:val="00B23EB6"/>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center"/>
      <w:textAlignment w:val="center"/>
    </w:pPr>
    <w:rPr>
      <w:rFonts w:ascii="Arial" w:eastAsia="Times New Roman" w:hAnsi="Arial" w:cs="Arial"/>
      <w:b/>
      <w:bCs/>
      <w:sz w:val="24"/>
      <w:szCs w:val="24"/>
      <w:lang w:val="es-CO" w:eastAsia="es-CO"/>
    </w:rPr>
  </w:style>
  <w:style w:type="table" w:styleId="Sombreadoclaro">
    <w:name w:val="Light Shading"/>
    <w:basedOn w:val="Tablanormal"/>
    <w:uiPriority w:val="60"/>
    <w:rsid w:val="00D02E44"/>
    <w:pPr>
      <w:spacing w:after="0" w:line="240" w:lineRule="auto"/>
    </w:pPr>
    <w:rPr>
      <w:color w:val="000000" w:themeColor="text1" w:themeShade="BF"/>
      <w:lang w:val="es-CO" w:eastAsia="es-CO"/>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Piedepgina">
    <w:name w:val="footer"/>
    <w:basedOn w:val="Normal"/>
    <w:link w:val="PiedepginaCar"/>
    <w:uiPriority w:val="99"/>
    <w:unhideWhenUsed/>
    <w:rsid w:val="00D02E44"/>
    <w:pPr>
      <w:tabs>
        <w:tab w:val="center" w:pos="4419"/>
        <w:tab w:val="right" w:pos="8838"/>
      </w:tabs>
      <w:spacing w:after="0" w:line="240" w:lineRule="auto"/>
    </w:pPr>
    <w:rPr>
      <w:rFonts w:eastAsiaTheme="minorHAnsi"/>
      <w:lang w:val="es-CO" w:eastAsia="en-US"/>
    </w:rPr>
  </w:style>
  <w:style w:type="character" w:customStyle="1" w:styleId="PiedepginaCar">
    <w:name w:val="Pie de página Car"/>
    <w:basedOn w:val="Fuentedeprrafopredeter"/>
    <w:link w:val="Piedepgina"/>
    <w:uiPriority w:val="99"/>
    <w:rsid w:val="00D02E44"/>
    <w:rPr>
      <w:rFonts w:eastAsiaTheme="minorHAnsi"/>
      <w:lang w:val="es-CO" w:eastAsia="en-US"/>
    </w:rPr>
  </w:style>
  <w:style w:type="table" w:customStyle="1" w:styleId="Tablaconcuadrcula1">
    <w:name w:val="Tabla con cuadrícula1"/>
    <w:basedOn w:val="Tablanormal"/>
    <w:next w:val="Tablaconcuadrcula"/>
    <w:uiPriority w:val="59"/>
    <w:rsid w:val="00D02E4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aconvietas">
    <w:name w:val="List Bullet"/>
    <w:basedOn w:val="Normal"/>
    <w:uiPriority w:val="99"/>
    <w:unhideWhenUsed/>
    <w:rsid w:val="00D02E44"/>
    <w:pPr>
      <w:numPr>
        <w:numId w:val="66"/>
      </w:numPr>
      <w:contextualSpacing/>
    </w:pPr>
    <w:rPr>
      <w:lang w:val="es-CO" w:eastAsia="es-CO"/>
    </w:rPr>
  </w:style>
  <w:style w:type="table" w:customStyle="1" w:styleId="Tablaconcuadrcula2">
    <w:name w:val="Tabla con cuadrícula2"/>
    <w:basedOn w:val="Tablanormal"/>
    <w:next w:val="Tablaconcuadrcula"/>
    <w:uiPriority w:val="59"/>
    <w:rsid w:val="00D02E44"/>
    <w:pPr>
      <w:spacing w:after="0" w:line="240" w:lineRule="auto"/>
    </w:pPr>
    <w:rPr>
      <w:rFonts w:eastAsiaTheme="minorHAnsi"/>
      <w:lang w:val="en-US"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Sinespaciado">
    <w:name w:val="No Spacing"/>
    <w:uiPriority w:val="1"/>
    <w:qFormat/>
    <w:rsid w:val="00D02E44"/>
    <w:pPr>
      <w:spacing w:after="0" w:line="240" w:lineRule="auto"/>
    </w:pPr>
    <w:rPr>
      <w:rFonts w:eastAsiaTheme="minorHAnsi"/>
      <w:lang w:val="es-CO" w:eastAsia="en-US"/>
    </w:rPr>
  </w:style>
  <w:style w:type="table" w:styleId="Sombreadomedio1-nfasis4">
    <w:name w:val="Medium Shading 1 Accent 4"/>
    <w:basedOn w:val="Tablanormal"/>
    <w:uiPriority w:val="63"/>
    <w:rsid w:val="00D02E44"/>
    <w:pPr>
      <w:spacing w:after="0" w:line="240" w:lineRule="auto"/>
    </w:pPr>
    <w:rPr>
      <w:rFonts w:eastAsiaTheme="minorHAnsi"/>
      <w:lang w:val="es-CO" w:eastAsia="en-US"/>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ombreadomedio1-nfasis5">
    <w:name w:val="Medium Shading 1 Accent 5"/>
    <w:basedOn w:val="Tablanormal"/>
    <w:uiPriority w:val="63"/>
    <w:rsid w:val="00D02E44"/>
    <w:pPr>
      <w:spacing w:after="0" w:line="240" w:lineRule="auto"/>
    </w:pPr>
    <w:rPr>
      <w:rFonts w:eastAsiaTheme="minorHAnsi"/>
      <w:lang w:val="es-CO" w:eastAsia="en-US"/>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Sombreadoclaro-nfasis4">
    <w:name w:val="Light Shading Accent 4"/>
    <w:basedOn w:val="Tablanormal"/>
    <w:uiPriority w:val="60"/>
    <w:rsid w:val="00D02E44"/>
    <w:pPr>
      <w:spacing w:after="0" w:line="240" w:lineRule="auto"/>
    </w:pPr>
    <w:rPr>
      <w:rFonts w:eastAsiaTheme="minorHAnsi"/>
      <w:color w:val="5F497A" w:themeColor="accent4" w:themeShade="BF"/>
      <w:lang w:val="es-CO" w:eastAsia="en-US"/>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ombreadoclaro-nfasis3">
    <w:name w:val="Light Shading Accent 3"/>
    <w:basedOn w:val="Tablanormal"/>
    <w:uiPriority w:val="60"/>
    <w:rsid w:val="00D02E44"/>
    <w:pPr>
      <w:spacing w:after="0" w:line="240" w:lineRule="auto"/>
    </w:pPr>
    <w:rPr>
      <w:rFonts w:eastAsiaTheme="minorHAnsi"/>
      <w:color w:val="76923C" w:themeColor="accent3" w:themeShade="BF"/>
      <w:lang w:val="es-CO" w:eastAsia="en-US"/>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styleId="Subttulo">
    <w:name w:val="Subtitle"/>
    <w:basedOn w:val="Normal"/>
    <w:link w:val="SubttuloCar"/>
    <w:qFormat/>
    <w:rsid w:val="00D02E44"/>
    <w:pPr>
      <w:spacing w:after="0" w:line="240" w:lineRule="auto"/>
      <w:jc w:val="center"/>
    </w:pPr>
    <w:rPr>
      <w:rFonts w:ascii="Tahoma" w:eastAsia="Times New Roman" w:hAnsi="Tahoma" w:cs="Times New Roman"/>
      <w:b/>
      <w:bCs/>
      <w:sz w:val="24"/>
      <w:szCs w:val="20"/>
      <w:lang w:val="es-CO"/>
    </w:rPr>
  </w:style>
  <w:style w:type="character" w:customStyle="1" w:styleId="SubttuloCar">
    <w:name w:val="Subtítulo Car"/>
    <w:basedOn w:val="Fuentedeprrafopredeter"/>
    <w:link w:val="Subttulo"/>
    <w:rsid w:val="00D02E44"/>
    <w:rPr>
      <w:rFonts w:ascii="Tahoma" w:eastAsia="Times New Roman" w:hAnsi="Tahoma" w:cs="Times New Roman"/>
      <w:b/>
      <w:bCs/>
      <w:sz w:val="24"/>
      <w:szCs w:val="20"/>
      <w:lang w:val="es-CO"/>
    </w:rPr>
  </w:style>
  <w:style w:type="paragraph" w:styleId="Ttulo">
    <w:name w:val="Title"/>
    <w:basedOn w:val="Normal"/>
    <w:next w:val="Normal"/>
    <w:link w:val="TtuloCar"/>
    <w:uiPriority w:val="10"/>
    <w:qFormat/>
    <w:rsid w:val="00D02E4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D02E44"/>
    <w:rPr>
      <w:rFonts w:asciiTheme="majorHAnsi" w:eastAsiaTheme="majorEastAsia" w:hAnsiTheme="majorHAnsi" w:cstheme="majorBidi"/>
      <w:color w:val="17365D" w:themeColor="text2" w:themeShade="BF"/>
      <w:spacing w:val="5"/>
      <w:kern w:val="28"/>
      <w:sz w:val="52"/>
      <w:szCs w:val="52"/>
    </w:rPr>
  </w:style>
  <w:style w:type="paragraph" w:styleId="Encabezado">
    <w:name w:val="header"/>
    <w:basedOn w:val="Normal"/>
    <w:link w:val="EncabezadoCar"/>
    <w:uiPriority w:val="99"/>
    <w:unhideWhenUsed/>
    <w:rsid w:val="00A442C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442C3"/>
  </w:style>
  <w:style w:type="paragraph" w:customStyle="1" w:styleId="xl77">
    <w:name w:val="xl77"/>
    <w:basedOn w:val="Normal"/>
    <w:rsid w:val="00ED2750"/>
    <w:pPr>
      <w:pBdr>
        <w:top w:val="single" w:sz="4" w:space="0" w:color="000000"/>
        <w:left w:val="single" w:sz="4" w:space="0" w:color="000000"/>
        <w:bottom w:val="single" w:sz="4" w:space="0" w:color="000000"/>
        <w:right w:val="single" w:sz="4" w:space="0" w:color="000000"/>
      </w:pBdr>
      <w:shd w:val="clear" w:color="000000" w:fill="FABF8F"/>
      <w:spacing w:before="100" w:beforeAutospacing="1" w:after="100" w:afterAutospacing="1" w:line="240" w:lineRule="auto"/>
    </w:pPr>
    <w:rPr>
      <w:rFonts w:ascii="Arial Narrow" w:eastAsia="Times New Roman" w:hAnsi="Arial Narrow" w:cs="Times New Roman"/>
      <w:color w:val="000000"/>
      <w:sz w:val="12"/>
      <w:szCs w:val="12"/>
      <w:lang w:val="es-MX" w:eastAsia="es-MX"/>
    </w:rPr>
  </w:style>
  <w:style w:type="paragraph" w:customStyle="1" w:styleId="xl78">
    <w:name w:val="xl78"/>
    <w:basedOn w:val="Normal"/>
    <w:rsid w:val="00ED2750"/>
    <w:pPr>
      <w:pBdr>
        <w:top w:val="single" w:sz="4" w:space="0" w:color="000000"/>
        <w:left w:val="single" w:sz="4" w:space="0" w:color="000000"/>
        <w:bottom w:val="single" w:sz="4" w:space="0" w:color="000000"/>
        <w:right w:val="single" w:sz="4" w:space="0" w:color="000000"/>
      </w:pBdr>
      <w:shd w:val="clear" w:color="000000" w:fill="FABF8F"/>
      <w:spacing w:before="100" w:beforeAutospacing="1" w:after="100" w:afterAutospacing="1" w:line="240" w:lineRule="auto"/>
    </w:pPr>
    <w:rPr>
      <w:rFonts w:ascii="Arial Narrow" w:eastAsia="Times New Roman" w:hAnsi="Arial Narrow" w:cs="Times New Roman"/>
      <w:color w:val="000000"/>
      <w:sz w:val="12"/>
      <w:szCs w:val="12"/>
      <w:lang w:val="es-MX" w:eastAsia="es-MX"/>
    </w:rPr>
  </w:style>
  <w:style w:type="paragraph" w:customStyle="1" w:styleId="xl79">
    <w:name w:val="xl79"/>
    <w:basedOn w:val="Normal"/>
    <w:rsid w:val="00ED2750"/>
    <w:pPr>
      <w:pBdr>
        <w:top w:val="single" w:sz="4" w:space="0" w:color="000000"/>
        <w:left w:val="single" w:sz="4" w:space="0" w:color="000000"/>
        <w:bottom w:val="single" w:sz="4" w:space="0" w:color="000000"/>
        <w:right w:val="single" w:sz="4" w:space="0" w:color="000000"/>
      </w:pBdr>
      <w:shd w:val="clear" w:color="000000" w:fill="FABF8F"/>
      <w:spacing w:before="100" w:beforeAutospacing="1" w:after="100" w:afterAutospacing="1" w:line="240" w:lineRule="auto"/>
      <w:jc w:val="right"/>
    </w:pPr>
    <w:rPr>
      <w:rFonts w:ascii="Arial Narrow" w:eastAsia="Times New Roman" w:hAnsi="Arial Narrow" w:cs="Times New Roman"/>
      <w:color w:val="000000"/>
      <w:sz w:val="12"/>
      <w:szCs w:val="12"/>
      <w:lang w:val="es-MX" w:eastAsia="es-MX"/>
    </w:rPr>
  </w:style>
</w:styles>
</file>

<file path=word/webSettings.xml><?xml version="1.0" encoding="utf-8"?>
<w:webSettings xmlns:r="http://schemas.openxmlformats.org/officeDocument/2006/relationships" xmlns:w="http://schemas.openxmlformats.org/wordprocessingml/2006/main">
  <w:divs>
    <w:div w:id="1006323279">
      <w:bodyDiv w:val="1"/>
      <w:marLeft w:val="0"/>
      <w:marRight w:val="0"/>
      <w:marTop w:val="0"/>
      <w:marBottom w:val="0"/>
      <w:divBdr>
        <w:top w:val="none" w:sz="0" w:space="0" w:color="auto"/>
        <w:left w:val="none" w:sz="0" w:space="0" w:color="auto"/>
        <w:bottom w:val="none" w:sz="0" w:space="0" w:color="auto"/>
        <w:right w:val="none" w:sz="0" w:space="0" w:color="auto"/>
      </w:divBdr>
    </w:div>
    <w:div w:id="1214732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nografias.com/trabajos5/moti/moti.shtml" TargetMode="External"/><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7.emf"/><Relationship Id="rId39" Type="http://schemas.openxmlformats.org/officeDocument/2006/relationships/chart" Target="charts/chart2.xml"/><Relationship Id="rId3" Type="http://schemas.openxmlformats.org/officeDocument/2006/relationships/styles" Target="styles.xml"/><Relationship Id="rId21" Type="http://schemas.openxmlformats.org/officeDocument/2006/relationships/image" Target="media/image12.emf"/><Relationship Id="rId34" Type="http://schemas.openxmlformats.org/officeDocument/2006/relationships/image" Target="media/image25.jpeg"/><Relationship Id="rId42" Type="http://schemas.openxmlformats.org/officeDocument/2006/relationships/theme" Target="theme/theme1.xml"/><Relationship Id="rId7" Type="http://schemas.openxmlformats.org/officeDocument/2006/relationships/hyperlink" Target="http://www.monografias.com/trabajos33/responsabilidad/responsabilidad.shtml" TargetMode="Externa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6.emf"/><Relationship Id="rId33" Type="http://schemas.openxmlformats.org/officeDocument/2006/relationships/image" Target="media/image24.jpeg"/><Relationship Id="rId38"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hyperlink" Target="mailto:bancoempleo@municipiodetenjo.gov.co" TargetMode="External"/><Relationship Id="rId29" Type="http://schemas.openxmlformats.org/officeDocument/2006/relationships/image" Target="media/image20.emf"/><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4.jpeg"/><Relationship Id="rId24" Type="http://schemas.openxmlformats.org/officeDocument/2006/relationships/image" Target="media/image15.emf"/><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4.emf"/><Relationship Id="rId28" Type="http://schemas.openxmlformats.org/officeDocument/2006/relationships/image" Target="media/image19.emf"/><Relationship Id="rId36" Type="http://schemas.openxmlformats.org/officeDocument/2006/relationships/image" Target="media/image27.jpeg"/><Relationship Id="rId10" Type="http://schemas.openxmlformats.org/officeDocument/2006/relationships/image" Target="media/image3.jpeg"/><Relationship Id="rId19" Type="http://schemas.openxmlformats.org/officeDocument/2006/relationships/hyperlink" Target="mailto:bancodeempleotenjo@gmail.com" TargetMode="External"/><Relationship Id="rId31" Type="http://schemas.openxmlformats.org/officeDocument/2006/relationships/image" Target="media/image2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3.emf"/><Relationship Id="rId27" Type="http://schemas.openxmlformats.org/officeDocument/2006/relationships/image" Target="media/image18.emf"/><Relationship Id="rId30" Type="http://schemas.openxmlformats.org/officeDocument/2006/relationships/image" Target="media/image21.jpeg"/><Relationship Id="rId35" Type="http://schemas.openxmlformats.org/officeDocument/2006/relationships/image" Target="media/image26.jpeg"/><Relationship Id="rId43" Type="http://schemas.microsoft.com/office/2007/relationships/stylesWithEffects" Target="stylesWithEffects.xml"/></Relationships>
</file>

<file path=word/charts/_rels/chart1.xml.rels><?xml version="1.0" encoding="UTF-8" standalone="yes"?>
<Relationships xmlns="http://schemas.openxmlformats.org/package/2006/relationships"><Relationship Id="rId1" Type="http://schemas.openxmlformats.org/officeDocument/2006/relationships/oleObject" Target="file:///I:\TENJO\INFORMEGESTION.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I:\TENJO\INFORMEGESTION.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I:\TENJO\INFORMEGESTION.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CO"/>
  <c:chart>
    <c:view3D>
      <c:rAngAx val="1"/>
    </c:view3D>
    <c:plotArea>
      <c:layout/>
      <c:bar3DChart>
        <c:barDir val="col"/>
        <c:grouping val="clustered"/>
        <c:ser>
          <c:idx val="0"/>
          <c:order val="0"/>
          <c:tx>
            <c:strRef>
              <c:f>INGRESOS!$C$22</c:f>
              <c:strCache>
                <c:ptCount val="1"/>
                <c:pt idx="0">
                  <c:v>2011 </c:v>
                </c:pt>
              </c:strCache>
            </c:strRef>
          </c:tx>
          <c:dLbls>
            <c:txPr>
              <a:bodyPr/>
              <a:lstStyle/>
              <a:p>
                <a:pPr>
                  <a:defRPr sz="700" baseline="0"/>
                </a:pPr>
                <a:endParaRPr lang="es-CO"/>
              </a:p>
            </c:txPr>
            <c:showVal val="1"/>
          </c:dLbls>
          <c:cat>
            <c:strRef>
              <c:f>INGRESOS!$B$23:$B$28</c:f>
              <c:strCache>
                <c:ptCount val="6"/>
                <c:pt idx="0">
                  <c:v>Impuesto predial</c:v>
                </c:pt>
                <c:pt idx="1">
                  <c:v>Industria y Comercio - Industrial</c:v>
                </c:pt>
                <c:pt idx="2">
                  <c:v>Industria y Comercio - Comercial</c:v>
                </c:pt>
                <c:pt idx="3">
                  <c:v>Industria y Comercio - Financiera</c:v>
                </c:pt>
                <c:pt idx="4">
                  <c:v>Industria y Comercio - Servicios</c:v>
                </c:pt>
                <c:pt idx="5">
                  <c:v>Avisos y tableros</c:v>
                </c:pt>
              </c:strCache>
            </c:strRef>
          </c:cat>
          <c:val>
            <c:numRef>
              <c:f>INGRESOS!$C$23:$C$28</c:f>
              <c:numCache>
                <c:formatCode>#,##0</c:formatCode>
                <c:ptCount val="6"/>
                <c:pt idx="0">
                  <c:v>5550550610.9899931</c:v>
                </c:pt>
                <c:pt idx="1">
                  <c:v>3279948037</c:v>
                </c:pt>
                <c:pt idx="2">
                  <c:v>3188961817</c:v>
                </c:pt>
                <c:pt idx="3">
                  <c:v>25594259</c:v>
                </c:pt>
                <c:pt idx="4">
                  <c:v>542885310</c:v>
                </c:pt>
                <c:pt idx="5">
                  <c:v>682667689</c:v>
                </c:pt>
              </c:numCache>
            </c:numRef>
          </c:val>
        </c:ser>
        <c:ser>
          <c:idx val="1"/>
          <c:order val="1"/>
          <c:tx>
            <c:strRef>
              <c:f>INGRESOS!$D$22</c:f>
              <c:strCache>
                <c:ptCount val="1"/>
                <c:pt idx="0">
                  <c:v>2012 </c:v>
                </c:pt>
              </c:strCache>
            </c:strRef>
          </c:tx>
          <c:dLbls>
            <c:dLbl>
              <c:idx val="3"/>
              <c:layout>
                <c:manualLayout>
                  <c:x val="9.8582871226124587E-3"/>
                  <c:y val="-3.1974420463629201E-2"/>
                </c:manualLayout>
              </c:layout>
              <c:showVal val="1"/>
            </c:dLbl>
            <c:dLbl>
              <c:idx val="5"/>
              <c:layout>
                <c:manualLayout>
                  <c:x val="8.6260012322859111E-2"/>
                  <c:y val="6.394884092725818E-2"/>
                </c:manualLayout>
              </c:layout>
              <c:showVal val="1"/>
            </c:dLbl>
            <c:txPr>
              <a:bodyPr/>
              <a:lstStyle/>
              <a:p>
                <a:pPr>
                  <a:defRPr sz="700" baseline="0"/>
                </a:pPr>
                <a:endParaRPr lang="es-CO"/>
              </a:p>
            </c:txPr>
            <c:showVal val="1"/>
          </c:dLbls>
          <c:cat>
            <c:strRef>
              <c:f>INGRESOS!$B$23:$B$28</c:f>
              <c:strCache>
                <c:ptCount val="6"/>
                <c:pt idx="0">
                  <c:v>Impuesto predial</c:v>
                </c:pt>
                <c:pt idx="1">
                  <c:v>Industria y Comercio - Industrial</c:v>
                </c:pt>
                <c:pt idx="2">
                  <c:v>Industria y Comercio - Comercial</c:v>
                </c:pt>
                <c:pt idx="3">
                  <c:v>Industria y Comercio - Financiera</c:v>
                </c:pt>
                <c:pt idx="4">
                  <c:v>Industria y Comercio - Servicios</c:v>
                </c:pt>
                <c:pt idx="5">
                  <c:v>Avisos y tableros</c:v>
                </c:pt>
              </c:strCache>
            </c:strRef>
          </c:cat>
          <c:val>
            <c:numRef>
              <c:f>INGRESOS!$D$23:$D$28</c:f>
              <c:numCache>
                <c:formatCode>#,##0</c:formatCode>
                <c:ptCount val="6"/>
                <c:pt idx="0">
                  <c:v>5706880105</c:v>
                </c:pt>
                <c:pt idx="1">
                  <c:v>3599368256</c:v>
                </c:pt>
                <c:pt idx="2">
                  <c:v>3495133744</c:v>
                </c:pt>
                <c:pt idx="3">
                  <c:v>54491131</c:v>
                </c:pt>
                <c:pt idx="4">
                  <c:v>750236413</c:v>
                </c:pt>
                <c:pt idx="5">
                  <c:v>947714732</c:v>
                </c:pt>
              </c:numCache>
            </c:numRef>
          </c:val>
        </c:ser>
        <c:shape val="cylinder"/>
        <c:axId val="117464064"/>
        <c:axId val="117469952"/>
        <c:axId val="0"/>
      </c:bar3DChart>
      <c:catAx>
        <c:axId val="117464064"/>
        <c:scaling>
          <c:orientation val="minMax"/>
        </c:scaling>
        <c:axPos val="b"/>
        <c:tickLblPos val="nextTo"/>
        <c:txPr>
          <a:bodyPr/>
          <a:lstStyle/>
          <a:p>
            <a:pPr>
              <a:defRPr sz="800" baseline="0"/>
            </a:pPr>
            <a:endParaRPr lang="es-CO"/>
          </a:p>
        </c:txPr>
        <c:crossAx val="117469952"/>
        <c:crosses val="autoZero"/>
        <c:auto val="1"/>
        <c:lblAlgn val="ctr"/>
        <c:lblOffset val="100"/>
      </c:catAx>
      <c:valAx>
        <c:axId val="117469952"/>
        <c:scaling>
          <c:orientation val="minMax"/>
        </c:scaling>
        <c:delete val="1"/>
        <c:axPos val="l"/>
        <c:majorGridlines/>
        <c:numFmt formatCode="#,##0" sourceLinked="1"/>
        <c:tickLblPos val="none"/>
        <c:crossAx val="117464064"/>
        <c:crosses val="autoZero"/>
        <c:crossBetween val="between"/>
      </c:valAx>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s-CO"/>
  <c:chart>
    <c:view3D>
      <c:rotX val="30"/>
      <c:perspective val="30"/>
    </c:view3D>
    <c:plotArea>
      <c:layout>
        <c:manualLayout>
          <c:layoutTarget val="inner"/>
          <c:xMode val="edge"/>
          <c:yMode val="edge"/>
          <c:x val="9.3507622817273289E-2"/>
          <c:y val="9.5640571106622302E-2"/>
          <c:w val="0.82252560111560291"/>
          <c:h val="0.724659823281253"/>
        </c:manualLayout>
      </c:layout>
      <c:pie3DChart>
        <c:varyColors val="1"/>
        <c:ser>
          <c:idx val="0"/>
          <c:order val="0"/>
          <c:explosion val="25"/>
          <c:dLbls>
            <c:txPr>
              <a:bodyPr/>
              <a:lstStyle/>
              <a:p>
                <a:pPr>
                  <a:defRPr sz="1200" baseline="0"/>
                </a:pPr>
                <a:endParaRPr lang="es-CO"/>
              </a:p>
            </c:txPr>
            <c:showVal val="1"/>
            <c:showLeaderLines val="1"/>
          </c:dLbls>
          <c:cat>
            <c:strRef>
              <c:f>GASTOS!$H$11:$H$13</c:f>
              <c:strCache>
                <c:ptCount val="3"/>
                <c:pt idx="0">
                  <c:v>Funcionamiento</c:v>
                </c:pt>
                <c:pt idx="1">
                  <c:v>Deuda</c:v>
                </c:pt>
                <c:pt idx="2">
                  <c:v>Inversion</c:v>
                </c:pt>
              </c:strCache>
            </c:strRef>
          </c:cat>
          <c:val>
            <c:numRef>
              <c:f>GASTOS!$I$11:$I$13</c:f>
              <c:numCache>
                <c:formatCode>0%</c:formatCode>
                <c:ptCount val="3"/>
                <c:pt idx="0">
                  <c:v>0.10410601451187956</c:v>
                </c:pt>
                <c:pt idx="1">
                  <c:v>2.6130421429075252E-2</c:v>
                </c:pt>
                <c:pt idx="2">
                  <c:v>0.86976356405904531</c:v>
                </c:pt>
              </c:numCache>
            </c:numRef>
          </c:val>
        </c:ser>
      </c:pie3DChart>
    </c:plotArea>
    <c:legend>
      <c:legendPos val="b"/>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s-CO"/>
  <c:chart>
    <c:title/>
    <c:view3D>
      <c:rAngAx val="1"/>
    </c:view3D>
    <c:plotArea>
      <c:layout/>
      <c:bar3DChart>
        <c:barDir val="bar"/>
        <c:grouping val="clustered"/>
        <c:ser>
          <c:idx val="0"/>
          <c:order val="0"/>
          <c:tx>
            <c:strRef>
              <c:f>GASTOS!$B$30</c:f>
              <c:strCache>
                <c:ptCount val="1"/>
                <c:pt idx="0">
                  <c:v>COMPROMISOS</c:v>
                </c:pt>
              </c:strCache>
            </c:strRef>
          </c:tx>
          <c:spPr>
            <a:solidFill>
              <a:srgbClr val="00B050"/>
            </a:solidFill>
          </c:spPr>
          <c:dLbls>
            <c:txPr>
              <a:bodyPr/>
              <a:lstStyle/>
              <a:p>
                <a:pPr>
                  <a:defRPr sz="800" baseline="0"/>
                </a:pPr>
                <a:endParaRPr lang="es-CO"/>
              </a:p>
            </c:txPr>
            <c:showVal val="1"/>
          </c:dLbls>
          <c:cat>
            <c:strRef>
              <c:f>GASTOS!$A$31:$A$47</c:f>
              <c:strCache>
                <c:ptCount val="17"/>
                <c:pt idx="0">
                  <c:v>Educación</c:v>
                </c:pt>
                <c:pt idx="1">
                  <c:v>Salud</c:v>
                </c:pt>
                <c:pt idx="2">
                  <c:v>Cultura</c:v>
                </c:pt>
                <c:pt idx="3">
                  <c:v>Deporte</c:v>
                </c:pt>
                <c:pt idx="4">
                  <c:v>Agua Potable</c:v>
                </c:pt>
                <c:pt idx="5">
                  <c:v>Grupos vulnerables</c:v>
                </c:pt>
                <c:pt idx="6">
                  <c:v>Vivienda</c:v>
                </c:pt>
                <c:pt idx="7">
                  <c:v>Equipamentos Colectivos</c:v>
                </c:pt>
                <c:pt idx="8">
                  <c:v>Servicios Publicos diferentes a Acueducto, alcantarillado y aseo.</c:v>
                </c:pt>
                <c:pt idx="9">
                  <c:v>Agropecuario </c:v>
                </c:pt>
                <c:pt idx="10">
                  <c:v>Transporte</c:v>
                </c:pt>
                <c:pt idx="11">
                  <c:v>Promoción del desarrollo</c:v>
                </c:pt>
                <c:pt idx="12">
                  <c:v>Ambiental</c:v>
                </c:pt>
                <c:pt idx="13">
                  <c:v>Desarrollo Institucional</c:v>
                </c:pt>
                <c:pt idx="14">
                  <c:v>Prevencion y atencion de desastres</c:v>
                </c:pt>
                <c:pt idx="15">
                  <c:v>Desarrollo Comunitario</c:v>
                </c:pt>
                <c:pt idx="16">
                  <c:v>Justicia y seguridad</c:v>
                </c:pt>
              </c:strCache>
            </c:strRef>
          </c:cat>
          <c:val>
            <c:numRef>
              <c:f>GASTOS!$B$31:$B$47</c:f>
              <c:numCache>
                <c:formatCode>#,##0</c:formatCode>
                <c:ptCount val="17"/>
                <c:pt idx="0">
                  <c:v>5383210481</c:v>
                </c:pt>
                <c:pt idx="1">
                  <c:v>2254106144</c:v>
                </c:pt>
                <c:pt idx="2">
                  <c:v>1076986663</c:v>
                </c:pt>
                <c:pt idx="3">
                  <c:v>853371940</c:v>
                </c:pt>
                <c:pt idx="4">
                  <c:v>2571233284</c:v>
                </c:pt>
                <c:pt idx="5">
                  <c:v>1174123483</c:v>
                </c:pt>
                <c:pt idx="6">
                  <c:v>1774029994</c:v>
                </c:pt>
                <c:pt idx="7">
                  <c:v>871755086</c:v>
                </c:pt>
                <c:pt idx="8">
                  <c:v>774900998</c:v>
                </c:pt>
                <c:pt idx="9">
                  <c:v>297420820</c:v>
                </c:pt>
                <c:pt idx="10">
                  <c:v>9098969393</c:v>
                </c:pt>
                <c:pt idx="11">
                  <c:v>221381681</c:v>
                </c:pt>
                <c:pt idx="12">
                  <c:v>616887906</c:v>
                </c:pt>
                <c:pt idx="13">
                  <c:v>1013140573</c:v>
                </c:pt>
                <c:pt idx="14">
                  <c:v>1045052051</c:v>
                </c:pt>
                <c:pt idx="15">
                  <c:v>148429000</c:v>
                </c:pt>
                <c:pt idx="16">
                  <c:v>690042512</c:v>
                </c:pt>
              </c:numCache>
            </c:numRef>
          </c:val>
        </c:ser>
        <c:shape val="cylinder"/>
        <c:axId val="117516928"/>
        <c:axId val="117522816"/>
        <c:axId val="0"/>
      </c:bar3DChart>
      <c:catAx>
        <c:axId val="117516928"/>
        <c:scaling>
          <c:orientation val="minMax"/>
        </c:scaling>
        <c:axPos val="l"/>
        <c:tickLblPos val="nextTo"/>
        <c:txPr>
          <a:bodyPr/>
          <a:lstStyle/>
          <a:p>
            <a:pPr>
              <a:defRPr sz="800" baseline="0"/>
            </a:pPr>
            <a:endParaRPr lang="es-CO"/>
          </a:p>
        </c:txPr>
        <c:crossAx val="117522816"/>
        <c:crosses val="autoZero"/>
        <c:auto val="1"/>
        <c:lblAlgn val="ctr"/>
        <c:lblOffset val="100"/>
      </c:catAx>
      <c:valAx>
        <c:axId val="117522816"/>
        <c:scaling>
          <c:orientation val="minMax"/>
        </c:scaling>
        <c:delete val="1"/>
        <c:axPos val="b"/>
        <c:majorGridlines/>
        <c:numFmt formatCode="#,##0" sourceLinked="1"/>
        <c:tickLblPos val="none"/>
        <c:crossAx val="117516928"/>
        <c:crosses val="autoZero"/>
        <c:crossBetween val="between"/>
      </c:valAx>
    </c:plotArea>
    <c:plotVisOnly val="1"/>
    <c:dispBlanksAs val="gap"/>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D94242-99ED-4CCF-84ED-40EBF0F2CB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116</Pages>
  <Words>110301</Words>
  <Characters>606660</Characters>
  <Application>Microsoft Office Word</Application>
  <DocSecurity>0</DocSecurity>
  <Lines>5055</Lines>
  <Paragraphs>1431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Toshiba</Company>
  <LinksUpToDate>false</LinksUpToDate>
  <CharactersWithSpaces>715530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 Araque F</dc:creator>
  <cp:lastModifiedBy>nohosala</cp:lastModifiedBy>
  <cp:revision>2</cp:revision>
  <dcterms:created xsi:type="dcterms:W3CDTF">2013-03-23T16:56:00Z</dcterms:created>
  <dcterms:modified xsi:type="dcterms:W3CDTF">2013-03-23T16:56:00Z</dcterms:modified>
</cp:coreProperties>
</file>